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CF" w:rsidRDefault="00316DBE" w:rsidP="00890AB1">
      <w:pPr>
        <w:spacing w:beforeLines="50" w:afterLines="50"/>
        <w:jc w:val="center"/>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600305</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恒顺醋业</w:t>
          </w:r>
        </w:sdtContent>
      </w:sdt>
    </w:p>
    <w:p w:rsidR="00BC09CF" w:rsidRDefault="00BC09CF"/>
    <w:p w:rsidR="00BC09CF" w:rsidRDefault="00BC09CF"/>
    <w:p w:rsidR="00BC09CF" w:rsidRDefault="007C34D6">
      <w:r w:rsidRPr="007C34D6">
        <w:rPr>
          <w:rFonts w:hint="eastAsia"/>
          <w:noProof/>
        </w:rPr>
        <w:drawing>
          <wp:inline distT="0" distB="0" distL="0" distR="0">
            <wp:extent cx="5276850" cy="781050"/>
            <wp:effectExtent l="19050" t="0" r="0" b="0"/>
            <wp:docPr id="1" name="图片 1" descr="C:\Documents and Settings\Administrator\DOCUME~1\ADMINI~1\LOCALS~1\Temp\ksohtml\wps_clip_image-30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OCUME~1\ADMINI~1\LOCALS~1\Temp\ksohtml\wps_clip_image-30212.png"/>
                    <pic:cNvPicPr>
                      <a:picLocks noChangeAspect="1" noChangeArrowheads="1"/>
                    </pic:cNvPicPr>
                  </pic:nvPicPr>
                  <pic:blipFill>
                    <a:blip r:embed="rId12" r:link="rId13" cstate="print"/>
                    <a:srcRect/>
                    <a:stretch>
                      <a:fillRect/>
                    </a:stretch>
                  </pic:blipFill>
                  <pic:spPr bwMode="auto">
                    <a:xfrm>
                      <a:off x="0" y="0"/>
                      <a:ext cx="5276850" cy="781050"/>
                    </a:xfrm>
                    <a:prstGeom prst="rect">
                      <a:avLst/>
                    </a:prstGeom>
                    <a:noFill/>
                    <a:ln w="9525">
                      <a:noFill/>
                      <a:miter lim="800000"/>
                      <a:headEnd/>
                      <a:tailEnd/>
                    </a:ln>
                  </pic:spPr>
                </pic:pic>
              </a:graphicData>
            </a:graphic>
          </wp:inline>
        </w:drawing>
      </w:r>
    </w:p>
    <w:p w:rsidR="00BC09CF" w:rsidRDefault="00BC09CF"/>
    <w:p w:rsidR="00BC09CF" w:rsidRDefault="00BC09CF"/>
    <w:p w:rsidR="00BC09CF" w:rsidRDefault="00BC09CF"/>
    <w:p w:rsidR="00BC09CF" w:rsidRDefault="00BC09CF"/>
    <w:p w:rsidR="007C34D6" w:rsidRDefault="007C34D6"/>
    <w:p w:rsidR="00BC09CF" w:rsidRDefault="00A4426C">
      <w:pPr>
        <w:jc w:val="center"/>
        <w:rPr>
          <w:rFonts w:ascii="黑体" w:eastAsia="黑体" w:hAnsi="黑体"/>
          <w:b/>
          <w:bCs/>
          <w:color w:val="FF0000"/>
          <w:sz w:val="44"/>
          <w:szCs w:val="44"/>
        </w:rPr>
      </w:pPr>
      <w:sdt>
        <w:sdtPr>
          <w:rPr>
            <w:rFonts w:ascii="黑体" w:eastAsia="黑体" w:hAnsi="黑体" w:hint="eastAsia"/>
            <w:b/>
            <w:bCs/>
            <w:color w:val="FFFFFF" w:themeColor="background1"/>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316DBE" w:rsidRPr="007C34D6">
            <w:rPr>
              <w:rFonts w:ascii="黑体" w:eastAsia="黑体" w:hAnsi="黑体" w:hint="eastAsia"/>
              <w:b/>
              <w:bCs/>
              <w:color w:val="FFFFFF" w:themeColor="background1"/>
              <w:sz w:val="44"/>
              <w:szCs w:val="44"/>
            </w:rPr>
            <w:t>江苏恒顺醋业股份有限公司</w:t>
          </w:r>
        </w:sdtContent>
      </w:sdt>
    </w:p>
    <w:p w:rsidR="00BC09CF" w:rsidRDefault="00316DBE">
      <w:pPr>
        <w:jc w:val="center"/>
        <w:rPr>
          <w:rFonts w:ascii="黑体" w:eastAsia="黑体" w:hAnsi="黑体"/>
          <w:b/>
          <w:bCs/>
          <w:color w:val="FF0000"/>
          <w:sz w:val="44"/>
          <w:szCs w:val="44"/>
        </w:rPr>
      </w:pPr>
      <w:r>
        <w:rPr>
          <w:rFonts w:ascii="黑体" w:eastAsia="黑体" w:hAnsi="黑体"/>
          <w:b/>
          <w:bCs/>
          <w:color w:val="FF0000"/>
          <w:sz w:val="44"/>
          <w:szCs w:val="44"/>
        </w:rPr>
        <w:t>2021</w:t>
      </w:r>
      <w:r>
        <w:rPr>
          <w:rFonts w:ascii="黑体" w:eastAsia="黑体" w:hAnsi="黑体" w:hint="eastAsia"/>
          <w:b/>
          <w:bCs/>
          <w:color w:val="FF0000"/>
          <w:sz w:val="44"/>
          <w:szCs w:val="44"/>
        </w:rPr>
        <w:t>年半年度报告</w:t>
      </w:r>
    </w:p>
    <w:p w:rsidR="00BC09CF" w:rsidRDefault="00BC09CF"/>
    <w:p w:rsidR="00BC09CF" w:rsidRDefault="00BC09CF"/>
    <w:p w:rsidR="00BC09CF" w:rsidRDefault="00BC09CF"/>
    <w:p w:rsidR="00BC09CF" w:rsidRDefault="00BC09CF"/>
    <w:p w:rsidR="00BC09CF" w:rsidRDefault="00BC09CF"/>
    <w:p w:rsidR="00BC09CF" w:rsidRDefault="007C34D6" w:rsidP="007C34D6">
      <w:pPr>
        <w:jc w:val="center"/>
      </w:pPr>
      <w:r w:rsidRPr="007C34D6">
        <w:rPr>
          <w:noProof/>
        </w:rPr>
        <w:drawing>
          <wp:inline distT="0" distB="0" distL="0" distR="0">
            <wp:extent cx="1866900" cy="1752600"/>
            <wp:effectExtent l="19050" t="0" r="0" b="0"/>
            <wp:docPr id="4" name="图片 2" descr="恒顺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恒顺印.jpg"/>
                    <pic:cNvPicPr>
                      <a:picLocks noChangeAspect="1" noChangeArrowheads="1"/>
                    </pic:cNvPicPr>
                  </pic:nvPicPr>
                  <pic:blipFill>
                    <a:blip r:embed="rId14" cstate="print"/>
                    <a:srcRect/>
                    <a:stretch>
                      <a:fillRect/>
                    </a:stretch>
                  </pic:blipFill>
                  <pic:spPr bwMode="auto">
                    <a:xfrm>
                      <a:off x="0" y="0"/>
                      <a:ext cx="1866900" cy="1752600"/>
                    </a:xfrm>
                    <a:prstGeom prst="rect">
                      <a:avLst/>
                    </a:prstGeom>
                    <a:noFill/>
                    <a:ln w="9525">
                      <a:noFill/>
                      <a:miter lim="800000"/>
                      <a:headEnd/>
                      <a:tailEnd/>
                    </a:ln>
                  </pic:spPr>
                </pic:pic>
              </a:graphicData>
            </a:graphic>
          </wp:inline>
        </w:drawing>
      </w:r>
    </w:p>
    <w:p w:rsidR="00BC09CF" w:rsidRDefault="00BC09CF"/>
    <w:p w:rsidR="007D5171" w:rsidRDefault="007D5171"/>
    <w:p w:rsidR="007D5171" w:rsidRDefault="007D5171"/>
    <w:p w:rsidR="007D5171" w:rsidRDefault="007D5171"/>
    <w:p w:rsidR="007D5171" w:rsidRDefault="007D5171"/>
    <w:p w:rsidR="007D5171" w:rsidRDefault="007D5171"/>
    <w:p w:rsidR="007D5171" w:rsidRDefault="007D5171"/>
    <w:p w:rsidR="007D5171" w:rsidRDefault="007D5171"/>
    <w:p w:rsidR="007D5171" w:rsidRDefault="007D5171"/>
    <w:p w:rsidR="007D5171" w:rsidRDefault="007D5171"/>
    <w:p w:rsidR="007D5171" w:rsidRDefault="007D5171"/>
    <w:p w:rsidR="007D5171" w:rsidRDefault="007D5171" w:rsidP="007D5171">
      <w:pPr>
        <w:pStyle w:val="af8"/>
        <w:spacing w:after="280" w:afterAutospacing="0"/>
        <w:jc w:val="center"/>
      </w:pPr>
      <w:r w:rsidRPr="000D5B1B">
        <w:rPr>
          <w:rFonts w:hint="eastAsia"/>
          <w:b/>
          <w:bCs/>
          <w:sz w:val="36"/>
          <w:szCs w:val="36"/>
        </w:rPr>
        <w:t>二○二</w:t>
      </w:r>
      <w:r>
        <w:rPr>
          <w:rFonts w:hint="eastAsia"/>
          <w:b/>
          <w:bCs/>
          <w:sz w:val="36"/>
          <w:szCs w:val="36"/>
        </w:rPr>
        <w:t>一</w:t>
      </w:r>
      <w:r w:rsidRPr="000D5B1B">
        <w:rPr>
          <w:rFonts w:hint="eastAsia"/>
          <w:b/>
          <w:bCs/>
          <w:sz w:val="36"/>
          <w:szCs w:val="36"/>
        </w:rPr>
        <w:t>年</w:t>
      </w:r>
      <w:r>
        <w:rPr>
          <w:rFonts w:hint="eastAsia"/>
          <w:b/>
          <w:bCs/>
          <w:sz w:val="36"/>
          <w:szCs w:val="36"/>
        </w:rPr>
        <w:t>八</w:t>
      </w:r>
      <w:r w:rsidRPr="000D5B1B">
        <w:rPr>
          <w:rFonts w:hint="eastAsia"/>
          <w:b/>
          <w:bCs/>
          <w:sz w:val="36"/>
          <w:szCs w:val="36"/>
        </w:rPr>
        <w:t>月</w:t>
      </w:r>
    </w:p>
    <w:p w:rsidR="007D5171" w:rsidRDefault="007D5171"/>
    <w:p w:rsidR="00BC09CF" w:rsidRDefault="00316DBE">
      <w:r>
        <w:br w:type="page"/>
      </w:r>
    </w:p>
    <w:p w:rsidR="00BC09CF" w:rsidRDefault="00316DBE">
      <w:pPr>
        <w:pStyle w:val="af8"/>
        <w:spacing w:after="280" w:afterAutospacing="0"/>
        <w:jc w:val="center"/>
        <w:rPr>
          <w:b/>
          <w:bCs/>
          <w:sz w:val="28"/>
          <w:szCs w:val="28"/>
        </w:rPr>
      </w:pPr>
      <w:bookmarkStart w:id="0" w:name="_Toc387656034"/>
      <w:r>
        <w:rPr>
          <w:rFonts w:hint="eastAsia"/>
          <w:b/>
          <w:bCs/>
          <w:sz w:val="28"/>
          <w:szCs w:val="28"/>
        </w:rPr>
        <w:lastRenderedPageBreak/>
        <w:t>重要提示</w:t>
      </w:r>
      <w:bookmarkEnd w:id="0"/>
    </w:p>
    <w:sdt>
      <w:sdtPr>
        <w:rPr>
          <w:rFonts w:ascii="宋体" w:hAnsi="宋体" w:hint="eastAsia"/>
        </w:rPr>
        <w:alias w:val="选项模块:董事会及董事声明"/>
        <w:tag w:val="_SEC_d5e0e82062cc4f3cb5a290078031cbd7"/>
        <w:id w:val="-1652832159"/>
        <w:lock w:val="sdtLocked"/>
        <w:placeholder>
          <w:docPart w:val="GBC22222222222222222222222222222"/>
        </w:placeholder>
      </w:sdtPr>
      <w:sdtContent>
        <w:p w:rsidR="00BC09CF" w:rsidRDefault="00A4426C">
          <w:pPr>
            <w:pStyle w:val="2"/>
            <w:numPr>
              <w:ilvl w:val="0"/>
              <w:numId w:val="6"/>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4287615"/>
              <w:lock w:val="sdtLocked"/>
              <w:placeholder>
                <w:docPart w:val="GBC22222222222222222222222222222"/>
              </w:placeholder>
            </w:sdtPr>
            <w:sdtContent>
              <w:r w:rsidR="00316DBE">
                <w:rPr>
                  <w:rFonts w:ascii="宋体" w:hAnsi="宋体" w:cs="宋体"/>
                  <w:bCs w:val="0"/>
                </w:rPr>
                <w:t>本公司董事会、监事会及董事、监事、高级管理人员保证</w:t>
              </w:r>
              <w:r w:rsidR="00316DBE">
                <w:rPr>
                  <w:rFonts w:ascii="宋体" w:hAnsi="宋体" w:cs="宋体" w:hint="eastAsia"/>
                  <w:bCs w:val="0"/>
                </w:rPr>
                <w:t>半</w:t>
              </w:r>
              <w:r w:rsidR="00316DBE">
                <w:rPr>
                  <w:rFonts w:ascii="宋体" w:hAnsi="宋体" w:cs="宋体"/>
                  <w:bCs w:val="0"/>
                </w:rPr>
                <w:t>年度报告内容的真实、准确、完整，不存在虚假记载、误导性陈述或重大遗漏，并承担个别和连带的法律责任。</w:t>
              </w:r>
            </w:sdtContent>
          </w:sdt>
        </w:p>
      </w:sdtContent>
    </w:sdt>
    <w:p w:rsidR="00BC09CF" w:rsidRDefault="00BC09CF"/>
    <w:sdt>
      <w:sdtPr>
        <w:rPr>
          <w:rFonts w:ascii="宋体" w:hAnsi="宋体"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Arial" w:hAnsi="Arial" w:cs="Times New Roman" w:hint="default"/>
          <w:b/>
          <w:bCs/>
          <w:kern w:val="2"/>
          <w:sz w:val="21"/>
          <w:szCs w:val="21"/>
        </w:rPr>
      </w:sdtEndPr>
      <w:sdtContent>
        <w:p w:rsidR="00BC09CF" w:rsidRPr="000F7E16" w:rsidRDefault="00316DBE" w:rsidP="000F7E16">
          <w:pPr>
            <w:pStyle w:val="2"/>
            <w:numPr>
              <w:ilvl w:val="0"/>
              <w:numId w:val="6"/>
            </w:numPr>
            <w:tabs>
              <w:tab w:val="left" w:pos="448"/>
            </w:tabs>
            <w:spacing w:before="0" w:after="0" w:line="360" w:lineRule="auto"/>
            <w:ind w:left="420" w:hangingChars="175"/>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Content>
              <w:r>
                <w:rPr>
                  <w:rFonts w:ascii="宋体" w:hAnsi="宋体" w:hint="eastAsia"/>
                </w:rPr>
                <w:t>全体董事出席</w:t>
              </w:r>
            </w:sdtContent>
          </w:sdt>
          <w:r>
            <w:rPr>
              <w:rFonts w:ascii="宋体" w:hAnsi="宋体" w:hint="eastAsia"/>
            </w:rPr>
            <w:t>董事会会议。</w:t>
          </w:r>
        </w:p>
      </w:sdtContent>
    </w:sdt>
    <w:p w:rsidR="00BC09CF" w:rsidRDefault="00BC09CF"/>
    <w:sdt>
      <w:sdtPr>
        <w:rPr>
          <w:rFonts w:ascii="宋体" w:hAnsi="宋体"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hint="default"/>
          <w:sz w:val="21"/>
        </w:rPr>
      </w:sdtEndPr>
      <w:sdtContent>
        <w:p w:rsidR="00BC09CF" w:rsidRDefault="00316DBE">
          <w:pPr>
            <w:pStyle w:val="2"/>
            <w:numPr>
              <w:ilvl w:val="0"/>
              <w:numId w:val="6"/>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824791342"/>
              <w:lock w:val="sdtLocked"/>
              <w:placeholder>
                <w:docPart w:val="GBC22222222222222222222222222222"/>
              </w:placeholder>
            </w:sdtPr>
            <w:sdtContent>
              <w:r>
                <w:rPr>
                  <w:rFonts w:ascii="宋体" w:hAnsi="宋体" w:hint="eastAsia"/>
                </w:rPr>
                <w:t>未经审计</w:t>
              </w:r>
            </w:sdtContent>
          </w:sdt>
          <w:r>
            <w:rPr>
              <w:rFonts w:ascii="宋体" w:hAnsi="宋体" w:hint="eastAsia"/>
            </w:rPr>
            <w:t>。</w:t>
          </w:r>
        </w:p>
        <w:p w:rsidR="00BC09CF" w:rsidRDefault="00A4426C">
          <w:pPr>
            <w:rPr>
              <w:szCs w:val="21"/>
            </w:rPr>
          </w:pPr>
        </w:p>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BC09CF" w:rsidRDefault="00316DBE">
          <w:pPr>
            <w:pStyle w:val="2"/>
            <w:numPr>
              <w:ilvl w:val="0"/>
              <w:numId w:val="6"/>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775D9A">
                <w:rPr>
                  <w:rFonts w:ascii="宋体" w:hAnsi="宋体" w:hint="eastAsia"/>
                </w:rPr>
                <w:t>杭祝鸿</w:t>
              </w:r>
            </w:sdtContent>
          </w:sdt>
          <w:r>
            <w:rPr>
              <w:rFonts w:ascii="宋体" w:hAnsi="宋体" w:hint="eastAsia"/>
            </w:rPr>
            <w:t>、主管会计工作负责人</w:t>
          </w:r>
          <w:sdt>
            <w:sdtPr>
              <w:rPr>
                <w:rFonts w:ascii="宋体" w:hAnsi="宋体"/>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75D9A">
                <w:rPr>
                  <w:rFonts w:ascii="宋体" w:hAnsi="宋体" w:hint="eastAsia"/>
                </w:rPr>
                <w:t>刘欣</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775D9A">
                <w:rPr>
                  <w:rFonts w:ascii="宋体" w:hAnsi="宋体" w:hint="eastAsia"/>
                </w:rPr>
                <w:t>陈强</w:t>
              </w:r>
            </w:sdtContent>
          </w:sdt>
          <w:r>
            <w:rPr>
              <w:rFonts w:ascii="宋体" w:hAnsi="宋体" w:hint="eastAsia"/>
            </w:rPr>
            <w:t>声明：保证半年度报告中财务报告的真实、准确、完整。</w:t>
          </w:r>
        </w:p>
      </w:sdtContent>
    </w:sdt>
    <w:p w:rsidR="00BC09CF" w:rsidRDefault="00BC09CF"/>
    <w:sdt>
      <w:sdtPr>
        <w:rPr>
          <w:rFonts w:ascii="宋体" w:hAnsi="宋体"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hint="eastAsia"/>
          <w:sz w:val="21"/>
          <w:shd w:val="pct15" w:color="auto" w:fill="FFFFFF"/>
        </w:rPr>
      </w:sdtEndPr>
      <w:sdtContent>
        <w:p w:rsidR="00BC09CF" w:rsidRDefault="00316DBE">
          <w:pPr>
            <w:pStyle w:val="2"/>
            <w:numPr>
              <w:ilvl w:val="0"/>
              <w:numId w:val="6"/>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BC09CF" w:rsidRDefault="00A92F4D" w:rsidP="00A92F4D">
              <w:pPr>
                <w:kinsoku w:val="0"/>
                <w:overflowPunct w:val="0"/>
                <w:autoSpaceDE w:val="0"/>
                <w:autoSpaceDN w:val="0"/>
                <w:adjustRightInd w:val="0"/>
                <w:snapToGrid w:val="0"/>
                <w:spacing w:line="360" w:lineRule="exact"/>
                <w:ind w:firstLineChars="250" w:firstLine="525"/>
                <w:rPr>
                  <w:szCs w:val="21"/>
                  <w:shd w:val="pct15" w:color="auto" w:fill="FFFFFF"/>
                </w:rPr>
              </w:pPr>
              <w:r>
                <w:rPr>
                  <w:rFonts w:hint="eastAsia"/>
                  <w:szCs w:val="21"/>
                </w:rPr>
                <w:t xml:space="preserve">无 </w:t>
              </w:r>
            </w:p>
          </w:sdtContent>
        </w:sdt>
      </w:sdtContent>
    </w:sdt>
    <w:p w:rsidR="00BC09CF" w:rsidRDefault="00BC09CF">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hint="eastAsia"/>
          <w:sz w:val="21"/>
          <w:shd w:val="pct15" w:color="auto" w:fill="FFFFFF"/>
        </w:rPr>
      </w:sdtEndPr>
      <w:sdtContent>
        <w:p w:rsidR="00BC09CF" w:rsidRDefault="00316DBE">
          <w:pPr>
            <w:pStyle w:val="2"/>
            <w:numPr>
              <w:ilvl w:val="0"/>
              <w:numId w:val="6"/>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Content>
            <w:p w:rsidR="00BC09CF" w:rsidRDefault="00A4426C">
              <w:r>
                <w:fldChar w:fldCharType="begin"/>
              </w:r>
              <w:r w:rsidR="00775D9A">
                <w:instrText xml:space="preserve"> MACROBUTTON  SnrToggleCheckbox √适用 </w:instrText>
              </w:r>
              <w:r>
                <w:fldChar w:fldCharType="end"/>
              </w:r>
              <w:r>
                <w:fldChar w:fldCharType="begin"/>
              </w:r>
              <w:r w:rsidR="00775D9A">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BC09CF" w:rsidRDefault="00775D9A" w:rsidP="00775D9A">
              <w:pPr>
                <w:kinsoku w:val="0"/>
                <w:overflowPunct w:val="0"/>
                <w:autoSpaceDE w:val="0"/>
                <w:autoSpaceDN w:val="0"/>
                <w:adjustRightInd w:val="0"/>
                <w:snapToGrid w:val="0"/>
                <w:spacing w:line="360" w:lineRule="exact"/>
                <w:ind w:firstLineChars="150" w:firstLine="315"/>
                <w:rPr>
                  <w:szCs w:val="21"/>
                  <w:shd w:val="pct15" w:color="auto" w:fill="FFFFFF"/>
                </w:rPr>
              </w:pPr>
              <w:r>
                <w:rPr>
                  <w:rFonts w:hint="eastAsia"/>
                  <w:szCs w:val="21"/>
                </w:rPr>
                <w:t xml:space="preserve"> </w:t>
              </w:r>
              <w:r w:rsidRPr="006919DD">
                <w:rPr>
                  <w:rFonts w:hint="eastAsia"/>
                  <w:szCs w:val="21"/>
                </w:rPr>
                <w:t>本报告内容中所涉及的未来计划等前瞻性陈述存在不确定性，不构成公司对投资者的实质承诺</w:t>
              </w:r>
              <w:r w:rsidRPr="006919DD">
                <w:rPr>
                  <w:szCs w:val="21"/>
                </w:rPr>
                <w:t xml:space="preserve"> </w:t>
              </w:r>
              <w:r w:rsidRPr="006919DD">
                <w:rPr>
                  <w:rFonts w:hint="eastAsia"/>
                  <w:szCs w:val="21"/>
                </w:rPr>
                <w:t>，请投资者注意投资风险。</w:t>
              </w:r>
            </w:p>
          </w:sdtContent>
        </w:sdt>
      </w:sdtContent>
    </w:sdt>
    <w:p w:rsidR="00BC09CF" w:rsidRDefault="00BC09CF">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sz w:val="21"/>
          <w:shd w:val="clear" w:color="auto" w:fill="auto"/>
        </w:rPr>
      </w:sdtEndPr>
      <w:sdtContent>
        <w:p w:rsidR="00BC09CF" w:rsidRDefault="00316DBE">
          <w:pPr>
            <w:pStyle w:val="2"/>
            <w:numPr>
              <w:ilvl w:val="0"/>
              <w:numId w:val="6"/>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Content>
            <w:p w:rsidR="00BC09CF" w:rsidRDefault="00775D9A">
              <w:pPr>
                <w:kinsoku w:val="0"/>
                <w:overflowPunct w:val="0"/>
                <w:autoSpaceDE w:val="0"/>
                <w:autoSpaceDN w:val="0"/>
                <w:adjustRightInd w:val="0"/>
                <w:snapToGrid w:val="0"/>
                <w:spacing w:line="360" w:lineRule="exact"/>
                <w:rPr>
                  <w:bCs/>
                  <w:szCs w:val="21"/>
                </w:rPr>
              </w:pPr>
              <w:r>
                <w:rPr>
                  <w:rFonts w:hint="eastAsia"/>
                  <w:bCs/>
                  <w:szCs w:val="21"/>
                </w:rPr>
                <w:t>否</w:t>
              </w:r>
            </w:p>
          </w:sdtContent>
        </w:sdt>
      </w:sdtContent>
    </w:sdt>
    <w:p w:rsidR="00BC09CF" w:rsidRDefault="00BC09CF">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hint="eastAsia"/>
          <w:sz w:val="21"/>
        </w:rPr>
      </w:sdtEndPr>
      <w:sdtContent>
        <w:p w:rsidR="00BC09CF" w:rsidRDefault="00316DBE">
          <w:pPr>
            <w:pStyle w:val="2"/>
            <w:numPr>
              <w:ilvl w:val="0"/>
              <w:numId w:val="6"/>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Content>
            <w:p w:rsidR="00BC09CF" w:rsidRDefault="00775D9A">
              <w:pPr>
                <w:rPr>
                  <w:szCs w:val="21"/>
                </w:rPr>
              </w:pPr>
              <w:r>
                <w:rPr>
                  <w:rFonts w:hint="eastAsia"/>
                  <w:szCs w:val="21"/>
                </w:rPr>
                <w:t>否</w:t>
              </w:r>
            </w:p>
          </w:sdtContent>
        </w:sdt>
      </w:sdtContent>
    </w:sdt>
    <w:p w:rsidR="00BC09CF" w:rsidRDefault="00BC09CF">
      <w:pPr>
        <w:rPr>
          <w:szCs w:val="21"/>
        </w:rPr>
      </w:pPr>
    </w:p>
    <w:bookmarkStart w:id="1" w:name="_Hlk72769553" w:displacedByCustomXml="next"/>
    <w:sdt>
      <w:sdtPr>
        <w:rPr>
          <w:rFonts w:ascii="宋体" w:hAnsi="宋体" w:cs="宋体" w:hint="eastAsia"/>
          <w:b w:val="0"/>
          <w:bCs w:val="0"/>
          <w:kern w:val="0"/>
          <w:szCs w:val="24"/>
        </w:rPr>
        <w:alias w:val="模块:"/>
        <w:tag w:val="_SEC_f8924de2a90b4f29b727c0dcf0bfd58a"/>
        <w:id w:val="-1496179324"/>
        <w:lock w:val="sdtLocked"/>
        <w:placeholder>
          <w:docPart w:val="GBC22222222222222222222222222222"/>
        </w:placeholder>
      </w:sdtPr>
      <w:sdtContent>
        <w:bookmarkStart w:id="2" w:name="_Hlk61881950" w:displacedByCustomXml="prev"/>
        <w:p w:rsidR="00BC09CF" w:rsidRDefault="00316DBE">
          <w:pPr>
            <w:pStyle w:val="2"/>
            <w:numPr>
              <w:ilvl w:val="0"/>
              <w:numId w:val="6"/>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sidR="00BF792F">
            <w:rPr>
              <w:rFonts w:ascii="宋体" w:hAnsi="宋体" w:cs="宋体" w:hint="eastAsia"/>
              <w:kern w:val="0"/>
            </w:rPr>
            <w:t>半</w:t>
          </w:r>
          <w:r>
            <w:rPr>
              <w:rFonts w:ascii="宋体" w:hAnsi="宋体" w:cs="宋体"/>
              <w:kern w:val="0"/>
            </w:rPr>
            <w:t>年度报告的真实性、准确性和完整性</w:t>
          </w:r>
          <w:bookmarkEnd w:id="2"/>
        </w:p>
        <w:sdt>
          <w:sdtPr>
            <w:rPr>
              <w:rFonts w:hint="eastAsia"/>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Content>
            <w:p w:rsidR="00BC09CF" w:rsidRDefault="00775D9A" w:rsidP="00775D9A">
              <w:r>
                <w:rPr>
                  <w:rFonts w:hint="eastAsia"/>
                </w:rPr>
                <w:t>否</w:t>
              </w:r>
            </w:p>
          </w:sdtContent>
        </w:sdt>
        <w:p w:rsidR="00BC09CF" w:rsidRDefault="00A4426C">
          <w:pPr>
            <w:rPr>
              <w:szCs w:val="21"/>
            </w:rPr>
          </w:pPr>
        </w:p>
      </w:sdtContent>
    </w:sdt>
    <w:bookmarkEnd w:id="1" w:displacedByCustomXml="prev"/>
    <w:sdt>
      <w:sdtPr>
        <w:rPr>
          <w:rFonts w:ascii="宋体" w:hAnsi="宋体" w:cs="宋体"/>
          <w:b w:val="0"/>
          <w:bCs w:val="0"/>
          <w:kern w:val="0"/>
          <w:szCs w:val="24"/>
        </w:rPr>
        <w:alias w:val="模块:重大风险提示"/>
        <w:tag w:val="_SEC_765dd5e867e04417bfcc7ba07f902949"/>
        <w:id w:val="1522197621"/>
        <w:lock w:val="sdtLocked"/>
        <w:placeholder>
          <w:docPart w:val="GBC22222222222222222222222222222"/>
        </w:placeholder>
      </w:sdtPr>
      <w:sdtEndPr>
        <w:rPr>
          <w:rFonts w:hint="eastAsia"/>
        </w:rPr>
      </w:sdtEndPr>
      <w:sdtContent>
        <w:p w:rsidR="00BC09CF" w:rsidRDefault="00316DBE">
          <w:pPr>
            <w:pStyle w:val="2"/>
            <w:numPr>
              <w:ilvl w:val="0"/>
              <w:numId w:val="6"/>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szCs w:val="21"/>
            </w:rPr>
            <w:alias w:val="重大风险提示"/>
            <w:tag w:val="_GBC_d0220f8592e64dd1b898937e183da1e3"/>
            <w:id w:val="854926273"/>
            <w:lock w:val="sdtLocked"/>
            <w:placeholder>
              <w:docPart w:val="GBC22222222222222222222222222222"/>
            </w:placeholder>
          </w:sdtPr>
          <w:sdtContent>
            <w:p w:rsidR="00BC09CF" w:rsidRDefault="00775D9A" w:rsidP="00407B53">
              <w:pPr>
                <w:spacing w:line="360" w:lineRule="auto"/>
                <w:ind w:firstLineChars="200" w:firstLine="420"/>
                <w:rPr>
                  <w:szCs w:val="21"/>
                </w:rPr>
              </w:pPr>
              <w:r w:rsidRPr="00F408CE">
                <w:rPr>
                  <w:rFonts w:hint="eastAsia"/>
                  <w:szCs w:val="21"/>
                </w:rPr>
                <w:t>公司已在本报告中详细描述可能存在的风险，敬请查阅</w:t>
              </w:r>
              <w:r w:rsidR="00407B53">
                <w:rPr>
                  <w:rFonts w:hint="eastAsia"/>
                  <w:szCs w:val="21"/>
                </w:rPr>
                <w:t>“</w:t>
              </w:r>
              <w:r w:rsidRPr="00F408CE">
                <w:rPr>
                  <w:rFonts w:hint="eastAsia"/>
                  <w:szCs w:val="21"/>
                </w:rPr>
                <w:t>第</w:t>
              </w:r>
              <w:r w:rsidR="00407B53">
                <w:rPr>
                  <w:rFonts w:hint="eastAsia"/>
                  <w:szCs w:val="21"/>
                </w:rPr>
                <w:t>三</w:t>
              </w:r>
              <w:r w:rsidRPr="00F408CE">
                <w:rPr>
                  <w:rFonts w:hint="eastAsia"/>
                  <w:szCs w:val="21"/>
                </w:rPr>
                <w:t>节</w:t>
              </w:r>
              <w:r w:rsidR="00407B53">
                <w:rPr>
                  <w:rFonts w:hint="eastAsia"/>
                  <w:szCs w:val="21"/>
                </w:rPr>
                <w:t>管理层</w:t>
              </w:r>
              <w:r w:rsidRPr="00F408CE">
                <w:rPr>
                  <w:rFonts w:hint="eastAsia"/>
                  <w:szCs w:val="21"/>
                </w:rPr>
                <w:t>讨论与分析</w:t>
              </w:r>
              <w:r w:rsidR="00407B53">
                <w:rPr>
                  <w:rFonts w:hint="eastAsia"/>
                  <w:szCs w:val="21"/>
                </w:rPr>
                <w:t>”</w:t>
              </w:r>
              <w:r w:rsidRPr="00F408CE">
                <w:rPr>
                  <w:rFonts w:hint="eastAsia"/>
                  <w:szCs w:val="21"/>
                </w:rPr>
                <w:t>中</w:t>
              </w:r>
              <w:r w:rsidR="00407B53">
                <w:rPr>
                  <w:rFonts w:hint="eastAsia"/>
                  <w:szCs w:val="21"/>
                </w:rPr>
                <w:t>“</w:t>
              </w:r>
              <w:r w:rsidRPr="00F408CE">
                <w:rPr>
                  <w:rFonts w:hint="eastAsia"/>
                  <w:szCs w:val="21"/>
                </w:rPr>
                <w:t>可能面</w:t>
              </w:r>
              <w:r w:rsidR="00407B53">
                <w:rPr>
                  <w:rFonts w:hint="eastAsia"/>
                  <w:szCs w:val="21"/>
                </w:rPr>
                <w:t>对</w:t>
              </w:r>
              <w:r w:rsidRPr="00F408CE">
                <w:rPr>
                  <w:rFonts w:hint="eastAsia"/>
                  <w:szCs w:val="21"/>
                </w:rPr>
                <w:t>的风险</w:t>
              </w:r>
              <w:r w:rsidR="00407B53">
                <w:rPr>
                  <w:rFonts w:hint="eastAsia"/>
                  <w:szCs w:val="21"/>
                </w:rPr>
                <w:t>”</w:t>
              </w:r>
              <w:r w:rsidRPr="00F408CE">
                <w:rPr>
                  <w:rFonts w:hint="eastAsia"/>
                  <w:szCs w:val="21"/>
                </w:rPr>
                <w:t>的相关内容。</w:t>
              </w:r>
            </w:p>
          </w:sdtContent>
        </w:sdt>
      </w:sdtContent>
    </w:sdt>
    <w:p w:rsidR="00BC09CF" w:rsidRDefault="00BC09CF">
      <w:pPr>
        <w:rPr>
          <w:szCs w:val="21"/>
        </w:rPr>
      </w:pPr>
    </w:p>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sz w:val="21"/>
        </w:rPr>
      </w:sdtEndPr>
      <w:sdtContent>
        <w:p w:rsidR="00BC09CF" w:rsidRDefault="00316DBE">
          <w:pPr>
            <w:pStyle w:val="2"/>
            <w:numPr>
              <w:ilvl w:val="0"/>
              <w:numId w:val="6"/>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1856994552"/>
            <w:lock w:val="sdtLocked"/>
            <w:placeholder>
              <w:docPart w:val="GBC22222222222222222222222222222"/>
            </w:placeholder>
          </w:sdtPr>
          <w:sdtContent>
            <w:p w:rsidR="00BC09CF" w:rsidRDefault="00A4426C" w:rsidP="00775D9A">
              <w:pPr>
                <w:rPr>
                  <w:szCs w:val="21"/>
                </w:rPr>
              </w:pPr>
              <w:r>
                <w:fldChar w:fldCharType="begin"/>
              </w:r>
              <w:r w:rsidR="00775D9A">
                <w:instrText xml:space="preserve"> MACROBUTTON  SnrToggleCheckbox □适用 </w:instrText>
              </w:r>
              <w:r>
                <w:fldChar w:fldCharType="end"/>
              </w:r>
              <w:r>
                <w:fldChar w:fldCharType="begin"/>
              </w:r>
              <w:r w:rsidR="00775D9A">
                <w:instrText xml:space="preserve"> MACROBUTTON  SnrToggleCheckbox √不适用 </w:instrText>
              </w:r>
              <w:r>
                <w:fldChar w:fldCharType="end"/>
              </w:r>
            </w:p>
          </w:sdtContent>
        </w:sdt>
      </w:sdtContent>
    </w:sdt>
    <w:p w:rsidR="00BC09CF" w:rsidRDefault="00BC09CF">
      <w:pPr>
        <w:rPr>
          <w:szCs w:val="21"/>
        </w:rPr>
        <w:sectPr w:rsidR="00BC09CF" w:rsidSect="005B5D50">
          <w:headerReference w:type="default" r:id="rId15"/>
          <w:footerReference w:type="default" r:id="rId16"/>
          <w:pgSz w:w="11906" w:h="16838"/>
          <w:pgMar w:top="1525" w:right="1276" w:bottom="1440" w:left="1797" w:header="855" w:footer="992" w:gutter="0"/>
          <w:cols w:space="425"/>
          <w:docGrid w:linePitch="312"/>
        </w:sectPr>
      </w:pPr>
    </w:p>
    <w:p w:rsidR="00BC09CF" w:rsidRDefault="00BC09CF">
      <w:pPr>
        <w:rPr>
          <w:szCs w:val="21"/>
        </w:rPr>
      </w:pPr>
    </w:p>
    <w:p w:rsidR="00BC09CF" w:rsidRDefault="00316DBE">
      <w:pPr>
        <w:kinsoku w:val="0"/>
        <w:overflowPunct w:val="0"/>
        <w:autoSpaceDE w:val="0"/>
        <w:autoSpaceDN w:val="0"/>
        <w:adjustRightInd w:val="0"/>
        <w:snapToGrid w:val="0"/>
        <w:spacing w:line="360" w:lineRule="exact"/>
        <w:jc w:val="center"/>
        <w:rPr>
          <w:noProof/>
        </w:rPr>
      </w:pPr>
      <w:r>
        <w:rPr>
          <w:rFonts w:hint="eastAsia"/>
          <w:b/>
          <w:sz w:val="32"/>
          <w:szCs w:val="32"/>
        </w:rPr>
        <w:t>目录</w:t>
      </w:r>
      <w:r w:rsidR="00A4426C">
        <w:rPr>
          <w:shd w:val="pct15" w:color="auto" w:fill="FFFFFF"/>
        </w:rPr>
        <w:fldChar w:fldCharType="begin"/>
      </w:r>
      <w:r>
        <w:rPr>
          <w:shd w:val="pct15" w:color="auto" w:fill="FFFFFF"/>
        </w:rPr>
        <w:instrText xml:space="preserve"> TOC \o "1-1" \h \z \u </w:instrText>
      </w:r>
      <w:r w:rsidR="00A4426C">
        <w:rPr>
          <w:shd w:val="pct15" w:color="auto" w:fill="FFFFFF"/>
        </w:rPr>
        <w:fldChar w:fldCharType="separate"/>
      </w:r>
    </w:p>
    <w:p w:rsidR="00BC09CF" w:rsidRDefault="00A4426C">
      <w:pPr>
        <w:pStyle w:val="11"/>
        <w:rPr>
          <w:rFonts w:asciiTheme="minorHAnsi" w:eastAsiaTheme="minorEastAsia" w:hAnsiTheme="minorHAnsi" w:cstheme="minorBidi"/>
          <w:b/>
          <w:bCs/>
          <w:noProof/>
          <w:szCs w:val="22"/>
        </w:rPr>
      </w:pPr>
      <w:hyperlink w:anchor="_Toc76114272" w:history="1">
        <w:r w:rsidR="00316DBE">
          <w:rPr>
            <w:rStyle w:val="a3"/>
            <w:rFonts w:ascii="黑体" w:hAnsi="黑体"/>
            <w:b/>
            <w:bCs/>
            <w:noProof/>
          </w:rPr>
          <w:t>第一节</w:t>
        </w:r>
        <w:r w:rsidR="00316DBE">
          <w:rPr>
            <w:rFonts w:asciiTheme="minorHAnsi" w:eastAsiaTheme="minorEastAsia" w:hAnsiTheme="minorHAnsi" w:cstheme="minorBidi"/>
            <w:b/>
            <w:bCs/>
            <w:noProof/>
            <w:szCs w:val="22"/>
          </w:rPr>
          <w:tab/>
        </w:r>
        <w:r w:rsidR="00316DBE">
          <w:rPr>
            <w:rStyle w:val="a3"/>
            <w:rFonts w:ascii="黑体" w:hAnsi="黑体"/>
            <w:b/>
            <w:bCs/>
            <w:noProof/>
          </w:rPr>
          <w:t>释义</w:t>
        </w:r>
        <w:r w:rsidR="00316DBE">
          <w:rPr>
            <w:b/>
            <w:bCs/>
            <w:noProof/>
            <w:webHidden/>
          </w:rPr>
          <w:tab/>
        </w:r>
        <w:r>
          <w:rPr>
            <w:b/>
            <w:bCs/>
            <w:noProof/>
            <w:webHidden/>
          </w:rPr>
          <w:fldChar w:fldCharType="begin"/>
        </w:r>
        <w:r w:rsidR="00316DBE">
          <w:rPr>
            <w:b/>
            <w:bCs/>
            <w:noProof/>
            <w:webHidden/>
          </w:rPr>
          <w:instrText xml:space="preserve"> PAGEREF _Toc76114272 \h </w:instrText>
        </w:r>
        <w:r>
          <w:rPr>
            <w:b/>
            <w:bCs/>
            <w:noProof/>
            <w:webHidden/>
          </w:rPr>
        </w:r>
        <w:r>
          <w:rPr>
            <w:b/>
            <w:bCs/>
            <w:noProof/>
            <w:webHidden/>
          </w:rPr>
          <w:fldChar w:fldCharType="separate"/>
        </w:r>
        <w:r w:rsidR="000F7E16">
          <w:rPr>
            <w:b/>
            <w:bCs/>
            <w:noProof/>
            <w:webHidden/>
          </w:rPr>
          <w:t>4</w:t>
        </w:r>
        <w:r>
          <w:rPr>
            <w:b/>
            <w:bCs/>
            <w:noProof/>
            <w:webHidden/>
          </w:rPr>
          <w:fldChar w:fldCharType="end"/>
        </w:r>
      </w:hyperlink>
    </w:p>
    <w:p w:rsidR="00BC09CF" w:rsidRDefault="00A4426C">
      <w:pPr>
        <w:pStyle w:val="11"/>
        <w:rPr>
          <w:rFonts w:asciiTheme="minorHAnsi" w:eastAsiaTheme="minorEastAsia" w:hAnsiTheme="minorHAnsi" w:cstheme="minorBidi"/>
          <w:b/>
          <w:bCs/>
          <w:noProof/>
          <w:szCs w:val="22"/>
        </w:rPr>
      </w:pPr>
      <w:hyperlink w:anchor="_Toc76114273" w:history="1">
        <w:r w:rsidR="00316DBE">
          <w:rPr>
            <w:rStyle w:val="a3"/>
            <w:rFonts w:ascii="黑体" w:hAnsi="黑体"/>
            <w:b/>
            <w:bCs/>
            <w:noProof/>
          </w:rPr>
          <w:t>第二节</w:t>
        </w:r>
        <w:r w:rsidR="00316DBE">
          <w:rPr>
            <w:rFonts w:asciiTheme="minorHAnsi" w:eastAsiaTheme="minorEastAsia" w:hAnsiTheme="minorHAnsi" w:cstheme="minorBidi"/>
            <w:b/>
            <w:bCs/>
            <w:noProof/>
            <w:szCs w:val="22"/>
          </w:rPr>
          <w:tab/>
        </w:r>
        <w:r w:rsidR="00316DBE">
          <w:rPr>
            <w:rStyle w:val="a3"/>
            <w:rFonts w:ascii="黑体" w:hAnsi="黑体"/>
            <w:b/>
            <w:bCs/>
            <w:noProof/>
          </w:rPr>
          <w:t>公司简介和主要财务指标</w:t>
        </w:r>
        <w:r w:rsidR="00316DBE">
          <w:rPr>
            <w:b/>
            <w:bCs/>
            <w:noProof/>
            <w:webHidden/>
          </w:rPr>
          <w:tab/>
        </w:r>
        <w:r>
          <w:rPr>
            <w:b/>
            <w:bCs/>
            <w:noProof/>
            <w:webHidden/>
          </w:rPr>
          <w:fldChar w:fldCharType="begin"/>
        </w:r>
        <w:r w:rsidR="00316DBE">
          <w:rPr>
            <w:b/>
            <w:bCs/>
            <w:noProof/>
            <w:webHidden/>
          </w:rPr>
          <w:instrText xml:space="preserve"> PAGEREF _Toc76114273 \h </w:instrText>
        </w:r>
        <w:r>
          <w:rPr>
            <w:b/>
            <w:bCs/>
            <w:noProof/>
            <w:webHidden/>
          </w:rPr>
        </w:r>
        <w:r>
          <w:rPr>
            <w:b/>
            <w:bCs/>
            <w:noProof/>
            <w:webHidden/>
          </w:rPr>
          <w:fldChar w:fldCharType="separate"/>
        </w:r>
        <w:r w:rsidR="000F7E16">
          <w:rPr>
            <w:b/>
            <w:bCs/>
            <w:noProof/>
            <w:webHidden/>
          </w:rPr>
          <w:t>4</w:t>
        </w:r>
        <w:r>
          <w:rPr>
            <w:b/>
            <w:bCs/>
            <w:noProof/>
            <w:webHidden/>
          </w:rPr>
          <w:fldChar w:fldCharType="end"/>
        </w:r>
      </w:hyperlink>
    </w:p>
    <w:p w:rsidR="00BC09CF" w:rsidRDefault="00A4426C">
      <w:pPr>
        <w:pStyle w:val="11"/>
        <w:rPr>
          <w:rFonts w:asciiTheme="minorHAnsi" w:eastAsiaTheme="minorEastAsia" w:hAnsiTheme="minorHAnsi" w:cstheme="minorBidi"/>
          <w:b/>
          <w:bCs/>
          <w:noProof/>
          <w:szCs w:val="22"/>
        </w:rPr>
      </w:pPr>
      <w:hyperlink w:anchor="_Toc76114274" w:history="1">
        <w:r w:rsidR="00316DBE">
          <w:rPr>
            <w:rStyle w:val="a3"/>
            <w:rFonts w:ascii="黑体" w:hAnsi="黑体"/>
            <w:b/>
            <w:bCs/>
            <w:noProof/>
          </w:rPr>
          <w:t>第三节</w:t>
        </w:r>
        <w:r w:rsidR="00316DBE">
          <w:rPr>
            <w:rFonts w:asciiTheme="minorHAnsi" w:eastAsiaTheme="minorEastAsia" w:hAnsiTheme="minorHAnsi" w:cstheme="minorBidi"/>
            <w:b/>
            <w:bCs/>
            <w:noProof/>
            <w:szCs w:val="22"/>
          </w:rPr>
          <w:tab/>
        </w:r>
        <w:r w:rsidR="00316DBE">
          <w:rPr>
            <w:rStyle w:val="a3"/>
            <w:rFonts w:ascii="黑体" w:hAnsi="黑体"/>
            <w:b/>
            <w:bCs/>
            <w:noProof/>
          </w:rPr>
          <w:t>管理层讨论与分析</w:t>
        </w:r>
        <w:r w:rsidR="00316DBE">
          <w:rPr>
            <w:b/>
            <w:bCs/>
            <w:noProof/>
            <w:webHidden/>
          </w:rPr>
          <w:tab/>
        </w:r>
        <w:r>
          <w:rPr>
            <w:b/>
            <w:bCs/>
            <w:noProof/>
            <w:webHidden/>
          </w:rPr>
          <w:fldChar w:fldCharType="begin"/>
        </w:r>
        <w:r w:rsidR="00316DBE">
          <w:rPr>
            <w:b/>
            <w:bCs/>
            <w:noProof/>
            <w:webHidden/>
          </w:rPr>
          <w:instrText xml:space="preserve"> PAGEREF _Toc76114274 \h </w:instrText>
        </w:r>
        <w:r>
          <w:rPr>
            <w:b/>
            <w:bCs/>
            <w:noProof/>
            <w:webHidden/>
          </w:rPr>
        </w:r>
        <w:r>
          <w:rPr>
            <w:b/>
            <w:bCs/>
            <w:noProof/>
            <w:webHidden/>
          </w:rPr>
          <w:fldChar w:fldCharType="separate"/>
        </w:r>
        <w:r w:rsidR="000F7E16">
          <w:rPr>
            <w:b/>
            <w:bCs/>
            <w:noProof/>
            <w:webHidden/>
          </w:rPr>
          <w:t>7</w:t>
        </w:r>
        <w:r>
          <w:rPr>
            <w:b/>
            <w:bCs/>
            <w:noProof/>
            <w:webHidden/>
          </w:rPr>
          <w:fldChar w:fldCharType="end"/>
        </w:r>
      </w:hyperlink>
    </w:p>
    <w:p w:rsidR="00BC09CF" w:rsidRDefault="00A4426C">
      <w:pPr>
        <w:pStyle w:val="11"/>
        <w:rPr>
          <w:rFonts w:asciiTheme="minorHAnsi" w:eastAsiaTheme="minorEastAsia" w:hAnsiTheme="minorHAnsi" w:cstheme="minorBidi"/>
          <w:b/>
          <w:bCs/>
          <w:noProof/>
          <w:szCs w:val="22"/>
        </w:rPr>
      </w:pPr>
      <w:hyperlink w:anchor="_Toc76114275" w:history="1">
        <w:r w:rsidR="00316DBE">
          <w:rPr>
            <w:rStyle w:val="a3"/>
            <w:rFonts w:ascii="黑体" w:hAnsi="黑体"/>
            <w:b/>
            <w:bCs/>
            <w:noProof/>
          </w:rPr>
          <w:t>第四节</w:t>
        </w:r>
        <w:r w:rsidR="00316DBE">
          <w:rPr>
            <w:rFonts w:asciiTheme="minorHAnsi" w:eastAsiaTheme="minorEastAsia" w:hAnsiTheme="minorHAnsi" w:cstheme="minorBidi"/>
            <w:b/>
            <w:bCs/>
            <w:noProof/>
            <w:szCs w:val="22"/>
          </w:rPr>
          <w:tab/>
        </w:r>
        <w:r w:rsidR="00316DBE">
          <w:rPr>
            <w:rStyle w:val="a3"/>
            <w:rFonts w:ascii="黑体" w:hAnsi="黑体"/>
            <w:b/>
            <w:bCs/>
            <w:noProof/>
          </w:rPr>
          <w:t>公司治理</w:t>
        </w:r>
        <w:r w:rsidR="00316DBE">
          <w:rPr>
            <w:b/>
            <w:bCs/>
            <w:noProof/>
            <w:webHidden/>
          </w:rPr>
          <w:tab/>
        </w:r>
        <w:r>
          <w:rPr>
            <w:b/>
            <w:bCs/>
            <w:noProof/>
            <w:webHidden/>
          </w:rPr>
          <w:fldChar w:fldCharType="begin"/>
        </w:r>
        <w:r w:rsidR="00316DBE">
          <w:rPr>
            <w:b/>
            <w:bCs/>
            <w:noProof/>
            <w:webHidden/>
          </w:rPr>
          <w:instrText xml:space="preserve"> PAGEREF _Toc76114275 \h </w:instrText>
        </w:r>
        <w:r>
          <w:rPr>
            <w:b/>
            <w:bCs/>
            <w:noProof/>
            <w:webHidden/>
          </w:rPr>
        </w:r>
        <w:r>
          <w:rPr>
            <w:b/>
            <w:bCs/>
            <w:noProof/>
            <w:webHidden/>
          </w:rPr>
          <w:fldChar w:fldCharType="separate"/>
        </w:r>
        <w:r w:rsidR="000F7E16">
          <w:rPr>
            <w:b/>
            <w:bCs/>
            <w:noProof/>
            <w:webHidden/>
          </w:rPr>
          <w:t>16</w:t>
        </w:r>
        <w:r>
          <w:rPr>
            <w:b/>
            <w:bCs/>
            <w:noProof/>
            <w:webHidden/>
          </w:rPr>
          <w:fldChar w:fldCharType="end"/>
        </w:r>
      </w:hyperlink>
    </w:p>
    <w:p w:rsidR="00BC09CF" w:rsidRDefault="00A4426C">
      <w:pPr>
        <w:pStyle w:val="11"/>
        <w:rPr>
          <w:rFonts w:asciiTheme="minorHAnsi" w:eastAsiaTheme="minorEastAsia" w:hAnsiTheme="minorHAnsi" w:cstheme="minorBidi"/>
          <w:b/>
          <w:bCs/>
          <w:noProof/>
          <w:szCs w:val="22"/>
        </w:rPr>
      </w:pPr>
      <w:hyperlink w:anchor="_Toc76114276" w:history="1">
        <w:r w:rsidR="00316DBE">
          <w:rPr>
            <w:rStyle w:val="a3"/>
            <w:rFonts w:ascii="黑体" w:hAnsi="黑体"/>
            <w:b/>
            <w:bCs/>
            <w:noProof/>
          </w:rPr>
          <w:t>第五节</w:t>
        </w:r>
        <w:r w:rsidR="00316DBE">
          <w:rPr>
            <w:rFonts w:asciiTheme="minorHAnsi" w:eastAsiaTheme="minorEastAsia" w:hAnsiTheme="minorHAnsi" w:cstheme="minorBidi"/>
            <w:b/>
            <w:bCs/>
            <w:noProof/>
            <w:szCs w:val="22"/>
          </w:rPr>
          <w:tab/>
        </w:r>
        <w:r w:rsidR="00316DBE">
          <w:rPr>
            <w:rStyle w:val="a3"/>
            <w:rFonts w:ascii="黑体" w:hAnsi="黑体"/>
            <w:b/>
            <w:bCs/>
            <w:noProof/>
          </w:rPr>
          <w:t>环境与社会责任</w:t>
        </w:r>
        <w:r w:rsidR="00316DBE">
          <w:rPr>
            <w:b/>
            <w:bCs/>
            <w:noProof/>
            <w:webHidden/>
          </w:rPr>
          <w:tab/>
        </w:r>
        <w:r>
          <w:rPr>
            <w:b/>
            <w:bCs/>
            <w:noProof/>
            <w:webHidden/>
          </w:rPr>
          <w:fldChar w:fldCharType="begin"/>
        </w:r>
        <w:r w:rsidR="00316DBE">
          <w:rPr>
            <w:b/>
            <w:bCs/>
            <w:noProof/>
            <w:webHidden/>
          </w:rPr>
          <w:instrText xml:space="preserve"> PAGEREF _Toc76114276 \h </w:instrText>
        </w:r>
        <w:r>
          <w:rPr>
            <w:b/>
            <w:bCs/>
            <w:noProof/>
            <w:webHidden/>
          </w:rPr>
        </w:r>
        <w:r>
          <w:rPr>
            <w:b/>
            <w:bCs/>
            <w:noProof/>
            <w:webHidden/>
          </w:rPr>
          <w:fldChar w:fldCharType="separate"/>
        </w:r>
        <w:r w:rsidR="000F7E16">
          <w:rPr>
            <w:b/>
            <w:bCs/>
            <w:noProof/>
            <w:webHidden/>
          </w:rPr>
          <w:t>18</w:t>
        </w:r>
        <w:r>
          <w:rPr>
            <w:b/>
            <w:bCs/>
            <w:noProof/>
            <w:webHidden/>
          </w:rPr>
          <w:fldChar w:fldCharType="end"/>
        </w:r>
      </w:hyperlink>
    </w:p>
    <w:p w:rsidR="00BC09CF" w:rsidRDefault="00A4426C">
      <w:pPr>
        <w:pStyle w:val="11"/>
        <w:rPr>
          <w:rFonts w:asciiTheme="minorHAnsi" w:eastAsiaTheme="minorEastAsia" w:hAnsiTheme="minorHAnsi" w:cstheme="minorBidi"/>
          <w:b/>
          <w:bCs/>
          <w:noProof/>
          <w:szCs w:val="22"/>
        </w:rPr>
      </w:pPr>
      <w:hyperlink w:anchor="_Toc76114277" w:history="1">
        <w:r w:rsidR="00316DBE">
          <w:rPr>
            <w:rStyle w:val="a3"/>
            <w:rFonts w:ascii="黑体" w:hAnsi="黑体"/>
            <w:b/>
            <w:bCs/>
            <w:noProof/>
          </w:rPr>
          <w:t>第六节</w:t>
        </w:r>
        <w:r w:rsidR="00316DBE">
          <w:rPr>
            <w:rFonts w:asciiTheme="minorHAnsi" w:eastAsiaTheme="minorEastAsia" w:hAnsiTheme="minorHAnsi" w:cstheme="minorBidi"/>
            <w:b/>
            <w:bCs/>
            <w:noProof/>
            <w:szCs w:val="22"/>
          </w:rPr>
          <w:tab/>
        </w:r>
        <w:r w:rsidR="00316DBE">
          <w:rPr>
            <w:rStyle w:val="a3"/>
            <w:rFonts w:ascii="黑体" w:hAnsi="黑体"/>
            <w:b/>
            <w:bCs/>
            <w:noProof/>
          </w:rPr>
          <w:t>重要事项</w:t>
        </w:r>
        <w:r w:rsidR="00316DBE">
          <w:rPr>
            <w:b/>
            <w:bCs/>
            <w:noProof/>
            <w:webHidden/>
          </w:rPr>
          <w:tab/>
        </w:r>
        <w:r>
          <w:rPr>
            <w:b/>
            <w:bCs/>
            <w:noProof/>
            <w:webHidden/>
          </w:rPr>
          <w:fldChar w:fldCharType="begin"/>
        </w:r>
        <w:r w:rsidR="00316DBE">
          <w:rPr>
            <w:b/>
            <w:bCs/>
            <w:noProof/>
            <w:webHidden/>
          </w:rPr>
          <w:instrText xml:space="preserve"> PAGEREF _Toc76114277 \h </w:instrText>
        </w:r>
        <w:r>
          <w:rPr>
            <w:b/>
            <w:bCs/>
            <w:noProof/>
            <w:webHidden/>
          </w:rPr>
        </w:r>
        <w:r>
          <w:rPr>
            <w:b/>
            <w:bCs/>
            <w:noProof/>
            <w:webHidden/>
          </w:rPr>
          <w:fldChar w:fldCharType="separate"/>
        </w:r>
        <w:r w:rsidR="000F7E16">
          <w:rPr>
            <w:b/>
            <w:bCs/>
            <w:noProof/>
            <w:webHidden/>
          </w:rPr>
          <w:t>25</w:t>
        </w:r>
        <w:r>
          <w:rPr>
            <w:b/>
            <w:bCs/>
            <w:noProof/>
            <w:webHidden/>
          </w:rPr>
          <w:fldChar w:fldCharType="end"/>
        </w:r>
      </w:hyperlink>
    </w:p>
    <w:p w:rsidR="00BC09CF" w:rsidRDefault="00A4426C">
      <w:pPr>
        <w:pStyle w:val="11"/>
        <w:rPr>
          <w:rFonts w:asciiTheme="minorHAnsi" w:eastAsiaTheme="minorEastAsia" w:hAnsiTheme="minorHAnsi" w:cstheme="minorBidi"/>
          <w:b/>
          <w:bCs/>
          <w:noProof/>
          <w:szCs w:val="22"/>
        </w:rPr>
      </w:pPr>
      <w:hyperlink w:anchor="_Toc76114278" w:history="1">
        <w:r w:rsidR="00316DBE">
          <w:rPr>
            <w:rStyle w:val="a3"/>
            <w:rFonts w:ascii="黑体" w:hAnsi="黑体"/>
            <w:b/>
            <w:bCs/>
            <w:noProof/>
          </w:rPr>
          <w:t>第七节</w:t>
        </w:r>
        <w:r w:rsidR="00316DBE">
          <w:rPr>
            <w:rFonts w:asciiTheme="minorHAnsi" w:eastAsiaTheme="minorEastAsia" w:hAnsiTheme="minorHAnsi" w:cstheme="minorBidi"/>
            <w:b/>
            <w:bCs/>
            <w:noProof/>
            <w:szCs w:val="22"/>
          </w:rPr>
          <w:tab/>
        </w:r>
        <w:r w:rsidR="00316DBE">
          <w:rPr>
            <w:rStyle w:val="a3"/>
            <w:rFonts w:ascii="黑体" w:hAnsi="黑体"/>
            <w:b/>
            <w:bCs/>
            <w:noProof/>
          </w:rPr>
          <w:t>股份变动及股东情况</w:t>
        </w:r>
        <w:r w:rsidR="00316DBE">
          <w:rPr>
            <w:b/>
            <w:bCs/>
            <w:noProof/>
            <w:webHidden/>
          </w:rPr>
          <w:tab/>
        </w:r>
        <w:r>
          <w:rPr>
            <w:b/>
            <w:bCs/>
            <w:noProof/>
            <w:webHidden/>
          </w:rPr>
          <w:fldChar w:fldCharType="begin"/>
        </w:r>
        <w:r w:rsidR="00316DBE">
          <w:rPr>
            <w:b/>
            <w:bCs/>
            <w:noProof/>
            <w:webHidden/>
          </w:rPr>
          <w:instrText xml:space="preserve"> PAGEREF _Toc76114278 \h </w:instrText>
        </w:r>
        <w:r>
          <w:rPr>
            <w:b/>
            <w:bCs/>
            <w:noProof/>
            <w:webHidden/>
          </w:rPr>
        </w:r>
        <w:r>
          <w:rPr>
            <w:b/>
            <w:bCs/>
            <w:noProof/>
            <w:webHidden/>
          </w:rPr>
          <w:fldChar w:fldCharType="separate"/>
        </w:r>
        <w:r w:rsidR="000F7E16">
          <w:rPr>
            <w:b/>
            <w:bCs/>
            <w:noProof/>
            <w:webHidden/>
          </w:rPr>
          <w:t>30</w:t>
        </w:r>
        <w:r>
          <w:rPr>
            <w:b/>
            <w:bCs/>
            <w:noProof/>
            <w:webHidden/>
          </w:rPr>
          <w:fldChar w:fldCharType="end"/>
        </w:r>
      </w:hyperlink>
    </w:p>
    <w:p w:rsidR="00BC09CF" w:rsidRDefault="00A4426C">
      <w:pPr>
        <w:pStyle w:val="11"/>
        <w:rPr>
          <w:rFonts w:asciiTheme="minorHAnsi" w:eastAsiaTheme="minorEastAsia" w:hAnsiTheme="minorHAnsi" w:cstheme="minorBidi"/>
          <w:b/>
          <w:bCs/>
          <w:noProof/>
          <w:szCs w:val="22"/>
        </w:rPr>
      </w:pPr>
      <w:hyperlink w:anchor="_Toc76114279" w:history="1">
        <w:r w:rsidR="00316DBE">
          <w:rPr>
            <w:rStyle w:val="a3"/>
            <w:rFonts w:ascii="黑体" w:hAnsi="黑体"/>
            <w:b/>
            <w:bCs/>
            <w:noProof/>
          </w:rPr>
          <w:t>第八节</w:t>
        </w:r>
        <w:r w:rsidR="00316DBE">
          <w:rPr>
            <w:rFonts w:asciiTheme="minorHAnsi" w:eastAsiaTheme="minorEastAsia" w:hAnsiTheme="minorHAnsi" w:cstheme="minorBidi"/>
            <w:b/>
            <w:bCs/>
            <w:noProof/>
            <w:szCs w:val="22"/>
          </w:rPr>
          <w:tab/>
        </w:r>
        <w:r w:rsidR="00316DBE">
          <w:rPr>
            <w:rStyle w:val="a3"/>
            <w:rFonts w:ascii="黑体" w:hAnsi="黑体"/>
            <w:b/>
            <w:bCs/>
            <w:noProof/>
          </w:rPr>
          <w:t>优先股相关情况</w:t>
        </w:r>
        <w:r w:rsidR="00316DBE">
          <w:rPr>
            <w:b/>
            <w:bCs/>
            <w:noProof/>
            <w:webHidden/>
          </w:rPr>
          <w:tab/>
        </w:r>
        <w:r>
          <w:rPr>
            <w:b/>
            <w:bCs/>
            <w:noProof/>
            <w:webHidden/>
          </w:rPr>
          <w:fldChar w:fldCharType="begin"/>
        </w:r>
        <w:r w:rsidR="00316DBE">
          <w:rPr>
            <w:b/>
            <w:bCs/>
            <w:noProof/>
            <w:webHidden/>
          </w:rPr>
          <w:instrText xml:space="preserve"> PAGEREF _Toc76114279 \h </w:instrText>
        </w:r>
        <w:r>
          <w:rPr>
            <w:b/>
            <w:bCs/>
            <w:noProof/>
            <w:webHidden/>
          </w:rPr>
        </w:r>
        <w:r>
          <w:rPr>
            <w:b/>
            <w:bCs/>
            <w:noProof/>
            <w:webHidden/>
          </w:rPr>
          <w:fldChar w:fldCharType="separate"/>
        </w:r>
        <w:r w:rsidR="000F7E16">
          <w:rPr>
            <w:b/>
            <w:bCs/>
            <w:noProof/>
            <w:webHidden/>
          </w:rPr>
          <w:t>33</w:t>
        </w:r>
        <w:r>
          <w:rPr>
            <w:b/>
            <w:bCs/>
            <w:noProof/>
            <w:webHidden/>
          </w:rPr>
          <w:fldChar w:fldCharType="end"/>
        </w:r>
      </w:hyperlink>
    </w:p>
    <w:p w:rsidR="00BC09CF" w:rsidRDefault="00A4426C">
      <w:pPr>
        <w:pStyle w:val="11"/>
        <w:rPr>
          <w:rFonts w:asciiTheme="minorHAnsi" w:eastAsiaTheme="minorEastAsia" w:hAnsiTheme="minorHAnsi" w:cstheme="minorBidi"/>
          <w:b/>
          <w:bCs/>
          <w:noProof/>
          <w:szCs w:val="22"/>
        </w:rPr>
      </w:pPr>
      <w:hyperlink w:anchor="_Toc76114280" w:history="1">
        <w:r w:rsidR="00316DBE">
          <w:rPr>
            <w:rStyle w:val="a3"/>
            <w:rFonts w:ascii="黑体" w:hAnsi="黑体"/>
            <w:b/>
            <w:bCs/>
            <w:noProof/>
          </w:rPr>
          <w:t>第九节</w:t>
        </w:r>
        <w:r w:rsidR="00316DBE">
          <w:rPr>
            <w:rFonts w:asciiTheme="minorHAnsi" w:eastAsiaTheme="minorEastAsia" w:hAnsiTheme="minorHAnsi" w:cstheme="minorBidi"/>
            <w:b/>
            <w:bCs/>
            <w:noProof/>
            <w:szCs w:val="22"/>
          </w:rPr>
          <w:tab/>
        </w:r>
        <w:r w:rsidR="00316DBE">
          <w:rPr>
            <w:rStyle w:val="a3"/>
            <w:rFonts w:ascii="黑体" w:hAnsi="黑体"/>
            <w:b/>
            <w:bCs/>
            <w:noProof/>
          </w:rPr>
          <w:t>债券相关情况</w:t>
        </w:r>
        <w:r w:rsidR="00316DBE">
          <w:rPr>
            <w:b/>
            <w:bCs/>
            <w:noProof/>
            <w:webHidden/>
          </w:rPr>
          <w:tab/>
        </w:r>
        <w:r>
          <w:rPr>
            <w:b/>
            <w:bCs/>
            <w:noProof/>
            <w:webHidden/>
          </w:rPr>
          <w:fldChar w:fldCharType="begin"/>
        </w:r>
        <w:r w:rsidR="00316DBE">
          <w:rPr>
            <w:b/>
            <w:bCs/>
            <w:noProof/>
            <w:webHidden/>
          </w:rPr>
          <w:instrText xml:space="preserve"> PAGEREF _Toc76114280 \h </w:instrText>
        </w:r>
        <w:r>
          <w:rPr>
            <w:b/>
            <w:bCs/>
            <w:noProof/>
            <w:webHidden/>
          </w:rPr>
        </w:r>
        <w:r>
          <w:rPr>
            <w:b/>
            <w:bCs/>
            <w:noProof/>
            <w:webHidden/>
          </w:rPr>
          <w:fldChar w:fldCharType="separate"/>
        </w:r>
        <w:r w:rsidR="000F7E16">
          <w:rPr>
            <w:b/>
            <w:bCs/>
            <w:noProof/>
            <w:webHidden/>
          </w:rPr>
          <w:t>33</w:t>
        </w:r>
        <w:r>
          <w:rPr>
            <w:b/>
            <w:bCs/>
            <w:noProof/>
            <w:webHidden/>
          </w:rPr>
          <w:fldChar w:fldCharType="end"/>
        </w:r>
      </w:hyperlink>
    </w:p>
    <w:p w:rsidR="00BC09CF" w:rsidRDefault="00A4426C">
      <w:pPr>
        <w:pStyle w:val="11"/>
        <w:rPr>
          <w:rFonts w:asciiTheme="minorHAnsi" w:eastAsiaTheme="minorEastAsia" w:hAnsiTheme="minorHAnsi" w:cstheme="minorBidi"/>
          <w:b/>
          <w:bCs/>
          <w:noProof/>
          <w:szCs w:val="22"/>
        </w:rPr>
      </w:pPr>
      <w:hyperlink w:anchor="_Toc76114281" w:history="1">
        <w:r w:rsidR="00316DBE">
          <w:rPr>
            <w:rStyle w:val="a3"/>
            <w:rFonts w:ascii="黑体" w:hAnsi="黑体"/>
            <w:b/>
            <w:bCs/>
            <w:noProof/>
          </w:rPr>
          <w:t>第十节</w:t>
        </w:r>
        <w:r w:rsidR="00316DBE">
          <w:rPr>
            <w:rFonts w:asciiTheme="minorHAnsi" w:eastAsiaTheme="minorEastAsia" w:hAnsiTheme="minorHAnsi" w:cstheme="minorBidi"/>
            <w:b/>
            <w:bCs/>
            <w:noProof/>
            <w:szCs w:val="22"/>
          </w:rPr>
          <w:tab/>
        </w:r>
        <w:r w:rsidR="00316DBE">
          <w:rPr>
            <w:rStyle w:val="a3"/>
            <w:rFonts w:ascii="黑体" w:hAnsi="黑体"/>
            <w:b/>
            <w:bCs/>
            <w:noProof/>
          </w:rPr>
          <w:t>财务报告</w:t>
        </w:r>
        <w:r w:rsidR="00316DBE">
          <w:rPr>
            <w:b/>
            <w:bCs/>
            <w:noProof/>
            <w:webHidden/>
          </w:rPr>
          <w:tab/>
        </w:r>
        <w:r>
          <w:rPr>
            <w:b/>
            <w:bCs/>
            <w:noProof/>
            <w:webHidden/>
          </w:rPr>
          <w:fldChar w:fldCharType="begin"/>
        </w:r>
        <w:r w:rsidR="00316DBE">
          <w:rPr>
            <w:b/>
            <w:bCs/>
            <w:noProof/>
            <w:webHidden/>
          </w:rPr>
          <w:instrText xml:space="preserve"> PAGEREF _Toc76114281 \h </w:instrText>
        </w:r>
        <w:r>
          <w:rPr>
            <w:b/>
            <w:bCs/>
            <w:noProof/>
            <w:webHidden/>
          </w:rPr>
        </w:r>
        <w:r>
          <w:rPr>
            <w:b/>
            <w:bCs/>
            <w:noProof/>
            <w:webHidden/>
          </w:rPr>
          <w:fldChar w:fldCharType="separate"/>
        </w:r>
        <w:r w:rsidR="000F7E16">
          <w:rPr>
            <w:b/>
            <w:bCs/>
            <w:noProof/>
            <w:webHidden/>
          </w:rPr>
          <w:t>34</w:t>
        </w:r>
        <w:r>
          <w:rPr>
            <w:b/>
            <w:bCs/>
            <w:noProof/>
            <w:webHidden/>
          </w:rPr>
          <w:fldChar w:fldCharType="end"/>
        </w:r>
      </w:hyperlink>
    </w:p>
    <w:p w:rsidR="00BC09CF" w:rsidRDefault="00A4426C">
      <w:pPr>
        <w:kinsoku w:val="0"/>
        <w:overflowPunct w:val="0"/>
        <w:autoSpaceDE w:val="0"/>
        <w:autoSpaceDN w:val="0"/>
        <w:adjustRightInd w:val="0"/>
        <w:snapToGrid w:val="0"/>
        <w:spacing w:line="360" w:lineRule="exact"/>
        <w:rPr>
          <w:shd w:val="pct15" w:color="auto" w:fill="FFFFFF"/>
        </w:rPr>
      </w:pPr>
      <w:r>
        <w:rPr>
          <w:shd w:val="pct15" w:color="auto" w:fill="FFFFFF"/>
        </w:rPr>
        <w:fldChar w:fldCharType="end"/>
      </w:r>
    </w:p>
    <w:bookmarkStart w:id="3" w:name="_Hlk76111741" w:displacedByCustomXml="next"/>
    <w:sdt>
      <w:sdtPr>
        <w:rPr>
          <w:b/>
          <w:bCs/>
          <w:sz w:val="24"/>
        </w:rPr>
        <w:alias w:val="模块:备查文件目录"/>
        <w:tag w:val="_SEC_821e9eb80bde4a9883ae71815f226d98"/>
        <w:id w:val="1669828383"/>
        <w:lock w:val="sdtLocked"/>
        <w:placeholder>
          <w:docPart w:val="GBC22222222222222222222222222222"/>
        </w:placeholder>
      </w:sdtPr>
      <w:sdtEndPr>
        <w:rPr>
          <w:b w:val="0"/>
          <w:bCs w:val="0"/>
          <w:sz w:val="21"/>
        </w:rPr>
      </w:sdtEndPr>
      <w:sdtContent>
        <w:p w:rsidR="00BC09CF" w:rsidRDefault="00BC09CF">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94"/>
            <w:gridCol w:w="6599"/>
          </w:tblGrid>
          <w:sdt>
            <w:sdtPr>
              <w:alias w:val="备查文件情况"/>
              <w:tag w:val="_TUP_d1defbbd2758417a8ea21948dd35feef"/>
              <w:id w:val="8318543"/>
              <w:lock w:val="sdtLocked"/>
              <w:placeholder>
                <w:docPart w:val="8030C9953C174417940648ABFC822D9A"/>
              </w:placeholder>
            </w:sdtPr>
            <w:sdtContent>
              <w:tr w:rsidR="00775D9A" w:rsidTr="00316DBE">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8318541"/>
                      <w:lock w:val="sdtLocked"/>
                    </w:sdtPr>
                    <w:sdtContent>
                      <w:p w:rsidR="00775D9A" w:rsidRDefault="00775D9A" w:rsidP="00316DBE">
                        <w:pPr>
                          <w:autoSpaceDE w:val="0"/>
                          <w:autoSpaceDN w:val="0"/>
                          <w:adjustRightInd w:val="0"/>
                          <w:jc w:val="center"/>
                        </w:pPr>
                        <w:r>
                          <w:t>备查文件目录</w:t>
                        </w:r>
                      </w:p>
                    </w:sdtContent>
                  </w:sdt>
                </w:tc>
                <w:sdt>
                  <w:sdtPr>
                    <w:alias w:val="备查文件目录"/>
                    <w:tag w:val="_GBC_b75b724a20654c669c9ce009a20dc247"/>
                    <w:id w:val="8318542"/>
                    <w:lock w:val="sdtLocked"/>
                  </w:sdtPr>
                  <w:sdtContent>
                    <w:tc>
                      <w:tcPr>
                        <w:tcW w:w="3710" w:type="pct"/>
                        <w:tcBorders>
                          <w:top w:val="single" w:sz="4" w:space="0" w:color="auto"/>
                          <w:left w:val="single" w:sz="4" w:space="0" w:color="auto"/>
                          <w:bottom w:val="single" w:sz="4" w:space="0" w:color="auto"/>
                          <w:right w:val="single" w:sz="4" w:space="0" w:color="auto"/>
                        </w:tcBorders>
                      </w:tcPr>
                      <w:p w:rsidR="00775D9A" w:rsidRDefault="00952473" w:rsidP="00801F6B">
                        <w:pPr>
                          <w:autoSpaceDE w:val="0"/>
                          <w:autoSpaceDN w:val="0"/>
                          <w:adjustRightInd w:val="0"/>
                        </w:pPr>
                        <w:r>
                          <w:rPr>
                            <w:rFonts w:hint="eastAsia"/>
                          </w:rPr>
                          <w:t>载有</w:t>
                        </w:r>
                        <w:r w:rsidR="00775D9A">
                          <w:t>法定代表人、主管会计工作负责人、会计机构负责人</w:t>
                        </w:r>
                        <w:r w:rsidR="00801F6B">
                          <w:rPr>
                            <w:rFonts w:hint="eastAsia"/>
                          </w:rPr>
                          <w:t>（会计主管人员)</w:t>
                        </w:r>
                        <w:r w:rsidR="00775D9A">
                          <w:t>签名并盖章的财务报表；</w:t>
                        </w:r>
                      </w:p>
                    </w:tc>
                  </w:sdtContent>
                </w:sdt>
              </w:tr>
            </w:sdtContent>
          </w:sdt>
          <w:tr w:rsidR="00775D9A" w:rsidRPr="00775D9A" w:rsidTr="00316DBE">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775D9A" w:rsidRDefault="00775D9A" w:rsidP="00316DBE"/>
            </w:tc>
            <w:sdt>
              <w:sdtPr>
                <w:alias w:val="备查文件目录"/>
                <w:tag w:val="_GBC_b75b724a20654c669c9ce009a20dc247"/>
                <w:id w:val="8318545"/>
                <w:lock w:val="sdtLocked"/>
              </w:sdtPr>
              <w:sdtContent>
                <w:tc>
                  <w:tcPr>
                    <w:tcW w:w="3710" w:type="pct"/>
                    <w:tcBorders>
                      <w:top w:val="single" w:sz="4" w:space="0" w:color="auto"/>
                      <w:left w:val="single" w:sz="4" w:space="0" w:color="auto"/>
                      <w:bottom w:val="single" w:sz="4" w:space="0" w:color="auto"/>
                      <w:right w:val="single" w:sz="4" w:space="0" w:color="auto"/>
                    </w:tcBorders>
                  </w:tcPr>
                  <w:p w:rsidR="00775D9A" w:rsidRDefault="00775D9A" w:rsidP="00952473">
                    <w:pPr>
                      <w:autoSpaceDE w:val="0"/>
                      <w:autoSpaceDN w:val="0"/>
                      <w:adjustRightInd w:val="0"/>
                    </w:pPr>
                    <w:r>
                      <w:t>报告期内在</w:t>
                    </w:r>
                    <w:r w:rsidR="00801F6B">
                      <w:rPr>
                        <w:rFonts w:hint="eastAsia"/>
                      </w:rPr>
                      <w:t>上海证券交易所网站</w:t>
                    </w:r>
                    <w:r w:rsidR="00952473">
                      <w:rPr>
                        <w:rFonts w:hint="eastAsia"/>
                      </w:rPr>
                      <w:t>、</w:t>
                    </w:r>
                    <w:r>
                      <w:t>《上海证券报》上公开披露过的所有公司文件的正本及公告的原稿。</w:t>
                    </w:r>
                  </w:p>
                </w:tc>
              </w:sdtContent>
            </w:sdt>
          </w:tr>
        </w:tbl>
        <w:p w:rsidR="00BC09CF" w:rsidRPr="00775D9A" w:rsidRDefault="00A4426C" w:rsidP="00775D9A"/>
      </w:sdtContent>
    </w:sdt>
    <w:bookmarkEnd w:id="3"/>
    <w:p w:rsidR="00BC09CF" w:rsidRDefault="00BC09CF">
      <w:pPr>
        <w:kinsoku w:val="0"/>
        <w:overflowPunct w:val="0"/>
        <w:autoSpaceDE w:val="0"/>
        <w:autoSpaceDN w:val="0"/>
        <w:adjustRightInd w:val="0"/>
        <w:snapToGrid w:val="0"/>
        <w:spacing w:line="360" w:lineRule="exact"/>
        <w:rPr>
          <w:szCs w:val="21"/>
          <w:shd w:val="pct15" w:color="auto" w:fill="FFFFFF"/>
        </w:rPr>
      </w:pPr>
    </w:p>
    <w:p w:rsidR="00BC09CF" w:rsidRDefault="00316DBE">
      <w:pPr>
        <w:rPr>
          <w:szCs w:val="21"/>
        </w:rPr>
      </w:pPr>
      <w:r>
        <w:rPr>
          <w:szCs w:val="21"/>
        </w:rPr>
        <w:br w:type="page"/>
      </w:r>
    </w:p>
    <w:p w:rsidR="00BC09CF" w:rsidRDefault="00316DBE">
      <w:pPr>
        <w:pStyle w:val="10"/>
        <w:numPr>
          <w:ilvl w:val="0"/>
          <w:numId w:val="3"/>
        </w:numPr>
        <w:rPr>
          <w:rFonts w:ascii="黑体" w:hAnsi="黑体"/>
        </w:rPr>
      </w:pPr>
      <w:bookmarkStart w:id="4" w:name="_Toc76114272"/>
      <w:bookmarkStart w:id="5" w:name="_Toc342565880"/>
      <w:r>
        <w:rPr>
          <w:rFonts w:ascii="黑体" w:hAnsi="黑体" w:hint="eastAsia"/>
        </w:rPr>
        <w:lastRenderedPageBreak/>
        <w:t>释义</w:t>
      </w:r>
      <w:bookmarkEnd w:id="4"/>
    </w:p>
    <w:sdt>
      <w:sdtPr>
        <w:rPr>
          <w:b/>
          <w:bCs/>
          <w:sz w:val="24"/>
          <w:szCs w:val="22"/>
        </w:rPr>
        <w:alias w:val="模块:释义"/>
        <w:tag w:val="_GBC_5d2d156d1e654b289921f6ca279d0332"/>
        <w:id w:val="4295450"/>
        <w:lock w:val="sdtLocked"/>
        <w:placeholder>
          <w:docPart w:val="GBC22222222222222222222222222222"/>
        </w:placeholder>
      </w:sdtPr>
      <w:sdtEndPr>
        <w:rPr>
          <w:b w:val="0"/>
          <w:bCs w:val="0"/>
          <w:sz w:val="21"/>
          <w:szCs w:val="24"/>
        </w:rPr>
      </w:sdtEndPr>
      <w:sdtContent>
        <w:p w:rsidR="00262824" w:rsidRDefault="00316DBE">
          <w:pPr>
            <w:rPr>
              <w:szCs w:val="21"/>
            </w:rPr>
          </w:pPr>
          <w:r>
            <w:rPr>
              <w:szCs w:val="21"/>
            </w:rPr>
            <w:t>在本报告书中，除非文义另有所指，下列词语具有如下含义：</w:t>
          </w:r>
        </w:p>
        <w:tbl>
          <w:tblPr>
            <w:tblStyle w:val="a6"/>
            <w:tblW w:w="0" w:type="auto"/>
            <w:tblLook w:val="04A0"/>
          </w:tblPr>
          <w:tblGrid>
            <w:gridCol w:w="3227"/>
            <w:gridCol w:w="1984"/>
            <w:gridCol w:w="3837"/>
          </w:tblGrid>
          <w:tr w:rsidR="00165479" w:rsidTr="00D47F8C">
            <w:sdt>
              <w:sdtPr>
                <w:tag w:val="_PLD_d73bff14187b49a1b1c86b56316c5e47"/>
                <w:id w:val="949876024"/>
                <w:lock w:val="sdtLocked"/>
              </w:sdtPr>
              <w:sdtContent>
                <w:tc>
                  <w:tcPr>
                    <w:tcW w:w="9048" w:type="dxa"/>
                    <w:gridSpan w:val="3"/>
                  </w:tcPr>
                  <w:p w:rsidR="00165479" w:rsidRDefault="00165479" w:rsidP="00D47F8C">
                    <w:pPr>
                      <w:rPr>
                        <w:szCs w:val="21"/>
                      </w:rPr>
                    </w:pPr>
                    <w:r>
                      <w:rPr>
                        <w:szCs w:val="21"/>
                      </w:rPr>
                      <w:t>常用词语释义</w:t>
                    </w:r>
                  </w:p>
                </w:tc>
              </w:sdtContent>
            </w:sdt>
          </w:tr>
          <w:sdt>
            <w:sdtPr>
              <w:rPr>
                <w:rFonts w:asciiTheme="minorHAnsi" w:eastAsiaTheme="minorEastAsia" w:hAnsiTheme="minorHAnsi" w:cstheme="minorBidi" w:hint="eastAsia"/>
                <w:kern w:val="2"/>
                <w:szCs w:val="21"/>
              </w:rPr>
              <w:alias w:val="释义"/>
              <w:tag w:val="_GBC_ca5c2cb7a4e545e2b2d9d1b94b528746"/>
              <w:id w:val="949876027"/>
            </w:sdtPr>
            <w:sdtContent>
              <w:tr w:rsidR="00165479" w:rsidTr="00D47F8C">
                <w:tc>
                  <w:tcPr>
                    <w:tcW w:w="3227" w:type="dxa"/>
                  </w:tcPr>
                  <w:p w:rsidR="00165479" w:rsidRDefault="00165479" w:rsidP="00D47F8C">
                    <w:pPr>
                      <w:rPr>
                        <w:szCs w:val="21"/>
                      </w:rPr>
                    </w:pPr>
                    <w:r>
                      <w:t>中国证监会</w:t>
                    </w:r>
                  </w:p>
                </w:tc>
                <w:tc>
                  <w:tcPr>
                    <w:tcW w:w="1984" w:type="dxa"/>
                  </w:tcPr>
                  <w:sdt>
                    <w:sdtPr>
                      <w:rPr>
                        <w:rFonts w:hint="eastAsia"/>
                        <w:szCs w:val="21"/>
                      </w:rPr>
                      <w:tag w:val="_PLD_289cf7e5c3a845d59c038a21dcd4a571"/>
                      <w:id w:val="949876025"/>
                      <w:lock w:val="sdtLocked"/>
                    </w:sdtPr>
                    <w:sdtContent>
                      <w:p w:rsidR="00165479" w:rsidRDefault="00165479" w:rsidP="00D47F8C">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49876026"/>
                    <w:lock w:val="sdtLocked"/>
                  </w:sdtPr>
                  <w:sdtContent>
                    <w:tc>
                      <w:tcPr>
                        <w:tcW w:w="3837" w:type="dxa"/>
                      </w:tcPr>
                      <w:p w:rsidR="00165479" w:rsidRDefault="00165479" w:rsidP="00D47F8C">
                        <w:pPr>
                          <w:rPr>
                            <w:szCs w:val="21"/>
                          </w:rPr>
                        </w:pPr>
                        <w:r>
                          <w:rPr>
                            <w:rFonts w:hint="eastAsia"/>
                            <w:szCs w:val="21"/>
                          </w:rPr>
                          <w:t>中国证券监督管理委员会</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949876030"/>
            </w:sdtPr>
            <w:sdtContent>
              <w:tr w:rsidR="00165479" w:rsidTr="00D47F8C">
                <w:tc>
                  <w:tcPr>
                    <w:tcW w:w="3227" w:type="dxa"/>
                  </w:tcPr>
                  <w:p w:rsidR="00165479" w:rsidRDefault="00165479" w:rsidP="00D47F8C">
                    <w:pPr>
                      <w:rPr>
                        <w:szCs w:val="21"/>
                      </w:rPr>
                    </w:pPr>
                    <w:r>
                      <w:t>交易所、上交所、上证所</w:t>
                    </w:r>
                  </w:p>
                </w:tc>
                <w:tc>
                  <w:tcPr>
                    <w:tcW w:w="1984" w:type="dxa"/>
                  </w:tcPr>
                  <w:sdt>
                    <w:sdtPr>
                      <w:rPr>
                        <w:rFonts w:hint="eastAsia"/>
                        <w:szCs w:val="21"/>
                      </w:rPr>
                      <w:tag w:val="_PLD_289cf7e5c3a845d59c038a21dcd4a571"/>
                      <w:id w:val="949876028"/>
                      <w:lock w:val="sdtLocked"/>
                    </w:sdtPr>
                    <w:sdtContent>
                      <w:p w:rsidR="00165479" w:rsidRDefault="00165479" w:rsidP="00D47F8C">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49876029"/>
                    <w:lock w:val="sdtLocked"/>
                  </w:sdtPr>
                  <w:sdtContent>
                    <w:tc>
                      <w:tcPr>
                        <w:tcW w:w="3837" w:type="dxa"/>
                      </w:tcPr>
                      <w:p w:rsidR="00165479" w:rsidRDefault="00165479" w:rsidP="00D47F8C">
                        <w:pPr>
                          <w:rPr>
                            <w:szCs w:val="21"/>
                          </w:rPr>
                        </w:pPr>
                        <w:r>
                          <w:rPr>
                            <w:rFonts w:hint="eastAsia"/>
                            <w:szCs w:val="21"/>
                          </w:rPr>
                          <w:t>上海证券交易所</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949876033"/>
            </w:sdtPr>
            <w:sdtContent>
              <w:tr w:rsidR="00165479" w:rsidTr="00D47F8C">
                <w:tc>
                  <w:tcPr>
                    <w:tcW w:w="3227" w:type="dxa"/>
                  </w:tcPr>
                  <w:p w:rsidR="00165479" w:rsidRDefault="00165479" w:rsidP="00D47F8C">
                    <w:pPr>
                      <w:rPr>
                        <w:szCs w:val="21"/>
                      </w:rPr>
                    </w:pPr>
                    <w:r>
                      <w:t>公司、本公司、恒顺醋业</w:t>
                    </w:r>
                  </w:p>
                </w:tc>
                <w:tc>
                  <w:tcPr>
                    <w:tcW w:w="1984" w:type="dxa"/>
                  </w:tcPr>
                  <w:sdt>
                    <w:sdtPr>
                      <w:rPr>
                        <w:rFonts w:hint="eastAsia"/>
                        <w:szCs w:val="21"/>
                      </w:rPr>
                      <w:tag w:val="_PLD_289cf7e5c3a845d59c038a21dcd4a571"/>
                      <w:id w:val="949876031"/>
                      <w:lock w:val="sdtLocked"/>
                    </w:sdtPr>
                    <w:sdtContent>
                      <w:p w:rsidR="00165479" w:rsidRDefault="00165479" w:rsidP="00D47F8C">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49876032"/>
                    <w:lock w:val="sdtLocked"/>
                  </w:sdtPr>
                  <w:sdtContent>
                    <w:tc>
                      <w:tcPr>
                        <w:tcW w:w="3837" w:type="dxa"/>
                      </w:tcPr>
                      <w:p w:rsidR="00165479" w:rsidRDefault="00165479" w:rsidP="00D47F8C">
                        <w:pPr>
                          <w:rPr>
                            <w:szCs w:val="21"/>
                          </w:rPr>
                        </w:pPr>
                        <w:r>
                          <w:rPr>
                            <w:rFonts w:hint="eastAsia"/>
                            <w:szCs w:val="21"/>
                          </w:rPr>
                          <w:t>江苏恒顺醋业股份有限公司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949876036"/>
            </w:sdtPr>
            <w:sdtContent>
              <w:tr w:rsidR="00165479" w:rsidTr="00D47F8C">
                <w:tc>
                  <w:tcPr>
                    <w:tcW w:w="3227" w:type="dxa"/>
                  </w:tcPr>
                  <w:p w:rsidR="00165479" w:rsidRDefault="00165479" w:rsidP="00D47F8C">
                    <w:pPr>
                      <w:rPr>
                        <w:szCs w:val="21"/>
                      </w:rPr>
                    </w:pPr>
                    <w:r>
                      <w:t>恒顺集团、控股股东</w:t>
                    </w:r>
                  </w:p>
                </w:tc>
                <w:tc>
                  <w:tcPr>
                    <w:tcW w:w="1984" w:type="dxa"/>
                  </w:tcPr>
                  <w:sdt>
                    <w:sdtPr>
                      <w:rPr>
                        <w:rFonts w:hint="eastAsia"/>
                        <w:szCs w:val="21"/>
                      </w:rPr>
                      <w:tag w:val="_PLD_289cf7e5c3a845d59c038a21dcd4a571"/>
                      <w:id w:val="949876034"/>
                      <w:lock w:val="sdtLocked"/>
                    </w:sdtPr>
                    <w:sdtContent>
                      <w:p w:rsidR="00165479" w:rsidRDefault="00165479" w:rsidP="00D47F8C">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49876035"/>
                    <w:lock w:val="sdtLocked"/>
                  </w:sdtPr>
                  <w:sdtContent>
                    <w:tc>
                      <w:tcPr>
                        <w:tcW w:w="3837" w:type="dxa"/>
                      </w:tcPr>
                      <w:p w:rsidR="00165479" w:rsidRDefault="00165479" w:rsidP="00D47F8C">
                        <w:pPr>
                          <w:rPr>
                            <w:szCs w:val="21"/>
                          </w:rPr>
                        </w:pPr>
                        <w:r>
                          <w:rPr>
                            <w:rFonts w:hint="eastAsia"/>
                            <w:szCs w:val="21"/>
                          </w:rPr>
                          <w:t>江苏恒顺集团有限公司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949876039"/>
            </w:sdtPr>
            <w:sdtContent>
              <w:tr w:rsidR="00165479" w:rsidTr="00D47F8C">
                <w:tc>
                  <w:tcPr>
                    <w:tcW w:w="3227" w:type="dxa"/>
                  </w:tcPr>
                  <w:p w:rsidR="00165479" w:rsidRDefault="00165479" w:rsidP="00D47F8C">
                    <w:pPr>
                      <w:rPr>
                        <w:szCs w:val="21"/>
                      </w:rPr>
                    </w:pPr>
                    <w:r>
                      <w:t>天衡会计师事务所、天衡</w:t>
                    </w:r>
                  </w:p>
                </w:tc>
                <w:tc>
                  <w:tcPr>
                    <w:tcW w:w="1984" w:type="dxa"/>
                  </w:tcPr>
                  <w:sdt>
                    <w:sdtPr>
                      <w:rPr>
                        <w:rFonts w:hint="eastAsia"/>
                        <w:szCs w:val="21"/>
                      </w:rPr>
                      <w:tag w:val="_PLD_289cf7e5c3a845d59c038a21dcd4a571"/>
                      <w:id w:val="949876037"/>
                      <w:lock w:val="sdtLocked"/>
                    </w:sdtPr>
                    <w:sdtContent>
                      <w:p w:rsidR="00165479" w:rsidRDefault="00165479" w:rsidP="00D47F8C">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49876038"/>
                    <w:lock w:val="sdtLocked"/>
                  </w:sdtPr>
                  <w:sdtContent>
                    <w:tc>
                      <w:tcPr>
                        <w:tcW w:w="3837" w:type="dxa"/>
                      </w:tcPr>
                      <w:p w:rsidR="00165479" w:rsidRDefault="00165479" w:rsidP="00D47F8C">
                        <w:pPr>
                          <w:rPr>
                            <w:szCs w:val="21"/>
                          </w:rPr>
                        </w:pPr>
                        <w:r>
                          <w:rPr>
                            <w:rFonts w:hint="eastAsia"/>
                            <w:szCs w:val="21"/>
                          </w:rPr>
                          <w:t>天衡会计师事务所（特殊普通合伙）</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949876042"/>
            </w:sdtPr>
            <w:sdtContent>
              <w:tr w:rsidR="00165479" w:rsidTr="00D47F8C">
                <w:tc>
                  <w:tcPr>
                    <w:tcW w:w="3227" w:type="dxa"/>
                  </w:tcPr>
                  <w:p w:rsidR="00165479" w:rsidRDefault="00165479" w:rsidP="00D47F8C">
                    <w:pPr>
                      <w:rPr>
                        <w:szCs w:val="21"/>
                      </w:rPr>
                    </w:pPr>
                    <w:r>
                      <w:t>报告期</w:t>
                    </w:r>
                  </w:p>
                </w:tc>
                <w:tc>
                  <w:tcPr>
                    <w:tcW w:w="1984" w:type="dxa"/>
                  </w:tcPr>
                  <w:sdt>
                    <w:sdtPr>
                      <w:rPr>
                        <w:rFonts w:hint="eastAsia"/>
                        <w:szCs w:val="21"/>
                      </w:rPr>
                      <w:tag w:val="_PLD_289cf7e5c3a845d59c038a21dcd4a571"/>
                      <w:id w:val="949876040"/>
                      <w:lock w:val="sdtLocked"/>
                    </w:sdtPr>
                    <w:sdtContent>
                      <w:p w:rsidR="00165479" w:rsidRDefault="00165479" w:rsidP="00D47F8C">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49876041"/>
                    <w:lock w:val="sdtLocked"/>
                  </w:sdtPr>
                  <w:sdtContent>
                    <w:tc>
                      <w:tcPr>
                        <w:tcW w:w="3837" w:type="dxa"/>
                      </w:tcPr>
                      <w:p w:rsidR="00165479" w:rsidRDefault="00165479" w:rsidP="00D47F8C">
                        <w:pPr>
                          <w:rPr>
                            <w:szCs w:val="21"/>
                          </w:rPr>
                        </w:pPr>
                        <w:r>
                          <w:rPr>
                            <w:rFonts w:hint="eastAsia"/>
                            <w:szCs w:val="21"/>
                          </w:rPr>
                          <w:t>2021年1月1日至2021年6月30日</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949876045"/>
            </w:sdtPr>
            <w:sdtContent>
              <w:tr w:rsidR="00165479" w:rsidRPr="00262824" w:rsidTr="00D47F8C">
                <w:tc>
                  <w:tcPr>
                    <w:tcW w:w="3227" w:type="dxa"/>
                  </w:tcPr>
                  <w:p w:rsidR="00165479" w:rsidRDefault="00165479" w:rsidP="00D47F8C">
                    <w:pPr>
                      <w:rPr>
                        <w:szCs w:val="21"/>
                      </w:rPr>
                    </w:pPr>
                    <w:r>
                      <w:t>元、万元、亿元</w:t>
                    </w:r>
                  </w:p>
                </w:tc>
                <w:tc>
                  <w:tcPr>
                    <w:tcW w:w="1984" w:type="dxa"/>
                  </w:tcPr>
                  <w:sdt>
                    <w:sdtPr>
                      <w:rPr>
                        <w:rFonts w:hint="eastAsia"/>
                        <w:szCs w:val="21"/>
                      </w:rPr>
                      <w:tag w:val="_PLD_289cf7e5c3a845d59c038a21dcd4a571"/>
                      <w:id w:val="949876043"/>
                      <w:lock w:val="sdtLocked"/>
                    </w:sdtPr>
                    <w:sdtContent>
                      <w:p w:rsidR="00165479" w:rsidRDefault="00165479" w:rsidP="00D47F8C">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49876044"/>
                    <w:lock w:val="sdtLocked"/>
                  </w:sdtPr>
                  <w:sdtContent>
                    <w:tc>
                      <w:tcPr>
                        <w:tcW w:w="3837" w:type="dxa"/>
                      </w:tcPr>
                      <w:p w:rsidR="00165479" w:rsidRDefault="00165479" w:rsidP="00D47F8C">
                        <w:pPr>
                          <w:rPr>
                            <w:szCs w:val="21"/>
                          </w:rPr>
                        </w:pPr>
                        <w:r>
                          <w:rPr>
                            <w:rFonts w:hint="eastAsia"/>
                            <w:szCs w:val="21"/>
                          </w:rPr>
                          <w:t>人民币元、人民币万元、人民币亿元</w:t>
                        </w:r>
                      </w:p>
                    </w:tc>
                  </w:sdtContent>
                </w:sdt>
              </w:tr>
            </w:sdtContent>
          </w:sdt>
          <w:tr w:rsidR="00165479" w:rsidRPr="00262824" w:rsidTr="00D47F8C">
            <w:tc>
              <w:tcPr>
                <w:tcW w:w="3227" w:type="dxa"/>
              </w:tcPr>
              <w:p w:rsidR="00165479" w:rsidRDefault="00165479" w:rsidP="00D47F8C">
                <w:pPr>
                  <w:rPr>
                    <w:rFonts w:asciiTheme="minorHAnsi" w:eastAsiaTheme="minorEastAsia" w:hAnsiTheme="minorHAnsi" w:cstheme="minorBidi"/>
                    <w:kern w:val="2"/>
                    <w:szCs w:val="21"/>
                  </w:rPr>
                </w:pPr>
                <w:r w:rsidRPr="00165479">
                  <w:rPr>
                    <w:rFonts w:asciiTheme="minorHAnsi" w:eastAsiaTheme="minorEastAsia" w:hAnsiTheme="minorHAnsi" w:cstheme="minorBidi" w:hint="eastAsia"/>
                    <w:kern w:val="2"/>
                    <w:szCs w:val="21"/>
                  </w:rPr>
                  <w:t>镇江国有投资控股集团有限公司</w:t>
                </w:r>
              </w:p>
            </w:tc>
            <w:tc>
              <w:tcPr>
                <w:tcW w:w="1984" w:type="dxa"/>
              </w:tcPr>
              <w:sdt>
                <w:sdtPr>
                  <w:rPr>
                    <w:rFonts w:hint="eastAsia"/>
                    <w:szCs w:val="21"/>
                  </w:rPr>
                  <w:tag w:val="_PLD_289cf7e5c3a845d59c038a21dcd4a571"/>
                  <w:id w:val="949876046"/>
                  <w:lock w:val="sdtLocked"/>
                </w:sdtPr>
                <w:sdtContent>
                  <w:p w:rsidR="00165479" w:rsidRDefault="00165479" w:rsidP="00D47F8C">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49876047"/>
                <w:lock w:val="sdtLocked"/>
              </w:sdtPr>
              <w:sdtContent>
                <w:tc>
                  <w:tcPr>
                    <w:tcW w:w="3837" w:type="dxa"/>
                  </w:tcPr>
                  <w:p w:rsidR="00165479" w:rsidRDefault="00165479" w:rsidP="00D47F8C">
                    <w:pPr>
                      <w:rPr>
                        <w:szCs w:val="21"/>
                      </w:rPr>
                    </w:pPr>
                    <w:r w:rsidRPr="00165479">
                      <w:rPr>
                        <w:rFonts w:hint="eastAsia"/>
                        <w:szCs w:val="21"/>
                      </w:rPr>
                      <w:t>镇江国投</w:t>
                    </w:r>
                  </w:p>
                </w:tc>
              </w:sdtContent>
            </w:sdt>
          </w:tr>
        </w:tbl>
        <w:p w:rsidR="00BC09CF" w:rsidRPr="00262824" w:rsidRDefault="00A4426C" w:rsidP="00262824"/>
      </w:sdtContent>
    </w:sdt>
    <w:p w:rsidR="00BC09CF" w:rsidRDefault="00BC09CF"/>
    <w:p w:rsidR="00BC09CF" w:rsidRDefault="00316DBE">
      <w:pPr>
        <w:pStyle w:val="10"/>
        <w:numPr>
          <w:ilvl w:val="0"/>
          <w:numId w:val="3"/>
        </w:numPr>
        <w:rPr>
          <w:rFonts w:ascii="黑体" w:hAnsi="黑体"/>
          <w:color w:val="FF0000"/>
          <w:u w:val="single"/>
        </w:rPr>
      </w:pPr>
      <w:bookmarkStart w:id="6" w:name="_Toc76114273"/>
      <w:r>
        <w:rPr>
          <w:rFonts w:ascii="黑体" w:hAnsi="黑体" w:hint="eastAsia"/>
        </w:rPr>
        <w:t>公司简介</w:t>
      </w:r>
      <w:bookmarkEnd w:id="5"/>
      <w:r>
        <w:rPr>
          <w:rFonts w:ascii="黑体" w:hAnsi="黑体" w:hint="eastAsia"/>
        </w:rPr>
        <w:t>和主要财务指标</w:t>
      </w:r>
      <w:bookmarkEnd w:id="6"/>
    </w:p>
    <w:bookmarkStart w:id="7" w:name="_Toc342051041" w:displacedByCustomXml="next"/>
    <w:bookmarkStart w:id="8" w:name="_Toc342565881" w:displacedByCustomXml="next"/>
    <w:sdt>
      <w:sdtPr>
        <w:rPr>
          <w:rFonts w:ascii="宋体" w:hAnsi="宋体" w:cs="宋体" w:hint="eastAsia"/>
          <w:b w:val="0"/>
          <w:bCs w:val="0"/>
          <w:kern w:val="0"/>
          <w:szCs w:val="24"/>
        </w:rPr>
        <w:alias w:val="模块:公司信息"/>
        <w:tag w:val="_GBC_aa763dfc67ed4eac9000c019cc1ff258"/>
        <w:id w:val="4295530"/>
        <w:lock w:val="sdtLocked"/>
        <w:placeholder>
          <w:docPart w:val="GBC22222222222222222222222222222"/>
        </w:placeholder>
      </w:sdtPr>
      <w:sdtContent>
        <w:p w:rsidR="00A92441" w:rsidRDefault="00316DBE">
          <w:pPr>
            <w:pStyle w:val="2"/>
            <w:numPr>
              <w:ilvl w:val="0"/>
              <w:numId w:val="130"/>
            </w:numPr>
            <w:ind w:firstLineChars="0"/>
          </w:pPr>
          <w:r>
            <w:rPr>
              <w:rFonts w:hint="eastAsia"/>
            </w:rPr>
            <w:t>公司信息</w:t>
          </w:r>
          <w:bookmarkEnd w:id="8"/>
          <w:bookmarkEnd w:id="7"/>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793"/>
            <w:gridCol w:w="5100"/>
          </w:tblGrid>
          <w:tr w:rsidR="00A92441" w:rsidTr="00316DBE">
            <w:trPr>
              <w:trHeight w:val="293"/>
            </w:trPr>
            <w:sdt>
              <w:sdtPr>
                <w:tag w:val="_PLD_372cd7a5ecc1420488735479d42bf939"/>
                <w:id w:val="8318911"/>
                <w:lock w:val="sdtLocked"/>
              </w:sdtPr>
              <w:sdtContent>
                <w:tc>
                  <w:tcPr>
                    <w:tcW w:w="2169" w:type="pct"/>
                    <w:tcBorders>
                      <w:top w:val="single" w:sz="4" w:space="0" w:color="auto"/>
                      <w:bottom w:val="single" w:sz="4" w:space="0" w:color="auto"/>
                      <w:right w:val="single" w:sz="4" w:space="0" w:color="auto"/>
                    </w:tcBorders>
                    <w:shd w:val="clear" w:color="auto" w:fill="auto"/>
                  </w:tcPr>
                  <w:p w:rsidR="00A92441" w:rsidRDefault="00A92441" w:rsidP="00316DBE">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6f7f4fb261c84402a309f1371502ca4f"/>
                <w:id w:val="8318912"/>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rsidR="00A92441" w:rsidRDefault="00A92441" w:rsidP="00316DBE">
                    <w:pPr>
                      <w:kinsoku w:val="0"/>
                      <w:overflowPunct w:val="0"/>
                      <w:autoSpaceDE w:val="0"/>
                      <w:autoSpaceDN w:val="0"/>
                      <w:adjustRightInd w:val="0"/>
                      <w:snapToGrid w:val="0"/>
                      <w:rPr>
                        <w:color w:val="FFC000"/>
                        <w:szCs w:val="21"/>
                      </w:rPr>
                    </w:pPr>
                    <w:r>
                      <w:rPr>
                        <w:rFonts w:hint="eastAsia"/>
                        <w:szCs w:val="21"/>
                      </w:rPr>
                      <w:t>江苏恒顺醋业股份有限公司</w:t>
                    </w:r>
                  </w:p>
                </w:tc>
              </w:sdtContent>
            </w:sdt>
          </w:tr>
          <w:tr w:rsidR="00A92441" w:rsidTr="00316DBE">
            <w:trPr>
              <w:trHeight w:val="293"/>
            </w:trPr>
            <w:sdt>
              <w:sdtPr>
                <w:tag w:val="_PLD_8eb858f464044693a8d56b2fb5bf4064"/>
                <w:id w:val="8318913"/>
                <w:lock w:val="sdtLocked"/>
              </w:sdtPr>
              <w:sdtContent>
                <w:tc>
                  <w:tcPr>
                    <w:tcW w:w="2169" w:type="pct"/>
                    <w:tcBorders>
                      <w:top w:val="single" w:sz="4" w:space="0" w:color="auto"/>
                      <w:bottom w:val="single" w:sz="4" w:space="0" w:color="auto"/>
                      <w:right w:val="single" w:sz="4" w:space="0" w:color="auto"/>
                    </w:tcBorders>
                    <w:shd w:val="clear" w:color="auto" w:fill="auto"/>
                  </w:tcPr>
                  <w:p w:rsidR="00A92441" w:rsidRDefault="00A92441" w:rsidP="00316DBE">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rsidR="00A92441" w:rsidRDefault="00A92441" w:rsidP="00316DBE">
                <w:pPr>
                  <w:kinsoku w:val="0"/>
                  <w:overflowPunct w:val="0"/>
                  <w:autoSpaceDE w:val="0"/>
                  <w:autoSpaceDN w:val="0"/>
                  <w:adjustRightInd w:val="0"/>
                  <w:snapToGrid w:val="0"/>
                  <w:rPr>
                    <w:szCs w:val="21"/>
                  </w:rPr>
                </w:pPr>
                <w:r>
                  <w:t>恒顺醋业</w:t>
                </w:r>
              </w:p>
            </w:tc>
          </w:tr>
          <w:tr w:rsidR="00A92441" w:rsidTr="00316DBE">
            <w:trPr>
              <w:trHeight w:val="293"/>
            </w:trPr>
            <w:sdt>
              <w:sdtPr>
                <w:tag w:val="_PLD_d0fcb2dfd03a44bfb413f503945ba2fb"/>
                <w:id w:val="8318914"/>
                <w:lock w:val="sdtLocked"/>
              </w:sdtPr>
              <w:sdtContent>
                <w:tc>
                  <w:tcPr>
                    <w:tcW w:w="2169" w:type="pct"/>
                    <w:tcBorders>
                      <w:top w:val="single" w:sz="4" w:space="0" w:color="auto"/>
                      <w:bottom w:val="single" w:sz="4" w:space="0" w:color="auto"/>
                      <w:right w:val="single" w:sz="4" w:space="0" w:color="auto"/>
                    </w:tcBorders>
                    <w:shd w:val="clear" w:color="auto" w:fill="auto"/>
                  </w:tcPr>
                  <w:p w:rsidR="00A92441" w:rsidRDefault="00A92441" w:rsidP="00316DBE">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rsidR="00A92441" w:rsidRDefault="006A69E3" w:rsidP="00316DBE">
                <w:pPr>
                  <w:kinsoku w:val="0"/>
                  <w:overflowPunct w:val="0"/>
                  <w:autoSpaceDE w:val="0"/>
                  <w:autoSpaceDN w:val="0"/>
                  <w:adjustRightInd w:val="0"/>
                  <w:snapToGrid w:val="0"/>
                  <w:rPr>
                    <w:szCs w:val="21"/>
                  </w:rPr>
                </w:pPr>
                <w:r>
                  <w:t xml:space="preserve">Jiangsu  Hengshun   </w:t>
                </w:r>
                <w:r w:rsidR="00A92441">
                  <w:t>Vinegar-Industry  Co.,Ltd</w:t>
                </w:r>
              </w:p>
            </w:tc>
          </w:tr>
          <w:tr w:rsidR="00A92441" w:rsidTr="00316DBE">
            <w:trPr>
              <w:trHeight w:val="293"/>
            </w:trPr>
            <w:sdt>
              <w:sdtPr>
                <w:tag w:val="_PLD_b5f89c94b3dc4510b2035a96ac69493a"/>
                <w:id w:val="8318915"/>
                <w:lock w:val="sdtLocked"/>
              </w:sdtPr>
              <w:sdtContent>
                <w:tc>
                  <w:tcPr>
                    <w:tcW w:w="2169" w:type="pct"/>
                    <w:tcBorders>
                      <w:top w:val="single" w:sz="4" w:space="0" w:color="auto"/>
                      <w:bottom w:val="single" w:sz="4" w:space="0" w:color="auto"/>
                      <w:right w:val="single" w:sz="4" w:space="0" w:color="auto"/>
                    </w:tcBorders>
                    <w:shd w:val="clear" w:color="auto" w:fill="auto"/>
                  </w:tcPr>
                  <w:p w:rsidR="00A92441" w:rsidRDefault="00A92441" w:rsidP="00316DBE">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rsidR="00A92441" w:rsidRDefault="00A92441" w:rsidP="00316DBE">
                <w:pPr>
                  <w:kinsoku w:val="0"/>
                  <w:overflowPunct w:val="0"/>
                  <w:autoSpaceDE w:val="0"/>
                  <w:autoSpaceDN w:val="0"/>
                  <w:adjustRightInd w:val="0"/>
                  <w:snapToGrid w:val="0"/>
                  <w:rPr>
                    <w:szCs w:val="21"/>
                  </w:rPr>
                </w:pPr>
                <w:r>
                  <w:t>Hengshun Vinegar</w:t>
                </w:r>
              </w:p>
            </w:tc>
          </w:tr>
          <w:tr w:rsidR="00A92441" w:rsidTr="00316DBE">
            <w:trPr>
              <w:trHeight w:val="293"/>
            </w:trPr>
            <w:sdt>
              <w:sdtPr>
                <w:tag w:val="_PLD_af8be2c600724acab3e545cfcbaa3ccf"/>
                <w:id w:val="8318916"/>
                <w:lock w:val="sdtLocked"/>
              </w:sdtPr>
              <w:sdtContent>
                <w:tc>
                  <w:tcPr>
                    <w:tcW w:w="2169" w:type="pct"/>
                    <w:tcBorders>
                      <w:top w:val="single" w:sz="4" w:space="0" w:color="auto"/>
                      <w:bottom w:val="single" w:sz="4" w:space="0" w:color="auto"/>
                      <w:right w:val="single" w:sz="4" w:space="0" w:color="auto"/>
                    </w:tcBorders>
                    <w:shd w:val="clear" w:color="auto" w:fill="auto"/>
                  </w:tcPr>
                  <w:p w:rsidR="00A92441" w:rsidRDefault="00A92441" w:rsidP="00316DBE">
                    <w:pPr>
                      <w:kinsoku w:val="0"/>
                      <w:overflowPunct w:val="0"/>
                      <w:autoSpaceDE w:val="0"/>
                      <w:autoSpaceDN w:val="0"/>
                      <w:adjustRightInd w:val="0"/>
                      <w:snapToGrid w:val="0"/>
                      <w:rPr>
                        <w:szCs w:val="21"/>
                      </w:rPr>
                    </w:pPr>
                    <w:r>
                      <w:rPr>
                        <w:szCs w:val="21"/>
                      </w:rPr>
                      <w:t>公司的</w:t>
                    </w:r>
                    <w:r>
                      <w:rPr>
                        <w:rFonts w:hint="eastAsia"/>
                        <w:szCs w:val="21"/>
                      </w:rPr>
                      <w:t>法定代表人</w:t>
                    </w:r>
                  </w:p>
                </w:tc>
              </w:sdtContent>
            </w:sdt>
            <w:sdt>
              <w:sdtPr>
                <w:rPr>
                  <w:rFonts w:hint="eastAsia"/>
                  <w:szCs w:val="21"/>
                </w:rPr>
                <w:alias w:val="公司法定代表人"/>
                <w:tag w:val="_GBC_71327a0d8afa49e1aba9d42a68663413"/>
                <w:id w:val="8318917"/>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tcPr>
                  <w:p w:rsidR="00A92441" w:rsidRDefault="00A92441" w:rsidP="00316DBE">
                    <w:pPr>
                      <w:kinsoku w:val="0"/>
                      <w:overflowPunct w:val="0"/>
                      <w:autoSpaceDE w:val="0"/>
                      <w:autoSpaceDN w:val="0"/>
                      <w:adjustRightInd w:val="0"/>
                      <w:snapToGrid w:val="0"/>
                      <w:rPr>
                        <w:szCs w:val="21"/>
                      </w:rPr>
                    </w:pPr>
                    <w:r>
                      <w:rPr>
                        <w:rFonts w:hint="eastAsia"/>
                        <w:szCs w:val="21"/>
                      </w:rPr>
                      <w:t>杭祝鸿</w:t>
                    </w:r>
                  </w:p>
                </w:tc>
              </w:sdtContent>
            </w:sdt>
          </w:tr>
          <w:sdt>
            <w:sdtPr>
              <w:rPr>
                <w:szCs w:val="21"/>
              </w:rPr>
              <w:alias w:val="公司基本情况明细"/>
              <w:tag w:val="_GBC_180acb8d9d6b4b3592bf8904e526f180"/>
              <w:id w:val="8318918"/>
            </w:sdtPr>
            <w:sdtContent>
              <w:tr w:rsidR="00A92441" w:rsidTr="00316DBE">
                <w:trPr>
                  <w:trHeight w:val="293"/>
                </w:trPr>
                <w:tc>
                  <w:tcPr>
                    <w:tcW w:w="2169" w:type="pct"/>
                    <w:tcBorders>
                      <w:top w:val="single" w:sz="4" w:space="0" w:color="auto"/>
                      <w:bottom w:val="single" w:sz="4" w:space="0" w:color="auto"/>
                      <w:right w:val="single" w:sz="4" w:space="0" w:color="auto"/>
                    </w:tcBorders>
                    <w:shd w:val="clear" w:color="auto" w:fill="auto"/>
                  </w:tcPr>
                  <w:p w:rsidR="00A92441" w:rsidRDefault="00A92441" w:rsidP="00316DBE">
                    <w:pPr>
                      <w:kinsoku w:val="0"/>
                      <w:overflowPunct w:val="0"/>
                      <w:autoSpaceDE w:val="0"/>
                      <w:autoSpaceDN w:val="0"/>
                      <w:adjustRightInd w:val="0"/>
                      <w:snapToGrid w:val="0"/>
                      <w:rPr>
                        <w:szCs w:val="21"/>
                      </w:rPr>
                    </w:pPr>
                    <w:r w:rsidRPr="00A92441">
                      <w:rPr>
                        <w:rFonts w:hint="eastAsia"/>
                        <w:szCs w:val="21"/>
                      </w:rPr>
                      <w:t>统一社会信用代码</w:t>
                    </w:r>
                  </w:p>
                </w:tc>
                <w:tc>
                  <w:tcPr>
                    <w:tcW w:w="2831" w:type="pct"/>
                    <w:tcBorders>
                      <w:top w:val="single" w:sz="4" w:space="0" w:color="auto"/>
                      <w:left w:val="single" w:sz="4" w:space="0" w:color="auto"/>
                      <w:bottom w:val="single" w:sz="4" w:space="0" w:color="auto"/>
                    </w:tcBorders>
                  </w:tcPr>
                  <w:p w:rsidR="00A92441" w:rsidRDefault="00A92441" w:rsidP="00316DBE">
                    <w:pPr>
                      <w:kinsoku w:val="0"/>
                      <w:overflowPunct w:val="0"/>
                      <w:autoSpaceDE w:val="0"/>
                      <w:autoSpaceDN w:val="0"/>
                      <w:adjustRightInd w:val="0"/>
                      <w:snapToGrid w:val="0"/>
                      <w:rPr>
                        <w:szCs w:val="21"/>
                      </w:rPr>
                    </w:pPr>
                    <w:r>
                      <w:t>91321100608834062C</w:t>
                    </w:r>
                  </w:p>
                </w:tc>
              </w:tr>
            </w:sdtContent>
          </w:sdt>
        </w:tbl>
        <w:p w:rsidR="00BC09CF" w:rsidRPr="00A92F4D" w:rsidRDefault="00A4426C" w:rsidP="00A92F4D"/>
      </w:sdtContent>
    </w:sdt>
    <w:bookmarkStart w:id="9" w:name="_Toc342051042" w:displacedByCustomXml="next"/>
    <w:bookmarkStart w:id="10" w:name="_Toc342565882" w:displacedByCustomXml="next"/>
    <w:sdt>
      <w:sdtPr>
        <w:rPr>
          <w:rFonts w:ascii="宋体" w:hAnsi="宋体" w:cs="宋体" w:hint="eastAsia"/>
          <w:b w:val="0"/>
          <w:bCs w:val="0"/>
          <w:kern w:val="0"/>
          <w:szCs w:val="24"/>
        </w:rPr>
        <w:alias w:val="模块:联系人和联系方式"/>
        <w:tag w:val="_GBC_c68db6bd18a148f3a9683d04b791123b"/>
        <w:id w:val="26932533"/>
        <w:lock w:val="sdtLocked"/>
        <w:placeholder>
          <w:docPart w:val="GBC22222222222222222222222222222"/>
        </w:placeholder>
      </w:sdtPr>
      <w:sdtContent>
        <w:p w:rsidR="003658C0" w:rsidRDefault="00316DBE">
          <w:pPr>
            <w:pStyle w:val="2"/>
            <w:numPr>
              <w:ilvl w:val="0"/>
              <w:numId w:val="130"/>
            </w:numPr>
            <w:ind w:firstLineChars="0"/>
          </w:pPr>
          <w:r>
            <w:rPr>
              <w:rFonts w:hint="eastAsia"/>
            </w:rPr>
            <w:t>联系人和联系方式</w:t>
          </w:r>
          <w:bookmarkEnd w:id="10"/>
          <w:bookmarkEnd w:id="9"/>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4445"/>
            <w:gridCol w:w="4448"/>
          </w:tblGrid>
          <w:tr w:rsidR="003658C0" w:rsidTr="00316DBE">
            <w:tc>
              <w:tcPr>
                <w:tcW w:w="2499" w:type="pct"/>
                <w:tcBorders>
                  <w:top w:val="single" w:sz="4" w:space="0" w:color="auto"/>
                  <w:bottom w:val="single" w:sz="4" w:space="0" w:color="auto"/>
                  <w:right w:val="single" w:sz="4" w:space="0" w:color="auto"/>
                </w:tcBorders>
                <w:shd w:val="clear" w:color="auto" w:fill="auto"/>
              </w:tcPr>
              <w:p w:rsidR="003658C0" w:rsidRDefault="003658C0" w:rsidP="00316DBE">
                <w:pPr>
                  <w:kinsoku w:val="0"/>
                  <w:overflowPunct w:val="0"/>
                  <w:autoSpaceDE w:val="0"/>
                  <w:autoSpaceDN w:val="0"/>
                  <w:adjustRightInd w:val="0"/>
                  <w:snapToGrid w:val="0"/>
                  <w:rPr>
                    <w:szCs w:val="21"/>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3658C0" w:rsidRDefault="00A4426C" w:rsidP="00316DBE">
                <w:pPr>
                  <w:pStyle w:val="a8"/>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8319058"/>
                    <w:lock w:val="sdtLocked"/>
                  </w:sdtPr>
                  <w:sdtContent>
                    <w:r w:rsidR="003658C0">
                      <w:rPr>
                        <w:rFonts w:ascii="宋体" w:hAnsi="宋体" w:cs="宋体" w:hint="eastAsia"/>
                      </w:rPr>
                      <w:t>董事会秘书</w:t>
                    </w:r>
                  </w:sdtContent>
                </w:sdt>
                <w:r w:rsidR="003658C0">
                  <w:rPr>
                    <w:rFonts w:ascii="宋体" w:hAnsi="宋体"/>
                  </w:rPr>
                  <w:t xml:space="preserve"> </w:t>
                </w:r>
              </w:p>
            </w:tc>
          </w:tr>
          <w:tr w:rsidR="003658C0" w:rsidTr="00316DBE">
            <w:sdt>
              <w:sdtPr>
                <w:tag w:val="_PLD_c18fe8824f6a4cb6b9318e599fe71657"/>
                <w:id w:val="8319059"/>
                <w:lock w:val="sdtLocked"/>
              </w:sdtPr>
              <w:sdtContent>
                <w:tc>
                  <w:tcPr>
                    <w:tcW w:w="2499" w:type="pct"/>
                    <w:tcBorders>
                      <w:top w:val="single" w:sz="4" w:space="0" w:color="auto"/>
                      <w:bottom w:val="single" w:sz="4" w:space="0" w:color="auto"/>
                      <w:right w:val="single" w:sz="4" w:space="0" w:color="auto"/>
                    </w:tcBorders>
                    <w:shd w:val="clear" w:color="auto" w:fill="auto"/>
                  </w:tcPr>
                  <w:p w:rsidR="003658C0" w:rsidRDefault="003658C0" w:rsidP="00316DBE">
                    <w:pPr>
                      <w:kinsoku w:val="0"/>
                      <w:overflowPunct w:val="0"/>
                      <w:autoSpaceDE w:val="0"/>
                      <w:autoSpaceDN w:val="0"/>
                      <w:adjustRightInd w:val="0"/>
                      <w:snapToGrid w:val="0"/>
                      <w:rPr>
                        <w:szCs w:val="21"/>
                      </w:rPr>
                    </w:pPr>
                    <w:r>
                      <w:rPr>
                        <w:rFonts w:hint="eastAsia"/>
                        <w:szCs w:val="21"/>
                      </w:rPr>
                      <w:t>姓名</w:t>
                    </w:r>
                  </w:p>
                </w:tc>
              </w:sdtContent>
            </w:sdt>
            <w:tc>
              <w:tcPr>
                <w:tcW w:w="2500" w:type="pct"/>
                <w:tcBorders>
                  <w:top w:val="single" w:sz="4" w:space="0" w:color="auto"/>
                  <w:left w:val="single" w:sz="4" w:space="0" w:color="auto"/>
                  <w:bottom w:val="single" w:sz="4" w:space="0" w:color="auto"/>
                  <w:right w:val="single" w:sz="4" w:space="0" w:color="auto"/>
                </w:tcBorders>
              </w:tcPr>
              <w:p w:rsidR="003658C0" w:rsidRDefault="003658C0" w:rsidP="00316DBE">
                <w:pPr>
                  <w:kinsoku w:val="0"/>
                  <w:overflowPunct w:val="0"/>
                  <w:autoSpaceDE w:val="0"/>
                  <w:autoSpaceDN w:val="0"/>
                  <w:adjustRightInd w:val="0"/>
                  <w:snapToGrid w:val="0"/>
                  <w:rPr>
                    <w:szCs w:val="21"/>
                  </w:rPr>
                </w:pPr>
                <w:r>
                  <w:t>魏陈云</w:t>
                </w:r>
              </w:p>
            </w:tc>
          </w:tr>
          <w:tr w:rsidR="003658C0" w:rsidTr="00316DBE">
            <w:sdt>
              <w:sdtPr>
                <w:tag w:val="_PLD_7d3032f58380420991f3cbceac5e81fd"/>
                <w:id w:val="8319060"/>
                <w:lock w:val="sdtLocked"/>
              </w:sdtPr>
              <w:sdtContent>
                <w:tc>
                  <w:tcPr>
                    <w:tcW w:w="2499" w:type="pct"/>
                    <w:tcBorders>
                      <w:top w:val="single" w:sz="4" w:space="0" w:color="auto"/>
                      <w:bottom w:val="single" w:sz="4" w:space="0" w:color="auto"/>
                      <w:right w:val="single" w:sz="4" w:space="0" w:color="auto"/>
                    </w:tcBorders>
                    <w:shd w:val="clear" w:color="auto" w:fill="auto"/>
                  </w:tcPr>
                  <w:p w:rsidR="003658C0" w:rsidRDefault="003658C0" w:rsidP="00316DBE">
                    <w:pPr>
                      <w:kinsoku w:val="0"/>
                      <w:overflowPunct w:val="0"/>
                      <w:autoSpaceDE w:val="0"/>
                      <w:autoSpaceDN w:val="0"/>
                      <w:adjustRightInd w:val="0"/>
                      <w:snapToGrid w:val="0"/>
                      <w:rPr>
                        <w:szCs w:val="21"/>
                      </w:rPr>
                    </w:pPr>
                    <w:r>
                      <w:rPr>
                        <w:rFonts w:hint="eastAsia"/>
                        <w:szCs w:val="21"/>
                      </w:rPr>
                      <w:t>联系地址</w:t>
                    </w:r>
                  </w:p>
                </w:tc>
              </w:sdtContent>
            </w:sdt>
            <w:tc>
              <w:tcPr>
                <w:tcW w:w="2500" w:type="pct"/>
                <w:tcBorders>
                  <w:top w:val="single" w:sz="4" w:space="0" w:color="auto"/>
                  <w:left w:val="single" w:sz="4" w:space="0" w:color="auto"/>
                  <w:bottom w:val="single" w:sz="4" w:space="0" w:color="auto"/>
                  <w:right w:val="single" w:sz="4" w:space="0" w:color="auto"/>
                </w:tcBorders>
              </w:tcPr>
              <w:p w:rsidR="003658C0" w:rsidRDefault="003658C0" w:rsidP="00316DBE">
                <w:pPr>
                  <w:kinsoku w:val="0"/>
                  <w:overflowPunct w:val="0"/>
                  <w:autoSpaceDE w:val="0"/>
                  <w:autoSpaceDN w:val="0"/>
                  <w:adjustRightInd w:val="0"/>
                  <w:snapToGrid w:val="0"/>
                  <w:rPr>
                    <w:szCs w:val="21"/>
                  </w:rPr>
                </w:pPr>
                <w:r>
                  <w:t>镇江市丹徒新城恒顺大道66号</w:t>
                </w:r>
              </w:p>
            </w:tc>
          </w:tr>
          <w:tr w:rsidR="003658C0" w:rsidTr="00316DBE">
            <w:sdt>
              <w:sdtPr>
                <w:tag w:val="_PLD_84ed4619f9cd46ba8ed261c2524b976d"/>
                <w:id w:val="8319061"/>
                <w:lock w:val="sdtLocked"/>
              </w:sdtPr>
              <w:sdtContent>
                <w:tc>
                  <w:tcPr>
                    <w:tcW w:w="2499" w:type="pct"/>
                    <w:tcBorders>
                      <w:top w:val="single" w:sz="4" w:space="0" w:color="auto"/>
                      <w:bottom w:val="single" w:sz="4" w:space="0" w:color="auto"/>
                      <w:right w:val="single" w:sz="4" w:space="0" w:color="auto"/>
                    </w:tcBorders>
                    <w:shd w:val="clear" w:color="auto" w:fill="auto"/>
                  </w:tcPr>
                  <w:p w:rsidR="003658C0" w:rsidRDefault="003658C0" w:rsidP="00316DBE">
                    <w:pPr>
                      <w:kinsoku w:val="0"/>
                      <w:overflowPunct w:val="0"/>
                      <w:autoSpaceDE w:val="0"/>
                      <w:autoSpaceDN w:val="0"/>
                      <w:adjustRightInd w:val="0"/>
                      <w:snapToGrid w:val="0"/>
                      <w:rPr>
                        <w:szCs w:val="21"/>
                      </w:rPr>
                    </w:pPr>
                    <w:r>
                      <w:rPr>
                        <w:szCs w:val="21"/>
                      </w:rPr>
                      <w:t>电话</w:t>
                    </w:r>
                  </w:p>
                </w:tc>
              </w:sdtContent>
            </w:sdt>
            <w:tc>
              <w:tcPr>
                <w:tcW w:w="2500" w:type="pct"/>
                <w:tcBorders>
                  <w:top w:val="single" w:sz="4" w:space="0" w:color="auto"/>
                  <w:left w:val="single" w:sz="4" w:space="0" w:color="auto"/>
                  <w:bottom w:val="single" w:sz="4" w:space="0" w:color="auto"/>
                  <w:right w:val="single" w:sz="4" w:space="0" w:color="auto"/>
                </w:tcBorders>
              </w:tcPr>
              <w:p w:rsidR="003658C0" w:rsidRDefault="003658C0" w:rsidP="00DE0404">
                <w:pPr>
                  <w:kinsoku w:val="0"/>
                  <w:overflowPunct w:val="0"/>
                  <w:autoSpaceDE w:val="0"/>
                  <w:autoSpaceDN w:val="0"/>
                  <w:adjustRightInd w:val="0"/>
                  <w:snapToGrid w:val="0"/>
                  <w:rPr>
                    <w:szCs w:val="21"/>
                  </w:rPr>
                </w:pPr>
                <w:r>
                  <w:t>0511-85</w:t>
                </w:r>
                <w:r w:rsidR="00DE0404">
                  <w:rPr>
                    <w:rFonts w:hint="eastAsia"/>
                  </w:rPr>
                  <w:t>307708</w:t>
                </w:r>
              </w:p>
            </w:tc>
          </w:tr>
          <w:tr w:rsidR="003658C0" w:rsidTr="00316DBE">
            <w:sdt>
              <w:sdtPr>
                <w:tag w:val="_PLD_53ff1b9808534a99b3bbc1bc09dac246"/>
                <w:id w:val="8319062"/>
                <w:lock w:val="sdtLocked"/>
              </w:sdtPr>
              <w:sdtContent>
                <w:tc>
                  <w:tcPr>
                    <w:tcW w:w="2499" w:type="pct"/>
                    <w:tcBorders>
                      <w:top w:val="single" w:sz="4" w:space="0" w:color="auto"/>
                      <w:bottom w:val="single" w:sz="4" w:space="0" w:color="auto"/>
                      <w:right w:val="single" w:sz="4" w:space="0" w:color="auto"/>
                    </w:tcBorders>
                    <w:shd w:val="clear" w:color="auto" w:fill="auto"/>
                  </w:tcPr>
                  <w:p w:rsidR="003658C0" w:rsidRDefault="003658C0" w:rsidP="00316DBE">
                    <w:pPr>
                      <w:kinsoku w:val="0"/>
                      <w:overflowPunct w:val="0"/>
                      <w:autoSpaceDE w:val="0"/>
                      <w:autoSpaceDN w:val="0"/>
                      <w:adjustRightInd w:val="0"/>
                      <w:snapToGrid w:val="0"/>
                      <w:rPr>
                        <w:szCs w:val="21"/>
                      </w:rPr>
                    </w:pPr>
                    <w:r>
                      <w:rPr>
                        <w:szCs w:val="21"/>
                      </w:rPr>
                      <w:t>传真</w:t>
                    </w:r>
                  </w:p>
                </w:tc>
              </w:sdtContent>
            </w:sdt>
            <w:tc>
              <w:tcPr>
                <w:tcW w:w="2500" w:type="pct"/>
                <w:tcBorders>
                  <w:top w:val="single" w:sz="4" w:space="0" w:color="auto"/>
                  <w:left w:val="single" w:sz="4" w:space="0" w:color="auto"/>
                  <w:bottom w:val="single" w:sz="4" w:space="0" w:color="auto"/>
                  <w:right w:val="single" w:sz="4" w:space="0" w:color="auto"/>
                </w:tcBorders>
              </w:tcPr>
              <w:p w:rsidR="003658C0" w:rsidRDefault="003658C0" w:rsidP="00316DBE">
                <w:pPr>
                  <w:kinsoku w:val="0"/>
                  <w:overflowPunct w:val="0"/>
                  <w:autoSpaceDE w:val="0"/>
                  <w:autoSpaceDN w:val="0"/>
                  <w:adjustRightInd w:val="0"/>
                  <w:snapToGrid w:val="0"/>
                  <w:rPr>
                    <w:szCs w:val="21"/>
                  </w:rPr>
                </w:pPr>
                <w:r>
                  <w:t>0511-84566603</w:t>
                </w:r>
              </w:p>
            </w:tc>
          </w:tr>
          <w:tr w:rsidR="003658C0" w:rsidRPr="003658C0" w:rsidTr="00316DBE">
            <w:sdt>
              <w:sdtPr>
                <w:tag w:val="_PLD_18165b6e55e1423db094125dc7ac3ad0"/>
                <w:id w:val="8319063"/>
                <w:lock w:val="sdtLocked"/>
              </w:sdtPr>
              <w:sdtContent>
                <w:tc>
                  <w:tcPr>
                    <w:tcW w:w="2499" w:type="pct"/>
                    <w:tcBorders>
                      <w:top w:val="single" w:sz="4" w:space="0" w:color="auto"/>
                      <w:bottom w:val="single" w:sz="4" w:space="0" w:color="auto"/>
                      <w:right w:val="single" w:sz="4" w:space="0" w:color="auto"/>
                    </w:tcBorders>
                    <w:shd w:val="clear" w:color="auto" w:fill="auto"/>
                  </w:tcPr>
                  <w:p w:rsidR="003658C0" w:rsidRDefault="003658C0" w:rsidP="00316DBE">
                    <w:pPr>
                      <w:kinsoku w:val="0"/>
                      <w:overflowPunct w:val="0"/>
                      <w:autoSpaceDE w:val="0"/>
                      <w:autoSpaceDN w:val="0"/>
                      <w:adjustRightInd w:val="0"/>
                      <w:snapToGrid w:val="0"/>
                      <w:rPr>
                        <w:szCs w:val="21"/>
                      </w:rPr>
                    </w:pPr>
                    <w:r>
                      <w:rPr>
                        <w:szCs w:val="21"/>
                      </w:rPr>
                      <w:t>电子信箱</w:t>
                    </w:r>
                  </w:p>
                </w:tc>
              </w:sdtContent>
            </w:sdt>
            <w:tc>
              <w:tcPr>
                <w:tcW w:w="2500" w:type="pct"/>
                <w:tcBorders>
                  <w:top w:val="single" w:sz="4" w:space="0" w:color="auto"/>
                  <w:left w:val="single" w:sz="4" w:space="0" w:color="auto"/>
                  <w:bottom w:val="single" w:sz="4" w:space="0" w:color="auto"/>
                  <w:right w:val="single" w:sz="4" w:space="0" w:color="auto"/>
                </w:tcBorders>
              </w:tcPr>
              <w:p w:rsidR="003658C0" w:rsidRPr="003658C0" w:rsidRDefault="003658C0" w:rsidP="00316DBE">
                <w:r>
                  <w:t>wcy08@163.com</w:t>
                </w:r>
              </w:p>
            </w:tc>
          </w:tr>
        </w:tbl>
        <w:p w:rsidR="00BC09CF" w:rsidRPr="00A92F4D" w:rsidRDefault="00A4426C" w:rsidP="00A92F4D"/>
      </w:sdtContent>
    </w:sdt>
    <w:sdt>
      <w:sdtPr>
        <w:rPr>
          <w:rFonts w:ascii="宋体" w:hAnsi="宋体" w:cs="宋体"/>
          <w:b w:val="0"/>
          <w:bCs w:val="0"/>
          <w:kern w:val="0"/>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Content>
        <w:p w:rsidR="0003332C" w:rsidRDefault="00316DBE">
          <w:pPr>
            <w:pStyle w:val="2"/>
            <w:numPr>
              <w:ilvl w:val="0"/>
              <w:numId w:val="130"/>
            </w:numPr>
            <w:ind w:firstLineChars="0"/>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03332C" w:rsidTr="00316DBE">
            <w:trPr>
              <w:trHeight w:val="293"/>
            </w:trPr>
            <w:sdt>
              <w:sdtPr>
                <w:tag w:val="_PLD_85d89a4aa7974727a1dc32c53cb7ca26"/>
                <w:id w:val="8319131"/>
                <w:lock w:val="sdtLocked"/>
              </w:sdtPr>
              <w:sdtContent>
                <w:tc>
                  <w:tcPr>
                    <w:tcW w:w="2169" w:type="pct"/>
                    <w:tcBorders>
                      <w:top w:val="single" w:sz="4" w:space="0" w:color="auto"/>
                      <w:bottom w:val="single" w:sz="4" w:space="0" w:color="auto"/>
                      <w:right w:val="single" w:sz="4" w:space="0" w:color="auto"/>
                    </w:tcBorders>
                    <w:shd w:val="clear" w:color="auto" w:fill="auto"/>
                  </w:tcPr>
                  <w:p w:rsidR="0003332C" w:rsidRDefault="0003332C" w:rsidP="00316DBE">
                    <w:pPr>
                      <w:kinsoku w:val="0"/>
                      <w:overflowPunct w:val="0"/>
                      <w:autoSpaceDE w:val="0"/>
                      <w:autoSpaceDN w:val="0"/>
                      <w:adjustRightInd w:val="0"/>
                      <w:snapToGrid w:val="0"/>
                      <w:rPr>
                        <w:szCs w:val="21"/>
                      </w:rPr>
                    </w:pPr>
                    <w:r>
                      <w:t>公司注册地址</w:t>
                    </w:r>
                  </w:p>
                </w:tc>
              </w:sdtContent>
            </w:sdt>
            <w:sdt>
              <w:sdtPr>
                <w:rPr>
                  <w:szCs w:val="21"/>
                </w:rPr>
                <w:alias w:val="公司注册地址"/>
                <w:tag w:val="_GBC_176149bee7bf41819b29097eb854f331"/>
                <w:id w:val="8319132"/>
                <w:lock w:val="sdtLocked"/>
              </w:sdtPr>
              <w:sdtContent>
                <w:tc>
                  <w:tcPr>
                    <w:tcW w:w="2831" w:type="pct"/>
                    <w:tcBorders>
                      <w:top w:val="single" w:sz="4" w:space="0" w:color="auto"/>
                      <w:left w:val="single" w:sz="4" w:space="0" w:color="auto"/>
                      <w:bottom w:val="single" w:sz="4" w:space="0" w:color="auto"/>
                    </w:tcBorders>
                  </w:tcPr>
                  <w:p w:rsidR="0003332C" w:rsidRDefault="0003332C" w:rsidP="00316DBE">
                    <w:pPr>
                      <w:kinsoku w:val="0"/>
                      <w:overflowPunct w:val="0"/>
                      <w:autoSpaceDE w:val="0"/>
                      <w:autoSpaceDN w:val="0"/>
                      <w:adjustRightInd w:val="0"/>
                      <w:snapToGrid w:val="0"/>
                      <w:rPr>
                        <w:szCs w:val="21"/>
                      </w:rPr>
                    </w:pPr>
                    <w:r w:rsidRPr="0003332C">
                      <w:rPr>
                        <w:rFonts w:hint="eastAsia"/>
                        <w:szCs w:val="21"/>
                      </w:rPr>
                      <w:t>江苏省镇江市丹徒新城恒顺大道</w:t>
                    </w:r>
                    <w:r w:rsidRPr="0003332C">
                      <w:rPr>
                        <w:szCs w:val="21"/>
                      </w:rPr>
                      <w:t>66号</w:t>
                    </w:r>
                  </w:p>
                </w:tc>
              </w:sdtContent>
            </w:sdt>
          </w:tr>
          <w:tr w:rsidR="0003332C" w:rsidTr="00316DBE">
            <w:trPr>
              <w:trHeight w:val="293"/>
            </w:trPr>
            <w:tc>
              <w:tcPr>
                <w:tcW w:w="2169" w:type="pct"/>
                <w:tcBorders>
                  <w:top w:val="single" w:sz="4" w:space="0" w:color="auto"/>
                  <w:bottom w:val="single" w:sz="4" w:space="0" w:color="auto"/>
                  <w:right w:val="single" w:sz="4" w:space="0" w:color="auto"/>
                </w:tcBorders>
                <w:shd w:val="clear" w:color="auto" w:fill="auto"/>
              </w:tcPr>
              <w:sdt>
                <w:sdtPr>
                  <w:rPr>
                    <w:rFonts w:hint="eastAsia"/>
                  </w:rPr>
                  <w:tag w:val="_PLD_86df6b07c3cb4a49842ab34107a073eb"/>
                  <w:id w:val="8319133"/>
                  <w:lock w:val="sdtLocked"/>
                </w:sdtPr>
                <w:sdtContent>
                  <w:p w:rsidR="0003332C" w:rsidRDefault="0003332C" w:rsidP="00316DBE">
                    <w:pPr>
                      <w:kinsoku w:val="0"/>
                      <w:overflowPunct w:val="0"/>
                      <w:autoSpaceDE w:val="0"/>
                      <w:autoSpaceDN w:val="0"/>
                      <w:adjustRightInd w:val="0"/>
                      <w:snapToGrid w:val="0"/>
                    </w:pPr>
                    <w:r>
                      <w:rPr>
                        <w:rFonts w:hint="eastAsia"/>
                      </w:rPr>
                      <w:t>公司注册地址的历史变更情况</w:t>
                    </w:r>
                  </w:p>
                </w:sdtContent>
              </w:sdt>
            </w:tc>
            <w:sdt>
              <w:sdtPr>
                <w:rPr>
                  <w:szCs w:val="21"/>
                </w:rPr>
                <w:alias w:val="公司注册地址的历史变更情况"/>
                <w:tag w:val="_GBC_1ae6dbe87be04682949409d4dbd0335e"/>
                <w:id w:val="8319134"/>
                <w:lock w:val="sdtLocked"/>
              </w:sdtPr>
              <w:sdtContent>
                <w:tc>
                  <w:tcPr>
                    <w:tcW w:w="2831" w:type="pct"/>
                    <w:tcBorders>
                      <w:top w:val="single" w:sz="4" w:space="0" w:color="auto"/>
                      <w:left w:val="single" w:sz="4" w:space="0" w:color="auto"/>
                      <w:bottom w:val="single" w:sz="4" w:space="0" w:color="auto"/>
                    </w:tcBorders>
                  </w:tcPr>
                  <w:p w:rsidR="0003332C" w:rsidRDefault="0003332C" w:rsidP="00316DBE">
                    <w:pPr>
                      <w:kinsoku w:val="0"/>
                      <w:overflowPunct w:val="0"/>
                      <w:autoSpaceDE w:val="0"/>
                      <w:autoSpaceDN w:val="0"/>
                      <w:adjustRightInd w:val="0"/>
                      <w:snapToGrid w:val="0"/>
                      <w:rPr>
                        <w:szCs w:val="21"/>
                      </w:rPr>
                    </w:pPr>
                    <w:r>
                      <w:rPr>
                        <w:rFonts w:hint="eastAsia"/>
                        <w:szCs w:val="21"/>
                      </w:rPr>
                      <w:t>不适用</w:t>
                    </w:r>
                  </w:p>
                </w:tc>
              </w:sdtContent>
            </w:sdt>
          </w:tr>
          <w:tr w:rsidR="0003332C" w:rsidTr="00316DBE">
            <w:trPr>
              <w:trHeight w:val="293"/>
            </w:trPr>
            <w:sdt>
              <w:sdtPr>
                <w:tag w:val="_PLD_afb934b530604b0a8d7df0bf16875d49"/>
                <w:id w:val="8319135"/>
                <w:lock w:val="sdtLocked"/>
              </w:sdtPr>
              <w:sdtContent>
                <w:tc>
                  <w:tcPr>
                    <w:tcW w:w="2169" w:type="pct"/>
                    <w:tcBorders>
                      <w:top w:val="single" w:sz="4" w:space="0" w:color="auto"/>
                      <w:bottom w:val="single" w:sz="4" w:space="0" w:color="auto"/>
                      <w:right w:val="single" w:sz="4" w:space="0" w:color="auto"/>
                    </w:tcBorders>
                    <w:shd w:val="clear" w:color="auto" w:fill="auto"/>
                  </w:tcPr>
                  <w:p w:rsidR="0003332C" w:rsidRDefault="0003332C" w:rsidP="00316DBE">
                    <w:pPr>
                      <w:kinsoku w:val="0"/>
                      <w:overflowPunct w:val="0"/>
                      <w:autoSpaceDE w:val="0"/>
                      <w:autoSpaceDN w:val="0"/>
                      <w:adjustRightInd w:val="0"/>
                      <w:snapToGrid w:val="0"/>
                      <w:rPr>
                        <w:szCs w:val="21"/>
                      </w:rPr>
                    </w:pPr>
                    <w:r>
                      <w:t>公司办公地址</w:t>
                    </w:r>
                  </w:p>
                </w:tc>
              </w:sdtContent>
            </w:sdt>
            <w:sdt>
              <w:sdtPr>
                <w:rPr>
                  <w:rFonts w:hint="eastAsia"/>
                  <w:szCs w:val="21"/>
                </w:rPr>
                <w:alias w:val="公司办公地址"/>
                <w:tag w:val="_GBC_5d7ed1a91af0489a99a8b9a1eb39057e"/>
                <w:id w:val="8319136"/>
                <w:lock w:val="sdtLocked"/>
              </w:sdtPr>
              <w:sdtContent>
                <w:tc>
                  <w:tcPr>
                    <w:tcW w:w="2831" w:type="pct"/>
                    <w:tcBorders>
                      <w:top w:val="single" w:sz="4" w:space="0" w:color="auto"/>
                      <w:left w:val="single" w:sz="4" w:space="0" w:color="auto"/>
                      <w:bottom w:val="single" w:sz="4" w:space="0" w:color="auto"/>
                    </w:tcBorders>
                  </w:tcPr>
                  <w:p w:rsidR="0003332C" w:rsidRDefault="0003332C" w:rsidP="00316DBE">
                    <w:pPr>
                      <w:kinsoku w:val="0"/>
                      <w:overflowPunct w:val="0"/>
                      <w:autoSpaceDE w:val="0"/>
                      <w:autoSpaceDN w:val="0"/>
                      <w:adjustRightInd w:val="0"/>
                      <w:snapToGrid w:val="0"/>
                      <w:rPr>
                        <w:szCs w:val="21"/>
                      </w:rPr>
                    </w:pPr>
                    <w:r w:rsidRPr="0003332C">
                      <w:rPr>
                        <w:rFonts w:hint="eastAsia"/>
                        <w:szCs w:val="21"/>
                      </w:rPr>
                      <w:t>江苏省镇江市丹徒新城恒顺大道</w:t>
                    </w:r>
                    <w:r w:rsidRPr="0003332C">
                      <w:rPr>
                        <w:szCs w:val="21"/>
                      </w:rPr>
                      <w:t>66号</w:t>
                    </w:r>
                  </w:p>
                </w:tc>
              </w:sdtContent>
            </w:sdt>
          </w:tr>
          <w:tr w:rsidR="0003332C" w:rsidTr="00316DBE">
            <w:trPr>
              <w:trHeight w:val="293"/>
            </w:trPr>
            <w:sdt>
              <w:sdtPr>
                <w:tag w:val="_PLD_0b92629df2db4d92969852a0afee64f9"/>
                <w:id w:val="8319137"/>
                <w:lock w:val="sdtLocked"/>
              </w:sdtPr>
              <w:sdtContent>
                <w:tc>
                  <w:tcPr>
                    <w:tcW w:w="2169" w:type="pct"/>
                    <w:tcBorders>
                      <w:top w:val="single" w:sz="4" w:space="0" w:color="auto"/>
                      <w:bottom w:val="single" w:sz="4" w:space="0" w:color="auto"/>
                      <w:right w:val="single" w:sz="4" w:space="0" w:color="auto"/>
                    </w:tcBorders>
                    <w:shd w:val="clear" w:color="auto" w:fill="auto"/>
                  </w:tcPr>
                  <w:p w:rsidR="0003332C" w:rsidRDefault="0003332C" w:rsidP="00316DBE">
                    <w:pPr>
                      <w:kinsoku w:val="0"/>
                      <w:overflowPunct w:val="0"/>
                      <w:autoSpaceDE w:val="0"/>
                      <w:autoSpaceDN w:val="0"/>
                      <w:adjustRightInd w:val="0"/>
                      <w:snapToGrid w:val="0"/>
                      <w:rPr>
                        <w:szCs w:val="21"/>
                      </w:rPr>
                    </w:pPr>
                    <w:r>
                      <w:t>公司办公地址的邮政编码</w:t>
                    </w:r>
                  </w:p>
                </w:tc>
              </w:sdtContent>
            </w:sdt>
            <w:sdt>
              <w:sdtPr>
                <w:rPr>
                  <w:rFonts w:hint="eastAsia"/>
                  <w:szCs w:val="21"/>
                </w:rPr>
                <w:alias w:val="公司办公地址邮政编码"/>
                <w:tag w:val="_GBC_0b586d6a76e74eb5bfd69803dd5b3f21"/>
                <w:id w:val="8319138"/>
                <w:lock w:val="sdtLocked"/>
              </w:sdtPr>
              <w:sdtContent>
                <w:tc>
                  <w:tcPr>
                    <w:tcW w:w="2831" w:type="pct"/>
                    <w:tcBorders>
                      <w:top w:val="single" w:sz="4" w:space="0" w:color="auto"/>
                      <w:left w:val="single" w:sz="4" w:space="0" w:color="auto"/>
                      <w:bottom w:val="single" w:sz="4" w:space="0" w:color="auto"/>
                    </w:tcBorders>
                  </w:tcPr>
                  <w:p w:rsidR="0003332C" w:rsidRDefault="0003332C" w:rsidP="00316DBE">
                    <w:pPr>
                      <w:kinsoku w:val="0"/>
                      <w:overflowPunct w:val="0"/>
                      <w:autoSpaceDE w:val="0"/>
                      <w:autoSpaceDN w:val="0"/>
                      <w:adjustRightInd w:val="0"/>
                      <w:snapToGrid w:val="0"/>
                      <w:rPr>
                        <w:szCs w:val="21"/>
                      </w:rPr>
                    </w:pPr>
                    <w:r>
                      <w:rPr>
                        <w:rFonts w:hint="eastAsia"/>
                        <w:szCs w:val="21"/>
                      </w:rPr>
                      <w:t>212028</w:t>
                    </w:r>
                  </w:p>
                </w:tc>
              </w:sdtContent>
            </w:sdt>
          </w:tr>
          <w:tr w:rsidR="0003332C" w:rsidTr="00316DBE">
            <w:trPr>
              <w:trHeight w:val="293"/>
            </w:trPr>
            <w:sdt>
              <w:sdtPr>
                <w:tag w:val="_PLD_0d67a69c3a1340c3a07767557b490fe5"/>
                <w:id w:val="8319139"/>
                <w:lock w:val="sdtLocked"/>
              </w:sdtPr>
              <w:sdtContent>
                <w:tc>
                  <w:tcPr>
                    <w:tcW w:w="2169" w:type="pct"/>
                    <w:tcBorders>
                      <w:top w:val="single" w:sz="4" w:space="0" w:color="auto"/>
                      <w:bottom w:val="single" w:sz="4" w:space="0" w:color="auto"/>
                      <w:right w:val="single" w:sz="4" w:space="0" w:color="auto"/>
                    </w:tcBorders>
                    <w:shd w:val="clear" w:color="auto" w:fill="auto"/>
                  </w:tcPr>
                  <w:p w:rsidR="0003332C" w:rsidRDefault="0003332C" w:rsidP="00316DBE">
                    <w:pPr>
                      <w:kinsoku w:val="0"/>
                      <w:overflowPunct w:val="0"/>
                      <w:autoSpaceDE w:val="0"/>
                      <w:autoSpaceDN w:val="0"/>
                      <w:adjustRightInd w:val="0"/>
                      <w:snapToGrid w:val="0"/>
                      <w:rPr>
                        <w:szCs w:val="21"/>
                      </w:rPr>
                    </w:pPr>
                    <w:r>
                      <w:t>公司网址</w:t>
                    </w:r>
                  </w:p>
                </w:tc>
              </w:sdtContent>
            </w:sdt>
            <w:sdt>
              <w:sdtPr>
                <w:rPr>
                  <w:rFonts w:hint="eastAsia"/>
                  <w:szCs w:val="21"/>
                </w:rPr>
                <w:alias w:val="公司国际互联网网址"/>
                <w:tag w:val="_GBC_7230b5ca49734fc2ad410245ff685045"/>
                <w:id w:val="8319140"/>
                <w:lock w:val="sdtLocked"/>
              </w:sdtPr>
              <w:sdtContent>
                <w:tc>
                  <w:tcPr>
                    <w:tcW w:w="2831" w:type="pct"/>
                    <w:tcBorders>
                      <w:top w:val="single" w:sz="4" w:space="0" w:color="auto"/>
                      <w:left w:val="single" w:sz="4" w:space="0" w:color="auto"/>
                      <w:bottom w:val="single" w:sz="4" w:space="0" w:color="auto"/>
                    </w:tcBorders>
                  </w:tcPr>
                  <w:p w:rsidR="0003332C" w:rsidRDefault="0003332C" w:rsidP="00316DBE">
                    <w:pPr>
                      <w:kinsoku w:val="0"/>
                      <w:overflowPunct w:val="0"/>
                      <w:autoSpaceDE w:val="0"/>
                      <w:autoSpaceDN w:val="0"/>
                      <w:adjustRightInd w:val="0"/>
                      <w:snapToGrid w:val="0"/>
                      <w:rPr>
                        <w:szCs w:val="21"/>
                      </w:rPr>
                    </w:pPr>
                    <w:r>
                      <w:rPr>
                        <w:rFonts w:hint="eastAsia"/>
                        <w:szCs w:val="21"/>
                      </w:rPr>
                      <w:t>www.zjhengshun.com</w:t>
                    </w:r>
                  </w:p>
                </w:tc>
              </w:sdtContent>
            </w:sdt>
          </w:tr>
          <w:tr w:rsidR="0003332C" w:rsidTr="00316DBE">
            <w:trPr>
              <w:trHeight w:val="293"/>
            </w:trPr>
            <w:sdt>
              <w:sdtPr>
                <w:tag w:val="_PLD_f90a226f402046c6b34fcce5cb28265b"/>
                <w:id w:val="8319141"/>
                <w:lock w:val="sdtLocked"/>
              </w:sdtPr>
              <w:sdtContent>
                <w:tc>
                  <w:tcPr>
                    <w:tcW w:w="2169" w:type="pct"/>
                    <w:tcBorders>
                      <w:top w:val="single" w:sz="4" w:space="0" w:color="auto"/>
                      <w:bottom w:val="single" w:sz="4" w:space="0" w:color="auto"/>
                      <w:right w:val="single" w:sz="4" w:space="0" w:color="auto"/>
                    </w:tcBorders>
                    <w:shd w:val="clear" w:color="auto" w:fill="auto"/>
                  </w:tcPr>
                  <w:p w:rsidR="0003332C" w:rsidRDefault="0003332C" w:rsidP="00316DBE">
                    <w:pPr>
                      <w:kinsoku w:val="0"/>
                      <w:overflowPunct w:val="0"/>
                      <w:autoSpaceDE w:val="0"/>
                      <w:autoSpaceDN w:val="0"/>
                      <w:adjustRightInd w:val="0"/>
                      <w:snapToGrid w:val="0"/>
                      <w:rPr>
                        <w:szCs w:val="21"/>
                      </w:rPr>
                    </w:pPr>
                    <w:r>
                      <w:t>电子信箱</w:t>
                    </w:r>
                  </w:p>
                </w:tc>
              </w:sdtContent>
            </w:sdt>
            <w:sdt>
              <w:sdtPr>
                <w:rPr>
                  <w:rFonts w:hint="eastAsia"/>
                  <w:szCs w:val="21"/>
                </w:rPr>
                <w:alias w:val="公司电子信箱"/>
                <w:tag w:val="_GBC_229dc578e23341bbaf9302c6a1aaeb1e"/>
                <w:id w:val="8319142"/>
                <w:lock w:val="sdtLocked"/>
              </w:sdtPr>
              <w:sdtContent>
                <w:tc>
                  <w:tcPr>
                    <w:tcW w:w="2831" w:type="pct"/>
                    <w:tcBorders>
                      <w:top w:val="single" w:sz="4" w:space="0" w:color="auto"/>
                      <w:left w:val="single" w:sz="4" w:space="0" w:color="auto"/>
                      <w:bottom w:val="single" w:sz="4" w:space="0" w:color="auto"/>
                    </w:tcBorders>
                  </w:tcPr>
                  <w:p w:rsidR="0003332C" w:rsidRDefault="0003332C" w:rsidP="00316DBE">
                    <w:pPr>
                      <w:kinsoku w:val="0"/>
                      <w:overflowPunct w:val="0"/>
                      <w:autoSpaceDE w:val="0"/>
                      <w:autoSpaceDN w:val="0"/>
                      <w:adjustRightInd w:val="0"/>
                      <w:snapToGrid w:val="0"/>
                      <w:rPr>
                        <w:szCs w:val="21"/>
                      </w:rPr>
                    </w:pPr>
                    <w:r>
                      <w:rPr>
                        <w:rFonts w:hint="eastAsia"/>
                        <w:szCs w:val="21"/>
                      </w:rPr>
                      <w:t>wcy08@163.com</w:t>
                    </w:r>
                  </w:p>
                </w:tc>
              </w:sdtContent>
            </w:sdt>
          </w:tr>
          <w:tr w:rsidR="0003332C" w:rsidRPr="0003332C" w:rsidTr="00316DBE">
            <w:trPr>
              <w:trHeight w:val="293"/>
            </w:trPr>
            <w:sdt>
              <w:sdtPr>
                <w:tag w:val="_PLD_780e327206de42a7a09f77e6debfb7d1"/>
                <w:id w:val="8319143"/>
                <w:lock w:val="sdtLocked"/>
              </w:sdtPr>
              <w:sdtContent>
                <w:tc>
                  <w:tcPr>
                    <w:tcW w:w="2169" w:type="pct"/>
                    <w:tcBorders>
                      <w:top w:val="single" w:sz="4" w:space="0" w:color="auto"/>
                      <w:bottom w:val="single" w:sz="4" w:space="0" w:color="auto"/>
                      <w:right w:val="single" w:sz="4" w:space="0" w:color="auto"/>
                    </w:tcBorders>
                    <w:shd w:val="clear" w:color="auto" w:fill="auto"/>
                  </w:tcPr>
                  <w:p w:rsidR="0003332C" w:rsidRDefault="0003332C" w:rsidP="00316DBE">
                    <w:pPr>
                      <w:kinsoku w:val="0"/>
                      <w:overflowPunct w:val="0"/>
                      <w:autoSpaceDE w:val="0"/>
                      <w:autoSpaceDN w:val="0"/>
                      <w:adjustRightInd w:val="0"/>
                      <w:snapToGrid w:val="0"/>
                      <w:rPr>
                        <w:szCs w:val="21"/>
                      </w:rPr>
                    </w:pPr>
                    <w:r>
                      <w:t>报告期内变更情况查询索引</w:t>
                    </w:r>
                  </w:p>
                </w:tc>
              </w:sdtContent>
            </w:sdt>
            <w:sdt>
              <w:sdtPr>
                <w:rPr>
                  <w:rFonts w:hint="eastAsia"/>
                  <w:szCs w:val="21"/>
                </w:rPr>
                <w:alias w:val="公司基本情况报告期内变更查询索引"/>
                <w:tag w:val="_GBC_faa254795096437fb73ed03d5cbc1c7e"/>
                <w:id w:val="8319144"/>
                <w:lock w:val="sdtLocked"/>
              </w:sdtPr>
              <w:sdtContent>
                <w:tc>
                  <w:tcPr>
                    <w:tcW w:w="2831" w:type="pct"/>
                    <w:tcBorders>
                      <w:top w:val="single" w:sz="4" w:space="0" w:color="auto"/>
                      <w:left w:val="single" w:sz="4" w:space="0" w:color="auto"/>
                      <w:bottom w:val="single" w:sz="4" w:space="0" w:color="auto"/>
                    </w:tcBorders>
                  </w:tcPr>
                  <w:p w:rsidR="0003332C" w:rsidRDefault="0003332C" w:rsidP="00316DBE">
                    <w:pPr>
                      <w:kinsoku w:val="0"/>
                      <w:overflowPunct w:val="0"/>
                      <w:autoSpaceDE w:val="0"/>
                      <w:autoSpaceDN w:val="0"/>
                      <w:adjustRightInd w:val="0"/>
                      <w:snapToGrid w:val="0"/>
                      <w:rPr>
                        <w:szCs w:val="21"/>
                      </w:rPr>
                    </w:pPr>
                    <w:r>
                      <w:rPr>
                        <w:rFonts w:hint="eastAsia"/>
                        <w:szCs w:val="21"/>
                      </w:rPr>
                      <w:t>不适用</w:t>
                    </w:r>
                  </w:p>
                </w:tc>
              </w:sdtContent>
            </w:sdt>
          </w:tr>
        </w:tbl>
        <w:p w:rsidR="00BC09CF" w:rsidRPr="00A92F4D" w:rsidRDefault="00A4426C" w:rsidP="00A92F4D"/>
      </w:sdtContent>
    </w:sdt>
    <w:sdt>
      <w:sdtPr>
        <w:rPr>
          <w:rFonts w:ascii="宋体" w:hAnsi="宋体" w:cs="宋体"/>
          <w:b w:val="0"/>
          <w:bCs w:val="0"/>
          <w:kern w:val="0"/>
          <w:szCs w:val="24"/>
        </w:rPr>
        <w:alias w:val="模块:信息披露及备置地点变更情况简介"/>
        <w:tag w:val="_GBC_20a39c6141734cc19616660ebf1a0dfa"/>
        <w:id w:val="4295844"/>
        <w:lock w:val="sdtLocked"/>
        <w:placeholder>
          <w:docPart w:val="GBC22222222222222222222222222222"/>
        </w:placeholder>
      </w:sdtPr>
      <w:sdtContent>
        <w:p w:rsidR="00F7632A" w:rsidRDefault="00316DBE">
          <w:pPr>
            <w:pStyle w:val="2"/>
            <w:numPr>
              <w:ilvl w:val="0"/>
              <w:numId w:val="130"/>
            </w:numPr>
            <w:ind w:firstLineChars="0"/>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F7632A" w:rsidTr="00316DBE">
            <w:trPr>
              <w:trHeight w:val="293"/>
            </w:trPr>
            <w:sdt>
              <w:sdtPr>
                <w:tag w:val="_PLD_5a9e1277ac2b48eb8d7aa1b69c532d31"/>
                <w:id w:val="8319215"/>
                <w:lock w:val="sdtLocked"/>
              </w:sdtPr>
              <w:sdtContent>
                <w:tc>
                  <w:tcPr>
                    <w:tcW w:w="2169" w:type="pct"/>
                    <w:tcBorders>
                      <w:top w:val="single" w:sz="4" w:space="0" w:color="auto"/>
                      <w:bottom w:val="single" w:sz="4" w:space="0" w:color="auto"/>
                      <w:right w:val="single" w:sz="4" w:space="0" w:color="auto"/>
                    </w:tcBorders>
                    <w:shd w:val="clear" w:color="auto" w:fill="auto"/>
                  </w:tcPr>
                  <w:p w:rsidR="00F7632A" w:rsidRDefault="00F7632A" w:rsidP="00316DBE">
                    <w:pPr>
                      <w:kinsoku w:val="0"/>
                      <w:overflowPunct w:val="0"/>
                      <w:autoSpaceDE w:val="0"/>
                      <w:autoSpaceDN w:val="0"/>
                      <w:adjustRightInd w:val="0"/>
                      <w:snapToGrid w:val="0"/>
                      <w:rPr>
                        <w:szCs w:val="21"/>
                      </w:rPr>
                    </w:pPr>
                    <w:r>
                      <w:t>公司选定的信息披露报纸名称</w:t>
                    </w:r>
                  </w:p>
                </w:tc>
              </w:sdtContent>
            </w:sdt>
            <w:sdt>
              <w:sdtPr>
                <w:rPr>
                  <w:szCs w:val="21"/>
                </w:rPr>
                <w:alias w:val="公司选定的信息披露报纸名称"/>
                <w:tag w:val="_GBC_ea25303a54e24033a0a9a380e9688e98"/>
                <w:id w:val="8319216"/>
                <w:lock w:val="sdtLocked"/>
              </w:sdtPr>
              <w:sdtContent>
                <w:tc>
                  <w:tcPr>
                    <w:tcW w:w="2831" w:type="pct"/>
                    <w:tcBorders>
                      <w:top w:val="single" w:sz="4" w:space="0" w:color="auto"/>
                      <w:left w:val="single" w:sz="4" w:space="0" w:color="auto"/>
                      <w:bottom w:val="single" w:sz="4" w:space="0" w:color="auto"/>
                    </w:tcBorders>
                  </w:tcPr>
                  <w:p w:rsidR="00F7632A" w:rsidRDefault="00F7632A" w:rsidP="00316DBE">
                    <w:pPr>
                      <w:kinsoku w:val="0"/>
                      <w:overflowPunct w:val="0"/>
                      <w:autoSpaceDE w:val="0"/>
                      <w:autoSpaceDN w:val="0"/>
                      <w:adjustRightInd w:val="0"/>
                      <w:snapToGrid w:val="0"/>
                      <w:rPr>
                        <w:szCs w:val="21"/>
                      </w:rPr>
                    </w:pPr>
                    <w:r>
                      <w:rPr>
                        <w:szCs w:val="21"/>
                      </w:rPr>
                      <w:t>上海证券报</w:t>
                    </w:r>
                  </w:p>
                </w:tc>
              </w:sdtContent>
            </w:sdt>
          </w:tr>
          <w:tr w:rsidR="00F7632A" w:rsidTr="00316DBE">
            <w:trPr>
              <w:trHeight w:val="293"/>
            </w:trPr>
            <w:sdt>
              <w:sdtPr>
                <w:tag w:val="_PLD_34ad3e071c96488fa36dcc1913587c39"/>
                <w:id w:val="8319217"/>
                <w:lock w:val="sdtLocked"/>
              </w:sdtPr>
              <w:sdtContent>
                <w:tc>
                  <w:tcPr>
                    <w:tcW w:w="2169" w:type="pct"/>
                    <w:tcBorders>
                      <w:top w:val="single" w:sz="4" w:space="0" w:color="auto"/>
                      <w:bottom w:val="single" w:sz="4" w:space="0" w:color="auto"/>
                      <w:right w:val="single" w:sz="4" w:space="0" w:color="auto"/>
                    </w:tcBorders>
                    <w:shd w:val="clear" w:color="auto" w:fill="auto"/>
                  </w:tcPr>
                  <w:p w:rsidR="00F7632A" w:rsidRDefault="00F7632A" w:rsidP="00316DBE">
                    <w:pPr>
                      <w:kinsoku w:val="0"/>
                      <w:overflowPunct w:val="0"/>
                      <w:autoSpaceDE w:val="0"/>
                      <w:autoSpaceDN w:val="0"/>
                      <w:adjustRightInd w:val="0"/>
                      <w:snapToGrid w:val="0"/>
                      <w:rPr>
                        <w:szCs w:val="21"/>
                      </w:rPr>
                    </w:pPr>
                    <w:r>
                      <w:t>登载半年度报告的</w:t>
                    </w:r>
                    <w:r>
                      <w:rPr>
                        <w:rFonts w:hint="eastAsia"/>
                      </w:rPr>
                      <w:t>网站地</w:t>
                    </w:r>
                    <w:r>
                      <w:t>址</w:t>
                    </w:r>
                  </w:p>
                </w:tc>
              </w:sdtContent>
            </w:sdt>
            <w:tc>
              <w:tcPr>
                <w:tcW w:w="2831" w:type="pct"/>
                <w:tcBorders>
                  <w:top w:val="single" w:sz="4" w:space="0" w:color="auto"/>
                  <w:left w:val="single" w:sz="4" w:space="0" w:color="auto"/>
                  <w:bottom w:val="single" w:sz="4" w:space="0" w:color="auto"/>
                </w:tcBorders>
              </w:tcPr>
              <w:p w:rsidR="00F7632A" w:rsidRDefault="00F7632A" w:rsidP="00316DBE">
                <w:pPr>
                  <w:kinsoku w:val="0"/>
                  <w:overflowPunct w:val="0"/>
                  <w:autoSpaceDE w:val="0"/>
                  <w:autoSpaceDN w:val="0"/>
                  <w:adjustRightInd w:val="0"/>
                  <w:snapToGrid w:val="0"/>
                  <w:rPr>
                    <w:szCs w:val="21"/>
                  </w:rPr>
                </w:pPr>
                <w:r>
                  <w:t>www.sse.com.cn</w:t>
                </w:r>
              </w:p>
            </w:tc>
          </w:tr>
          <w:tr w:rsidR="00F7632A" w:rsidTr="00316DBE">
            <w:trPr>
              <w:trHeight w:val="293"/>
            </w:trPr>
            <w:sdt>
              <w:sdtPr>
                <w:tag w:val="_PLD_533f230e5c504d15b6024014067b6306"/>
                <w:id w:val="8319218"/>
                <w:lock w:val="sdtLocked"/>
              </w:sdtPr>
              <w:sdtContent>
                <w:tc>
                  <w:tcPr>
                    <w:tcW w:w="2169" w:type="pct"/>
                    <w:tcBorders>
                      <w:top w:val="single" w:sz="4" w:space="0" w:color="auto"/>
                      <w:bottom w:val="single" w:sz="4" w:space="0" w:color="auto"/>
                      <w:right w:val="single" w:sz="4" w:space="0" w:color="auto"/>
                    </w:tcBorders>
                    <w:shd w:val="clear" w:color="auto" w:fill="auto"/>
                  </w:tcPr>
                  <w:p w:rsidR="00F7632A" w:rsidRDefault="00F7632A" w:rsidP="00316DBE">
                    <w:pPr>
                      <w:kinsoku w:val="0"/>
                      <w:overflowPunct w:val="0"/>
                      <w:autoSpaceDE w:val="0"/>
                      <w:autoSpaceDN w:val="0"/>
                      <w:adjustRightInd w:val="0"/>
                      <w:snapToGrid w:val="0"/>
                      <w:rPr>
                        <w:szCs w:val="21"/>
                      </w:rPr>
                    </w:pPr>
                    <w:r>
                      <w:t>公司半年度报告备置地点</w:t>
                    </w:r>
                  </w:p>
                </w:tc>
              </w:sdtContent>
            </w:sdt>
            <w:tc>
              <w:tcPr>
                <w:tcW w:w="2831" w:type="pct"/>
                <w:tcBorders>
                  <w:top w:val="single" w:sz="4" w:space="0" w:color="auto"/>
                  <w:left w:val="single" w:sz="4" w:space="0" w:color="auto"/>
                  <w:bottom w:val="single" w:sz="4" w:space="0" w:color="auto"/>
                </w:tcBorders>
              </w:tcPr>
              <w:p w:rsidR="00F7632A" w:rsidRDefault="00F7632A" w:rsidP="00316DBE">
                <w:pPr>
                  <w:kinsoku w:val="0"/>
                  <w:overflowPunct w:val="0"/>
                  <w:autoSpaceDE w:val="0"/>
                  <w:autoSpaceDN w:val="0"/>
                  <w:adjustRightInd w:val="0"/>
                  <w:snapToGrid w:val="0"/>
                  <w:rPr>
                    <w:szCs w:val="21"/>
                  </w:rPr>
                </w:pPr>
                <w:r>
                  <w:t>公司证券事务部、上海证券交易所</w:t>
                </w:r>
              </w:p>
            </w:tc>
          </w:tr>
          <w:tr w:rsidR="00F7632A" w:rsidRPr="00F7632A" w:rsidTr="00316DBE">
            <w:trPr>
              <w:trHeight w:val="293"/>
            </w:trPr>
            <w:sdt>
              <w:sdtPr>
                <w:tag w:val="_PLD_71b3b22b33f543709c7346090ee03414"/>
                <w:id w:val="8319219"/>
                <w:lock w:val="sdtLocked"/>
              </w:sdtPr>
              <w:sdtContent>
                <w:tc>
                  <w:tcPr>
                    <w:tcW w:w="2169" w:type="pct"/>
                    <w:tcBorders>
                      <w:top w:val="single" w:sz="4" w:space="0" w:color="auto"/>
                      <w:bottom w:val="single" w:sz="4" w:space="0" w:color="auto"/>
                      <w:right w:val="single" w:sz="4" w:space="0" w:color="auto"/>
                    </w:tcBorders>
                    <w:shd w:val="clear" w:color="auto" w:fill="auto"/>
                  </w:tcPr>
                  <w:p w:rsidR="00F7632A" w:rsidRDefault="00F7632A" w:rsidP="00316DBE">
                    <w:pPr>
                      <w:kinsoku w:val="0"/>
                      <w:overflowPunct w:val="0"/>
                      <w:autoSpaceDE w:val="0"/>
                      <w:autoSpaceDN w:val="0"/>
                      <w:adjustRightInd w:val="0"/>
                      <w:snapToGrid w:val="0"/>
                      <w:rPr>
                        <w:szCs w:val="21"/>
                      </w:rPr>
                    </w:pPr>
                    <w:r>
                      <w:t>报告期内变更情况查询索引</w:t>
                    </w:r>
                  </w:p>
                </w:tc>
              </w:sdtContent>
            </w:sdt>
            <w:tc>
              <w:tcPr>
                <w:tcW w:w="2831" w:type="pct"/>
                <w:tcBorders>
                  <w:top w:val="single" w:sz="4" w:space="0" w:color="auto"/>
                  <w:left w:val="single" w:sz="4" w:space="0" w:color="auto"/>
                  <w:bottom w:val="single" w:sz="4" w:space="0" w:color="auto"/>
                </w:tcBorders>
              </w:tcPr>
              <w:p w:rsidR="00F7632A" w:rsidRDefault="00F7632A" w:rsidP="00316DBE">
                <w:pPr>
                  <w:kinsoku w:val="0"/>
                  <w:overflowPunct w:val="0"/>
                  <w:autoSpaceDE w:val="0"/>
                  <w:autoSpaceDN w:val="0"/>
                  <w:adjustRightInd w:val="0"/>
                  <w:snapToGrid w:val="0"/>
                  <w:rPr>
                    <w:szCs w:val="21"/>
                  </w:rPr>
                </w:pPr>
                <w:r>
                  <w:t>不适用</w:t>
                </w:r>
              </w:p>
            </w:tc>
          </w:tr>
        </w:tbl>
        <w:p w:rsidR="00BC09CF" w:rsidRPr="00A92F4D" w:rsidRDefault="00A4426C" w:rsidP="00A92F4D"/>
      </w:sdtContent>
    </w:sdt>
    <w:bookmarkStart w:id="11" w:name="_Toc342051045" w:displacedByCustomXml="next"/>
    <w:bookmarkStart w:id="12" w:name="_Toc342565885" w:displacedByCustomXml="next"/>
    <w:sdt>
      <w:sdtPr>
        <w:rPr>
          <w:rFonts w:ascii="宋体" w:hAnsi="宋体" w:cs="宋体" w:hint="eastAsia"/>
          <w:b w:val="0"/>
          <w:bCs w:val="0"/>
          <w:kern w:val="0"/>
          <w:szCs w:val="24"/>
        </w:rPr>
        <w:alias w:val="模块:公司股票简况"/>
        <w:tag w:val="_GBC_f73e31215837403db78d7a2ed15723c6"/>
        <w:id w:val="26932534"/>
        <w:lock w:val="sdtLocked"/>
        <w:placeholder>
          <w:docPart w:val="GBC22222222222222222222222222222"/>
        </w:placeholder>
      </w:sdtPr>
      <w:sdtEndPr>
        <w:rPr>
          <w:color w:val="0070C0"/>
        </w:rPr>
      </w:sdtEndPr>
      <w:sdtContent>
        <w:p w:rsidR="00BC09CF" w:rsidRDefault="00316DBE">
          <w:pPr>
            <w:pStyle w:val="2"/>
            <w:numPr>
              <w:ilvl w:val="0"/>
              <w:numId w:val="130"/>
            </w:numPr>
            <w:ind w:firstLineChars="0"/>
          </w:pPr>
          <w:r>
            <w:rPr>
              <w:rFonts w:hint="eastAsia"/>
            </w:rPr>
            <w:t>公司股票简况</w:t>
          </w:r>
          <w:bookmarkEnd w:id="12"/>
          <w:bookmarkEnd w:id="11"/>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778"/>
            <w:gridCol w:w="1778"/>
            <w:gridCol w:w="1779"/>
            <w:gridCol w:w="1779"/>
            <w:gridCol w:w="1779"/>
          </w:tblGrid>
          <w:tr w:rsidR="00316DBE" w:rsidTr="00316DBE">
            <w:trPr>
              <w:trHeight w:val="293"/>
            </w:trPr>
            <w:sdt>
              <w:sdtPr>
                <w:tag w:val="_PLD_136d907086394f5eaee0ec7d22ac5510"/>
                <w:id w:val="8319254"/>
                <w:lock w:val="sdtLocked"/>
              </w:sdtPr>
              <w:sdtContent>
                <w:tc>
                  <w:tcPr>
                    <w:tcW w:w="1000" w:type="pct"/>
                    <w:tcBorders>
                      <w:top w:val="single" w:sz="4" w:space="0" w:color="auto"/>
                      <w:bottom w:val="single" w:sz="4" w:space="0" w:color="auto"/>
                      <w:right w:val="single" w:sz="4" w:space="0" w:color="auto"/>
                    </w:tcBorders>
                    <w:shd w:val="clear" w:color="auto" w:fill="auto"/>
                  </w:tcPr>
                  <w:p w:rsidR="00316DBE" w:rsidRDefault="00316DBE" w:rsidP="00316DBE">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6a843bcbb5a24c0aa6b5fa899c00d11d"/>
                <w:id w:val="8319255"/>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316DBE" w:rsidRDefault="00316DBE" w:rsidP="00316DBE">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c012a58bb3cc4bbd9a7de1f52bd17553"/>
                <w:id w:val="8319256"/>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316DBE" w:rsidRDefault="00316DBE" w:rsidP="00316DBE">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9fa1e8781b094b29b21027138e9f63e8"/>
                <w:id w:val="8319257"/>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316DBE" w:rsidRDefault="00316DBE" w:rsidP="00316DBE">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38293dc771ef4460bd5252827867d07d"/>
                <w:id w:val="8319258"/>
                <w:lock w:val="sdtLocked"/>
              </w:sdtPr>
              <w:sdtContent>
                <w:tc>
                  <w:tcPr>
                    <w:tcW w:w="1000" w:type="pct"/>
                    <w:tcBorders>
                      <w:top w:val="single" w:sz="4" w:space="0" w:color="auto"/>
                      <w:left w:val="single" w:sz="4" w:space="0" w:color="auto"/>
                      <w:bottom w:val="single" w:sz="4" w:space="0" w:color="auto"/>
                    </w:tcBorders>
                    <w:shd w:val="clear" w:color="auto" w:fill="auto"/>
                  </w:tcPr>
                  <w:p w:rsidR="00316DBE" w:rsidRDefault="00316DBE" w:rsidP="00316DBE">
                    <w:pPr>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GBC_4e064b55e0734b1d9be1e41379a353e2"/>
              <w:id w:val="8319259"/>
            </w:sdtPr>
            <w:sdtContent>
              <w:tr w:rsidR="00316DBE" w:rsidTr="00316DBE">
                <w:trPr>
                  <w:trHeight w:val="293"/>
                </w:trPr>
                <w:tc>
                  <w:tcPr>
                    <w:tcW w:w="1000" w:type="pct"/>
                    <w:tcBorders>
                      <w:top w:val="single" w:sz="4" w:space="0" w:color="auto"/>
                      <w:bottom w:val="single" w:sz="4" w:space="0" w:color="auto"/>
                      <w:right w:val="single" w:sz="4" w:space="0" w:color="auto"/>
                    </w:tcBorders>
                    <w:shd w:val="clear" w:color="auto" w:fill="auto"/>
                    <w:vAlign w:val="center"/>
                  </w:tcPr>
                  <w:p w:rsidR="00316DBE" w:rsidRDefault="00316DBE" w:rsidP="00316DBE">
                    <w:pPr>
                      <w:kinsoku w:val="0"/>
                      <w:overflowPunct w:val="0"/>
                      <w:autoSpaceDE w:val="0"/>
                      <w:autoSpaceDN w:val="0"/>
                      <w:adjustRightInd w:val="0"/>
                      <w:snapToGrid w:val="0"/>
                      <w:jc w:val="center"/>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316DBE" w:rsidRDefault="00316DBE" w:rsidP="00316DBE">
                    <w:pPr>
                      <w:kinsoku w:val="0"/>
                      <w:overflowPunct w:val="0"/>
                      <w:autoSpaceDE w:val="0"/>
                      <w:autoSpaceDN w:val="0"/>
                      <w:adjustRightInd w:val="0"/>
                      <w:snapToGrid w:val="0"/>
                      <w:jc w:val="center"/>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316DBE" w:rsidRDefault="00316DBE" w:rsidP="00316DBE">
                    <w:pPr>
                      <w:kinsoku w:val="0"/>
                      <w:overflowPunct w:val="0"/>
                      <w:autoSpaceDE w:val="0"/>
                      <w:autoSpaceDN w:val="0"/>
                      <w:adjustRightInd w:val="0"/>
                      <w:snapToGrid w:val="0"/>
                      <w:jc w:val="center"/>
                      <w:rPr>
                        <w:szCs w:val="21"/>
                      </w:rPr>
                    </w:pPr>
                    <w:r>
                      <w:t>恒顺醋业</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316DBE" w:rsidRDefault="00316DBE" w:rsidP="00316DBE">
                    <w:pPr>
                      <w:kinsoku w:val="0"/>
                      <w:overflowPunct w:val="0"/>
                      <w:autoSpaceDE w:val="0"/>
                      <w:autoSpaceDN w:val="0"/>
                      <w:adjustRightInd w:val="0"/>
                      <w:snapToGrid w:val="0"/>
                      <w:jc w:val="center"/>
                      <w:rPr>
                        <w:szCs w:val="21"/>
                      </w:rPr>
                    </w:pPr>
                    <w:r>
                      <w:t>600305</w:t>
                    </w:r>
                  </w:p>
                </w:tc>
                <w:tc>
                  <w:tcPr>
                    <w:tcW w:w="1000" w:type="pct"/>
                    <w:tcBorders>
                      <w:top w:val="single" w:sz="4" w:space="0" w:color="auto"/>
                      <w:left w:val="single" w:sz="4" w:space="0" w:color="auto"/>
                      <w:bottom w:val="single" w:sz="4" w:space="0" w:color="auto"/>
                    </w:tcBorders>
                    <w:shd w:val="clear" w:color="auto" w:fill="auto"/>
                  </w:tcPr>
                  <w:p w:rsidR="00316DBE" w:rsidRDefault="00316DBE" w:rsidP="00316DBE">
                    <w:pPr>
                      <w:kinsoku w:val="0"/>
                      <w:overflowPunct w:val="0"/>
                      <w:autoSpaceDE w:val="0"/>
                      <w:autoSpaceDN w:val="0"/>
                      <w:adjustRightInd w:val="0"/>
                      <w:snapToGrid w:val="0"/>
                      <w:rPr>
                        <w:szCs w:val="21"/>
                      </w:rPr>
                    </w:pPr>
                  </w:p>
                </w:tc>
              </w:tr>
            </w:sdtContent>
          </w:sdt>
        </w:tbl>
        <w:p w:rsidR="00BC09CF" w:rsidRDefault="00A4426C">
          <w:pPr>
            <w:kinsoku w:val="0"/>
            <w:overflowPunct w:val="0"/>
            <w:autoSpaceDE w:val="0"/>
            <w:autoSpaceDN w:val="0"/>
            <w:adjustRightInd w:val="0"/>
            <w:snapToGrid w:val="0"/>
            <w:rPr>
              <w:color w:val="0070C0"/>
            </w:rPr>
          </w:pPr>
        </w:p>
      </w:sdtContent>
    </w:sdt>
    <w:sdt>
      <w:sdtPr>
        <w:rPr>
          <w:rFonts w:ascii="宋体" w:hAnsi="宋体" w:cs="宋体"/>
          <w:b w:val="0"/>
          <w:bCs w:val="0"/>
          <w:kern w:val="0"/>
          <w:szCs w:val="24"/>
        </w:rPr>
        <w:alias w:val="模块:其他有关资料"/>
        <w:tag w:val="_GBC_cd186ef4acaf4e28b71fed998e691ebd"/>
        <w:id w:val="4295963"/>
        <w:lock w:val="sdtLocked"/>
        <w:placeholder>
          <w:docPart w:val="GBC22222222222222222222222222222"/>
        </w:placeholder>
      </w:sdtPr>
      <w:sdtEndPr>
        <w:rPr>
          <w:rFonts w:hint="eastAsia"/>
        </w:rPr>
      </w:sdtEndPr>
      <w:sdtContent>
        <w:p w:rsidR="00BC09CF" w:rsidRDefault="00316DBE">
          <w:pPr>
            <w:pStyle w:val="2"/>
            <w:numPr>
              <w:ilvl w:val="0"/>
              <w:numId w:val="130"/>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Content>
            <w:p w:rsidR="00BC09CF" w:rsidRDefault="00A4426C" w:rsidP="00316DBE">
              <w:r>
                <w:fldChar w:fldCharType="begin"/>
              </w:r>
              <w:r w:rsidR="00316DBE">
                <w:instrText xml:space="preserve"> MACROBUTTON  SnrToggleCheckbox □适用 </w:instrText>
              </w:r>
              <w:r>
                <w:fldChar w:fldCharType="end"/>
              </w:r>
              <w:r>
                <w:fldChar w:fldCharType="begin"/>
              </w:r>
              <w:r w:rsidR="00316DBE">
                <w:instrText xml:space="preserve"> MACROBUTTON  SnrToggleCheckbox √不适用 </w:instrText>
              </w:r>
              <w:r>
                <w:fldChar w:fldCharType="end"/>
              </w:r>
            </w:p>
          </w:sdtContent>
        </w:sdt>
      </w:sdtContent>
    </w:sdt>
    <w:p w:rsidR="00BC09CF" w:rsidRDefault="00BC09CF">
      <w:pPr>
        <w:rPr>
          <w:bdr w:val="single" w:sz="4" w:space="0" w:color="auto"/>
        </w:rPr>
      </w:pPr>
    </w:p>
    <w:p w:rsidR="00BC09CF" w:rsidRDefault="00316DBE">
      <w:pPr>
        <w:pStyle w:val="2"/>
        <w:numPr>
          <w:ilvl w:val="0"/>
          <w:numId w:val="130"/>
        </w:numPr>
        <w:ind w:firstLineChars="0"/>
      </w:pPr>
      <w:bookmarkStart w:id="13" w:name="_Toc342056397"/>
      <w:bookmarkStart w:id="14" w:name="_Toc342565889"/>
      <w:r>
        <w:rPr>
          <w:rFonts w:hint="eastAsia"/>
        </w:rPr>
        <w:t>公司主要会计数据和财务指标</w:t>
      </w:r>
      <w:bookmarkEnd w:id="13"/>
      <w:bookmarkEnd w:id="14"/>
    </w:p>
    <w:p w:rsidR="00BC09CF" w:rsidRDefault="00316DBE">
      <w:pPr>
        <w:pStyle w:val="3"/>
        <w:numPr>
          <w:ilvl w:val="1"/>
          <w:numId w:val="2"/>
        </w:numPr>
        <w:rPr>
          <w:rFonts w:ascii="宋体" w:hAnsi="宋体"/>
        </w:rPr>
      </w:pPr>
      <w:r>
        <w:rPr>
          <w:rFonts w:ascii="宋体" w:hAnsi="宋体" w:hint="eastAsia"/>
        </w:rPr>
        <w:t>主要会计数据</w:t>
      </w:r>
    </w:p>
    <w:p w:rsidR="00BC09CF" w:rsidRDefault="00316DBE">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sdt>
      <w:sdtPr>
        <w:alias w:val="选项模块:主要会计数据(无追溯)"/>
        <w:tag w:val="_GBC_aea1fefe2cc54d88a8a870982a41d97a"/>
        <w:id w:val="8319324"/>
        <w:lock w:val="sdtLocked"/>
      </w:sdtPr>
      <w:sdtContent>
        <w:p w:rsidR="00C96FF6" w:rsidRDefault="00C96FF6" w:rsidP="00316DBE"/>
        <w:tbl>
          <w:tblPr>
            <w:tblStyle w:val="a6"/>
            <w:tblW w:w="5151" w:type="pct"/>
            <w:tblLook w:val="0000"/>
          </w:tblPr>
          <w:tblGrid>
            <w:gridCol w:w="3587"/>
            <w:gridCol w:w="1896"/>
            <w:gridCol w:w="1896"/>
            <w:gridCol w:w="1943"/>
          </w:tblGrid>
          <w:tr w:rsidR="00C96FF6" w:rsidTr="00873E70">
            <w:trPr>
              <w:trHeight w:val="596"/>
            </w:trPr>
            <w:sdt>
              <w:sdtPr>
                <w:rPr>
                  <w:rFonts w:hint="eastAsia"/>
                  <w:szCs w:val="21"/>
                </w:rPr>
                <w:tag w:val="_PLD_e63d02b963714237aa4678b1878c888d"/>
                <w:id w:val="844905156"/>
                <w:lock w:val="sdtLocked"/>
              </w:sdtPr>
              <w:sdtEndPr>
                <w:rPr>
                  <w:rFonts w:hint="default"/>
                  <w:szCs w:val="20"/>
                </w:rPr>
              </w:sdtEndPr>
              <w:sdtContent>
                <w:tc>
                  <w:tcPr>
                    <w:tcW w:w="1924" w:type="pct"/>
                    <w:vAlign w:val="center"/>
                  </w:tcPr>
                  <w:p w:rsidR="00C96FF6" w:rsidRDefault="00C96FF6" w:rsidP="00873E70">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913ae157f7e74eee947ea98d96be3599"/>
                <w:id w:val="844905157"/>
                <w:lock w:val="sdtLocked"/>
              </w:sdtPr>
              <w:sdtContent>
                <w:tc>
                  <w:tcPr>
                    <w:tcW w:w="1017" w:type="pct"/>
                    <w:vAlign w:val="center"/>
                  </w:tcPr>
                  <w:p w:rsidR="00C96FF6" w:rsidRDefault="00C96FF6" w:rsidP="00873E70">
                    <w:pPr>
                      <w:kinsoku w:val="0"/>
                      <w:overflowPunct w:val="0"/>
                      <w:autoSpaceDE w:val="0"/>
                      <w:autoSpaceDN w:val="0"/>
                      <w:adjustRightInd w:val="0"/>
                      <w:snapToGrid w:val="0"/>
                      <w:jc w:val="center"/>
                    </w:pPr>
                    <w:r>
                      <w:rPr>
                        <w:rFonts w:hint="eastAsia"/>
                      </w:rPr>
                      <w:t>本</w:t>
                    </w:r>
                    <w:r>
                      <w:t>报告期</w:t>
                    </w:r>
                  </w:p>
                  <w:p w:rsidR="00C96FF6" w:rsidRDefault="00C96FF6" w:rsidP="00873E70">
                    <w:pPr>
                      <w:kinsoku w:val="0"/>
                      <w:overflowPunct w:val="0"/>
                      <w:autoSpaceDE w:val="0"/>
                      <w:autoSpaceDN w:val="0"/>
                      <w:adjustRightInd w:val="0"/>
                      <w:snapToGrid w:val="0"/>
                      <w:jc w:val="center"/>
                      <w:rPr>
                        <w:szCs w:val="21"/>
                      </w:rPr>
                    </w:pPr>
                    <w:r>
                      <w:t>（1－6月）</w:t>
                    </w:r>
                  </w:p>
                </w:tc>
              </w:sdtContent>
            </w:sdt>
            <w:sdt>
              <w:sdtPr>
                <w:tag w:val="_PLD_0f32665f64034720b1ecd674058f4d8b"/>
                <w:id w:val="844905158"/>
                <w:lock w:val="sdtLocked"/>
              </w:sdtPr>
              <w:sdtContent>
                <w:tc>
                  <w:tcPr>
                    <w:tcW w:w="1017" w:type="pct"/>
                    <w:vAlign w:val="center"/>
                  </w:tcPr>
                  <w:p w:rsidR="00C96FF6" w:rsidRDefault="00C96FF6" w:rsidP="00873E70">
                    <w:pPr>
                      <w:kinsoku w:val="0"/>
                      <w:overflowPunct w:val="0"/>
                      <w:autoSpaceDE w:val="0"/>
                      <w:autoSpaceDN w:val="0"/>
                      <w:adjustRightInd w:val="0"/>
                      <w:snapToGrid w:val="0"/>
                      <w:jc w:val="center"/>
                      <w:rPr>
                        <w:szCs w:val="21"/>
                      </w:rPr>
                    </w:pPr>
                    <w:r>
                      <w:t>上年同期</w:t>
                    </w:r>
                  </w:p>
                </w:tc>
              </w:sdtContent>
            </w:sdt>
            <w:sdt>
              <w:sdtPr>
                <w:tag w:val="_PLD_e634aa67fe8c44038b152224d8a245d6"/>
                <w:id w:val="844905159"/>
                <w:lock w:val="sdtLocked"/>
              </w:sdtPr>
              <w:sdtContent>
                <w:tc>
                  <w:tcPr>
                    <w:tcW w:w="1042" w:type="pct"/>
                    <w:vAlign w:val="center"/>
                  </w:tcPr>
                  <w:p w:rsidR="00C96FF6" w:rsidRDefault="00C96FF6" w:rsidP="00873E70">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C96FF6" w:rsidTr="00873E70">
            <w:trPr>
              <w:trHeight w:val="285"/>
            </w:trPr>
            <w:sdt>
              <w:sdtPr>
                <w:tag w:val="_PLD_601d7d8438f74f1c9abca1ce60a4f163"/>
                <w:id w:val="844905160"/>
                <w:lock w:val="sdtLocked"/>
              </w:sdtPr>
              <w:sdtContent>
                <w:tc>
                  <w:tcPr>
                    <w:tcW w:w="1924" w:type="pct"/>
                  </w:tcPr>
                  <w:p w:rsidR="00C96FF6" w:rsidRDefault="00C96FF6" w:rsidP="00873E70">
                    <w:pPr>
                      <w:kinsoku w:val="0"/>
                      <w:overflowPunct w:val="0"/>
                      <w:autoSpaceDE w:val="0"/>
                      <w:autoSpaceDN w:val="0"/>
                      <w:adjustRightInd w:val="0"/>
                      <w:snapToGrid w:val="0"/>
                      <w:rPr>
                        <w:szCs w:val="21"/>
                      </w:rPr>
                    </w:pPr>
                    <w:r>
                      <w:rPr>
                        <w:rFonts w:hint="eastAsia"/>
                        <w:szCs w:val="21"/>
                      </w:rPr>
                      <w:t>营业收入</w:t>
                    </w:r>
                  </w:p>
                </w:tc>
              </w:sdtContent>
            </w:sdt>
            <w:tc>
              <w:tcPr>
                <w:tcW w:w="1017" w:type="pct"/>
                <w:vAlign w:val="center"/>
              </w:tcPr>
              <w:p w:rsidR="00C96FF6" w:rsidRDefault="00C96FF6" w:rsidP="00873E70">
                <w:pPr>
                  <w:kinsoku w:val="0"/>
                  <w:overflowPunct w:val="0"/>
                  <w:autoSpaceDE w:val="0"/>
                  <w:autoSpaceDN w:val="0"/>
                  <w:adjustRightInd w:val="0"/>
                  <w:snapToGrid w:val="0"/>
                  <w:jc w:val="right"/>
                  <w:rPr>
                    <w:szCs w:val="21"/>
                  </w:rPr>
                </w:pPr>
                <w:r>
                  <w:rPr>
                    <w:szCs w:val="21"/>
                  </w:rPr>
                  <w:t>1,035,244,701.88</w:t>
                </w:r>
              </w:p>
            </w:tc>
            <w:tc>
              <w:tcPr>
                <w:tcW w:w="1017" w:type="pct"/>
                <w:vAlign w:val="center"/>
              </w:tcPr>
              <w:p w:rsidR="00C96FF6" w:rsidRDefault="00C96FF6" w:rsidP="00873E70">
                <w:pPr>
                  <w:kinsoku w:val="0"/>
                  <w:overflowPunct w:val="0"/>
                  <w:autoSpaceDE w:val="0"/>
                  <w:autoSpaceDN w:val="0"/>
                  <w:adjustRightInd w:val="0"/>
                  <w:snapToGrid w:val="0"/>
                  <w:jc w:val="right"/>
                  <w:rPr>
                    <w:bCs/>
                    <w:szCs w:val="21"/>
                  </w:rPr>
                </w:pPr>
                <w:r>
                  <w:t>953,390,389.81</w:t>
                </w:r>
              </w:p>
            </w:tc>
            <w:tc>
              <w:tcPr>
                <w:tcW w:w="1042" w:type="pct"/>
                <w:vAlign w:val="center"/>
              </w:tcPr>
              <w:p w:rsidR="00C96FF6" w:rsidRDefault="00C96FF6" w:rsidP="00873E70">
                <w:pPr>
                  <w:kinsoku w:val="0"/>
                  <w:overflowPunct w:val="0"/>
                  <w:autoSpaceDE w:val="0"/>
                  <w:autoSpaceDN w:val="0"/>
                  <w:adjustRightInd w:val="0"/>
                  <w:snapToGrid w:val="0"/>
                  <w:jc w:val="right"/>
                  <w:rPr>
                    <w:szCs w:val="21"/>
                  </w:rPr>
                </w:pPr>
                <w:r>
                  <w:rPr>
                    <w:rFonts w:hint="eastAsia"/>
                    <w:szCs w:val="21"/>
                  </w:rPr>
                  <w:t>8.59</w:t>
                </w:r>
              </w:p>
            </w:tc>
          </w:tr>
          <w:tr w:rsidR="00C96FF6" w:rsidTr="00873E70">
            <w:trPr>
              <w:trHeight w:val="285"/>
            </w:trPr>
            <w:sdt>
              <w:sdtPr>
                <w:tag w:val="_PLD_1825ec6c60fc481f877063c3cecfffca"/>
                <w:id w:val="844905161"/>
                <w:lock w:val="sdtLocked"/>
              </w:sdtPr>
              <w:sdtContent>
                <w:tc>
                  <w:tcPr>
                    <w:tcW w:w="1924" w:type="pct"/>
                  </w:tcPr>
                  <w:p w:rsidR="00C96FF6" w:rsidRDefault="00C96FF6" w:rsidP="00873E70">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017" w:type="pct"/>
                <w:vAlign w:val="center"/>
              </w:tcPr>
              <w:p w:rsidR="00C96FF6" w:rsidRDefault="00C96FF6" w:rsidP="00873E70">
                <w:pPr>
                  <w:kinsoku w:val="0"/>
                  <w:overflowPunct w:val="0"/>
                  <w:autoSpaceDE w:val="0"/>
                  <w:autoSpaceDN w:val="0"/>
                  <w:adjustRightInd w:val="0"/>
                  <w:snapToGrid w:val="0"/>
                  <w:jc w:val="right"/>
                  <w:rPr>
                    <w:szCs w:val="21"/>
                  </w:rPr>
                </w:pPr>
                <w:r>
                  <w:rPr>
                    <w:szCs w:val="21"/>
                  </w:rPr>
                  <w:t>127,443,046.08</w:t>
                </w:r>
              </w:p>
            </w:tc>
            <w:tc>
              <w:tcPr>
                <w:tcW w:w="1017" w:type="pct"/>
                <w:vAlign w:val="center"/>
              </w:tcPr>
              <w:p w:rsidR="00C96FF6" w:rsidRDefault="00C96FF6" w:rsidP="00873E70">
                <w:pPr>
                  <w:kinsoku w:val="0"/>
                  <w:overflowPunct w:val="0"/>
                  <w:autoSpaceDE w:val="0"/>
                  <w:autoSpaceDN w:val="0"/>
                  <w:adjustRightInd w:val="0"/>
                  <w:snapToGrid w:val="0"/>
                  <w:jc w:val="right"/>
                  <w:rPr>
                    <w:bCs/>
                    <w:szCs w:val="21"/>
                  </w:rPr>
                </w:pPr>
                <w:r>
                  <w:t>149,268,607.30</w:t>
                </w:r>
              </w:p>
            </w:tc>
            <w:tc>
              <w:tcPr>
                <w:tcW w:w="1042" w:type="pct"/>
                <w:vAlign w:val="center"/>
              </w:tcPr>
              <w:p w:rsidR="00C96FF6" w:rsidRDefault="00C96FF6" w:rsidP="00873E70">
                <w:pPr>
                  <w:kinsoku w:val="0"/>
                  <w:overflowPunct w:val="0"/>
                  <w:autoSpaceDE w:val="0"/>
                  <w:autoSpaceDN w:val="0"/>
                  <w:adjustRightInd w:val="0"/>
                  <w:snapToGrid w:val="0"/>
                  <w:jc w:val="right"/>
                  <w:rPr>
                    <w:szCs w:val="21"/>
                  </w:rPr>
                </w:pPr>
                <w:r>
                  <w:rPr>
                    <w:rFonts w:hint="eastAsia"/>
                    <w:szCs w:val="21"/>
                  </w:rPr>
                  <w:t>-14.62</w:t>
                </w:r>
              </w:p>
            </w:tc>
          </w:tr>
          <w:tr w:rsidR="00C96FF6" w:rsidTr="00873E70">
            <w:trPr>
              <w:trHeight w:val="285"/>
            </w:trPr>
            <w:sdt>
              <w:sdtPr>
                <w:tag w:val="_PLD_f59cc08add024388b79135816e85f0a1"/>
                <w:id w:val="844905162"/>
                <w:lock w:val="sdtLocked"/>
              </w:sdtPr>
              <w:sdtContent>
                <w:tc>
                  <w:tcPr>
                    <w:tcW w:w="1924" w:type="pct"/>
                  </w:tcPr>
                  <w:p w:rsidR="00C96FF6" w:rsidRDefault="00C96FF6" w:rsidP="00873E70">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017" w:type="pct"/>
                <w:vAlign w:val="center"/>
              </w:tcPr>
              <w:p w:rsidR="00C96FF6" w:rsidRDefault="00C96FF6" w:rsidP="002928B3">
                <w:pPr>
                  <w:kinsoku w:val="0"/>
                  <w:overflowPunct w:val="0"/>
                  <w:autoSpaceDE w:val="0"/>
                  <w:autoSpaceDN w:val="0"/>
                  <w:adjustRightInd w:val="0"/>
                  <w:snapToGrid w:val="0"/>
                  <w:jc w:val="right"/>
                  <w:rPr>
                    <w:szCs w:val="21"/>
                  </w:rPr>
                </w:pPr>
                <w:r>
                  <w:rPr>
                    <w:rFonts w:hint="eastAsia"/>
                    <w:szCs w:val="21"/>
                  </w:rPr>
                  <w:t>115,257,16</w:t>
                </w:r>
                <w:r w:rsidR="002928B3">
                  <w:rPr>
                    <w:rFonts w:hint="eastAsia"/>
                    <w:szCs w:val="21"/>
                  </w:rPr>
                  <w:t>2</w:t>
                </w:r>
                <w:r>
                  <w:rPr>
                    <w:rFonts w:hint="eastAsia"/>
                    <w:szCs w:val="21"/>
                  </w:rPr>
                  <w:t>.63</w:t>
                </w:r>
              </w:p>
            </w:tc>
            <w:tc>
              <w:tcPr>
                <w:tcW w:w="1017" w:type="pct"/>
                <w:vAlign w:val="center"/>
              </w:tcPr>
              <w:p w:rsidR="00C96FF6" w:rsidRDefault="00C96FF6" w:rsidP="00873E70">
                <w:pPr>
                  <w:kinsoku w:val="0"/>
                  <w:overflowPunct w:val="0"/>
                  <w:autoSpaceDE w:val="0"/>
                  <w:autoSpaceDN w:val="0"/>
                  <w:adjustRightInd w:val="0"/>
                  <w:snapToGrid w:val="0"/>
                  <w:jc w:val="right"/>
                  <w:rPr>
                    <w:bCs/>
                    <w:szCs w:val="21"/>
                  </w:rPr>
                </w:pPr>
                <w:r>
                  <w:t>133,296,717.58</w:t>
                </w:r>
              </w:p>
            </w:tc>
            <w:tc>
              <w:tcPr>
                <w:tcW w:w="1042" w:type="pct"/>
                <w:vAlign w:val="center"/>
              </w:tcPr>
              <w:p w:rsidR="00C96FF6" w:rsidRDefault="00C96FF6" w:rsidP="002928B3">
                <w:pPr>
                  <w:kinsoku w:val="0"/>
                  <w:overflowPunct w:val="0"/>
                  <w:autoSpaceDE w:val="0"/>
                  <w:autoSpaceDN w:val="0"/>
                  <w:adjustRightInd w:val="0"/>
                  <w:snapToGrid w:val="0"/>
                  <w:jc w:val="right"/>
                  <w:rPr>
                    <w:szCs w:val="21"/>
                  </w:rPr>
                </w:pPr>
                <w:r>
                  <w:rPr>
                    <w:rFonts w:hint="eastAsia"/>
                    <w:szCs w:val="21"/>
                  </w:rPr>
                  <w:t>-13.5</w:t>
                </w:r>
                <w:r w:rsidR="002928B3">
                  <w:rPr>
                    <w:rFonts w:hint="eastAsia"/>
                    <w:szCs w:val="21"/>
                  </w:rPr>
                  <w:t>3</w:t>
                </w:r>
              </w:p>
            </w:tc>
          </w:tr>
          <w:tr w:rsidR="00C96FF6" w:rsidTr="00873E70">
            <w:trPr>
              <w:trHeight w:val="285"/>
            </w:trPr>
            <w:sdt>
              <w:sdtPr>
                <w:tag w:val="_PLD_895da6708d8042d69e93b2530ead8964"/>
                <w:id w:val="844905163"/>
                <w:lock w:val="sdtLocked"/>
              </w:sdtPr>
              <w:sdtContent>
                <w:tc>
                  <w:tcPr>
                    <w:tcW w:w="1924" w:type="pct"/>
                  </w:tcPr>
                  <w:p w:rsidR="00C96FF6" w:rsidRDefault="00C96FF6" w:rsidP="00873E70">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017" w:type="pct"/>
                <w:vAlign w:val="center"/>
              </w:tcPr>
              <w:p w:rsidR="00C96FF6" w:rsidRDefault="00C96FF6" w:rsidP="00873E70">
                <w:pPr>
                  <w:kinsoku w:val="0"/>
                  <w:overflowPunct w:val="0"/>
                  <w:autoSpaceDE w:val="0"/>
                  <w:autoSpaceDN w:val="0"/>
                  <w:adjustRightInd w:val="0"/>
                  <w:snapToGrid w:val="0"/>
                  <w:jc w:val="right"/>
                  <w:rPr>
                    <w:szCs w:val="21"/>
                  </w:rPr>
                </w:pPr>
                <w:r w:rsidRPr="00424FB8">
                  <w:rPr>
                    <w:szCs w:val="21"/>
                  </w:rPr>
                  <w:t>168,085,420.80</w:t>
                </w:r>
              </w:p>
            </w:tc>
            <w:tc>
              <w:tcPr>
                <w:tcW w:w="1017" w:type="pct"/>
                <w:vAlign w:val="center"/>
              </w:tcPr>
              <w:p w:rsidR="00C96FF6" w:rsidRDefault="00C96FF6" w:rsidP="00873E70">
                <w:pPr>
                  <w:kinsoku w:val="0"/>
                  <w:overflowPunct w:val="0"/>
                  <w:autoSpaceDE w:val="0"/>
                  <w:autoSpaceDN w:val="0"/>
                  <w:adjustRightInd w:val="0"/>
                  <w:snapToGrid w:val="0"/>
                  <w:jc w:val="right"/>
                  <w:rPr>
                    <w:szCs w:val="21"/>
                  </w:rPr>
                </w:pPr>
                <w:r>
                  <w:t>189,702,442.85</w:t>
                </w:r>
              </w:p>
            </w:tc>
            <w:tc>
              <w:tcPr>
                <w:tcW w:w="1042" w:type="pct"/>
                <w:vAlign w:val="center"/>
              </w:tcPr>
              <w:p w:rsidR="00C96FF6" w:rsidRDefault="00C96FF6" w:rsidP="00873E70">
                <w:pPr>
                  <w:kinsoku w:val="0"/>
                  <w:overflowPunct w:val="0"/>
                  <w:autoSpaceDE w:val="0"/>
                  <w:autoSpaceDN w:val="0"/>
                  <w:adjustRightInd w:val="0"/>
                  <w:snapToGrid w:val="0"/>
                  <w:jc w:val="right"/>
                  <w:rPr>
                    <w:szCs w:val="21"/>
                  </w:rPr>
                </w:pPr>
                <w:r>
                  <w:rPr>
                    <w:rFonts w:hint="eastAsia"/>
                    <w:szCs w:val="21"/>
                  </w:rPr>
                  <w:t>-11.40</w:t>
                </w:r>
              </w:p>
            </w:tc>
          </w:tr>
          <w:tr w:rsidR="00C96FF6" w:rsidTr="00873E70">
            <w:trPr>
              <w:trHeight w:val="533"/>
            </w:trPr>
            <w:tc>
              <w:tcPr>
                <w:tcW w:w="1924" w:type="pct"/>
                <w:vAlign w:val="center"/>
              </w:tcPr>
              <w:p w:rsidR="00C96FF6" w:rsidRDefault="00C96FF6" w:rsidP="00873E70">
                <w:pPr>
                  <w:kinsoku w:val="0"/>
                  <w:overflowPunct w:val="0"/>
                  <w:autoSpaceDE w:val="0"/>
                  <w:autoSpaceDN w:val="0"/>
                  <w:adjustRightInd w:val="0"/>
                  <w:snapToGrid w:val="0"/>
                  <w:jc w:val="center"/>
                  <w:rPr>
                    <w:szCs w:val="21"/>
                  </w:rPr>
                </w:pPr>
              </w:p>
            </w:tc>
            <w:sdt>
              <w:sdtPr>
                <w:tag w:val="_PLD_b75e9aa554cc48539ab9de572d244f45"/>
                <w:id w:val="844905164"/>
                <w:lock w:val="sdtLocked"/>
              </w:sdtPr>
              <w:sdtContent>
                <w:tc>
                  <w:tcPr>
                    <w:tcW w:w="1017" w:type="pct"/>
                    <w:vAlign w:val="center"/>
                  </w:tcPr>
                  <w:p w:rsidR="00C96FF6" w:rsidRDefault="00C96FF6" w:rsidP="00873E70">
                    <w:pPr>
                      <w:kinsoku w:val="0"/>
                      <w:overflowPunct w:val="0"/>
                      <w:autoSpaceDE w:val="0"/>
                      <w:autoSpaceDN w:val="0"/>
                      <w:adjustRightInd w:val="0"/>
                      <w:snapToGrid w:val="0"/>
                      <w:jc w:val="center"/>
                      <w:rPr>
                        <w:szCs w:val="21"/>
                      </w:rPr>
                    </w:pPr>
                    <w:r>
                      <w:t>本报告期末</w:t>
                    </w:r>
                  </w:p>
                </w:tc>
              </w:sdtContent>
            </w:sdt>
            <w:sdt>
              <w:sdtPr>
                <w:tag w:val="_PLD_7425b2bc6a39452296814978a781ba72"/>
                <w:id w:val="844905165"/>
                <w:lock w:val="sdtLocked"/>
              </w:sdtPr>
              <w:sdtContent>
                <w:tc>
                  <w:tcPr>
                    <w:tcW w:w="1017" w:type="pct"/>
                    <w:vAlign w:val="center"/>
                  </w:tcPr>
                  <w:p w:rsidR="00C96FF6" w:rsidRDefault="00C96FF6" w:rsidP="00873E70">
                    <w:pPr>
                      <w:kinsoku w:val="0"/>
                      <w:overflowPunct w:val="0"/>
                      <w:autoSpaceDE w:val="0"/>
                      <w:autoSpaceDN w:val="0"/>
                      <w:adjustRightInd w:val="0"/>
                      <w:snapToGrid w:val="0"/>
                      <w:jc w:val="center"/>
                      <w:rPr>
                        <w:szCs w:val="21"/>
                      </w:rPr>
                    </w:pPr>
                    <w:r>
                      <w:t>上年度末</w:t>
                    </w:r>
                  </w:p>
                </w:tc>
              </w:sdtContent>
            </w:sdt>
            <w:sdt>
              <w:sdtPr>
                <w:tag w:val="_PLD_7a1ba9a6d9b54e51bd320f47b6233184"/>
                <w:id w:val="844905166"/>
                <w:lock w:val="sdtLocked"/>
              </w:sdtPr>
              <w:sdtContent>
                <w:tc>
                  <w:tcPr>
                    <w:tcW w:w="1042" w:type="pct"/>
                    <w:vAlign w:val="center"/>
                  </w:tcPr>
                  <w:p w:rsidR="00C96FF6" w:rsidRDefault="00C96FF6" w:rsidP="00873E70">
                    <w:pPr>
                      <w:kinsoku w:val="0"/>
                      <w:overflowPunct w:val="0"/>
                      <w:autoSpaceDE w:val="0"/>
                      <w:autoSpaceDN w:val="0"/>
                      <w:adjustRightInd w:val="0"/>
                      <w:snapToGrid w:val="0"/>
                      <w:jc w:val="center"/>
                      <w:rPr>
                        <w:szCs w:val="21"/>
                      </w:rPr>
                    </w:pPr>
                    <w:r>
                      <w:t>本报告期末比上年度末增减</w:t>
                    </w:r>
                    <w:r>
                      <w:rPr>
                        <w:szCs w:val="21"/>
                      </w:rPr>
                      <w:t>(%)</w:t>
                    </w:r>
                  </w:p>
                </w:tc>
              </w:sdtContent>
            </w:sdt>
          </w:tr>
          <w:tr w:rsidR="00C96FF6" w:rsidTr="00873E70">
            <w:trPr>
              <w:trHeight w:val="285"/>
            </w:trPr>
            <w:sdt>
              <w:sdtPr>
                <w:tag w:val="_PLD_c12ab31af03f46e4bd02eb659877c070"/>
                <w:id w:val="844905167"/>
                <w:lock w:val="sdtLocked"/>
              </w:sdtPr>
              <w:sdtContent>
                <w:tc>
                  <w:tcPr>
                    <w:tcW w:w="1924" w:type="pct"/>
                  </w:tcPr>
                  <w:p w:rsidR="00C96FF6" w:rsidRDefault="00C96FF6" w:rsidP="00873E70">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017" w:type="pct"/>
              </w:tcPr>
              <w:p w:rsidR="00C96FF6" w:rsidRDefault="00C96FF6" w:rsidP="00873E70">
                <w:pPr>
                  <w:kinsoku w:val="0"/>
                  <w:overflowPunct w:val="0"/>
                  <w:autoSpaceDE w:val="0"/>
                  <w:autoSpaceDN w:val="0"/>
                  <w:adjustRightInd w:val="0"/>
                  <w:snapToGrid w:val="0"/>
                  <w:jc w:val="right"/>
                  <w:rPr>
                    <w:szCs w:val="21"/>
                  </w:rPr>
                </w:pPr>
                <w:r w:rsidRPr="00424FB8">
                  <w:rPr>
                    <w:szCs w:val="21"/>
                  </w:rPr>
                  <w:t>2,472,778,741.04</w:t>
                </w:r>
              </w:p>
            </w:tc>
            <w:tc>
              <w:tcPr>
                <w:tcW w:w="1017" w:type="pct"/>
              </w:tcPr>
              <w:p w:rsidR="00C96FF6" w:rsidRDefault="00C96FF6" w:rsidP="00873E70">
                <w:pPr>
                  <w:kinsoku w:val="0"/>
                  <w:overflowPunct w:val="0"/>
                  <w:autoSpaceDE w:val="0"/>
                  <w:autoSpaceDN w:val="0"/>
                  <w:adjustRightInd w:val="0"/>
                  <w:snapToGrid w:val="0"/>
                  <w:jc w:val="right"/>
                  <w:rPr>
                    <w:bCs/>
                    <w:szCs w:val="21"/>
                  </w:rPr>
                </w:pPr>
                <w:r>
                  <w:t>2,395,313,492.84</w:t>
                </w:r>
              </w:p>
            </w:tc>
            <w:tc>
              <w:tcPr>
                <w:tcW w:w="1042" w:type="pct"/>
              </w:tcPr>
              <w:p w:rsidR="00C96FF6" w:rsidRDefault="00C96FF6" w:rsidP="00873E70">
                <w:pPr>
                  <w:kinsoku w:val="0"/>
                  <w:overflowPunct w:val="0"/>
                  <w:autoSpaceDE w:val="0"/>
                  <w:autoSpaceDN w:val="0"/>
                  <w:adjustRightInd w:val="0"/>
                  <w:snapToGrid w:val="0"/>
                  <w:jc w:val="right"/>
                  <w:rPr>
                    <w:szCs w:val="21"/>
                  </w:rPr>
                </w:pPr>
                <w:r>
                  <w:rPr>
                    <w:rFonts w:hint="eastAsia"/>
                    <w:szCs w:val="21"/>
                  </w:rPr>
                  <w:t>3.23</w:t>
                </w:r>
              </w:p>
            </w:tc>
          </w:tr>
          <w:tr w:rsidR="00C96FF6" w:rsidRPr="00873E70" w:rsidTr="00873E70">
            <w:trPr>
              <w:trHeight w:val="285"/>
            </w:trPr>
            <w:sdt>
              <w:sdtPr>
                <w:tag w:val="_PLD_c9e79cad72304cada434a9145656a31f"/>
                <w:id w:val="844905168"/>
                <w:lock w:val="sdtLocked"/>
              </w:sdtPr>
              <w:sdtContent>
                <w:tc>
                  <w:tcPr>
                    <w:tcW w:w="1924" w:type="pct"/>
                  </w:tcPr>
                  <w:p w:rsidR="00C96FF6" w:rsidRDefault="00C96FF6" w:rsidP="00873E70">
                    <w:pPr>
                      <w:kinsoku w:val="0"/>
                      <w:overflowPunct w:val="0"/>
                      <w:autoSpaceDE w:val="0"/>
                      <w:autoSpaceDN w:val="0"/>
                      <w:adjustRightInd w:val="0"/>
                      <w:snapToGrid w:val="0"/>
                      <w:rPr>
                        <w:szCs w:val="21"/>
                      </w:rPr>
                    </w:pPr>
                    <w:r>
                      <w:rPr>
                        <w:rFonts w:hint="eastAsia"/>
                        <w:szCs w:val="21"/>
                      </w:rPr>
                      <w:t>总资产</w:t>
                    </w:r>
                  </w:p>
                </w:tc>
              </w:sdtContent>
            </w:sdt>
            <w:tc>
              <w:tcPr>
                <w:tcW w:w="1017" w:type="pct"/>
              </w:tcPr>
              <w:p w:rsidR="00C96FF6" w:rsidRDefault="00C96FF6" w:rsidP="00873E70">
                <w:pPr>
                  <w:kinsoku w:val="0"/>
                  <w:overflowPunct w:val="0"/>
                  <w:autoSpaceDE w:val="0"/>
                  <w:autoSpaceDN w:val="0"/>
                  <w:adjustRightInd w:val="0"/>
                  <w:snapToGrid w:val="0"/>
                  <w:jc w:val="right"/>
                  <w:rPr>
                    <w:szCs w:val="21"/>
                  </w:rPr>
                </w:pPr>
                <w:r>
                  <w:rPr>
                    <w:szCs w:val="21"/>
                  </w:rPr>
                  <w:t>3,322,366,442.07</w:t>
                </w:r>
              </w:p>
            </w:tc>
            <w:tc>
              <w:tcPr>
                <w:tcW w:w="1017" w:type="pct"/>
              </w:tcPr>
              <w:p w:rsidR="00C96FF6" w:rsidRDefault="00C96FF6" w:rsidP="00873E70">
                <w:pPr>
                  <w:kinsoku w:val="0"/>
                  <w:overflowPunct w:val="0"/>
                  <w:autoSpaceDE w:val="0"/>
                  <w:autoSpaceDN w:val="0"/>
                  <w:adjustRightInd w:val="0"/>
                  <w:snapToGrid w:val="0"/>
                  <w:jc w:val="right"/>
                  <w:rPr>
                    <w:bCs/>
                    <w:szCs w:val="21"/>
                  </w:rPr>
                </w:pPr>
                <w:r>
                  <w:t>3,231,228,937.57</w:t>
                </w:r>
              </w:p>
            </w:tc>
            <w:tc>
              <w:tcPr>
                <w:tcW w:w="1042" w:type="pct"/>
              </w:tcPr>
              <w:p w:rsidR="00C96FF6" w:rsidRDefault="00C96FF6" w:rsidP="00873E70">
                <w:pPr>
                  <w:kinsoku w:val="0"/>
                  <w:overflowPunct w:val="0"/>
                  <w:autoSpaceDE w:val="0"/>
                  <w:autoSpaceDN w:val="0"/>
                  <w:adjustRightInd w:val="0"/>
                  <w:snapToGrid w:val="0"/>
                  <w:jc w:val="right"/>
                  <w:rPr>
                    <w:szCs w:val="21"/>
                  </w:rPr>
                </w:pPr>
                <w:r>
                  <w:rPr>
                    <w:rFonts w:hint="eastAsia"/>
                    <w:szCs w:val="21"/>
                  </w:rPr>
                  <w:t>2.82</w:t>
                </w:r>
              </w:p>
            </w:tc>
          </w:tr>
        </w:tbl>
        <w:p w:rsidR="00BC09CF" w:rsidRPr="00873E70" w:rsidRDefault="00A4426C" w:rsidP="00873E70"/>
      </w:sdtContent>
    </w:sdt>
    <w:p w:rsidR="00BC09CF" w:rsidRDefault="00BC09CF">
      <w:pPr>
        <w:kinsoku w:val="0"/>
        <w:overflowPunct w:val="0"/>
        <w:autoSpaceDE w:val="0"/>
        <w:autoSpaceDN w:val="0"/>
        <w:adjustRightInd w:val="0"/>
        <w:snapToGrid w:val="0"/>
        <w:rPr>
          <w:szCs w:val="21"/>
        </w:rPr>
      </w:pPr>
    </w:p>
    <w:p w:rsidR="00BC09CF" w:rsidRDefault="00316DBE">
      <w:pPr>
        <w:pStyle w:val="3"/>
        <w:numPr>
          <w:ilvl w:val="1"/>
          <w:numId w:val="2"/>
        </w:numPr>
        <w:rPr>
          <w:rFonts w:ascii="宋体" w:hAnsi="宋体"/>
          <w:szCs w:val="21"/>
        </w:rPr>
      </w:pPr>
      <w:r>
        <w:rPr>
          <w:rFonts w:ascii="宋体" w:hAnsi="宋体"/>
        </w:rPr>
        <w:t>主要财务指标</w:t>
      </w:r>
    </w:p>
    <w:bookmarkStart w:id="15" w:name="_Toc342565890" w:displacedByCustomXml="next"/>
    <w:bookmarkStart w:id="16" w:name="_Toc342056398" w:displacedByCustomXml="next"/>
    <w:sdt>
      <w:sdtPr>
        <w:alias w:val="选项模块:主要财务指标(无追溯)"/>
        <w:tag w:val="_GBC_b44cc48c2c094fe699f563d257345cf5"/>
        <w:id w:val="8319449"/>
        <w:lock w:val="sdtLocked"/>
      </w:sdtPr>
      <w:sdtContent>
        <w:tbl>
          <w:tblPr>
            <w:tblStyle w:val="a6"/>
            <w:tblW w:w="9180" w:type="dxa"/>
            <w:tblLook w:val="04A0"/>
          </w:tblPr>
          <w:tblGrid>
            <w:gridCol w:w="4928"/>
            <w:gridCol w:w="1276"/>
            <w:gridCol w:w="992"/>
            <w:gridCol w:w="1984"/>
          </w:tblGrid>
          <w:tr w:rsidR="00713F1A" w:rsidTr="00713F1A">
            <w:sdt>
              <w:sdtPr>
                <w:tag w:val="_PLD_b12e929543994adfbc7a21fe743cd125"/>
                <w:id w:val="799274271"/>
                <w:lock w:val="sdtLocked"/>
              </w:sdtPr>
              <w:sdtContent>
                <w:tc>
                  <w:tcPr>
                    <w:tcW w:w="4928" w:type="dxa"/>
                    <w:vAlign w:val="center"/>
                  </w:tcPr>
                  <w:p w:rsidR="00713F1A" w:rsidRDefault="00713F1A" w:rsidP="00605E2E">
                    <w:pPr>
                      <w:kinsoku w:val="0"/>
                      <w:overflowPunct w:val="0"/>
                      <w:autoSpaceDE w:val="0"/>
                      <w:autoSpaceDN w:val="0"/>
                      <w:adjustRightInd w:val="0"/>
                      <w:snapToGrid w:val="0"/>
                      <w:jc w:val="center"/>
                      <w:rPr>
                        <w:szCs w:val="21"/>
                      </w:rPr>
                    </w:pPr>
                    <w:r>
                      <w:t>主要财务指标</w:t>
                    </w:r>
                  </w:p>
                </w:tc>
              </w:sdtContent>
            </w:sdt>
            <w:sdt>
              <w:sdtPr>
                <w:tag w:val="_PLD_d04f89449ff14c5fa39e871117b7e9e2"/>
                <w:id w:val="799274272"/>
                <w:lock w:val="sdtLocked"/>
              </w:sdtPr>
              <w:sdtContent>
                <w:tc>
                  <w:tcPr>
                    <w:tcW w:w="1276" w:type="dxa"/>
                    <w:vAlign w:val="center"/>
                  </w:tcPr>
                  <w:p w:rsidR="00713F1A" w:rsidRDefault="00713F1A" w:rsidP="00605E2E">
                    <w:pPr>
                      <w:kinsoku w:val="0"/>
                      <w:overflowPunct w:val="0"/>
                      <w:autoSpaceDE w:val="0"/>
                      <w:autoSpaceDN w:val="0"/>
                      <w:adjustRightInd w:val="0"/>
                      <w:snapToGrid w:val="0"/>
                      <w:jc w:val="center"/>
                    </w:pPr>
                    <w:r>
                      <w:t>本报告期</w:t>
                    </w:r>
                  </w:p>
                  <w:p w:rsidR="00713F1A" w:rsidRDefault="00713F1A" w:rsidP="00605E2E">
                    <w:pPr>
                      <w:kinsoku w:val="0"/>
                      <w:overflowPunct w:val="0"/>
                      <w:autoSpaceDE w:val="0"/>
                      <w:autoSpaceDN w:val="0"/>
                      <w:adjustRightInd w:val="0"/>
                      <w:snapToGrid w:val="0"/>
                      <w:jc w:val="center"/>
                      <w:rPr>
                        <w:szCs w:val="21"/>
                      </w:rPr>
                    </w:pPr>
                    <w:r>
                      <w:t>（1－6月）</w:t>
                    </w:r>
                  </w:p>
                </w:tc>
              </w:sdtContent>
            </w:sdt>
            <w:sdt>
              <w:sdtPr>
                <w:tag w:val="_PLD_bdb91a2a58254a0e945eecc5aef91521"/>
                <w:id w:val="799274273"/>
                <w:lock w:val="sdtLocked"/>
              </w:sdtPr>
              <w:sdtContent>
                <w:tc>
                  <w:tcPr>
                    <w:tcW w:w="992" w:type="dxa"/>
                    <w:vAlign w:val="center"/>
                  </w:tcPr>
                  <w:p w:rsidR="00713F1A" w:rsidRDefault="00713F1A" w:rsidP="00605E2E">
                    <w:pPr>
                      <w:kinsoku w:val="0"/>
                      <w:overflowPunct w:val="0"/>
                      <w:autoSpaceDE w:val="0"/>
                      <w:autoSpaceDN w:val="0"/>
                      <w:adjustRightInd w:val="0"/>
                      <w:snapToGrid w:val="0"/>
                      <w:jc w:val="center"/>
                      <w:rPr>
                        <w:szCs w:val="21"/>
                      </w:rPr>
                    </w:pPr>
                    <w:r>
                      <w:t>上年同期</w:t>
                    </w:r>
                  </w:p>
                </w:tc>
              </w:sdtContent>
            </w:sdt>
            <w:sdt>
              <w:sdtPr>
                <w:tag w:val="_PLD_08306889e5b040aa83784b3f6db386f1"/>
                <w:id w:val="799274274"/>
                <w:lock w:val="sdtLocked"/>
              </w:sdtPr>
              <w:sdtContent>
                <w:tc>
                  <w:tcPr>
                    <w:tcW w:w="1984" w:type="dxa"/>
                    <w:vAlign w:val="center"/>
                  </w:tcPr>
                  <w:p w:rsidR="00713F1A" w:rsidRDefault="00713F1A" w:rsidP="00605E2E">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713F1A" w:rsidTr="00713F1A">
            <w:sdt>
              <w:sdtPr>
                <w:tag w:val="_PLD_089671b43cd048bda3f42f7ff187200a"/>
                <w:id w:val="799274275"/>
                <w:lock w:val="sdtLocked"/>
              </w:sdtPr>
              <w:sdtContent>
                <w:tc>
                  <w:tcPr>
                    <w:tcW w:w="4928" w:type="dxa"/>
                  </w:tcPr>
                  <w:p w:rsidR="00713F1A" w:rsidRDefault="00713F1A" w:rsidP="00605E2E">
                    <w:pPr>
                      <w:kinsoku w:val="0"/>
                      <w:overflowPunct w:val="0"/>
                      <w:autoSpaceDE w:val="0"/>
                      <w:autoSpaceDN w:val="0"/>
                      <w:adjustRightInd w:val="0"/>
                      <w:snapToGrid w:val="0"/>
                      <w:rPr>
                        <w:szCs w:val="21"/>
                      </w:rPr>
                    </w:pPr>
                    <w:r>
                      <w:t>基本每股收益（元／股）</w:t>
                    </w:r>
                  </w:p>
                </w:tc>
              </w:sdtContent>
            </w:sdt>
            <w:tc>
              <w:tcPr>
                <w:tcW w:w="1276" w:type="dxa"/>
                <w:vAlign w:val="center"/>
              </w:tcPr>
              <w:p w:rsidR="00713F1A" w:rsidRDefault="00713F1A" w:rsidP="00605E2E">
                <w:pPr>
                  <w:kinsoku w:val="0"/>
                  <w:overflowPunct w:val="0"/>
                  <w:autoSpaceDE w:val="0"/>
                  <w:autoSpaceDN w:val="0"/>
                  <w:adjustRightInd w:val="0"/>
                  <w:snapToGrid w:val="0"/>
                  <w:jc w:val="right"/>
                  <w:rPr>
                    <w:szCs w:val="21"/>
                  </w:rPr>
                </w:pPr>
                <w:r>
                  <w:t>0.1271</w:t>
                </w:r>
              </w:p>
            </w:tc>
            <w:tc>
              <w:tcPr>
                <w:tcW w:w="992" w:type="dxa"/>
                <w:vAlign w:val="center"/>
              </w:tcPr>
              <w:p w:rsidR="00713F1A" w:rsidRDefault="00713F1A" w:rsidP="00605E2E">
                <w:pPr>
                  <w:kinsoku w:val="0"/>
                  <w:overflowPunct w:val="0"/>
                  <w:autoSpaceDE w:val="0"/>
                  <w:autoSpaceDN w:val="0"/>
                  <w:adjustRightInd w:val="0"/>
                  <w:snapToGrid w:val="0"/>
                  <w:jc w:val="right"/>
                  <w:rPr>
                    <w:szCs w:val="21"/>
                  </w:rPr>
                </w:pPr>
                <w:r>
                  <w:t>0.1488</w:t>
                </w:r>
              </w:p>
            </w:tc>
            <w:tc>
              <w:tcPr>
                <w:tcW w:w="1984" w:type="dxa"/>
                <w:vAlign w:val="center"/>
              </w:tcPr>
              <w:p w:rsidR="00713F1A" w:rsidRDefault="00713F1A" w:rsidP="00605E2E">
                <w:pPr>
                  <w:kinsoku w:val="0"/>
                  <w:overflowPunct w:val="0"/>
                  <w:autoSpaceDE w:val="0"/>
                  <w:autoSpaceDN w:val="0"/>
                  <w:adjustRightInd w:val="0"/>
                  <w:snapToGrid w:val="0"/>
                  <w:jc w:val="right"/>
                  <w:rPr>
                    <w:szCs w:val="21"/>
                  </w:rPr>
                </w:pPr>
                <w:r>
                  <w:rPr>
                    <w:rFonts w:hint="eastAsia"/>
                    <w:szCs w:val="21"/>
                  </w:rPr>
                  <w:t>-14.58</w:t>
                </w:r>
              </w:p>
            </w:tc>
          </w:tr>
          <w:tr w:rsidR="00713F1A" w:rsidTr="00713F1A">
            <w:sdt>
              <w:sdtPr>
                <w:tag w:val="_PLD_b53c618810f6494198af9022cf5f9c92"/>
                <w:id w:val="799274276"/>
                <w:lock w:val="sdtLocked"/>
              </w:sdtPr>
              <w:sdtContent>
                <w:tc>
                  <w:tcPr>
                    <w:tcW w:w="4928" w:type="dxa"/>
                  </w:tcPr>
                  <w:p w:rsidR="00713F1A" w:rsidRDefault="00713F1A" w:rsidP="00605E2E">
                    <w:pPr>
                      <w:kinsoku w:val="0"/>
                      <w:overflowPunct w:val="0"/>
                      <w:autoSpaceDE w:val="0"/>
                      <w:autoSpaceDN w:val="0"/>
                      <w:adjustRightInd w:val="0"/>
                      <w:snapToGrid w:val="0"/>
                      <w:rPr>
                        <w:szCs w:val="21"/>
                      </w:rPr>
                    </w:pPr>
                    <w:r>
                      <w:t>稀释每股收益（元／股）</w:t>
                    </w:r>
                  </w:p>
                </w:tc>
              </w:sdtContent>
            </w:sdt>
            <w:tc>
              <w:tcPr>
                <w:tcW w:w="1276" w:type="dxa"/>
                <w:vAlign w:val="center"/>
              </w:tcPr>
              <w:p w:rsidR="00713F1A" w:rsidRDefault="00713F1A" w:rsidP="00605E2E">
                <w:pPr>
                  <w:kinsoku w:val="0"/>
                  <w:overflowPunct w:val="0"/>
                  <w:autoSpaceDE w:val="0"/>
                  <w:autoSpaceDN w:val="0"/>
                  <w:adjustRightInd w:val="0"/>
                  <w:snapToGrid w:val="0"/>
                  <w:jc w:val="right"/>
                  <w:rPr>
                    <w:szCs w:val="21"/>
                  </w:rPr>
                </w:pPr>
                <w:r>
                  <w:t>0.1271</w:t>
                </w:r>
              </w:p>
            </w:tc>
            <w:tc>
              <w:tcPr>
                <w:tcW w:w="992" w:type="dxa"/>
                <w:vAlign w:val="center"/>
              </w:tcPr>
              <w:p w:rsidR="00713F1A" w:rsidRDefault="00713F1A" w:rsidP="00605E2E">
                <w:pPr>
                  <w:kinsoku w:val="0"/>
                  <w:overflowPunct w:val="0"/>
                  <w:autoSpaceDE w:val="0"/>
                  <w:autoSpaceDN w:val="0"/>
                  <w:adjustRightInd w:val="0"/>
                  <w:snapToGrid w:val="0"/>
                  <w:jc w:val="right"/>
                  <w:rPr>
                    <w:szCs w:val="21"/>
                  </w:rPr>
                </w:pPr>
                <w:r>
                  <w:t>0.1488</w:t>
                </w:r>
              </w:p>
            </w:tc>
            <w:tc>
              <w:tcPr>
                <w:tcW w:w="1984" w:type="dxa"/>
                <w:vAlign w:val="center"/>
              </w:tcPr>
              <w:p w:rsidR="00713F1A" w:rsidRDefault="00713F1A" w:rsidP="00605E2E">
                <w:pPr>
                  <w:kinsoku w:val="0"/>
                  <w:overflowPunct w:val="0"/>
                  <w:autoSpaceDE w:val="0"/>
                  <w:autoSpaceDN w:val="0"/>
                  <w:adjustRightInd w:val="0"/>
                  <w:snapToGrid w:val="0"/>
                  <w:jc w:val="right"/>
                  <w:rPr>
                    <w:szCs w:val="21"/>
                  </w:rPr>
                </w:pPr>
                <w:r>
                  <w:rPr>
                    <w:rFonts w:hint="eastAsia"/>
                    <w:szCs w:val="21"/>
                  </w:rPr>
                  <w:t>-14.58</w:t>
                </w:r>
              </w:p>
            </w:tc>
          </w:tr>
          <w:tr w:rsidR="00713F1A" w:rsidTr="00713F1A">
            <w:sdt>
              <w:sdtPr>
                <w:tag w:val="_PLD_7995656a90ee4448a470f6a06fe39000"/>
                <w:id w:val="799274277"/>
                <w:lock w:val="sdtLocked"/>
              </w:sdtPr>
              <w:sdtContent>
                <w:tc>
                  <w:tcPr>
                    <w:tcW w:w="4928" w:type="dxa"/>
                  </w:tcPr>
                  <w:p w:rsidR="00713F1A" w:rsidRDefault="00713F1A" w:rsidP="00605E2E">
                    <w:pPr>
                      <w:kinsoku w:val="0"/>
                      <w:overflowPunct w:val="0"/>
                      <w:autoSpaceDE w:val="0"/>
                      <w:autoSpaceDN w:val="0"/>
                      <w:adjustRightInd w:val="0"/>
                      <w:snapToGrid w:val="0"/>
                      <w:rPr>
                        <w:szCs w:val="21"/>
                      </w:rPr>
                    </w:pPr>
                    <w:r>
                      <w:t>扣除非经常性损益后的基本每股收益（元／股）</w:t>
                    </w:r>
                  </w:p>
                </w:tc>
              </w:sdtContent>
            </w:sdt>
            <w:tc>
              <w:tcPr>
                <w:tcW w:w="1276" w:type="dxa"/>
                <w:vAlign w:val="center"/>
              </w:tcPr>
              <w:p w:rsidR="00713F1A" w:rsidRDefault="00713F1A" w:rsidP="00605E2E">
                <w:pPr>
                  <w:kinsoku w:val="0"/>
                  <w:overflowPunct w:val="0"/>
                  <w:autoSpaceDE w:val="0"/>
                  <w:autoSpaceDN w:val="0"/>
                  <w:adjustRightInd w:val="0"/>
                  <w:snapToGrid w:val="0"/>
                  <w:jc w:val="right"/>
                  <w:rPr>
                    <w:szCs w:val="21"/>
                  </w:rPr>
                </w:pPr>
                <w:r>
                  <w:rPr>
                    <w:rFonts w:hint="eastAsia"/>
                    <w:szCs w:val="21"/>
                  </w:rPr>
                  <w:t>0.1149</w:t>
                </w:r>
              </w:p>
            </w:tc>
            <w:tc>
              <w:tcPr>
                <w:tcW w:w="992" w:type="dxa"/>
                <w:vAlign w:val="center"/>
              </w:tcPr>
              <w:p w:rsidR="00713F1A" w:rsidRDefault="00713F1A" w:rsidP="00605E2E">
                <w:pPr>
                  <w:kinsoku w:val="0"/>
                  <w:overflowPunct w:val="0"/>
                  <w:autoSpaceDE w:val="0"/>
                  <w:autoSpaceDN w:val="0"/>
                  <w:adjustRightInd w:val="0"/>
                  <w:snapToGrid w:val="0"/>
                  <w:jc w:val="right"/>
                  <w:rPr>
                    <w:szCs w:val="21"/>
                  </w:rPr>
                </w:pPr>
                <w:r>
                  <w:t>0.1329</w:t>
                </w:r>
              </w:p>
            </w:tc>
            <w:tc>
              <w:tcPr>
                <w:tcW w:w="1984" w:type="dxa"/>
                <w:vAlign w:val="center"/>
              </w:tcPr>
              <w:p w:rsidR="00713F1A" w:rsidRDefault="00713F1A" w:rsidP="00605E2E">
                <w:pPr>
                  <w:kinsoku w:val="0"/>
                  <w:overflowPunct w:val="0"/>
                  <w:autoSpaceDE w:val="0"/>
                  <w:autoSpaceDN w:val="0"/>
                  <w:adjustRightInd w:val="0"/>
                  <w:snapToGrid w:val="0"/>
                  <w:jc w:val="right"/>
                  <w:rPr>
                    <w:szCs w:val="21"/>
                  </w:rPr>
                </w:pPr>
                <w:r>
                  <w:rPr>
                    <w:rFonts w:hint="eastAsia"/>
                    <w:szCs w:val="21"/>
                  </w:rPr>
                  <w:t>-13.54</w:t>
                </w:r>
              </w:p>
            </w:tc>
          </w:tr>
          <w:tr w:rsidR="00713F1A" w:rsidTr="00713F1A">
            <w:sdt>
              <w:sdtPr>
                <w:tag w:val="_PLD_7ae3fa8992794ff1bdf49e4e770ce96d"/>
                <w:id w:val="799274278"/>
                <w:lock w:val="sdtLocked"/>
              </w:sdtPr>
              <w:sdtContent>
                <w:tc>
                  <w:tcPr>
                    <w:tcW w:w="4928" w:type="dxa"/>
                  </w:tcPr>
                  <w:p w:rsidR="00713F1A" w:rsidRDefault="00713F1A" w:rsidP="00605E2E">
                    <w:pPr>
                      <w:kinsoku w:val="0"/>
                      <w:overflowPunct w:val="0"/>
                      <w:autoSpaceDE w:val="0"/>
                      <w:autoSpaceDN w:val="0"/>
                      <w:adjustRightInd w:val="0"/>
                      <w:snapToGrid w:val="0"/>
                      <w:rPr>
                        <w:szCs w:val="21"/>
                      </w:rPr>
                    </w:pPr>
                    <w:r>
                      <w:t>加权平均净资产收益率（%）</w:t>
                    </w:r>
                  </w:p>
                </w:tc>
              </w:sdtContent>
            </w:sdt>
            <w:tc>
              <w:tcPr>
                <w:tcW w:w="1276" w:type="dxa"/>
                <w:vAlign w:val="center"/>
              </w:tcPr>
              <w:p w:rsidR="00713F1A" w:rsidRDefault="00713F1A" w:rsidP="00605E2E">
                <w:pPr>
                  <w:kinsoku w:val="0"/>
                  <w:overflowPunct w:val="0"/>
                  <w:autoSpaceDE w:val="0"/>
                  <w:autoSpaceDN w:val="0"/>
                  <w:adjustRightInd w:val="0"/>
                  <w:snapToGrid w:val="0"/>
                  <w:jc w:val="right"/>
                  <w:rPr>
                    <w:szCs w:val="21"/>
                  </w:rPr>
                </w:pPr>
                <w:r>
                  <w:t>5.18</w:t>
                </w:r>
              </w:p>
            </w:tc>
            <w:tc>
              <w:tcPr>
                <w:tcW w:w="992" w:type="dxa"/>
                <w:vAlign w:val="center"/>
              </w:tcPr>
              <w:p w:rsidR="00713F1A" w:rsidRDefault="00713F1A" w:rsidP="00605E2E">
                <w:pPr>
                  <w:kinsoku w:val="0"/>
                  <w:overflowPunct w:val="0"/>
                  <w:autoSpaceDE w:val="0"/>
                  <w:autoSpaceDN w:val="0"/>
                  <w:adjustRightInd w:val="0"/>
                  <w:snapToGrid w:val="0"/>
                  <w:jc w:val="right"/>
                  <w:rPr>
                    <w:szCs w:val="21"/>
                  </w:rPr>
                </w:pPr>
                <w:r>
                  <w:t>6.42</w:t>
                </w:r>
              </w:p>
            </w:tc>
            <w:tc>
              <w:tcPr>
                <w:tcW w:w="1984" w:type="dxa"/>
                <w:vAlign w:val="center"/>
              </w:tcPr>
              <w:p w:rsidR="00713F1A" w:rsidRDefault="00713F1A" w:rsidP="00605E2E">
                <w:pPr>
                  <w:kinsoku w:val="0"/>
                  <w:overflowPunct w:val="0"/>
                  <w:autoSpaceDE w:val="0"/>
                  <w:autoSpaceDN w:val="0"/>
                  <w:adjustRightInd w:val="0"/>
                  <w:snapToGrid w:val="0"/>
                  <w:jc w:val="right"/>
                  <w:rPr>
                    <w:szCs w:val="21"/>
                  </w:rPr>
                </w:pPr>
                <w:r>
                  <w:rPr>
                    <w:rFonts w:hint="eastAsia"/>
                    <w:szCs w:val="21"/>
                  </w:rPr>
                  <w:t>减少</w:t>
                </w:r>
                <w:r>
                  <w:rPr>
                    <w:szCs w:val="21"/>
                  </w:rPr>
                  <w:t>1.24个百分点</w:t>
                </w:r>
              </w:p>
            </w:tc>
          </w:tr>
          <w:tr w:rsidR="00713F1A" w:rsidRPr="00605E2E" w:rsidTr="00713F1A">
            <w:sdt>
              <w:sdtPr>
                <w:tag w:val="_PLD_37d92f3112bf450196ad8233f93a5237"/>
                <w:id w:val="799274279"/>
                <w:lock w:val="sdtLocked"/>
              </w:sdtPr>
              <w:sdtContent>
                <w:tc>
                  <w:tcPr>
                    <w:tcW w:w="4928" w:type="dxa"/>
                  </w:tcPr>
                  <w:p w:rsidR="00713F1A" w:rsidRDefault="00713F1A" w:rsidP="00605E2E">
                    <w:pPr>
                      <w:kinsoku w:val="0"/>
                      <w:overflowPunct w:val="0"/>
                      <w:autoSpaceDE w:val="0"/>
                      <w:autoSpaceDN w:val="0"/>
                      <w:adjustRightInd w:val="0"/>
                      <w:snapToGrid w:val="0"/>
                      <w:rPr>
                        <w:szCs w:val="21"/>
                      </w:rPr>
                    </w:pPr>
                    <w:r>
                      <w:t>扣除非经常性损益后的加权平均净资产收益率（%）</w:t>
                    </w:r>
                  </w:p>
                </w:tc>
              </w:sdtContent>
            </w:sdt>
            <w:tc>
              <w:tcPr>
                <w:tcW w:w="1276" w:type="dxa"/>
                <w:vAlign w:val="center"/>
              </w:tcPr>
              <w:p w:rsidR="00713F1A" w:rsidRDefault="00713F1A" w:rsidP="00605E2E">
                <w:pPr>
                  <w:kinsoku w:val="0"/>
                  <w:overflowPunct w:val="0"/>
                  <w:autoSpaceDE w:val="0"/>
                  <w:autoSpaceDN w:val="0"/>
                  <w:adjustRightInd w:val="0"/>
                  <w:snapToGrid w:val="0"/>
                  <w:jc w:val="right"/>
                  <w:rPr>
                    <w:szCs w:val="21"/>
                  </w:rPr>
                </w:pPr>
                <w:r>
                  <w:t>4.69</w:t>
                </w:r>
              </w:p>
            </w:tc>
            <w:tc>
              <w:tcPr>
                <w:tcW w:w="992" w:type="dxa"/>
                <w:vAlign w:val="center"/>
              </w:tcPr>
              <w:p w:rsidR="00713F1A" w:rsidRDefault="00713F1A" w:rsidP="00605E2E">
                <w:pPr>
                  <w:kinsoku w:val="0"/>
                  <w:overflowPunct w:val="0"/>
                  <w:autoSpaceDE w:val="0"/>
                  <w:autoSpaceDN w:val="0"/>
                  <w:adjustRightInd w:val="0"/>
                  <w:snapToGrid w:val="0"/>
                  <w:jc w:val="right"/>
                  <w:rPr>
                    <w:szCs w:val="21"/>
                  </w:rPr>
                </w:pPr>
                <w:r>
                  <w:t>5.73</w:t>
                </w:r>
              </w:p>
            </w:tc>
            <w:tc>
              <w:tcPr>
                <w:tcW w:w="1984" w:type="dxa"/>
                <w:vAlign w:val="center"/>
              </w:tcPr>
              <w:p w:rsidR="00713F1A" w:rsidRPr="00605E2E" w:rsidRDefault="00713F1A" w:rsidP="00605E2E">
                <w:r>
                  <w:rPr>
                    <w:rFonts w:hint="eastAsia"/>
                  </w:rPr>
                  <w:t>减少</w:t>
                </w:r>
                <w:r>
                  <w:t>1.04个百分点</w:t>
                </w:r>
              </w:p>
            </w:tc>
          </w:tr>
        </w:tbl>
        <w:p w:rsidR="00BC09CF" w:rsidRPr="00605E2E" w:rsidRDefault="00A4426C" w:rsidP="00605E2E"/>
      </w:sdtContent>
    </w:sdt>
    <w:sdt>
      <w:sdtPr>
        <w:alias w:val="模块:公司主要会计数据和财务指标的说明"/>
        <w:tag w:val="_GBC_89dd4b4cf79140928f55be83e164f009"/>
        <w:id w:val="29937432"/>
        <w:lock w:val="sdtLocked"/>
        <w:placeholder>
          <w:docPart w:val="GBC22222222222222222222222222222"/>
        </w:placeholder>
      </w:sdtPr>
      <w:sdtContent>
        <w:p w:rsidR="00BC09CF" w:rsidRDefault="00316DBE">
          <w:r>
            <w:t>公司主要会计数据和财务指标的说明</w:t>
          </w:r>
        </w:p>
        <w:sdt>
          <w:sdtPr>
            <w:alias w:val="是否适用：公司主要会计数据和财务指标的说明[双击切换]"/>
            <w:tag w:val="_GBC_cfe99dae5f804f6f8f02eb429483f98a"/>
            <w:id w:val="-632940459"/>
            <w:lock w:val="sdtLocked"/>
            <w:placeholder>
              <w:docPart w:val="GBC22222222222222222222222222222"/>
            </w:placeholder>
          </w:sdtPr>
          <w:sdtContent>
            <w:p w:rsidR="00812050" w:rsidRDefault="00A4426C" w:rsidP="00812050">
              <w:r>
                <w:fldChar w:fldCharType="begin"/>
              </w:r>
              <w:r w:rsidR="00812050">
                <w:instrText xml:space="preserve"> MACROBUTTON  SnrToggleCheckbox □适用 </w:instrText>
              </w:r>
              <w:r>
                <w:fldChar w:fldCharType="end"/>
              </w:r>
              <w:r>
                <w:fldChar w:fldCharType="begin"/>
              </w:r>
              <w:r w:rsidR="00812050">
                <w:instrText xml:space="preserve"> MACROBUTTON  SnrToggleCheckbox √不适用 </w:instrText>
              </w:r>
              <w:r>
                <w:fldChar w:fldCharType="end"/>
              </w:r>
            </w:p>
          </w:sdtContent>
        </w:sdt>
        <w:p w:rsidR="00BC09CF" w:rsidRDefault="00A4426C"/>
      </w:sdtContent>
    </w:sdt>
    <w:p w:rsidR="00BC09CF" w:rsidRDefault="00BC09CF"/>
    <w:p w:rsidR="00BC09CF" w:rsidRDefault="00316DBE">
      <w:pPr>
        <w:pStyle w:val="2"/>
        <w:numPr>
          <w:ilvl w:val="0"/>
          <w:numId w:val="130"/>
        </w:numPr>
        <w:ind w:firstLineChars="0"/>
      </w:pPr>
      <w:r>
        <w:rPr>
          <w:rFonts w:hint="eastAsia"/>
        </w:rPr>
        <w:t>境内外会计准则下会计数据差异</w:t>
      </w:r>
      <w:bookmarkEnd w:id="16"/>
      <w:bookmarkEnd w:id="15"/>
    </w:p>
    <w:sdt>
      <w:sdtPr>
        <w:alias w:val="是否适用：境内外会计准则下会计数据差异[双击切换]"/>
        <w:tag w:val="_GBC_bdabc18d82504a7696c49b78e67b7ce4"/>
        <w:id w:val="669069556"/>
        <w:lock w:val="sdtLocked"/>
        <w:placeholder>
          <w:docPart w:val="GBC22222222222222222222222222222"/>
        </w:placeholder>
      </w:sdtPr>
      <w:sdtContent>
        <w:p w:rsidR="0098369B" w:rsidRDefault="00A4426C" w:rsidP="0098369B">
          <w:r>
            <w:fldChar w:fldCharType="begin"/>
          </w:r>
          <w:r w:rsidR="0098369B">
            <w:instrText xml:space="preserve"> MACROBUTTON  SnrToggleCheckbox □适用 </w:instrText>
          </w:r>
          <w:r>
            <w:fldChar w:fldCharType="end"/>
          </w:r>
          <w:r>
            <w:fldChar w:fldCharType="begin"/>
          </w:r>
          <w:r w:rsidR="0098369B">
            <w:instrText xml:space="preserve"> MACROBUTTON  SnrToggleCheckbox √不适用 </w:instrText>
          </w:r>
          <w:r>
            <w:fldChar w:fldCharType="end"/>
          </w:r>
        </w:p>
      </w:sdtContent>
    </w:sdt>
    <w:p w:rsidR="00BC09CF" w:rsidRDefault="00BC09CF"/>
    <w:bookmarkStart w:id="17" w:name="_Hlk10207943" w:displacedByCustomXml="next"/>
    <w:sdt>
      <w:sdtPr>
        <w:rPr>
          <w:rFonts w:ascii="宋体" w:hAnsi="宋体" w:cs="宋体"/>
          <w:b w:val="0"/>
          <w:bCs w:val="0"/>
          <w:kern w:val="0"/>
          <w:szCs w:val="24"/>
        </w:rPr>
        <w:alias w:val="模块:非经常性损益项目和金额"/>
        <w:tag w:val="_GBC_cc768cb4b3324e91897639bcc1eabf3a"/>
        <w:id w:val="1191521"/>
        <w:lock w:val="sdtLocked"/>
        <w:placeholder>
          <w:docPart w:val="GBC22222222222222222222222222222"/>
        </w:placeholder>
      </w:sdtPr>
      <w:sdtEndPr>
        <w:rPr>
          <w:rFonts w:ascii="Arial" w:hAnsi="Arial" w:cs="Times New Roman" w:hint="eastAsia"/>
          <w:b/>
          <w:bCs/>
          <w:kern w:val="2"/>
          <w:szCs w:val="21"/>
        </w:rPr>
      </w:sdtEndPr>
      <w:sdtContent>
        <w:p w:rsidR="008225CE" w:rsidRDefault="008225CE">
          <w:pPr>
            <w:pStyle w:val="2"/>
            <w:numPr>
              <w:ilvl w:val="0"/>
              <w:numId w:val="130"/>
            </w:numPr>
            <w:ind w:firstLineChars="0"/>
          </w:pPr>
          <w:r>
            <w:t>非经常性损益项目和金额</w:t>
          </w:r>
        </w:p>
        <w:sdt>
          <w:sdtPr>
            <w:alias w:val="是否适用：扣除非经常性损益项目和金额[双击切换]"/>
            <w:tag w:val="_GBC_73788dbb480b4eb4a9ce7ed83af2d844"/>
            <w:id w:val="1502536023"/>
            <w:lock w:val="sdtLocked"/>
          </w:sdtPr>
          <w:sdtContent>
            <w:p w:rsidR="008225CE" w:rsidRDefault="00A4426C">
              <w:r>
                <w:fldChar w:fldCharType="begin"/>
              </w:r>
              <w:r w:rsidR="008225CE">
                <w:instrText xml:space="preserve"> MACROBUTTON SnrToggleCheckbox √适用 </w:instrText>
              </w:r>
              <w:r>
                <w:fldChar w:fldCharType="end"/>
              </w:r>
              <w:r>
                <w:fldChar w:fldCharType="begin"/>
              </w:r>
              <w:r w:rsidR="008225CE">
                <w:instrText xml:space="preserve">MACROBUTTON  SnrToggleCheckbox □不适用 </w:instrText>
              </w:r>
              <w:r>
                <w:fldChar w:fldCharType="end"/>
              </w:r>
            </w:p>
          </w:sdtContent>
        </w:sdt>
        <w:p w:rsidR="008225CE" w:rsidRDefault="008225CE">
          <w:pPr>
            <w:jc w:val="right"/>
          </w:pPr>
          <w:r>
            <w:rPr>
              <w:rFonts w:hint="eastAsia"/>
            </w:rPr>
            <w:t>单位：</w:t>
          </w:r>
          <w:sdt>
            <w:sdtPr>
              <w:rPr>
                <w:rFonts w:hint="eastAsia"/>
              </w:rPr>
              <w:alias w:val="单位：扣除非经常性损益项目和金额"/>
              <w:tag w:val="_GBC_4e9158759d174bf5a404e9d2ad2cb849"/>
              <w:id w:val="119135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119136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0" w:type="auto"/>
            <w:tblLook w:val="04A0"/>
          </w:tblPr>
          <w:tblGrid>
            <w:gridCol w:w="5898"/>
            <w:gridCol w:w="1581"/>
            <w:gridCol w:w="1569"/>
          </w:tblGrid>
          <w:tr w:rsidR="008225CE" w:rsidTr="00873E70">
            <w:sdt>
              <w:sdtPr>
                <w:rPr>
                  <w:rFonts w:ascii="宋体" w:hAnsi="宋体"/>
                </w:rPr>
                <w:tag w:val="_PLD_46af532b652e45b49bf4f28412917df0"/>
                <w:id w:val="844904689"/>
                <w:lock w:val="sdtLocked"/>
              </w:sdtPr>
              <w:sdtContent>
                <w:tc>
                  <w:tcPr>
                    <w:tcW w:w="5898" w:type="dxa"/>
                  </w:tcPr>
                  <w:p w:rsidR="008225CE" w:rsidRDefault="008225CE" w:rsidP="00873E70">
                    <w:pPr>
                      <w:pStyle w:val="a9"/>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61b9b734635d488db996440c136563c8"/>
                <w:id w:val="844904690"/>
                <w:lock w:val="sdtLocked"/>
              </w:sdtPr>
              <w:sdtContent>
                <w:tc>
                  <w:tcPr>
                    <w:tcW w:w="1581" w:type="dxa"/>
                  </w:tcPr>
                  <w:p w:rsidR="008225CE" w:rsidRDefault="008225CE" w:rsidP="00873E70">
                    <w:pPr>
                      <w:pStyle w:val="a9"/>
                      <w:ind w:firstLineChars="0" w:firstLine="0"/>
                      <w:jc w:val="center"/>
                      <w:rPr>
                        <w:rFonts w:ascii="宋体" w:hAnsi="宋体"/>
                      </w:rPr>
                    </w:pPr>
                    <w:r>
                      <w:rPr>
                        <w:rFonts w:ascii="宋体" w:hAnsi="宋体" w:hint="eastAsia"/>
                      </w:rPr>
                      <w:t>金额</w:t>
                    </w:r>
                  </w:p>
                </w:tc>
              </w:sdtContent>
            </w:sdt>
            <w:sdt>
              <w:sdtPr>
                <w:rPr>
                  <w:rFonts w:ascii="宋体" w:hAnsi="宋体"/>
                </w:rPr>
                <w:tag w:val="_PLD_9e5d4505fc224fa08bc94ae2dc6cd081"/>
                <w:id w:val="844904691"/>
                <w:lock w:val="sdtLocked"/>
              </w:sdtPr>
              <w:sdtContent>
                <w:tc>
                  <w:tcPr>
                    <w:tcW w:w="1569" w:type="dxa"/>
                  </w:tcPr>
                  <w:p w:rsidR="008225CE" w:rsidRDefault="008225CE" w:rsidP="00873E70">
                    <w:pPr>
                      <w:pStyle w:val="a9"/>
                      <w:ind w:firstLineChars="0" w:firstLine="0"/>
                      <w:jc w:val="center"/>
                      <w:rPr>
                        <w:rFonts w:ascii="宋体" w:hAnsi="宋体"/>
                      </w:rPr>
                    </w:pPr>
                    <w:r>
                      <w:rPr>
                        <w:rFonts w:ascii="宋体" w:hAnsi="宋体" w:hint="eastAsia"/>
                      </w:rPr>
                      <w:t>附注（如适用）</w:t>
                    </w:r>
                  </w:p>
                </w:tc>
              </w:sdtContent>
            </w:sdt>
          </w:tr>
          <w:tr w:rsidR="008225CE" w:rsidTr="006A69E3">
            <w:sdt>
              <w:sdtPr>
                <w:rPr>
                  <w:rFonts w:ascii="宋体" w:hAnsi="宋体"/>
                </w:rPr>
                <w:tag w:val="_PLD_1ec9e925297d478d84779a68eec2bcd9"/>
                <w:id w:val="844904692"/>
                <w:lock w:val="sdtLocked"/>
              </w:sdtPr>
              <w:sdtContent>
                <w:tc>
                  <w:tcPr>
                    <w:tcW w:w="5898" w:type="dxa"/>
                  </w:tcPr>
                  <w:p w:rsidR="008225CE" w:rsidRDefault="008225CE" w:rsidP="00873E70">
                    <w:pPr>
                      <w:pStyle w:val="a9"/>
                      <w:ind w:firstLineChars="0" w:firstLine="0"/>
                      <w:jc w:val="left"/>
                      <w:rPr>
                        <w:rFonts w:ascii="宋体" w:hAnsi="宋体"/>
                      </w:rPr>
                    </w:pPr>
                    <w:r>
                      <w:rPr>
                        <w:rFonts w:ascii="宋体" w:hAnsi="宋体"/>
                      </w:rPr>
                      <w:t>非流动资产处置损益</w:t>
                    </w:r>
                  </w:p>
                </w:tc>
              </w:sdtContent>
            </w:sdt>
            <w:tc>
              <w:tcPr>
                <w:tcW w:w="1581" w:type="dxa"/>
                <w:vAlign w:val="center"/>
              </w:tcPr>
              <w:p w:rsidR="008225CE" w:rsidRDefault="008225CE" w:rsidP="006A69E3">
                <w:pPr>
                  <w:jc w:val="right"/>
                </w:pPr>
                <w:r>
                  <w:rPr>
                    <w:rFonts w:hint="eastAsia"/>
                    <w:szCs w:val="21"/>
                  </w:rPr>
                  <w:t>3,602,265.31</w:t>
                </w:r>
              </w:p>
            </w:tc>
            <w:tc>
              <w:tcPr>
                <w:tcW w:w="1569" w:type="dxa"/>
              </w:tcPr>
              <w:p w:rsidR="008225CE" w:rsidRDefault="008225CE" w:rsidP="00873E70">
                <w:pPr>
                  <w:jc w:val="left"/>
                </w:pPr>
              </w:p>
            </w:tc>
          </w:tr>
          <w:tr w:rsidR="008225CE" w:rsidTr="006A69E3">
            <w:sdt>
              <w:sdtPr>
                <w:rPr>
                  <w:rFonts w:ascii="宋体" w:hAnsi="宋体"/>
                </w:rPr>
                <w:tag w:val="_PLD_02595b9db1a84694900203cf9656bfe9"/>
                <w:id w:val="844904693"/>
                <w:lock w:val="sdtLocked"/>
              </w:sdtPr>
              <w:sdtContent>
                <w:tc>
                  <w:tcPr>
                    <w:tcW w:w="5898" w:type="dxa"/>
                  </w:tcPr>
                  <w:p w:rsidR="008225CE" w:rsidRDefault="008225CE" w:rsidP="00873E70">
                    <w:pPr>
                      <w:pStyle w:val="a9"/>
                      <w:ind w:firstLineChars="0" w:firstLine="0"/>
                      <w:jc w:val="left"/>
                      <w:rPr>
                        <w:rFonts w:ascii="宋体" w:hAnsi="宋体"/>
                      </w:rPr>
                    </w:pPr>
                    <w:r>
                      <w:rPr>
                        <w:rFonts w:ascii="宋体" w:hAnsi="宋体"/>
                      </w:rPr>
                      <w:t>计入当期损益的政府补助，但与公司正常经营业务密切相关，符合国家政策规定、按照一定标准定额或定量持续享受的政府补助除外</w:t>
                    </w:r>
                  </w:p>
                </w:tc>
              </w:sdtContent>
            </w:sdt>
            <w:tc>
              <w:tcPr>
                <w:tcW w:w="1581" w:type="dxa"/>
                <w:vAlign w:val="center"/>
              </w:tcPr>
              <w:p w:rsidR="008225CE" w:rsidRDefault="008225CE" w:rsidP="006A69E3">
                <w:pPr>
                  <w:jc w:val="right"/>
                </w:pPr>
                <w:r>
                  <w:rPr>
                    <w:rFonts w:hint="eastAsia"/>
                    <w:szCs w:val="21"/>
                  </w:rPr>
                  <w:t>5,214,287.97</w:t>
                </w:r>
              </w:p>
            </w:tc>
            <w:tc>
              <w:tcPr>
                <w:tcW w:w="1569" w:type="dxa"/>
              </w:tcPr>
              <w:p w:rsidR="008225CE" w:rsidRDefault="008225CE" w:rsidP="00873E70">
                <w:pPr>
                  <w:jc w:val="left"/>
                </w:pPr>
              </w:p>
            </w:tc>
          </w:tr>
          <w:tr w:rsidR="008225CE" w:rsidTr="006A69E3">
            <w:tc>
              <w:tcPr>
                <w:tcW w:w="5898" w:type="dxa"/>
                <w:vAlign w:val="center"/>
              </w:tcPr>
              <w:sdt>
                <w:sdtPr>
                  <w:rPr>
                    <w:rFonts w:ascii="宋体" w:hAnsi="宋体" w:hint="eastAsia"/>
                  </w:rPr>
                  <w:tag w:val="_PLD_9013c99948ab4bafbc5ae7fb21987377"/>
                  <w:id w:val="844904694"/>
                  <w:lock w:val="sdtLocked"/>
                </w:sdtPr>
                <w:sdtContent>
                  <w:p w:rsidR="008225CE" w:rsidRDefault="008225CE" w:rsidP="00873E70">
                    <w:pPr>
                      <w:pStyle w:val="a9"/>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581" w:type="dxa"/>
                <w:vAlign w:val="center"/>
              </w:tcPr>
              <w:p w:rsidR="008225CE" w:rsidRDefault="008225CE" w:rsidP="006A69E3">
                <w:pPr>
                  <w:jc w:val="right"/>
                  <w:rPr>
                    <w:szCs w:val="21"/>
                  </w:rPr>
                </w:pPr>
                <w:r>
                  <w:rPr>
                    <w:rFonts w:hint="eastAsia"/>
                  </w:rPr>
                  <w:t>11,697,238.10</w:t>
                </w:r>
              </w:p>
            </w:tc>
            <w:tc>
              <w:tcPr>
                <w:tcW w:w="1569" w:type="dxa"/>
              </w:tcPr>
              <w:p w:rsidR="008225CE" w:rsidRDefault="008225CE" w:rsidP="00873E70">
                <w:pPr>
                  <w:rPr>
                    <w:szCs w:val="21"/>
                  </w:rPr>
                </w:pPr>
              </w:p>
            </w:tc>
          </w:tr>
          <w:tr w:rsidR="008225CE" w:rsidTr="006A69E3">
            <w:sdt>
              <w:sdtPr>
                <w:rPr>
                  <w:rFonts w:ascii="宋体" w:hAnsi="宋体"/>
                </w:rPr>
                <w:tag w:val="_PLD_65d777c46bf342c69b250c467e00507e"/>
                <w:id w:val="844904695"/>
                <w:lock w:val="sdtLocked"/>
              </w:sdtPr>
              <w:sdtContent>
                <w:tc>
                  <w:tcPr>
                    <w:tcW w:w="5898" w:type="dxa"/>
                  </w:tcPr>
                  <w:p w:rsidR="008225CE" w:rsidRDefault="008225CE" w:rsidP="00873E70">
                    <w:pPr>
                      <w:pStyle w:val="a9"/>
                      <w:ind w:firstLineChars="0" w:firstLine="0"/>
                      <w:jc w:val="left"/>
                      <w:rPr>
                        <w:rFonts w:ascii="宋体" w:hAnsi="宋体"/>
                      </w:rPr>
                    </w:pPr>
                    <w:r>
                      <w:rPr>
                        <w:rFonts w:ascii="宋体" w:hAnsi="宋体"/>
                      </w:rPr>
                      <w:t>除上述各项之外的其他营业外收入和支出</w:t>
                    </w:r>
                  </w:p>
                </w:tc>
              </w:sdtContent>
            </w:sdt>
            <w:tc>
              <w:tcPr>
                <w:tcW w:w="1581" w:type="dxa"/>
                <w:vAlign w:val="center"/>
              </w:tcPr>
              <w:p w:rsidR="008225CE" w:rsidRDefault="008225CE" w:rsidP="006A69E3">
                <w:pPr>
                  <w:jc w:val="right"/>
                </w:pPr>
                <w:r>
                  <w:rPr>
                    <w:rFonts w:hint="eastAsia"/>
                    <w:szCs w:val="21"/>
                  </w:rPr>
                  <w:t>-223,454.02</w:t>
                </w:r>
              </w:p>
            </w:tc>
            <w:tc>
              <w:tcPr>
                <w:tcW w:w="1569" w:type="dxa"/>
              </w:tcPr>
              <w:p w:rsidR="008225CE" w:rsidRDefault="008225CE" w:rsidP="00873E70">
                <w:pPr>
                  <w:jc w:val="left"/>
                </w:pPr>
              </w:p>
            </w:tc>
          </w:tr>
          <w:tr w:rsidR="008225CE" w:rsidTr="006A69E3">
            <w:sdt>
              <w:sdtPr>
                <w:rPr>
                  <w:rFonts w:ascii="宋体" w:hAnsi="宋体"/>
                </w:rPr>
                <w:tag w:val="_PLD_0bcc4b6356f34adeb11de3e851d72079"/>
                <w:id w:val="844904696"/>
                <w:lock w:val="sdtLocked"/>
              </w:sdtPr>
              <w:sdtContent>
                <w:tc>
                  <w:tcPr>
                    <w:tcW w:w="5898" w:type="dxa"/>
                  </w:tcPr>
                  <w:p w:rsidR="008225CE" w:rsidRDefault="008225CE" w:rsidP="00873E70">
                    <w:pPr>
                      <w:pStyle w:val="a9"/>
                      <w:ind w:firstLineChars="0" w:firstLine="0"/>
                      <w:jc w:val="left"/>
                      <w:rPr>
                        <w:rFonts w:ascii="宋体" w:hAnsi="宋体"/>
                      </w:rPr>
                    </w:pPr>
                    <w:r>
                      <w:rPr>
                        <w:rFonts w:ascii="宋体" w:hAnsi="宋体"/>
                      </w:rPr>
                      <w:t>其他符合非经常性损益定义的损益项目</w:t>
                    </w:r>
                  </w:p>
                </w:tc>
              </w:sdtContent>
            </w:sdt>
            <w:tc>
              <w:tcPr>
                <w:tcW w:w="1581" w:type="dxa"/>
                <w:vAlign w:val="center"/>
              </w:tcPr>
              <w:p w:rsidR="008225CE" w:rsidRDefault="008225CE" w:rsidP="006A69E3">
                <w:pPr>
                  <w:jc w:val="right"/>
                </w:pPr>
                <w:r>
                  <w:t>-5,472,077.69</w:t>
                </w:r>
              </w:p>
            </w:tc>
            <w:tc>
              <w:tcPr>
                <w:tcW w:w="1569" w:type="dxa"/>
              </w:tcPr>
              <w:p w:rsidR="008225CE" w:rsidRDefault="008225CE" w:rsidP="00873E70">
                <w:pPr>
                  <w:jc w:val="left"/>
                </w:pPr>
              </w:p>
            </w:tc>
          </w:tr>
          <w:tr w:rsidR="008225CE" w:rsidTr="006A69E3">
            <w:sdt>
              <w:sdtPr>
                <w:rPr>
                  <w:rFonts w:ascii="宋体" w:hAnsi="宋体"/>
                </w:rPr>
                <w:tag w:val="_PLD_4e0667d68c0b417b952eb294efd204d7"/>
                <w:id w:val="844904697"/>
                <w:lock w:val="sdtLocked"/>
              </w:sdtPr>
              <w:sdtContent>
                <w:tc>
                  <w:tcPr>
                    <w:tcW w:w="5898" w:type="dxa"/>
                  </w:tcPr>
                  <w:p w:rsidR="008225CE" w:rsidRDefault="008225CE" w:rsidP="00873E70">
                    <w:pPr>
                      <w:pStyle w:val="a9"/>
                      <w:ind w:firstLineChars="0" w:firstLine="0"/>
                      <w:jc w:val="left"/>
                      <w:rPr>
                        <w:rFonts w:ascii="宋体" w:hAnsi="宋体"/>
                      </w:rPr>
                    </w:pPr>
                    <w:r>
                      <w:rPr>
                        <w:rFonts w:ascii="宋体" w:hAnsi="宋体"/>
                      </w:rPr>
                      <w:t>少数股东权益影响额</w:t>
                    </w:r>
                  </w:p>
                </w:tc>
              </w:sdtContent>
            </w:sdt>
            <w:tc>
              <w:tcPr>
                <w:tcW w:w="1581" w:type="dxa"/>
                <w:vAlign w:val="center"/>
              </w:tcPr>
              <w:p w:rsidR="008225CE" w:rsidRDefault="008225CE" w:rsidP="006A69E3">
                <w:pPr>
                  <w:jc w:val="right"/>
                </w:pPr>
                <w:r>
                  <w:rPr>
                    <w:rFonts w:hint="eastAsia"/>
                    <w:szCs w:val="21"/>
                  </w:rPr>
                  <w:t>-</w:t>
                </w:r>
                <w:r w:rsidRPr="008225CE">
                  <w:rPr>
                    <w:szCs w:val="21"/>
                  </w:rPr>
                  <w:t>197,468.20</w:t>
                </w:r>
              </w:p>
            </w:tc>
            <w:tc>
              <w:tcPr>
                <w:tcW w:w="1569" w:type="dxa"/>
              </w:tcPr>
              <w:p w:rsidR="008225CE" w:rsidRDefault="008225CE" w:rsidP="00873E70">
                <w:pPr>
                  <w:jc w:val="left"/>
                </w:pPr>
              </w:p>
            </w:tc>
          </w:tr>
          <w:tr w:rsidR="008225CE" w:rsidTr="006A69E3">
            <w:sdt>
              <w:sdtPr>
                <w:rPr>
                  <w:rFonts w:ascii="宋体" w:hAnsi="宋体"/>
                </w:rPr>
                <w:tag w:val="_PLD_f67b3fcceba046d6ad67b7ce52c94054"/>
                <w:id w:val="844904698"/>
                <w:lock w:val="sdtLocked"/>
              </w:sdtPr>
              <w:sdtContent>
                <w:tc>
                  <w:tcPr>
                    <w:tcW w:w="5898" w:type="dxa"/>
                  </w:tcPr>
                  <w:p w:rsidR="008225CE" w:rsidRDefault="008225CE" w:rsidP="00873E70">
                    <w:pPr>
                      <w:pStyle w:val="a9"/>
                      <w:ind w:firstLineChars="0" w:firstLine="0"/>
                      <w:jc w:val="left"/>
                      <w:rPr>
                        <w:rFonts w:ascii="宋体" w:hAnsi="宋体"/>
                      </w:rPr>
                    </w:pPr>
                    <w:r>
                      <w:rPr>
                        <w:rFonts w:ascii="宋体" w:hAnsi="宋体"/>
                      </w:rPr>
                      <w:t>所得税影响额</w:t>
                    </w:r>
                  </w:p>
                </w:tc>
              </w:sdtContent>
            </w:sdt>
            <w:tc>
              <w:tcPr>
                <w:tcW w:w="1581" w:type="dxa"/>
                <w:vAlign w:val="center"/>
              </w:tcPr>
              <w:p w:rsidR="008225CE" w:rsidRDefault="008225CE" w:rsidP="006A69E3">
                <w:pPr>
                  <w:jc w:val="right"/>
                </w:pPr>
                <w:r>
                  <w:rPr>
                    <w:rFonts w:hint="eastAsia"/>
                    <w:szCs w:val="21"/>
                  </w:rPr>
                  <w:t>-</w:t>
                </w:r>
                <w:r w:rsidRPr="008225CE">
                  <w:rPr>
                    <w:szCs w:val="21"/>
                  </w:rPr>
                  <w:t>2,434,908.02</w:t>
                </w:r>
              </w:p>
            </w:tc>
            <w:tc>
              <w:tcPr>
                <w:tcW w:w="1569" w:type="dxa"/>
              </w:tcPr>
              <w:p w:rsidR="008225CE" w:rsidRDefault="008225CE" w:rsidP="00873E70">
                <w:pPr>
                  <w:jc w:val="left"/>
                </w:pPr>
              </w:p>
            </w:tc>
          </w:tr>
          <w:tr w:rsidR="008225CE" w:rsidTr="006A69E3">
            <w:sdt>
              <w:sdtPr>
                <w:rPr>
                  <w:rFonts w:ascii="宋体" w:hAnsi="宋体"/>
                </w:rPr>
                <w:tag w:val="_PLD_196ea10929cc45b2a25a10ce3f3fd3ad"/>
                <w:id w:val="844904699"/>
                <w:lock w:val="sdtLocked"/>
              </w:sdtPr>
              <w:sdtContent>
                <w:tc>
                  <w:tcPr>
                    <w:tcW w:w="5898" w:type="dxa"/>
                  </w:tcPr>
                  <w:p w:rsidR="008225CE" w:rsidRDefault="008225CE" w:rsidP="00873E70">
                    <w:pPr>
                      <w:pStyle w:val="a9"/>
                      <w:ind w:firstLineChars="0" w:firstLine="0"/>
                      <w:jc w:val="left"/>
                      <w:rPr>
                        <w:rFonts w:ascii="宋体" w:hAnsi="宋体"/>
                      </w:rPr>
                    </w:pPr>
                    <w:r>
                      <w:rPr>
                        <w:rFonts w:ascii="宋体" w:hAnsi="宋体"/>
                      </w:rPr>
                      <w:t>合计</w:t>
                    </w:r>
                  </w:p>
                </w:tc>
              </w:sdtContent>
            </w:sdt>
            <w:tc>
              <w:tcPr>
                <w:tcW w:w="1581" w:type="dxa"/>
                <w:vAlign w:val="center"/>
              </w:tcPr>
              <w:p w:rsidR="008225CE" w:rsidRDefault="008225CE" w:rsidP="006A69E3">
                <w:pPr>
                  <w:jc w:val="right"/>
                </w:pPr>
                <w:r w:rsidRPr="008225CE">
                  <w:rPr>
                    <w:szCs w:val="21"/>
                  </w:rPr>
                  <w:t>12,185,883.45</w:t>
                </w:r>
              </w:p>
            </w:tc>
            <w:tc>
              <w:tcPr>
                <w:tcW w:w="1569" w:type="dxa"/>
              </w:tcPr>
              <w:p w:rsidR="008225CE" w:rsidRDefault="008225CE" w:rsidP="00873E70">
                <w:pPr>
                  <w:jc w:val="left"/>
                </w:pPr>
              </w:p>
            </w:tc>
          </w:tr>
        </w:tbl>
        <w:p w:rsidR="008225CE" w:rsidRDefault="008225CE" w:rsidP="008225CE">
          <w:pPr>
            <w:spacing w:line="360" w:lineRule="auto"/>
            <w:ind w:firstLineChars="200" w:firstLine="420"/>
          </w:pPr>
          <w:r>
            <w:rPr>
              <w:rFonts w:hint="eastAsia"/>
              <w:szCs w:val="21"/>
            </w:rPr>
            <w:t>注：</w:t>
          </w:r>
          <w:r>
            <w:t>其他符合非经常性损益定义的损益项目-5,472,077.69</w:t>
          </w:r>
          <w:r>
            <w:rPr>
              <w:rFonts w:hint="eastAsia"/>
            </w:rPr>
            <w:t>元是</w:t>
          </w:r>
          <w:r w:rsidRPr="00172ACC">
            <w:rPr>
              <w:rFonts w:hint="eastAsia"/>
              <w:szCs w:val="21"/>
            </w:rPr>
            <w:t>江苏恒顺饮品有限公司破产对相应资产计提信用减值损失</w:t>
          </w:r>
          <w:r>
            <w:rPr>
              <w:rFonts w:hint="eastAsia"/>
              <w:szCs w:val="21"/>
            </w:rPr>
            <w:t>。</w:t>
          </w:r>
        </w:p>
        <w:p w:rsidR="00BC09CF" w:rsidRPr="00F41D47" w:rsidRDefault="00A4426C" w:rsidP="008225CE">
          <w:pPr>
            <w:pStyle w:val="2"/>
            <w:ind w:left="0" w:firstLineChars="0" w:firstLine="0"/>
          </w:pPr>
        </w:p>
      </w:sdtContent>
    </w:sdt>
    <w:bookmarkEnd w:id="17" w:displacedByCustomXml="prev"/>
    <w:p w:rsidR="00BC09CF" w:rsidRDefault="00316DBE">
      <w:pPr>
        <w:pStyle w:val="10"/>
        <w:numPr>
          <w:ilvl w:val="0"/>
          <w:numId w:val="3"/>
        </w:numPr>
        <w:rPr>
          <w:rFonts w:ascii="黑体" w:hAnsi="黑体"/>
          <w:szCs w:val="21"/>
        </w:rPr>
      </w:pPr>
      <w:bookmarkStart w:id="18" w:name="_Toc76114274"/>
      <w:r>
        <w:rPr>
          <w:rFonts w:ascii="黑体" w:hAnsi="黑体" w:hint="eastAsia"/>
          <w:szCs w:val="21"/>
        </w:rPr>
        <w:t>管理层讨论与分析</w:t>
      </w:r>
      <w:bookmarkEnd w:id="18"/>
    </w:p>
    <w:sdt>
      <w:sdtPr>
        <w:rPr>
          <w:rFonts w:ascii="宋体" w:hAnsi="宋体" w:cs="宋体" w:hint="eastAsia"/>
          <w:b w:val="0"/>
          <w:bCs w:val="0"/>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Content>
        <w:p w:rsidR="00BC09CF" w:rsidRDefault="00316DBE">
          <w:pPr>
            <w:pStyle w:val="2"/>
            <w:numPr>
              <w:ilvl w:val="0"/>
              <w:numId w:val="88"/>
            </w:numPr>
            <w:tabs>
              <w:tab w:val="left" w:pos="426"/>
            </w:tabs>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Content>
            <w:p w:rsidR="00F41D47" w:rsidRDefault="00F41D47" w:rsidP="00F41D47">
              <w:pPr>
                <w:spacing w:line="360" w:lineRule="auto"/>
                <w:ind w:firstLineChars="200" w:firstLine="420"/>
              </w:pPr>
              <w:r>
                <w:rPr>
                  <w:rFonts w:hint="eastAsia"/>
                </w:rPr>
                <w:t>(一)公司的主营业务</w:t>
              </w:r>
            </w:p>
            <w:p w:rsidR="00943000" w:rsidRDefault="00943000" w:rsidP="00943000">
              <w:pPr>
                <w:spacing w:line="360" w:lineRule="auto"/>
                <w:ind w:firstLineChars="200" w:firstLine="420"/>
              </w:pPr>
              <w:r>
                <w:rPr>
                  <w:rFonts w:hint="eastAsia"/>
                </w:rPr>
                <w:t>公司是目前中国最大的制醋企业、国家级农业产业化重点龙头企业。公司作为中国四大名醋之一镇江香醋的代表，在引领中国醋业发展的基础上，已形成：香醋、白醋、料酒、酱油、麻油、酱菜等系列产品。公司注重销售渠道建设，利用营销中心下设的30个办事处布局全国，拥有覆盖各地区的经销网点50万个，同时大力拓展线上业务。公司主导产品食醋连续20多年产销量全国领先，广销60多个国家和地区，供应我国驻外160多个国家使（领）馆。恒顺产品先后5</w:t>
              </w:r>
              <w:r w:rsidR="005F5427">
                <w:rPr>
                  <w:rFonts w:hint="eastAsia"/>
                </w:rPr>
                <w:t>次</w:t>
              </w:r>
              <w:r>
                <w:rPr>
                  <w:rFonts w:hint="eastAsia"/>
                </w:rPr>
                <w:t>获国际金奖、3次蝉联国家质量金奖， 是欧盟地理标志产品、中国名牌产品。独特的“恒顺固态分层发酵技艺”已被列入首批国家非物质文化遗产保护名录。</w:t>
              </w:r>
            </w:p>
            <w:p w:rsidR="00943000" w:rsidRDefault="00943000" w:rsidP="00943000">
              <w:pPr>
                <w:spacing w:line="360" w:lineRule="auto"/>
                <w:ind w:firstLineChars="200" w:firstLine="420"/>
              </w:pPr>
              <w:r>
                <w:rPr>
                  <w:rFonts w:hint="eastAsia"/>
                </w:rPr>
                <w:t>公司先后获得“中国驰名商标”、“中国食醋产业领导品牌”、“国家级农业产业化重点龙头企业”、“国家高新技术企业”、“全国文明单位”、“工信部智能制造试点示范企业”、“亚洲名优品牌奖”、“国家技术创新示范企业”、“全国食品工业质量竞争力卓越企业”、“全国劳动关系和谐企业”、“全国守合同重信用企业”、“全国食品工业质量竞争力卓越企业”、“中国调味品行业领军企业”、“中国食醋十强品牌”、“改革开放40年.江苏高质量发展榜样企业”、“江苏省质量奖”、“江苏省企业技术创新奖”、“中国产学研合作创新成果一等奖”等荣誉。公司因对行业发展做出的突出贡献，被推选为中国调味品协会会长单位以及中国食醋专业委员会主任委员单位。</w:t>
              </w:r>
            </w:p>
            <w:p w:rsidR="00943000" w:rsidRDefault="00943000" w:rsidP="00943000">
              <w:pPr>
                <w:spacing w:line="360" w:lineRule="auto"/>
                <w:ind w:firstLineChars="200" w:firstLine="420"/>
              </w:pPr>
              <w:r>
                <w:rPr>
                  <w:rFonts w:hint="eastAsia"/>
                </w:rPr>
                <w:t>公司参与的“镇江香醋发酵过程的可视化检测技术及应用”获得中国食品科学技术学会技术发明一等奖，参与的“江苏贝类资源高值化利用关键技术及产业化示范”获得江苏省科学技术二等奖。公司被认定为“江苏省小巨人企业”和“镇江市小巨人企业”。报告期内，公司</w:t>
              </w:r>
              <w:r w:rsidR="0028745A" w:rsidRPr="0028745A">
                <w:rPr>
                  <w:rFonts w:hint="eastAsia"/>
                </w:rPr>
                <w:t>获得授权发明专利</w:t>
              </w:r>
              <w:r w:rsidR="0028745A" w:rsidRPr="0028745A">
                <w:t>4件，实用新型专利2件，外观设计专利2件；上半年累计申请外观设计专利4件。</w:t>
              </w:r>
              <w:r w:rsidR="00DE5CFD" w:rsidRPr="00DE5CFD">
                <w:rPr>
                  <w:rFonts w:hint="eastAsia"/>
                </w:rPr>
                <w:t>报</w:t>
              </w:r>
              <w:r w:rsidR="00DE5CFD" w:rsidRPr="00DE5CFD">
                <w:rPr>
                  <w:rFonts w:hint="eastAsia"/>
                </w:rPr>
                <w:lastRenderedPageBreak/>
                <w:t>告期，公司的调味品业务得到稳健增长，销售收入较上年同期增长约</w:t>
              </w:r>
              <w:r w:rsidR="00DE5CFD" w:rsidRPr="00DE5CFD">
                <w:t>11%，其中公司香醋类产品(含白醋)销售收入占调味品销售总收入比重约72%，料酒销售收入占调味品销售总收入比重约15%。</w:t>
              </w:r>
            </w:p>
            <w:p w:rsidR="00943000" w:rsidRDefault="00943000" w:rsidP="00943000">
              <w:pPr>
                <w:spacing w:line="360" w:lineRule="auto"/>
                <w:ind w:firstLineChars="200" w:firstLine="420"/>
              </w:pPr>
              <w:r>
                <w:rPr>
                  <w:rFonts w:hint="eastAsia"/>
                </w:rPr>
                <w:t xml:space="preserve"> (二)经营模式</w:t>
              </w:r>
            </w:p>
            <w:p w:rsidR="00943000" w:rsidRDefault="00943000" w:rsidP="00943000">
              <w:pPr>
                <w:spacing w:line="360" w:lineRule="auto"/>
                <w:ind w:firstLineChars="200" w:firstLine="420"/>
              </w:pPr>
              <w:r>
                <w:rPr>
                  <w:rFonts w:hint="eastAsia"/>
                </w:rPr>
                <w:t>1、销售模式</w:t>
              </w:r>
            </w:p>
            <w:p w:rsidR="00943000" w:rsidRDefault="00943000" w:rsidP="00943000">
              <w:pPr>
                <w:spacing w:line="360" w:lineRule="auto"/>
                <w:ind w:firstLineChars="200" w:firstLine="420"/>
              </w:pPr>
              <w:r>
                <w:rPr>
                  <w:rFonts w:hint="eastAsia"/>
                </w:rPr>
                <w:t>公司采取以传统渠道+现代渠道“双驱发动”“双擎驱动”的营销模式做好产品销售。</w:t>
              </w:r>
            </w:p>
            <w:p w:rsidR="00943000" w:rsidRDefault="00943000" w:rsidP="00943000">
              <w:pPr>
                <w:spacing w:line="360" w:lineRule="auto"/>
                <w:ind w:firstLineChars="200" w:firstLine="420"/>
              </w:pPr>
              <w:r>
                <w:rPr>
                  <w:rFonts w:hint="eastAsia"/>
                </w:rPr>
                <w:t>传统渠道的销售以KA卖场、连锁超市、各类零售终端、批发商和餐饮店为主。坚持 “款到发货”的经销合作模式，有效保障了公司的资金安全，确保公司的正常生产经营性现金流充沛；通过缴纳“保证金”的合作制度加强经销商合规操作的意识，维护产品价格体系，保障各渠道的利润空间，管控市场操作秩序，为市场运营创造有利条件。</w:t>
              </w:r>
            </w:p>
            <w:p w:rsidR="00943000" w:rsidRDefault="00F9760E" w:rsidP="00943000">
              <w:pPr>
                <w:spacing w:line="360" w:lineRule="auto"/>
                <w:ind w:firstLineChars="200" w:firstLine="420"/>
              </w:pPr>
              <w:r>
                <w:rPr>
                  <w:rFonts w:hint="eastAsia"/>
                </w:rPr>
                <w:t>以</w:t>
              </w:r>
              <w:r w:rsidR="00943000">
                <w:rPr>
                  <w:rFonts w:hint="eastAsia"/>
                </w:rPr>
                <w:t>战区</w:t>
              </w:r>
              <w:r>
                <w:rPr>
                  <w:rFonts w:hint="eastAsia"/>
                </w:rPr>
                <w:t>制</w:t>
              </w:r>
              <w:r w:rsidR="00943000">
                <w:rPr>
                  <w:rFonts w:hint="eastAsia"/>
                </w:rPr>
                <w:t>推动全国化布局，配合市场化激励调动销售团队积极性，加速经销商&amp;终端渠道拓展；以“有效资源向有效市场、有效终端倾斜”的方式，大力打造终端的“品牌化”“标准化”“样板化”策略落地，持续强化产品的终端生动化建设，树立区域标杆，深挖渠道潜能，形成可复制案例加以总结提炼，全国适配推广，强化整体营销能力的快速提升。</w:t>
              </w:r>
            </w:p>
            <w:p w:rsidR="00943000" w:rsidRDefault="00943000" w:rsidP="00943000">
              <w:pPr>
                <w:spacing w:line="360" w:lineRule="auto"/>
                <w:ind w:firstLineChars="200" w:firstLine="420"/>
              </w:pPr>
              <w:r>
                <w:rPr>
                  <w:rFonts w:hint="eastAsia"/>
                </w:rPr>
                <w:t>科学规划全国市场，加速薄弱市场、空白市场“织网行动”，提高全国市场网络覆盖率，成熟市场、潜力市场深挖市场占有率和产品分销率，进一步夯实利基。使得消费者“看得到”“买得到”，以提升“恒顺香醋”品牌知名度，促进消费者“乐得买”。</w:t>
              </w:r>
            </w:p>
            <w:p w:rsidR="00943000" w:rsidRDefault="00943000" w:rsidP="00943000">
              <w:pPr>
                <w:spacing w:line="360" w:lineRule="auto"/>
                <w:ind w:firstLineChars="200" w:firstLine="420"/>
              </w:pPr>
              <w:r>
                <w:rPr>
                  <w:rFonts w:hint="eastAsia"/>
                </w:rPr>
                <w:t>现代渠道以特通、定制和电子商务等形式开拓新型业务，通过“特通事业部”的专业团队深度挖掘大宗团购业务，电子商务板块的发展，内部强化自营团队的核心能力，外部强强联合，重点关注积极参与B2B/B2C业态各大平台的业务合作，紧跟新型零售业态的发展速度。以网络直播、大V种草等创新销售推广模式，通过数字化营销，强化线上线下的营销联动，实现多渠道发力，促进销售可持续增长。</w:t>
              </w:r>
            </w:p>
            <w:p w:rsidR="00943000" w:rsidRDefault="00943000" w:rsidP="00943000">
              <w:pPr>
                <w:spacing w:line="360" w:lineRule="auto"/>
                <w:ind w:firstLineChars="200" w:firstLine="420"/>
              </w:pPr>
              <w:r>
                <w:rPr>
                  <w:rFonts w:hint="eastAsia"/>
                </w:rPr>
                <w:t>2、生产模式</w:t>
              </w:r>
            </w:p>
            <w:p w:rsidR="00943000" w:rsidRDefault="00943000" w:rsidP="00943000">
              <w:pPr>
                <w:spacing w:line="360" w:lineRule="auto"/>
                <w:ind w:firstLineChars="200" w:firstLine="420"/>
              </w:pPr>
              <w:r>
                <w:rPr>
                  <w:rFonts w:hint="eastAsia"/>
                </w:rPr>
                <w:t>公司基本围绕“以销定产，适度库存”的理念模式组织生产，在保证合理的半产品与产成品库存情况下，根据订单安排生产。公司正通过产线技术转型升级、SAP系统的运用，加快企业智能化、信息化改造的步伐。在生产组织中，积极推进精益生产管理，通过改善创新活动的深入，降低成本、提高效率。2020年公司新增加一条高速灌装线（36000瓶/小时），确保了未来3年醋类产品产量增长的需求。实现了由传统劳动密集型生产企业向现代化透明食品生产企业的转型。公司利用镇江独特的地理种植优势在镇江市周边建立了3600 亩香陈醋专用糯米种植基地，并在江苏省建成了万余亩的食醋专用粮种植基地。采用“公司+基地+农户”的合作种植和定向采购模式，通过对GAP体系的认证推广，重点放在了统一农资供应、统一技术管理上，在食醋生产中从源头上消灭了原材料的质量安全风险，通过产品生产过程的全过程质量管控，最终使公司真正建立起了一整套从农田到餐桌的质量追溯管理体系，确保了恒顺产品品质的稳定。</w:t>
              </w:r>
            </w:p>
            <w:p w:rsidR="00943000" w:rsidRDefault="00943000" w:rsidP="00943000">
              <w:pPr>
                <w:spacing w:line="360" w:lineRule="auto"/>
                <w:ind w:firstLineChars="200" w:firstLine="420"/>
              </w:pPr>
              <w:r>
                <w:rPr>
                  <w:rFonts w:hint="eastAsia"/>
                </w:rPr>
                <w:t>3、采购模式</w:t>
              </w:r>
            </w:p>
            <w:p w:rsidR="00943000" w:rsidRDefault="00943000" w:rsidP="00943000">
              <w:pPr>
                <w:spacing w:line="360" w:lineRule="auto"/>
                <w:ind w:firstLineChars="200" w:firstLine="420"/>
              </w:pPr>
              <w:r>
                <w:rPr>
                  <w:rFonts w:hint="eastAsia"/>
                </w:rPr>
                <w:lastRenderedPageBreak/>
                <w:t>公司遵循上市公司内控要求，建立了适合企业发展实际的采购模式。采购方式上采取了由公开招标采购、邀请招标采购、询比议价采购等形式，公司新成立了独立采购招标部门专门负责招投标工作的日常监督管理。采购部于</w:t>
              </w:r>
              <w:r w:rsidR="0065466E">
                <w:rPr>
                  <w:rFonts w:hint="eastAsia"/>
                </w:rPr>
                <w:t>2020年</w:t>
              </w:r>
              <w:r>
                <w:rPr>
                  <w:rFonts w:hint="eastAsia"/>
                </w:rPr>
                <w:t>下半年导入SAP系统，同时将子公司采购业务纳入本部集中采购，既全面地规范了采购过程，又提升了采购效能。同时，根据生产计划订单的规律性，制定每月以及每周的采购计划，合理安排采购资金。针对常年合作供应商，公司通过建立合格供应商目录、诚信档案、定期业绩评定等措施不断加强供应商的管理，在采购过程中对供货及时、服务周到、质优的供应商颁发优秀供应商奖杯，有的还被确定为战略合作供应商，提高采购数量，增强了供货商合作的双赢。此模式，既有效保证了公司的资金使用成本，提高产品质量，又降低了物料采购成本。</w:t>
              </w:r>
            </w:p>
            <w:p w:rsidR="00943000" w:rsidRDefault="00943000" w:rsidP="00943000">
              <w:pPr>
                <w:spacing w:line="360" w:lineRule="auto"/>
                <w:ind w:firstLineChars="200" w:firstLine="420"/>
              </w:pPr>
              <w:r>
                <w:rPr>
                  <w:rFonts w:hint="eastAsia"/>
                </w:rPr>
                <w:t>4、生产工艺流程</w:t>
              </w:r>
            </w:p>
            <w:p w:rsidR="00943000" w:rsidRDefault="00943000" w:rsidP="00943000">
              <w:pPr>
                <w:spacing w:line="360" w:lineRule="auto"/>
                <w:ind w:firstLineChars="200" w:firstLine="420"/>
              </w:pPr>
              <w:r>
                <w:rPr>
                  <w:rFonts w:hint="eastAsia"/>
                </w:rPr>
                <w:t>（1）食醋（香醋、陈醋）</w:t>
              </w:r>
            </w:p>
            <w:p w:rsidR="00943000" w:rsidRDefault="00943000" w:rsidP="00943000">
              <w:pPr>
                <w:spacing w:line="360" w:lineRule="auto"/>
                <w:ind w:firstLineChars="200" w:firstLine="420"/>
              </w:pPr>
              <w:r>
                <w:rPr>
                  <w:rFonts w:hint="eastAsia"/>
                </w:rPr>
                <w:t>公司主营产品香醋、陈醋采用传统的固态分层发酵工艺，精选江南优质糯米为主要原料，历经制酒、制醅、淋醋三大过程、大小40多道工序，约180天以上时间的贮存，独具“酸而不涩，香而微甜，色浓味鲜，愈存愈醇”的特色。目前，该工艺已被列入首批国家级非物质遗产保护名录。公司坚持全产业链质量标准化管控，在每个生产环节都需通过严格的质量检验后才可进入下一生产流程中，确保产品安全，质量稳定。</w:t>
              </w:r>
            </w:p>
            <w:p w:rsidR="00943000" w:rsidRDefault="00943000" w:rsidP="00943000">
              <w:pPr>
                <w:spacing w:line="360" w:lineRule="auto"/>
                <w:ind w:firstLineChars="200" w:firstLine="420"/>
              </w:pPr>
              <w:r>
                <w:rPr>
                  <w:rFonts w:hint="eastAsia"/>
                </w:rPr>
                <w:t>食醋生产工艺流程：</w:t>
              </w:r>
            </w:p>
            <w:p w:rsidR="00943000" w:rsidRDefault="00943000" w:rsidP="00943000">
              <w:pPr>
                <w:spacing w:line="360" w:lineRule="auto"/>
                <w:ind w:firstLineChars="200" w:firstLine="420"/>
              </w:pPr>
              <w:r>
                <w:rPr>
                  <w:rFonts w:hint="eastAsia"/>
                </w:rPr>
                <w:t>原料验收→制酒发酵→制醅发酵→封醅→淋醋→煎醋→储存→产品包装→入库</w:t>
              </w:r>
            </w:p>
            <w:p w:rsidR="00943000" w:rsidRDefault="00943000" w:rsidP="00943000">
              <w:pPr>
                <w:spacing w:line="360" w:lineRule="auto"/>
                <w:ind w:firstLineChars="200" w:firstLine="420"/>
              </w:pPr>
              <w:r>
                <w:rPr>
                  <w:rFonts w:hint="eastAsia"/>
                </w:rPr>
                <w:t>（2）料酒</w:t>
              </w:r>
            </w:p>
            <w:p w:rsidR="00943000" w:rsidRDefault="00943000" w:rsidP="00943000">
              <w:pPr>
                <w:spacing w:line="360" w:lineRule="auto"/>
                <w:ind w:firstLineChars="200" w:firstLine="420"/>
              </w:pPr>
              <w:r>
                <w:rPr>
                  <w:rFonts w:hint="eastAsia"/>
                </w:rPr>
                <w:t xml:space="preserve"> 恒顺料酒以传统黄酒为基础加入萃取的香辛料调配而成。公司采用国内最先进的双边酿造工艺，精选江南优质大米为原料，无浸泡，直接蒸煮。麦曲生产采用全自动圆盘制曲工艺，糖化率高。制酒的前、后酵全部采用大罐发酵法，成品酒也采用大罐储存。公司最为核心的技术是采取鲜姜鲜葱为原料，通过先进淬取设备获得原汁原味的复合型调味液，定量添加，确保料酒的风味稳定。</w:t>
              </w:r>
            </w:p>
            <w:p w:rsidR="00943000" w:rsidRDefault="00943000" w:rsidP="00943000">
              <w:pPr>
                <w:spacing w:line="360" w:lineRule="auto"/>
                <w:ind w:firstLineChars="200" w:firstLine="420"/>
              </w:pPr>
              <w:r>
                <w:rPr>
                  <w:rFonts w:hint="eastAsia"/>
                </w:rPr>
                <w:t>料酒生产工艺流程：</w:t>
              </w:r>
            </w:p>
            <w:p w:rsidR="00943000" w:rsidRDefault="00943000" w:rsidP="00943000">
              <w:pPr>
                <w:spacing w:line="360" w:lineRule="auto"/>
                <w:ind w:firstLineChars="200" w:firstLine="420"/>
              </w:pPr>
              <w:r>
                <w:rPr>
                  <w:rFonts w:hint="eastAsia"/>
                </w:rPr>
                <w:t>原料验收→蒸饭→加曲拌料→大罐发酵→压榨→澄清→煎酒→储存→调配→产品包装→入库</w:t>
              </w:r>
            </w:p>
            <w:p w:rsidR="00943000" w:rsidRDefault="00943000" w:rsidP="00943000">
              <w:pPr>
                <w:spacing w:line="360" w:lineRule="auto"/>
                <w:ind w:firstLineChars="200" w:firstLine="420"/>
              </w:pPr>
              <w:r>
                <w:rPr>
                  <w:rFonts w:hint="eastAsia"/>
                </w:rPr>
                <w:t>5、品牌策略</w:t>
              </w:r>
            </w:p>
            <w:p w:rsidR="00943000" w:rsidRDefault="00943000" w:rsidP="00943000">
              <w:pPr>
                <w:spacing w:line="360" w:lineRule="auto"/>
                <w:ind w:firstLineChars="200" w:firstLine="420"/>
              </w:pPr>
              <w:r>
                <w:rPr>
                  <w:rFonts w:hint="eastAsia"/>
                </w:rPr>
                <w:t>2021年公司将围绕“百年恒顺，酿造专家”的品牌定位策略，进行品牌升级，以市场竞争和消费者需求为导向，通过打造”恒顺--纯酿造”的品牌形象，获得战略性的差异化竞争优势。</w:t>
              </w:r>
            </w:p>
            <w:p w:rsidR="00943000" w:rsidRDefault="00943000" w:rsidP="00943000">
              <w:pPr>
                <w:spacing w:line="360" w:lineRule="auto"/>
                <w:ind w:firstLineChars="200" w:firstLine="420"/>
              </w:pPr>
              <w:r>
                <w:rPr>
                  <w:rFonts w:hint="eastAsia"/>
                </w:rPr>
                <w:t>加大媒体资源的投入，通过多维度的精准投放，重点轰炸+全面覆盖，形成品牌风暴，从而引爆主流，促增销售。</w:t>
              </w:r>
            </w:p>
            <w:p w:rsidR="00943000" w:rsidRDefault="00943000" w:rsidP="00943000">
              <w:pPr>
                <w:spacing w:line="360" w:lineRule="auto"/>
                <w:ind w:firstLineChars="200" w:firstLine="420"/>
              </w:pPr>
              <w:r>
                <w:rPr>
                  <w:rFonts w:hint="eastAsia"/>
                </w:rPr>
                <w:t>在消费升级的大背景下，适时升级公司的品牌发展战略，不断优化公司产品线，形成匹配品牌发展和市场需求的产品组合战略。</w:t>
              </w:r>
            </w:p>
            <w:p w:rsidR="00943000" w:rsidRDefault="00943000" w:rsidP="00943000">
              <w:pPr>
                <w:spacing w:line="360" w:lineRule="auto"/>
                <w:ind w:firstLineChars="200" w:firstLine="420"/>
              </w:pPr>
              <w:r>
                <w:rPr>
                  <w:rFonts w:hint="eastAsia"/>
                </w:rPr>
                <w:lastRenderedPageBreak/>
                <w:t>通过不断提升的消费认知优势，扩大市场竞争优势，树立中国高端调味品的领导品牌形象，引领国民精致生活健康饮食的消费态度，持续提升恒顺品牌在市场上的知名度、美誉度及忠诚度。</w:t>
              </w:r>
            </w:p>
            <w:p w:rsidR="00943000" w:rsidRDefault="00943000" w:rsidP="00943000">
              <w:pPr>
                <w:spacing w:line="360" w:lineRule="auto"/>
                <w:ind w:firstLineChars="200" w:firstLine="420"/>
                <w:rPr>
                  <w:highlight w:val="yellow"/>
                </w:rPr>
              </w:pPr>
              <w:r>
                <w:rPr>
                  <w:rFonts w:hint="eastAsia"/>
                </w:rPr>
                <w:t>（三）行业发展现状</w:t>
              </w:r>
            </w:p>
            <w:p w:rsidR="00943000" w:rsidRDefault="00943000" w:rsidP="00943000">
              <w:pPr>
                <w:spacing w:line="360" w:lineRule="auto"/>
                <w:ind w:firstLineChars="200" w:firstLine="420"/>
              </w:pPr>
              <w:r>
                <w:rPr>
                  <w:rFonts w:hint="eastAsia"/>
                </w:rPr>
                <w:t>1、全国食醋行业产品——高度同质、创新差异</w:t>
              </w:r>
            </w:p>
            <w:p w:rsidR="00943000" w:rsidRDefault="00943000" w:rsidP="00943000">
              <w:pPr>
                <w:spacing w:line="360" w:lineRule="auto"/>
                <w:ind w:firstLineChars="200" w:firstLine="420"/>
              </w:pPr>
              <w:r>
                <w:rPr>
                  <w:rFonts w:hint="eastAsia"/>
                </w:rPr>
                <w:t>近年来，我国食醋业发展迅速，多数省都有几个区域强势品牌；各强势品牌基本上都是以所在城市为核心，并逐步向周边市场渗透。</w:t>
              </w:r>
            </w:p>
            <w:p w:rsidR="00943000" w:rsidRDefault="00943000" w:rsidP="00943000">
              <w:pPr>
                <w:spacing w:line="360" w:lineRule="auto"/>
                <w:ind w:firstLineChars="200" w:firstLine="420"/>
              </w:pPr>
              <w:r>
                <w:rPr>
                  <w:rFonts w:hint="eastAsia"/>
                </w:rPr>
                <w:t>从产品层面上来看，各区域食醋品牌产品主要表现出以下两大特点：</w:t>
              </w:r>
            </w:p>
            <w:p w:rsidR="00943000" w:rsidRDefault="00943000" w:rsidP="00943000">
              <w:pPr>
                <w:spacing w:line="360" w:lineRule="auto"/>
                <w:ind w:firstLineChars="200" w:firstLine="420"/>
              </w:pPr>
              <w:r>
                <w:rPr>
                  <w:rFonts w:hint="eastAsia"/>
                </w:rPr>
                <w:t>一是产品同质化现象较为严重。由于食醋企业大多沿袭传统酿造工艺和手工作坊式生产发展起来的，且低成本、低门槛、消费周期长、生产厂商片面对产量过度追求，使得整个行业产品同质化现象突出，即使一些老字号与新品牌之间也无太大的差异。</w:t>
              </w:r>
            </w:p>
            <w:p w:rsidR="00943000" w:rsidRDefault="00943000" w:rsidP="00943000">
              <w:pPr>
                <w:spacing w:line="360" w:lineRule="auto"/>
                <w:ind w:firstLineChars="200" w:firstLine="420"/>
              </w:pPr>
              <w:r>
                <w:rPr>
                  <w:rFonts w:hint="eastAsia"/>
                </w:rPr>
                <w:t>二是部分食醋品牌开始追求产品的创新。这部分企业致力于发现消费者需求和满足各层次消费者的核心需求，在细分市场的基础上，进行精准市场定位，研发出具有明显创新特征的产品。</w:t>
              </w:r>
            </w:p>
            <w:p w:rsidR="00943000" w:rsidRDefault="00943000" w:rsidP="00943000">
              <w:pPr>
                <w:spacing w:line="360" w:lineRule="auto"/>
                <w:ind w:firstLineChars="200" w:firstLine="420"/>
              </w:pPr>
              <w:r>
                <w:rPr>
                  <w:rFonts w:hint="eastAsia"/>
                </w:rPr>
                <w:t>2、“四大名醋”产品——各有特色、各霸一方</w:t>
              </w:r>
            </w:p>
            <w:p w:rsidR="00943000" w:rsidRDefault="00943000" w:rsidP="00943000">
              <w:pPr>
                <w:spacing w:line="360" w:lineRule="auto"/>
                <w:ind w:firstLineChars="200" w:firstLine="420"/>
              </w:pPr>
              <w:r>
                <w:rPr>
                  <w:rFonts w:hint="eastAsia"/>
                </w:rPr>
                <w:t xml:space="preserve">“四大名醋”——镇江香醋、山西老陈醋、永春老醋和四川保宁醋，均为区域性强势品牌，由于各地的酿造工艺不同，“四大名醋”产品均具地方特色，且产品质量上乘。目前在销售网络上均已突破了单一的地区限制。 </w:t>
              </w:r>
            </w:p>
            <w:p w:rsidR="00943000" w:rsidRDefault="00943000" w:rsidP="00943000">
              <w:pPr>
                <w:spacing w:line="360" w:lineRule="auto"/>
                <w:ind w:firstLineChars="200" w:firstLine="420"/>
              </w:pPr>
              <w:r>
                <w:rPr>
                  <w:rFonts w:hint="eastAsia"/>
                </w:rPr>
                <w:t>（四）公司所处的行业地位</w:t>
              </w:r>
            </w:p>
            <w:p w:rsidR="00943000" w:rsidRDefault="00943000" w:rsidP="00943000">
              <w:pPr>
                <w:spacing w:line="360" w:lineRule="auto"/>
                <w:ind w:firstLineChars="200" w:firstLine="420"/>
              </w:pPr>
              <w:r>
                <w:rPr>
                  <w:rFonts w:hint="eastAsia"/>
                </w:rPr>
                <w:t>食醋行业发展目前处于品牌化的中前期，消费者的品牌意识在增强，但还有巨大的提升空间，和发达国家相比：人均消费金额还有三倍以上提升空间。行业营销水平和管理水平还有很大提升空间，行业的管理费用率和销售费用率可以进一步降低。 据中国调味品协会（百强企业）统计，参与2020年中国调味品著名品牌企业100强统计的食醋企业有37家，食醋生产总量为160万吨，</w:t>
              </w:r>
              <w:r>
                <w:t>头部企业产量占比21%</w:t>
              </w:r>
              <w:r>
                <w:rPr>
                  <w:rFonts w:hint="eastAsia"/>
                </w:rPr>
                <w:t>。据统计，我公司“镇江香醋”作为食醋行业的龙头，其市场占有率仅为10%左右。由此说明，食醋行业整合空间巨大。</w:t>
              </w:r>
              <w:r>
                <w:t>调味料酒：入围企业数量逐年增加，产量及收入小幅波动，单位产量收入持续下降。入围企业数20家，收入合计15亿元，头部企业收入占比24%；产量合计30万吨，头部企业产量占比26%。</w:t>
              </w:r>
            </w:p>
            <w:p w:rsidR="00943000" w:rsidRDefault="00943000" w:rsidP="00943000">
              <w:pPr>
                <w:spacing w:line="360" w:lineRule="auto"/>
                <w:ind w:firstLineChars="200" w:firstLine="420"/>
              </w:pPr>
              <w:r>
                <w:rPr>
                  <w:rFonts w:hint="eastAsia"/>
                </w:rPr>
                <w:t>据中国调味品协会统计，</w:t>
              </w:r>
              <w:r>
                <w:t>2020年中国调味品著名品牌企业100强数据显示：入围的百强企业总销售额为1139亿元，近三年复合增长率达到10.1%；入围的百强企业总产量为1833万吨，近三年复合增长率达到17.7%，产能释放较大，保持着较高速增长的态势。</w:t>
              </w:r>
            </w:p>
            <w:p w:rsidR="00943000" w:rsidRDefault="00943000" w:rsidP="00943000">
              <w:pPr>
                <w:spacing w:line="360" w:lineRule="auto"/>
                <w:ind w:firstLineChars="200" w:firstLine="420"/>
              </w:pPr>
              <w:r>
                <w:t>百强企业的品类扩张度表现均衡，拥有五个以上细分品类的企业为9家，拥有四个细分品类的企业为14家，拥有三个细分品类的企业为13家，拥有两个细分品类的企业为17家，其余38家企业拥有一类主打产品。</w:t>
              </w:r>
            </w:p>
            <w:p w:rsidR="00943000" w:rsidRDefault="00943000" w:rsidP="00943000">
              <w:pPr>
                <w:spacing w:line="360" w:lineRule="auto"/>
                <w:ind w:firstLineChars="200" w:firstLine="420"/>
              </w:pPr>
              <w:r>
                <w:t>百强企业的销售额与销售增长速度对比分析显示，调味品百强企业呈现一超、多强、众稳的格局。多数企业销售收入不到20亿元，75%的企业销售增速在－20%到20%区间，有32家企业表现为负增长。</w:t>
              </w:r>
            </w:p>
            <w:p w:rsidR="00943000" w:rsidRDefault="00943000" w:rsidP="00943000">
              <w:pPr>
                <w:spacing w:line="360" w:lineRule="auto"/>
                <w:ind w:firstLineChars="200" w:firstLine="420"/>
              </w:pPr>
              <w:r>
                <w:rPr>
                  <w:rFonts w:hint="eastAsia"/>
                </w:rPr>
                <w:lastRenderedPageBreak/>
                <w:t>调味品行业与其它行业相比，周期性特征并不突出，随着全国居民消费水平的提升以及国家食品安全监管力度的增强，将进一步推动品牌类调味品生产企业的产品市场占有率，食醋类市场集中度将会有所提升。</w:t>
              </w:r>
            </w:p>
            <w:p w:rsidR="00943000" w:rsidRDefault="00943000" w:rsidP="00943000">
              <w:pPr>
                <w:numPr>
                  <w:ilvl w:val="0"/>
                  <w:numId w:val="132"/>
                </w:numPr>
                <w:spacing w:line="360" w:lineRule="auto"/>
                <w:ind w:firstLineChars="200" w:firstLine="420"/>
              </w:pPr>
              <w:r>
                <w:rPr>
                  <w:rFonts w:hint="eastAsia"/>
                </w:rPr>
                <w:t>报告期业绩驱动因素</w:t>
              </w:r>
            </w:p>
            <w:p w:rsidR="00BC09CF" w:rsidRDefault="00943000" w:rsidP="00943000">
              <w:pPr>
                <w:spacing w:line="360" w:lineRule="auto"/>
              </w:pPr>
              <w:r>
                <w:rPr>
                  <w:rFonts w:hint="eastAsia"/>
                </w:rPr>
                <w:t xml:space="preserve">     报告期内，公司管理层紧紧围绕年初制定的奋斗目标，全力加速跑起来。在疫情的影响下，公司重点拓展多渠道、多维度、多层次等网络布局，结合公司实际在“品牌力、产品力、渠道力、文化力和组织力”五力并举，奋力争取各项任务目标的完成。</w:t>
              </w:r>
            </w:p>
          </w:sdtContent>
        </w:sdt>
      </w:sdtContent>
    </w:sdt>
    <w:p w:rsidR="00BC09CF" w:rsidRDefault="00BC09CF"/>
    <w:sdt>
      <w:sdtPr>
        <w:rPr>
          <w:rFonts w:ascii="宋体" w:hAnsi="宋体" w:cs="宋体" w:hint="eastAsia"/>
          <w:b w:val="0"/>
          <w:bCs w:val="0"/>
          <w:kern w:val="0"/>
          <w:szCs w:val="24"/>
        </w:rPr>
        <w:alias w:val="模块:报告期内核心竞争力分析"/>
        <w:tag w:val="_SEC_95fcc6373f8d4d92bdccbe04323713c4"/>
        <w:id w:val="34633369"/>
        <w:lock w:val="sdtLocked"/>
        <w:placeholder>
          <w:docPart w:val="GBC22222222222222222222222222222"/>
        </w:placeholder>
      </w:sdtPr>
      <w:sdtContent>
        <w:p w:rsidR="00BC09CF" w:rsidRDefault="00316DBE">
          <w:pPr>
            <w:pStyle w:val="2"/>
            <w:numPr>
              <w:ilvl w:val="0"/>
              <w:numId w:val="88"/>
            </w:numPr>
            <w:tabs>
              <w:tab w:val="left" w:pos="426"/>
            </w:tabs>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849476653"/>
            <w:lock w:val="sdtLocked"/>
            <w:placeholder>
              <w:docPart w:val="GBC22222222222222222222222222222"/>
            </w:placeholder>
          </w:sdtPr>
          <w:sdtContent>
            <w:p w:rsidR="00BC09CF" w:rsidRDefault="00A4426C">
              <w:r>
                <w:fldChar w:fldCharType="begin"/>
              </w:r>
              <w:r w:rsidR="00F41D47">
                <w:instrText xml:space="preserve"> MACROBUTTON  SnrToggleCheckbox √适用 </w:instrText>
              </w:r>
              <w:r>
                <w:fldChar w:fldCharType="end"/>
              </w:r>
              <w:r>
                <w:fldChar w:fldCharType="begin"/>
              </w:r>
              <w:r w:rsidR="00F41D47">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Content>
            <w:p w:rsidR="00943000" w:rsidRDefault="00943000" w:rsidP="00943000">
              <w:pPr>
                <w:spacing w:line="360" w:lineRule="auto"/>
                <w:ind w:firstLineChars="200" w:firstLine="420"/>
              </w:pPr>
              <w:r>
                <w:rPr>
                  <w:rFonts w:hint="eastAsia"/>
                </w:rPr>
                <w:t>公司为</w:t>
              </w:r>
              <w:r w:rsidR="00DB0063">
                <w:t>“中华老字号”</w:t>
              </w:r>
              <w:r>
                <w:t>企业，始创于1840年清道光年间，作为</w:t>
              </w:r>
              <w:r w:rsidR="00DB0063">
                <w:t>“四大名醋”</w:t>
              </w:r>
              <w:r>
                <w:t>之首镇江</w:t>
              </w:r>
              <w:r w:rsidR="00497054">
                <w:t>香醋的代表</w:t>
              </w:r>
              <w:r w:rsidR="00497054">
                <w:rPr>
                  <w:rFonts w:hint="eastAsia"/>
                </w:rPr>
                <w:t>，</w:t>
              </w:r>
              <w:r>
                <w:t>是唯一的食醋上市企业，形成了以行业地位明显、品牌知名度高、渠道广泛、非物质传统工艺与现代化创新结合的技术优势、质量优等诸多竞争优势。公司食醋产品的产销量长期位居全国第一，是</w:t>
              </w:r>
              <w:r w:rsidR="00497054">
                <w:rPr>
                  <w:rFonts w:hint="eastAsia"/>
                </w:rPr>
                <w:t>目前</w:t>
              </w:r>
              <w:r>
                <w:t xml:space="preserve">国内规模最大、现代化程度最高的食醋生产企业；  </w:t>
              </w:r>
            </w:p>
            <w:p w:rsidR="00943000" w:rsidRDefault="00943000" w:rsidP="00943000">
              <w:pPr>
                <w:spacing w:line="360" w:lineRule="auto"/>
                <w:ind w:firstLineChars="200" w:firstLine="420"/>
              </w:pPr>
              <w:r>
                <w:rPr>
                  <w:rFonts w:hint="eastAsia"/>
                </w:rPr>
                <w:t>（一）品牌价值巨大，消费升级潜力高。公司的品牌具有很高的消费者心智夺取程度，是消费品行业最大的持续性竞争优势。另外食醋类特别是恒顺香醋及相关产品（醋饮，醋胶囊等）作为健康食品，未来消费空间巨大，按照日本的人均可比研究，国内的醋及其产品的人均消费量至少还有</w:t>
              </w:r>
              <w:r>
                <w:t>3倍以上的提升空间。</w:t>
              </w:r>
            </w:p>
            <w:p w:rsidR="00943000" w:rsidRDefault="00943000" w:rsidP="00943000">
              <w:pPr>
                <w:spacing w:line="360" w:lineRule="auto"/>
                <w:ind w:firstLineChars="200" w:firstLine="420"/>
              </w:pPr>
              <w:r>
                <w:rPr>
                  <w:rFonts w:hint="eastAsia"/>
                </w:rPr>
                <w:t>（二）独特酿造的技艺，造就独具的产品特性。国务院</w:t>
              </w:r>
              <w:r>
                <w:t xml:space="preserve"> 2006 年将镇江恒顺香醋酿制技艺列入首批国家级非物质文化遗产名录，也是江苏省食品制造业中唯一入选的传统手工技艺。恒顺香醋选用优质糯米为原料，采用固态分层发酵的传统技艺，历经制酒、制醅、淋醋三大工艺过程40多道工序精制而成，独具“酸而不涩，香而微甜，色浓味鲜，愈存愈醇”的特色。独特的酿造技艺，使得醋类产品拥有极强的盈利能力，高端产品毛利率在50%以上，使得其具备了大部分调味品没有的投资价值。</w:t>
              </w:r>
            </w:p>
            <w:p w:rsidR="00943000" w:rsidRDefault="00943000" w:rsidP="00943000">
              <w:pPr>
                <w:spacing w:line="360" w:lineRule="auto"/>
                <w:ind w:firstLineChars="200" w:firstLine="420"/>
              </w:pPr>
              <w:r>
                <w:rPr>
                  <w:rFonts w:hint="eastAsia"/>
                </w:rPr>
                <w:t>（三）产品质量安全始终引领行业，质量管控体系优于同类企业。通过食品链可追溯管理，公司建立了一整套从农田到餐桌的管理体系。严格的管控使公司质量安全处于行业领导地位，消除了食品质量安全风险。食醋本身具有较高酸度，不易变质，恒顺醋的酸度更是高于整体醋类产品，具有非常强的食品安全壁垒。</w:t>
              </w:r>
            </w:p>
            <w:p w:rsidR="00BC09CF" w:rsidRDefault="00943000" w:rsidP="00943000">
              <w:pPr>
                <w:spacing w:line="360" w:lineRule="auto"/>
                <w:ind w:firstLineChars="200" w:firstLine="420"/>
              </w:pPr>
              <w:r>
                <w:rPr>
                  <w:rFonts w:hint="eastAsia"/>
                </w:rPr>
                <w:t>报告期内，公司核心竞争力持续提升。</w:t>
              </w:r>
            </w:p>
          </w:sdtContent>
        </w:sdt>
      </w:sdtContent>
    </w:sdt>
    <w:p w:rsidR="00BC09CF" w:rsidRDefault="00BC09CF"/>
    <w:sdt>
      <w:sdtPr>
        <w:rPr>
          <w:rFonts w:ascii="宋体" w:hAnsi="宋体" w:cs="宋体" w:hint="eastAsia"/>
          <w:b w:val="0"/>
          <w:bCs w:val="0"/>
          <w:kern w:val="0"/>
          <w:szCs w:val="24"/>
        </w:rPr>
        <w:alias w:val="模块:经营情况的讨论与分析"/>
        <w:tag w:val="_GBC_ba3734a9f27a452095f3115c17f4b09e"/>
        <w:id w:val="9918115"/>
        <w:lock w:val="sdtLocked"/>
        <w:placeholder>
          <w:docPart w:val="GBC22222222222222222222222222222"/>
        </w:placeholder>
      </w:sdtPr>
      <w:sdtContent>
        <w:p w:rsidR="00BC09CF" w:rsidRDefault="00316DBE">
          <w:pPr>
            <w:pStyle w:val="2"/>
            <w:numPr>
              <w:ilvl w:val="0"/>
              <w:numId w:val="88"/>
            </w:numPr>
            <w:tabs>
              <w:tab w:val="left" w:pos="426"/>
            </w:tabs>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9918106"/>
            <w:lock w:val="sdtLocked"/>
            <w:placeholder>
              <w:docPart w:val="GBC22222222222222222222222222222"/>
            </w:placeholder>
          </w:sdtPr>
          <w:sdtContent>
            <w:p w:rsidR="00201FA3" w:rsidRPr="00157210" w:rsidRDefault="00201FA3" w:rsidP="00201FA3">
              <w:pPr>
                <w:spacing w:line="360" w:lineRule="auto"/>
                <w:ind w:firstLineChars="200" w:firstLine="420"/>
              </w:pPr>
              <w:r w:rsidRPr="00157210">
                <w:rPr>
                  <w:rFonts w:hint="eastAsia"/>
                </w:rPr>
                <w:t>2021年是“十四五”的开局之年，受疫情影响调味品行业面临着严峻的考验，原材料、包材、设备提供商成本上升影响了生产成本；随着消费行为与消费模式的变化，调味品行业的渠道体系也在快速迭代更新，对调味品企业的战略定位和市场营销带来了新的挑战和机遇。</w:t>
              </w:r>
            </w:p>
            <w:p w:rsidR="00201FA3" w:rsidRPr="00157210" w:rsidRDefault="00201FA3" w:rsidP="00201FA3">
              <w:pPr>
                <w:spacing w:line="360" w:lineRule="auto"/>
                <w:ind w:firstLineChars="200" w:firstLine="420"/>
              </w:pPr>
              <w:r w:rsidRPr="00157210">
                <w:rPr>
                  <w:rFonts w:hint="eastAsia"/>
                </w:rPr>
                <w:lastRenderedPageBreak/>
                <w:t>报告期内，公司实现营业收入（合并报表）10.35亿元，较上年同期增长8.59%；归属于上市公司股东的净利润1.27亿元；每股收益0.1271元；归属于上市公司股东的扣除非经常性损益的净利润1.15亿元，同比下降13.53%。其中，主营调味品实现收入9.96亿元，较上年同期增长10.97%；综合毛利率37.59%，同比下降3.64个百分点。食醋类（含白醋）实现收入7.17亿元，较上年同期增长10.18%；食醋毛利率41.47%。料酒产品实现收入1.5亿元，较上年同期增长1.29%；料酒毛利率29.34%。</w:t>
              </w:r>
            </w:p>
            <w:p w:rsidR="00201FA3" w:rsidRPr="00157210" w:rsidRDefault="00201FA3" w:rsidP="00201FA3">
              <w:pPr>
                <w:spacing w:line="360" w:lineRule="auto"/>
                <w:ind w:firstLineChars="200" w:firstLine="420"/>
              </w:pPr>
              <w:r w:rsidRPr="00157210">
                <w:rPr>
                  <w:rFonts w:hint="eastAsia"/>
                </w:rPr>
                <w:t>报告期内，公司进一步贯彻中央及省、市“国企改革”的精神要求，按照市委、市政府产业强市“一号战略”，公司董事会、总经理室带领全体员工在防疫抗疫的同时，把握新发展阶段，构建新发展格局。上半年，公司完成了：“外大于内”的董事会治理结构的顶层设计；优先构建了营销中心“市场化”引</w:t>
              </w:r>
              <w:r w:rsidR="0017652C">
                <w:rPr>
                  <w:rFonts w:hint="eastAsia"/>
                </w:rPr>
                <w:t>人、用人体系</w:t>
              </w:r>
              <w:r w:rsidRPr="00157210">
                <w:rPr>
                  <w:rFonts w:hint="eastAsia"/>
                </w:rPr>
                <w:t>；完成了围绕“醋、酒、酱”调味品主业的产能扩建项目论证与申报工作；完成了股份回购的决策程序，并用于建立企业发展的中长期激励体系；进一步整合和理顺了公司与大股东的资源整合，提升了运营效率。</w:t>
              </w:r>
            </w:p>
            <w:p w:rsidR="00201FA3" w:rsidRPr="00157210" w:rsidRDefault="00201FA3" w:rsidP="00201FA3">
              <w:pPr>
                <w:spacing w:line="360" w:lineRule="auto"/>
                <w:ind w:firstLineChars="200" w:firstLine="420"/>
                <w:rPr>
                  <w:szCs w:val="21"/>
                </w:rPr>
              </w:pPr>
              <w:r w:rsidRPr="00157210">
                <w:rPr>
                  <w:rFonts w:hint="eastAsia"/>
                </w:rPr>
                <w:t>2021年下半年，公司将继续</w:t>
              </w:r>
              <w:r w:rsidRPr="00157210">
                <w:rPr>
                  <w:rFonts w:hint="eastAsia"/>
                  <w:szCs w:val="21"/>
                </w:rPr>
                <w:t>进一步聚焦调味品主业，发挥自身优势，加快变革、加速创新，拓宽赛道、提升能力，确保“十四五”期间做强做大。紧紧围绕“做深醋业、做高酒业、做宽酱业”三大核心主业发展，发力主业、提升能力、推动创新，着力从产业、技术、产品、体制机制、经营模式五个方面加快转型升级。全力以赴推动公司高质量发展，积极贯彻执行产业强市“一号战略”，提升公司产品市场竞争力，努力争做全球醋业领跑者。</w:t>
              </w:r>
            </w:p>
            <w:p w:rsidR="00943000" w:rsidRDefault="00943000" w:rsidP="00943000">
              <w:pPr>
                <w:spacing w:line="360" w:lineRule="auto"/>
                <w:ind w:firstLineChars="200" w:firstLine="422"/>
                <w:rPr>
                  <w:b/>
                </w:rPr>
              </w:pPr>
              <w:r>
                <w:rPr>
                  <w:rFonts w:hint="eastAsia"/>
                  <w:b/>
                </w:rPr>
                <w:t>报告期内主营业务构成情况</w:t>
              </w:r>
            </w:p>
            <w:p w:rsidR="00892469" w:rsidRDefault="00892469" w:rsidP="00892469">
              <w:pPr>
                <w:jc w:val="right"/>
                <w:rPr>
                  <w:szCs w:val="21"/>
                </w:rPr>
              </w:pPr>
              <w:r>
                <w:rPr>
                  <w:rFonts w:hint="eastAsia"/>
                  <w:szCs w:val="21"/>
                </w:rPr>
                <w:t>单位</w:t>
              </w:r>
              <w:r>
                <w:rPr>
                  <w:szCs w:val="21"/>
                </w:rPr>
                <w:t>:元</w:t>
              </w:r>
              <w:r>
                <w:rPr>
                  <w:rFonts w:hint="eastAsia"/>
                  <w:szCs w:val="21"/>
                </w:rPr>
                <w:t xml:space="preserve">  币种</w:t>
              </w:r>
              <w:r>
                <w:rPr>
                  <w:szCs w:val="21"/>
                </w:rPr>
                <w:t>:人民币</w:t>
              </w:r>
            </w:p>
            <w:tbl>
              <w:tblPr>
                <w:tblStyle w:val="a6"/>
                <w:tblW w:w="5170" w:type="pct"/>
                <w:tblInd w:w="-176" w:type="dxa"/>
                <w:tblLook w:val="0000"/>
              </w:tblPr>
              <w:tblGrid>
                <w:gridCol w:w="994"/>
                <w:gridCol w:w="1559"/>
                <w:gridCol w:w="1561"/>
                <w:gridCol w:w="850"/>
                <w:gridCol w:w="1274"/>
                <w:gridCol w:w="1274"/>
                <w:gridCol w:w="1845"/>
              </w:tblGrid>
              <w:tr w:rsidR="00892469" w:rsidRPr="005E448C" w:rsidTr="00892469">
                <w:tc>
                  <w:tcPr>
                    <w:tcW w:w="5000" w:type="pct"/>
                    <w:gridSpan w:val="7"/>
                    <w:vAlign w:val="center"/>
                  </w:tcPr>
                  <w:p w:rsidR="00892469" w:rsidRPr="005E448C" w:rsidRDefault="00892469" w:rsidP="00D47F8C">
                    <w:pPr>
                      <w:jc w:val="center"/>
                      <w:rPr>
                        <w:szCs w:val="21"/>
                      </w:rPr>
                    </w:pPr>
                    <w:r w:rsidRPr="005E448C">
                      <w:rPr>
                        <w:rFonts w:hint="eastAsia"/>
                        <w:szCs w:val="21"/>
                      </w:rPr>
                      <w:t>主营业务分行业情况</w:t>
                    </w:r>
                  </w:p>
                </w:tc>
              </w:tr>
              <w:tr w:rsidR="00892469" w:rsidRPr="005E448C" w:rsidTr="00892469">
                <w:tc>
                  <w:tcPr>
                    <w:tcW w:w="531" w:type="pct"/>
                    <w:vAlign w:val="center"/>
                  </w:tcPr>
                  <w:p w:rsidR="00892469" w:rsidRPr="005E448C" w:rsidRDefault="00892469" w:rsidP="00D47F8C">
                    <w:pPr>
                      <w:jc w:val="center"/>
                      <w:rPr>
                        <w:szCs w:val="21"/>
                      </w:rPr>
                    </w:pPr>
                    <w:r w:rsidRPr="005E448C">
                      <w:rPr>
                        <w:szCs w:val="21"/>
                      </w:rPr>
                      <w:t>分行业</w:t>
                    </w:r>
                  </w:p>
                </w:tc>
                <w:tc>
                  <w:tcPr>
                    <w:tcW w:w="833" w:type="pct"/>
                    <w:vAlign w:val="center"/>
                  </w:tcPr>
                  <w:p w:rsidR="00892469" w:rsidRPr="005E448C" w:rsidRDefault="00892469" w:rsidP="00D47F8C">
                    <w:pPr>
                      <w:jc w:val="center"/>
                      <w:rPr>
                        <w:szCs w:val="21"/>
                      </w:rPr>
                    </w:pPr>
                    <w:r w:rsidRPr="005E448C">
                      <w:rPr>
                        <w:szCs w:val="21"/>
                      </w:rPr>
                      <w:t>营业收入</w:t>
                    </w:r>
                  </w:p>
                </w:tc>
                <w:tc>
                  <w:tcPr>
                    <w:tcW w:w="834" w:type="pct"/>
                    <w:vAlign w:val="center"/>
                  </w:tcPr>
                  <w:p w:rsidR="00892469" w:rsidRPr="005E448C" w:rsidRDefault="00892469" w:rsidP="00D47F8C">
                    <w:pPr>
                      <w:jc w:val="center"/>
                      <w:rPr>
                        <w:szCs w:val="21"/>
                      </w:rPr>
                    </w:pPr>
                    <w:r w:rsidRPr="005E448C">
                      <w:rPr>
                        <w:szCs w:val="21"/>
                      </w:rPr>
                      <w:t>营业成本</w:t>
                    </w:r>
                  </w:p>
                </w:tc>
                <w:tc>
                  <w:tcPr>
                    <w:tcW w:w="454" w:type="pct"/>
                    <w:vAlign w:val="center"/>
                  </w:tcPr>
                  <w:p w:rsidR="00892469" w:rsidRPr="005E448C" w:rsidRDefault="00892469" w:rsidP="00D47F8C">
                    <w:pPr>
                      <w:jc w:val="center"/>
                      <w:rPr>
                        <w:szCs w:val="21"/>
                      </w:rPr>
                    </w:pPr>
                    <w:r w:rsidRPr="005E448C">
                      <w:rPr>
                        <w:rFonts w:hint="eastAsia"/>
                        <w:szCs w:val="21"/>
                      </w:rPr>
                      <w:t>毛利率</w:t>
                    </w:r>
                    <w:r w:rsidRPr="005E448C">
                      <w:rPr>
                        <w:szCs w:val="21"/>
                      </w:rPr>
                      <w:t>（</w:t>
                    </w:r>
                    <w:r w:rsidRPr="005E448C">
                      <w:rPr>
                        <w:rFonts w:hint="eastAsia"/>
                        <w:szCs w:val="21"/>
                      </w:rPr>
                      <w:t>%</w:t>
                    </w:r>
                    <w:r w:rsidRPr="005E448C">
                      <w:rPr>
                        <w:szCs w:val="21"/>
                      </w:rPr>
                      <w:t>）</w:t>
                    </w:r>
                  </w:p>
                </w:tc>
                <w:tc>
                  <w:tcPr>
                    <w:tcW w:w="681" w:type="pct"/>
                    <w:vAlign w:val="center"/>
                  </w:tcPr>
                  <w:p w:rsidR="00892469" w:rsidRPr="005E448C" w:rsidRDefault="00892469" w:rsidP="00D47F8C">
                    <w:pPr>
                      <w:jc w:val="center"/>
                      <w:rPr>
                        <w:szCs w:val="21"/>
                      </w:rPr>
                    </w:pPr>
                    <w:r w:rsidRPr="005E448C">
                      <w:rPr>
                        <w:szCs w:val="21"/>
                      </w:rPr>
                      <w:t>营业收入比上年</w:t>
                    </w:r>
                    <w:r>
                      <w:rPr>
                        <w:rFonts w:hint="eastAsia"/>
                        <w:szCs w:val="21"/>
                      </w:rPr>
                      <w:t>同期</w:t>
                    </w:r>
                    <w:r w:rsidRPr="005E448C">
                      <w:rPr>
                        <w:szCs w:val="21"/>
                      </w:rPr>
                      <w:t>增减（</w:t>
                    </w:r>
                    <w:r w:rsidRPr="005E448C">
                      <w:rPr>
                        <w:rFonts w:hint="eastAsia"/>
                        <w:szCs w:val="21"/>
                      </w:rPr>
                      <w:t>%</w:t>
                    </w:r>
                    <w:r w:rsidRPr="005E448C">
                      <w:rPr>
                        <w:szCs w:val="21"/>
                      </w:rPr>
                      <w:t>）</w:t>
                    </w:r>
                  </w:p>
                </w:tc>
                <w:tc>
                  <w:tcPr>
                    <w:tcW w:w="681" w:type="pct"/>
                    <w:vAlign w:val="center"/>
                  </w:tcPr>
                  <w:p w:rsidR="00892469" w:rsidRPr="005E448C" w:rsidRDefault="00892469" w:rsidP="00D47F8C">
                    <w:pPr>
                      <w:jc w:val="center"/>
                      <w:rPr>
                        <w:szCs w:val="21"/>
                      </w:rPr>
                    </w:pPr>
                    <w:r w:rsidRPr="005E448C">
                      <w:rPr>
                        <w:szCs w:val="21"/>
                      </w:rPr>
                      <w:t>营业成本比上年</w:t>
                    </w:r>
                    <w:r>
                      <w:rPr>
                        <w:rFonts w:hint="eastAsia"/>
                        <w:szCs w:val="21"/>
                      </w:rPr>
                      <w:t>同期</w:t>
                    </w:r>
                    <w:r w:rsidRPr="005E448C">
                      <w:rPr>
                        <w:szCs w:val="21"/>
                      </w:rPr>
                      <w:t>增减（</w:t>
                    </w:r>
                    <w:r w:rsidRPr="005E448C">
                      <w:rPr>
                        <w:rFonts w:hint="eastAsia"/>
                        <w:szCs w:val="21"/>
                      </w:rPr>
                      <w:t>%</w:t>
                    </w:r>
                    <w:r w:rsidRPr="005E448C">
                      <w:rPr>
                        <w:szCs w:val="21"/>
                      </w:rPr>
                      <w:t>）</w:t>
                    </w:r>
                  </w:p>
                </w:tc>
                <w:tc>
                  <w:tcPr>
                    <w:tcW w:w="986" w:type="pct"/>
                    <w:vAlign w:val="center"/>
                  </w:tcPr>
                  <w:p w:rsidR="00892469" w:rsidRPr="005E448C" w:rsidRDefault="00892469" w:rsidP="00D47F8C">
                    <w:pPr>
                      <w:jc w:val="center"/>
                      <w:rPr>
                        <w:szCs w:val="21"/>
                      </w:rPr>
                    </w:pPr>
                    <w:r w:rsidRPr="005E448C">
                      <w:rPr>
                        <w:rFonts w:hint="eastAsia"/>
                        <w:szCs w:val="21"/>
                      </w:rPr>
                      <w:t>毛利率</w:t>
                    </w:r>
                    <w:r w:rsidRPr="005E448C">
                      <w:rPr>
                        <w:szCs w:val="21"/>
                      </w:rPr>
                      <w:t>比上年</w:t>
                    </w:r>
                    <w:r>
                      <w:rPr>
                        <w:rFonts w:hint="eastAsia"/>
                        <w:szCs w:val="21"/>
                      </w:rPr>
                      <w:t>同期</w:t>
                    </w:r>
                    <w:r>
                      <w:rPr>
                        <w:szCs w:val="21"/>
                      </w:rPr>
                      <w:t>增减</w:t>
                    </w:r>
                  </w:p>
                </w:tc>
              </w:tr>
              <w:tr w:rsidR="00892469" w:rsidRPr="005E448C" w:rsidTr="00892469">
                <w:tc>
                  <w:tcPr>
                    <w:tcW w:w="531" w:type="pct"/>
                  </w:tcPr>
                  <w:p w:rsidR="00892469" w:rsidRPr="004F2F0C" w:rsidRDefault="00892469" w:rsidP="00D47F8C">
                    <w:pPr>
                      <w:pStyle w:val="a9"/>
                      <w:ind w:firstLineChars="0" w:firstLine="0"/>
                      <w:jc w:val="left"/>
                      <w:rPr>
                        <w:rFonts w:ascii="宋体" w:hAnsi="宋体" w:cs="宋体"/>
                        <w:sz w:val="18"/>
                        <w:szCs w:val="18"/>
                      </w:rPr>
                    </w:pPr>
                    <w:r w:rsidRPr="004F2F0C">
                      <w:rPr>
                        <w:rFonts w:ascii="宋体" w:hAnsi="宋体"/>
                        <w:sz w:val="18"/>
                        <w:szCs w:val="18"/>
                      </w:rPr>
                      <w:t>调味品</w:t>
                    </w:r>
                  </w:p>
                </w:tc>
                <w:tc>
                  <w:tcPr>
                    <w:tcW w:w="833" w:type="pct"/>
                    <w:vAlign w:val="center"/>
                  </w:tcPr>
                  <w:p w:rsidR="00892469" w:rsidRPr="004F2F0C" w:rsidRDefault="00892469" w:rsidP="00D47F8C">
                    <w:pPr>
                      <w:jc w:val="right"/>
                      <w:rPr>
                        <w:rFonts w:cs="Times New Roman"/>
                        <w:sz w:val="18"/>
                        <w:szCs w:val="18"/>
                      </w:rPr>
                    </w:pPr>
                    <w:r w:rsidRPr="004F2F0C">
                      <w:rPr>
                        <w:rFonts w:hint="eastAsia"/>
                        <w:sz w:val="18"/>
                        <w:szCs w:val="18"/>
                      </w:rPr>
                      <w:t xml:space="preserve">996,038,681.75 </w:t>
                    </w:r>
                  </w:p>
                </w:tc>
                <w:tc>
                  <w:tcPr>
                    <w:tcW w:w="834" w:type="pct"/>
                    <w:vAlign w:val="center"/>
                  </w:tcPr>
                  <w:p w:rsidR="00892469" w:rsidRPr="004F2F0C" w:rsidRDefault="00892469" w:rsidP="00D47F8C">
                    <w:pPr>
                      <w:jc w:val="right"/>
                      <w:rPr>
                        <w:rFonts w:cs="Times New Roman"/>
                        <w:sz w:val="18"/>
                        <w:szCs w:val="18"/>
                      </w:rPr>
                    </w:pPr>
                    <w:r w:rsidRPr="004F2F0C">
                      <w:rPr>
                        <w:rFonts w:hint="eastAsia"/>
                        <w:sz w:val="18"/>
                        <w:szCs w:val="18"/>
                      </w:rPr>
                      <w:t xml:space="preserve">621,629,203.04 </w:t>
                    </w:r>
                  </w:p>
                </w:tc>
                <w:tc>
                  <w:tcPr>
                    <w:tcW w:w="454" w:type="pct"/>
                    <w:vAlign w:val="center"/>
                  </w:tcPr>
                  <w:p w:rsidR="00892469" w:rsidRPr="004F2F0C" w:rsidRDefault="00892469" w:rsidP="00D47F8C">
                    <w:pPr>
                      <w:jc w:val="right"/>
                      <w:rPr>
                        <w:rFonts w:cs="Times New Roman"/>
                        <w:sz w:val="18"/>
                        <w:szCs w:val="18"/>
                      </w:rPr>
                    </w:pPr>
                    <w:r w:rsidRPr="004F2F0C">
                      <w:rPr>
                        <w:rFonts w:hint="eastAsia"/>
                        <w:sz w:val="18"/>
                        <w:szCs w:val="18"/>
                      </w:rPr>
                      <w:t>37.59</w:t>
                    </w:r>
                  </w:p>
                </w:tc>
                <w:tc>
                  <w:tcPr>
                    <w:tcW w:w="681" w:type="pct"/>
                    <w:vAlign w:val="center"/>
                  </w:tcPr>
                  <w:p w:rsidR="00892469" w:rsidRPr="004F2F0C" w:rsidRDefault="00892469" w:rsidP="00D47F8C">
                    <w:pPr>
                      <w:jc w:val="right"/>
                      <w:rPr>
                        <w:rFonts w:cs="Times New Roman"/>
                        <w:sz w:val="18"/>
                        <w:szCs w:val="18"/>
                      </w:rPr>
                    </w:pPr>
                    <w:r w:rsidRPr="004F2F0C">
                      <w:rPr>
                        <w:rFonts w:hint="eastAsia"/>
                        <w:sz w:val="18"/>
                        <w:szCs w:val="18"/>
                      </w:rPr>
                      <w:t>10.97</w:t>
                    </w:r>
                  </w:p>
                </w:tc>
                <w:tc>
                  <w:tcPr>
                    <w:tcW w:w="681" w:type="pct"/>
                    <w:vAlign w:val="center"/>
                  </w:tcPr>
                  <w:p w:rsidR="00892469" w:rsidRPr="004F2F0C" w:rsidRDefault="00892469" w:rsidP="00D47F8C">
                    <w:pPr>
                      <w:jc w:val="right"/>
                      <w:rPr>
                        <w:rFonts w:cs="Times New Roman"/>
                        <w:sz w:val="18"/>
                        <w:szCs w:val="18"/>
                      </w:rPr>
                    </w:pPr>
                    <w:r w:rsidRPr="004F2F0C">
                      <w:rPr>
                        <w:rFonts w:hint="eastAsia"/>
                        <w:sz w:val="18"/>
                        <w:szCs w:val="18"/>
                      </w:rPr>
                      <w:t>17.84</w:t>
                    </w:r>
                  </w:p>
                </w:tc>
                <w:tc>
                  <w:tcPr>
                    <w:tcW w:w="986" w:type="pct"/>
                  </w:tcPr>
                  <w:p w:rsidR="00892469" w:rsidRPr="004F2F0C" w:rsidRDefault="00892469" w:rsidP="00D47F8C">
                    <w:pPr>
                      <w:jc w:val="right"/>
                      <w:rPr>
                        <w:sz w:val="18"/>
                        <w:szCs w:val="18"/>
                      </w:rPr>
                    </w:pPr>
                    <w:r w:rsidRPr="004F2F0C">
                      <w:rPr>
                        <w:rFonts w:hint="eastAsia"/>
                        <w:sz w:val="18"/>
                        <w:szCs w:val="18"/>
                      </w:rPr>
                      <w:t>减少3</w:t>
                    </w:r>
                    <w:r w:rsidRPr="004F2F0C">
                      <w:rPr>
                        <w:sz w:val="18"/>
                        <w:szCs w:val="18"/>
                      </w:rPr>
                      <w:t>.</w:t>
                    </w:r>
                    <w:r w:rsidRPr="004F2F0C">
                      <w:rPr>
                        <w:rFonts w:hint="eastAsia"/>
                        <w:sz w:val="18"/>
                        <w:szCs w:val="18"/>
                      </w:rPr>
                      <w:t>6</w:t>
                    </w:r>
                    <w:r w:rsidRPr="004F2F0C">
                      <w:rPr>
                        <w:sz w:val="18"/>
                        <w:szCs w:val="18"/>
                      </w:rPr>
                      <w:t>4个百分点</w:t>
                    </w:r>
                  </w:p>
                </w:tc>
              </w:tr>
              <w:tr w:rsidR="00892469" w:rsidRPr="005E448C" w:rsidTr="00892469">
                <w:tc>
                  <w:tcPr>
                    <w:tcW w:w="5000" w:type="pct"/>
                    <w:gridSpan w:val="7"/>
                    <w:vAlign w:val="center"/>
                  </w:tcPr>
                  <w:p w:rsidR="00892469" w:rsidRPr="005E448C" w:rsidRDefault="00892469" w:rsidP="00D47F8C">
                    <w:pPr>
                      <w:jc w:val="center"/>
                      <w:rPr>
                        <w:szCs w:val="21"/>
                      </w:rPr>
                    </w:pPr>
                    <w:r w:rsidRPr="005E448C">
                      <w:rPr>
                        <w:rFonts w:hint="eastAsia"/>
                        <w:szCs w:val="21"/>
                      </w:rPr>
                      <w:t>主营业务分产品情况</w:t>
                    </w:r>
                  </w:p>
                </w:tc>
              </w:tr>
              <w:tr w:rsidR="00892469" w:rsidRPr="005E448C" w:rsidTr="00892469">
                <w:tc>
                  <w:tcPr>
                    <w:tcW w:w="531" w:type="pct"/>
                    <w:vAlign w:val="center"/>
                  </w:tcPr>
                  <w:p w:rsidR="00892469" w:rsidRPr="005E448C" w:rsidRDefault="00892469" w:rsidP="00D47F8C">
                    <w:pPr>
                      <w:pStyle w:val="a9"/>
                      <w:ind w:firstLineChars="0" w:firstLine="0"/>
                      <w:jc w:val="center"/>
                      <w:rPr>
                        <w:rFonts w:ascii="宋体" w:hAnsi="宋体"/>
                        <w:szCs w:val="21"/>
                      </w:rPr>
                    </w:pPr>
                    <w:r w:rsidRPr="005E448C">
                      <w:rPr>
                        <w:rFonts w:ascii="宋体" w:hAnsi="宋体" w:hint="eastAsia"/>
                        <w:szCs w:val="21"/>
                      </w:rPr>
                      <w:t>分产品</w:t>
                    </w:r>
                  </w:p>
                </w:tc>
                <w:tc>
                  <w:tcPr>
                    <w:tcW w:w="833" w:type="pct"/>
                    <w:vAlign w:val="center"/>
                  </w:tcPr>
                  <w:p w:rsidR="00892469" w:rsidRPr="005E448C" w:rsidRDefault="00892469" w:rsidP="00D47F8C">
                    <w:pPr>
                      <w:jc w:val="center"/>
                      <w:rPr>
                        <w:szCs w:val="21"/>
                      </w:rPr>
                    </w:pPr>
                    <w:r w:rsidRPr="005E448C">
                      <w:rPr>
                        <w:rFonts w:hint="eastAsia"/>
                        <w:szCs w:val="21"/>
                      </w:rPr>
                      <w:t>营业收入</w:t>
                    </w:r>
                  </w:p>
                </w:tc>
                <w:tc>
                  <w:tcPr>
                    <w:tcW w:w="834" w:type="pct"/>
                    <w:vAlign w:val="center"/>
                  </w:tcPr>
                  <w:p w:rsidR="00892469" w:rsidRPr="005E448C" w:rsidRDefault="00892469" w:rsidP="00D47F8C">
                    <w:pPr>
                      <w:jc w:val="center"/>
                      <w:rPr>
                        <w:szCs w:val="21"/>
                      </w:rPr>
                    </w:pPr>
                    <w:r w:rsidRPr="005E448C">
                      <w:rPr>
                        <w:rFonts w:hint="eastAsia"/>
                        <w:szCs w:val="21"/>
                      </w:rPr>
                      <w:t>营业成本</w:t>
                    </w:r>
                  </w:p>
                </w:tc>
                <w:tc>
                  <w:tcPr>
                    <w:tcW w:w="454" w:type="pct"/>
                    <w:vAlign w:val="center"/>
                  </w:tcPr>
                  <w:p w:rsidR="00892469" w:rsidRPr="005E448C" w:rsidRDefault="00892469" w:rsidP="00D47F8C">
                    <w:pPr>
                      <w:jc w:val="center"/>
                      <w:rPr>
                        <w:szCs w:val="21"/>
                      </w:rPr>
                    </w:pPr>
                    <w:r w:rsidRPr="005E448C">
                      <w:rPr>
                        <w:rFonts w:hint="eastAsia"/>
                        <w:szCs w:val="21"/>
                      </w:rPr>
                      <w:t>毛利率（%）</w:t>
                    </w:r>
                  </w:p>
                </w:tc>
                <w:tc>
                  <w:tcPr>
                    <w:tcW w:w="681" w:type="pct"/>
                    <w:vAlign w:val="center"/>
                  </w:tcPr>
                  <w:p w:rsidR="00892469" w:rsidRPr="005E448C" w:rsidRDefault="00892469" w:rsidP="00D47F8C">
                    <w:pPr>
                      <w:jc w:val="center"/>
                      <w:rPr>
                        <w:szCs w:val="21"/>
                      </w:rPr>
                    </w:pPr>
                    <w:r w:rsidRPr="005E448C">
                      <w:rPr>
                        <w:rFonts w:hint="eastAsia"/>
                        <w:szCs w:val="21"/>
                      </w:rPr>
                      <w:t>营业收入比上年</w:t>
                    </w:r>
                    <w:r>
                      <w:rPr>
                        <w:rFonts w:hint="eastAsia"/>
                        <w:szCs w:val="21"/>
                      </w:rPr>
                      <w:t>同期</w:t>
                    </w:r>
                    <w:r w:rsidRPr="005E448C">
                      <w:rPr>
                        <w:rFonts w:hint="eastAsia"/>
                        <w:szCs w:val="21"/>
                      </w:rPr>
                      <w:t>增减（%）</w:t>
                    </w:r>
                  </w:p>
                </w:tc>
                <w:tc>
                  <w:tcPr>
                    <w:tcW w:w="681" w:type="pct"/>
                    <w:vAlign w:val="center"/>
                  </w:tcPr>
                  <w:p w:rsidR="00892469" w:rsidRPr="005E448C" w:rsidRDefault="00892469" w:rsidP="00D47F8C">
                    <w:pPr>
                      <w:jc w:val="center"/>
                      <w:rPr>
                        <w:szCs w:val="21"/>
                      </w:rPr>
                    </w:pPr>
                    <w:r w:rsidRPr="005E448C">
                      <w:rPr>
                        <w:rFonts w:hint="eastAsia"/>
                        <w:szCs w:val="21"/>
                      </w:rPr>
                      <w:t>营业成本比上年</w:t>
                    </w:r>
                    <w:r>
                      <w:rPr>
                        <w:rFonts w:hint="eastAsia"/>
                        <w:szCs w:val="21"/>
                      </w:rPr>
                      <w:t>同期</w:t>
                    </w:r>
                    <w:r w:rsidRPr="005E448C">
                      <w:rPr>
                        <w:rFonts w:hint="eastAsia"/>
                        <w:szCs w:val="21"/>
                      </w:rPr>
                      <w:t>增减（%）</w:t>
                    </w:r>
                  </w:p>
                </w:tc>
                <w:tc>
                  <w:tcPr>
                    <w:tcW w:w="986" w:type="pct"/>
                    <w:vAlign w:val="center"/>
                  </w:tcPr>
                  <w:p w:rsidR="00892469" w:rsidRPr="005E448C" w:rsidRDefault="00892469" w:rsidP="00D47F8C">
                    <w:pPr>
                      <w:jc w:val="center"/>
                      <w:rPr>
                        <w:szCs w:val="21"/>
                      </w:rPr>
                    </w:pPr>
                    <w:r w:rsidRPr="005E448C">
                      <w:rPr>
                        <w:rFonts w:hint="eastAsia"/>
                        <w:szCs w:val="21"/>
                      </w:rPr>
                      <w:t>毛利率</w:t>
                    </w:r>
                    <w:r w:rsidRPr="005E448C">
                      <w:rPr>
                        <w:szCs w:val="21"/>
                      </w:rPr>
                      <w:t>比上年</w:t>
                    </w:r>
                    <w:r>
                      <w:rPr>
                        <w:rFonts w:hint="eastAsia"/>
                        <w:szCs w:val="21"/>
                      </w:rPr>
                      <w:t>同期</w:t>
                    </w:r>
                    <w:r>
                      <w:rPr>
                        <w:szCs w:val="21"/>
                      </w:rPr>
                      <w:t>增减</w:t>
                    </w:r>
                  </w:p>
                </w:tc>
              </w:tr>
              <w:tr w:rsidR="00892469" w:rsidRPr="005E448C" w:rsidTr="00892469">
                <w:tc>
                  <w:tcPr>
                    <w:tcW w:w="531" w:type="pct"/>
                    <w:vAlign w:val="center"/>
                  </w:tcPr>
                  <w:p w:rsidR="00892469" w:rsidRPr="004F2F0C" w:rsidRDefault="00892469" w:rsidP="00D47F8C">
                    <w:pPr>
                      <w:pStyle w:val="a9"/>
                      <w:ind w:firstLineChars="0" w:firstLine="0"/>
                      <w:jc w:val="center"/>
                      <w:rPr>
                        <w:rFonts w:ascii="宋体" w:hAnsi="宋体" w:cs="宋体"/>
                        <w:sz w:val="18"/>
                        <w:szCs w:val="18"/>
                      </w:rPr>
                    </w:pPr>
                    <w:r w:rsidRPr="004F2F0C">
                      <w:rPr>
                        <w:rFonts w:ascii="宋体" w:hAnsi="宋体"/>
                        <w:sz w:val="18"/>
                        <w:szCs w:val="18"/>
                      </w:rPr>
                      <w:t>醋</w:t>
                    </w:r>
                  </w:p>
                </w:tc>
                <w:tc>
                  <w:tcPr>
                    <w:tcW w:w="833" w:type="pct"/>
                    <w:vAlign w:val="center"/>
                  </w:tcPr>
                  <w:p w:rsidR="00892469" w:rsidRPr="004F2F0C" w:rsidRDefault="00892469" w:rsidP="00D47F8C">
                    <w:pPr>
                      <w:jc w:val="right"/>
                      <w:rPr>
                        <w:color w:val="000000"/>
                        <w:sz w:val="18"/>
                        <w:szCs w:val="18"/>
                      </w:rPr>
                    </w:pPr>
                    <w:r w:rsidRPr="004F2F0C">
                      <w:rPr>
                        <w:rFonts w:hint="eastAsia"/>
                        <w:color w:val="000000"/>
                        <w:sz w:val="18"/>
                        <w:szCs w:val="18"/>
                      </w:rPr>
                      <w:t xml:space="preserve">717,058,648.51 </w:t>
                    </w:r>
                  </w:p>
                </w:tc>
                <w:tc>
                  <w:tcPr>
                    <w:tcW w:w="834" w:type="pct"/>
                    <w:vAlign w:val="center"/>
                  </w:tcPr>
                  <w:p w:rsidR="00892469" w:rsidRPr="004F2F0C" w:rsidRDefault="00892469" w:rsidP="00D47F8C">
                    <w:pPr>
                      <w:jc w:val="right"/>
                      <w:rPr>
                        <w:color w:val="000000"/>
                        <w:sz w:val="18"/>
                        <w:szCs w:val="18"/>
                      </w:rPr>
                    </w:pPr>
                    <w:r w:rsidRPr="004F2F0C">
                      <w:rPr>
                        <w:rFonts w:hint="eastAsia"/>
                        <w:color w:val="000000"/>
                        <w:sz w:val="18"/>
                        <w:szCs w:val="18"/>
                      </w:rPr>
                      <w:t xml:space="preserve">419,708,553.94 </w:t>
                    </w:r>
                  </w:p>
                </w:tc>
                <w:tc>
                  <w:tcPr>
                    <w:tcW w:w="454" w:type="pct"/>
                    <w:vAlign w:val="center"/>
                  </w:tcPr>
                  <w:p w:rsidR="00892469" w:rsidRPr="004F2F0C" w:rsidRDefault="00892469" w:rsidP="00D47F8C">
                    <w:pPr>
                      <w:jc w:val="right"/>
                      <w:rPr>
                        <w:color w:val="000000"/>
                        <w:sz w:val="18"/>
                        <w:szCs w:val="18"/>
                      </w:rPr>
                    </w:pPr>
                    <w:r w:rsidRPr="004F2F0C">
                      <w:rPr>
                        <w:rFonts w:hint="eastAsia"/>
                        <w:color w:val="000000"/>
                        <w:sz w:val="18"/>
                        <w:szCs w:val="18"/>
                      </w:rPr>
                      <w:t>41.47</w:t>
                    </w:r>
                  </w:p>
                </w:tc>
                <w:tc>
                  <w:tcPr>
                    <w:tcW w:w="681" w:type="pct"/>
                    <w:vAlign w:val="center"/>
                  </w:tcPr>
                  <w:p w:rsidR="00892469" w:rsidRPr="004F2F0C" w:rsidRDefault="00892469" w:rsidP="00D47F8C">
                    <w:pPr>
                      <w:jc w:val="right"/>
                      <w:rPr>
                        <w:color w:val="000000"/>
                        <w:sz w:val="18"/>
                        <w:szCs w:val="18"/>
                      </w:rPr>
                    </w:pPr>
                    <w:r w:rsidRPr="004F2F0C">
                      <w:rPr>
                        <w:rFonts w:hint="eastAsia"/>
                        <w:color w:val="000000"/>
                        <w:sz w:val="18"/>
                        <w:szCs w:val="18"/>
                      </w:rPr>
                      <w:t>10.18</w:t>
                    </w:r>
                  </w:p>
                </w:tc>
                <w:tc>
                  <w:tcPr>
                    <w:tcW w:w="681" w:type="pct"/>
                    <w:vAlign w:val="center"/>
                  </w:tcPr>
                  <w:p w:rsidR="00892469" w:rsidRPr="004F2F0C" w:rsidRDefault="00892469" w:rsidP="00D47F8C">
                    <w:pPr>
                      <w:jc w:val="right"/>
                      <w:rPr>
                        <w:color w:val="000000"/>
                        <w:sz w:val="18"/>
                        <w:szCs w:val="18"/>
                      </w:rPr>
                    </w:pPr>
                    <w:r w:rsidRPr="004F2F0C">
                      <w:rPr>
                        <w:rFonts w:hint="eastAsia"/>
                        <w:color w:val="000000"/>
                        <w:sz w:val="18"/>
                        <w:szCs w:val="18"/>
                      </w:rPr>
                      <w:t>15.24</w:t>
                    </w:r>
                  </w:p>
                </w:tc>
                <w:tc>
                  <w:tcPr>
                    <w:tcW w:w="986" w:type="pct"/>
                  </w:tcPr>
                  <w:p w:rsidR="00892469" w:rsidRPr="004F2F0C" w:rsidRDefault="00892469" w:rsidP="00D47F8C">
                    <w:pPr>
                      <w:jc w:val="right"/>
                      <w:rPr>
                        <w:sz w:val="18"/>
                        <w:szCs w:val="18"/>
                      </w:rPr>
                    </w:pPr>
                    <w:r w:rsidRPr="004F2F0C">
                      <w:rPr>
                        <w:sz w:val="18"/>
                        <w:szCs w:val="18"/>
                      </w:rPr>
                      <w:t>减少</w:t>
                    </w:r>
                    <w:r w:rsidRPr="004F2F0C">
                      <w:rPr>
                        <w:rFonts w:hint="eastAsia"/>
                        <w:sz w:val="18"/>
                        <w:szCs w:val="18"/>
                      </w:rPr>
                      <w:t>2</w:t>
                    </w:r>
                    <w:r w:rsidRPr="004F2F0C">
                      <w:rPr>
                        <w:sz w:val="18"/>
                        <w:szCs w:val="18"/>
                      </w:rPr>
                      <w:t>.</w:t>
                    </w:r>
                    <w:r w:rsidRPr="004F2F0C">
                      <w:rPr>
                        <w:rFonts w:hint="eastAsia"/>
                        <w:sz w:val="18"/>
                        <w:szCs w:val="18"/>
                      </w:rPr>
                      <w:t>57</w:t>
                    </w:r>
                    <w:r w:rsidRPr="004F2F0C">
                      <w:rPr>
                        <w:sz w:val="18"/>
                        <w:szCs w:val="18"/>
                      </w:rPr>
                      <w:t>个百分点</w:t>
                    </w:r>
                  </w:p>
                </w:tc>
              </w:tr>
              <w:tr w:rsidR="00892469" w:rsidRPr="005E448C" w:rsidTr="00892469">
                <w:tc>
                  <w:tcPr>
                    <w:tcW w:w="531" w:type="pct"/>
                    <w:vAlign w:val="center"/>
                  </w:tcPr>
                  <w:p w:rsidR="00892469" w:rsidRPr="004F2F0C" w:rsidRDefault="00892469" w:rsidP="00D47F8C">
                    <w:pPr>
                      <w:pStyle w:val="a9"/>
                      <w:ind w:firstLineChars="0" w:firstLine="0"/>
                      <w:jc w:val="center"/>
                      <w:rPr>
                        <w:rFonts w:ascii="宋体" w:hAnsi="宋体" w:cs="宋体"/>
                        <w:sz w:val="18"/>
                        <w:szCs w:val="18"/>
                      </w:rPr>
                    </w:pPr>
                    <w:r w:rsidRPr="004F2F0C">
                      <w:rPr>
                        <w:rFonts w:ascii="宋体" w:hAnsi="宋体"/>
                        <w:sz w:val="18"/>
                        <w:szCs w:val="18"/>
                      </w:rPr>
                      <w:t>料酒</w:t>
                    </w:r>
                  </w:p>
                </w:tc>
                <w:tc>
                  <w:tcPr>
                    <w:tcW w:w="833" w:type="pct"/>
                    <w:vAlign w:val="center"/>
                  </w:tcPr>
                  <w:p w:rsidR="00892469" w:rsidRPr="004F2F0C" w:rsidRDefault="00892469" w:rsidP="00D47F8C">
                    <w:pPr>
                      <w:jc w:val="right"/>
                      <w:rPr>
                        <w:color w:val="000000"/>
                        <w:sz w:val="18"/>
                        <w:szCs w:val="18"/>
                      </w:rPr>
                    </w:pPr>
                    <w:r w:rsidRPr="004F2F0C">
                      <w:rPr>
                        <w:rFonts w:hint="eastAsia"/>
                        <w:color w:val="000000"/>
                        <w:sz w:val="18"/>
                        <w:szCs w:val="18"/>
                      </w:rPr>
                      <w:t xml:space="preserve">150,492,180.99 </w:t>
                    </w:r>
                  </w:p>
                </w:tc>
                <w:tc>
                  <w:tcPr>
                    <w:tcW w:w="834" w:type="pct"/>
                    <w:vAlign w:val="center"/>
                  </w:tcPr>
                  <w:p w:rsidR="00892469" w:rsidRPr="004F2F0C" w:rsidRDefault="00892469" w:rsidP="00D47F8C">
                    <w:pPr>
                      <w:jc w:val="right"/>
                      <w:rPr>
                        <w:color w:val="000000"/>
                        <w:sz w:val="18"/>
                        <w:szCs w:val="18"/>
                      </w:rPr>
                    </w:pPr>
                    <w:r w:rsidRPr="004F2F0C">
                      <w:rPr>
                        <w:rFonts w:hint="eastAsia"/>
                        <w:color w:val="000000"/>
                        <w:sz w:val="18"/>
                        <w:szCs w:val="18"/>
                      </w:rPr>
                      <w:t xml:space="preserve">106,330,852.45 </w:t>
                    </w:r>
                  </w:p>
                </w:tc>
                <w:tc>
                  <w:tcPr>
                    <w:tcW w:w="454" w:type="pct"/>
                    <w:vAlign w:val="center"/>
                  </w:tcPr>
                  <w:p w:rsidR="00892469" w:rsidRPr="004F2F0C" w:rsidRDefault="00892469" w:rsidP="00D47F8C">
                    <w:pPr>
                      <w:jc w:val="right"/>
                      <w:rPr>
                        <w:color w:val="000000"/>
                        <w:sz w:val="18"/>
                        <w:szCs w:val="18"/>
                      </w:rPr>
                    </w:pPr>
                    <w:r w:rsidRPr="004F2F0C">
                      <w:rPr>
                        <w:rFonts w:hint="eastAsia"/>
                        <w:color w:val="000000"/>
                        <w:sz w:val="18"/>
                        <w:szCs w:val="18"/>
                      </w:rPr>
                      <w:t>29.34</w:t>
                    </w:r>
                  </w:p>
                </w:tc>
                <w:tc>
                  <w:tcPr>
                    <w:tcW w:w="681" w:type="pct"/>
                    <w:vAlign w:val="center"/>
                  </w:tcPr>
                  <w:p w:rsidR="00892469" w:rsidRPr="004F2F0C" w:rsidRDefault="00892469" w:rsidP="00D47F8C">
                    <w:pPr>
                      <w:jc w:val="right"/>
                      <w:rPr>
                        <w:color w:val="000000"/>
                        <w:sz w:val="18"/>
                        <w:szCs w:val="18"/>
                      </w:rPr>
                    </w:pPr>
                    <w:r w:rsidRPr="004F2F0C">
                      <w:rPr>
                        <w:rFonts w:hint="eastAsia"/>
                        <w:color w:val="000000"/>
                        <w:sz w:val="18"/>
                        <w:szCs w:val="18"/>
                      </w:rPr>
                      <w:t>1.29</w:t>
                    </w:r>
                  </w:p>
                </w:tc>
                <w:tc>
                  <w:tcPr>
                    <w:tcW w:w="681" w:type="pct"/>
                    <w:vAlign w:val="center"/>
                  </w:tcPr>
                  <w:p w:rsidR="00892469" w:rsidRPr="004F2F0C" w:rsidRDefault="00892469" w:rsidP="00D47F8C">
                    <w:pPr>
                      <w:jc w:val="right"/>
                      <w:rPr>
                        <w:color w:val="000000"/>
                        <w:sz w:val="18"/>
                        <w:szCs w:val="18"/>
                      </w:rPr>
                    </w:pPr>
                    <w:r w:rsidRPr="004F2F0C">
                      <w:rPr>
                        <w:rFonts w:hint="eastAsia"/>
                        <w:color w:val="000000"/>
                        <w:sz w:val="18"/>
                        <w:szCs w:val="18"/>
                      </w:rPr>
                      <w:t>12.91</w:t>
                    </w:r>
                  </w:p>
                </w:tc>
                <w:tc>
                  <w:tcPr>
                    <w:tcW w:w="986" w:type="pct"/>
                  </w:tcPr>
                  <w:p w:rsidR="00892469" w:rsidRPr="004F2F0C" w:rsidRDefault="00892469" w:rsidP="00D47F8C">
                    <w:pPr>
                      <w:jc w:val="right"/>
                      <w:rPr>
                        <w:sz w:val="18"/>
                        <w:szCs w:val="18"/>
                      </w:rPr>
                    </w:pPr>
                    <w:r w:rsidRPr="004F2F0C">
                      <w:rPr>
                        <w:sz w:val="18"/>
                        <w:szCs w:val="18"/>
                      </w:rPr>
                      <w:t>减少</w:t>
                    </w:r>
                    <w:r w:rsidRPr="004F2F0C">
                      <w:rPr>
                        <w:rFonts w:hint="eastAsia"/>
                        <w:sz w:val="18"/>
                        <w:szCs w:val="18"/>
                      </w:rPr>
                      <w:t>7</w:t>
                    </w:r>
                    <w:r w:rsidRPr="004F2F0C">
                      <w:rPr>
                        <w:sz w:val="18"/>
                        <w:szCs w:val="18"/>
                      </w:rPr>
                      <w:t>.</w:t>
                    </w:r>
                    <w:r w:rsidRPr="004F2F0C">
                      <w:rPr>
                        <w:rFonts w:hint="eastAsia"/>
                        <w:sz w:val="18"/>
                        <w:szCs w:val="18"/>
                      </w:rPr>
                      <w:t>27</w:t>
                    </w:r>
                    <w:r w:rsidRPr="004F2F0C">
                      <w:rPr>
                        <w:sz w:val="18"/>
                        <w:szCs w:val="18"/>
                      </w:rPr>
                      <w:t>个百分点</w:t>
                    </w:r>
                  </w:p>
                </w:tc>
              </w:tr>
              <w:tr w:rsidR="00892469" w:rsidRPr="005E448C" w:rsidTr="00892469">
                <w:tc>
                  <w:tcPr>
                    <w:tcW w:w="531" w:type="pct"/>
                    <w:vAlign w:val="center"/>
                  </w:tcPr>
                  <w:p w:rsidR="00892469" w:rsidRPr="005E448C" w:rsidRDefault="00892469" w:rsidP="00D47F8C">
                    <w:pPr>
                      <w:jc w:val="center"/>
                    </w:pPr>
                    <w:r w:rsidRPr="005E448C">
                      <w:rPr>
                        <w:rFonts w:hint="eastAsia"/>
                      </w:rPr>
                      <w:t>小计</w:t>
                    </w:r>
                  </w:p>
                </w:tc>
                <w:tc>
                  <w:tcPr>
                    <w:tcW w:w="833" w:type="pct"/>
                    <w:vAlign w:val="center"/>
                  </w:tcPr>
                  <w:p w:rsidR="00892469" w:rsidRPr="00784938" w:rsidRDefault="00892469" w:rsidP="00D47F8C">
                    <w:pPr>
                      <w:jc w:val="right"/>
                      <w:rPr>
                        <w:rFonts w:cs="Times New Roman"/>
                        <w:color w:val="000000"/>
                        <w:sz w:val="18"/>
                        <w:szCs w:val="18"/>
                      </w:rPr>
                    </w:pPr>
                    <w:r w:rsidRPr="00784938">
                      <w:rPr>
                        <w:rFonts w:hint="eastAsia"/>
                        <w:color w:val="000000"/>
                        <w:sz w:val="18"/>
                        <w:szCs w:val="18"/>
                      </w:rPr>
                      <w:t xml:space="preserve">867,550,829.50 </w:t>
                    </w:r>
                  </w:p>
                </w:tc>
                <w:tc>
                  <w:tcPr>
                    <w:tcW w:w="834" w:type="pct"/>
                    <w:vAlign w:val="center"/>
                  </w:tcPr>
                  <w:p w:rsidR="00892469" w:rsidRPr="00784938" w:rsidRDefault="00892469" w:rsidP="00D47F8C">
                    <w:pPr>
                      <w:jc w:val="right"/>
                      <w:rPr>
                        <w:rFonts w:cs="Times New Roman"/>
                        <w:color w:val="000000"/>
                        <w:sz w:val="18"/>
                        <w:szCs w:val="18"/>
                      </w:rPr>
                    </w:pPr>
                    <w:r w:rsidRPr="00784938">
                      <w:rPr>
                        <w:rFonts w:hint="eastAsia"/>
                        <w:color w:val="000000"/>
                        <w:sz w:val="18"/>
                        <w:szCs w:val="18"/>
                      </w:rPr>
                      <w:t xml:space="preserve">526,039,406.39 </w:t>
                    </w:r>
                  </w:p>
                </w:tc>
                <w:tc>
                  <w:tcPr>
                    <w:tcW w:w="454" w:type="pct"/>
                    <w:vAlign w:val="center"/>
                  </w:tcPr>
                  <w:p w:rsidR="00892469" w:rsidRPr="00784938" w:rsidRDefault="00892469" w:rsidP="00D47F8C">
                    <w:pPr>
                      <w:jc w:val="right"/>
                      <w:rPr>
                        <w:rFonts w:cs="Times New Roman"/>
                        <w:color w:val="000000"/>
                        <w:sz w:val="18"/>
                        <w:szCs w:val="18"/>
                      </w:rPr>
                    </w:pPr>
                    <w:r w:rsidRPr="00784938">
                      <w:rPr>
                        <w:rFonts w:hint="eastAsia"/>
                        <w:color w:val="000000"/>
                        <w:sz w:val="18"/>
                        <w:szCs w:val="18"/>
                      </w:rPr>
                      <w:t>39.37</w:t>
                    </w:r>
                  </w:p>
                </w:tc>
                <w:tc>
                  <w:tcPr>
                    <w:tcW w:w="681" w:type="pct"/>
                    <w:vAlign w:val="center"/>
                  </w:tcPr>
                  <w:p w:rsidR="00892469" w:rsidRPr="00784938" w:rsidRDefault="00892469" w:rsidP="00D47F8C">
                    <w:pPr>
                      <w:jc w:val="right"/>
                      <w:rPr>
                        <w:rFonts w:cs="Times New Roman"/>
                        <w:color w:val="000000"/>
                        <w:sz w:val="18"/>
                        <w:szCs w:val="18"/>
                      </w:rPr>
                    </w:pPr>
                    <w:r w:rsidRPr="00784938">
                      <w:rPr>
                        <w:rFonts w:hint="eastAsia"/>
                        <w:color w:val="000000"/>
                        <w:sz w:val="18"/>
                        <w:szCs w:val="18"/>
                      </w:rPr>
                      <w:t>8.53</w:t>
                    </w:r>
                  </w:p>
                </w:tc>
                <w:tc>
                  <w:tcPr>
                    <w:tcW w:w="681" w:type="pct"/>
                    <w:vAlign w:val="center"/>
                  </w:tcPr>
                  <w:p w:rsidR="00892469" w:rsidRPr="00784938" w:rsidRDefault="00892469" w:rsidP="00D47F8C">
                    <w:pPr>
                      <w:jc w:val="right"/>
                      <w:rPr>
                        <w:rFonts w:cs="Times New Roman"/>
                        <w:color w:val="000000"/>
                        <w:sz w:val="18"/>
                        <w:szCs w:val="18"/>
                      </w:rPr>
                    </w:pPr>
                    <w:r w:rsidRPr="00784938">
                      <w:rPr>
                        <w:rFonts w:hint="eastAsia"/>
                        <w:color w:val="000000"/>
                        <w:sz w:val="18"/>
                        <w:szCs w:val="18"/>
                      </w:rPr>
                      <w:t>14.76</w:t>
                    </w:r>
                  </w:p>
                </w:tc>
                <w:tc>
                  <w:tcPr>
                    <w:tcW w:w="986" w:type="pct"/>
                    <w:vAlign w:val="center"/>
                  </w:tcPr>
                  <w:p w:rsidR="00892469" w:rsidRPr="000A103D" w:rsidRDefault="00892469" w:rsidP="00D47F8C">
                    <w:pPr>
                      <w:jc w:val="right"/>
                    </w:pPr>
                    <w:r w:rsidRPr="004F2F0C">
                      <w:rPr>
                        <w:sz w:val="18"/>
                        <w:szCs w:val="18"/>
                      </w:rPr>
                      <w:t>减少</w:t>
                    </w:r>
                    <w:r>
                      <w:rPr>
                        <w:rFonts w:hint="eastAsia"/>
                        <w:sz w:val="18"/>
                        <w:szCs w:val="18"/>
                      </w:rPr>
                      <w:t>3</w:t>
                    </w:r>
                    <w:r w:rsidRPr="004F2F0C">
                      <w:rPr>
                        <w:sz w:val="18"/>
                        <w:szCs w:val="18"/>
                      </w:rPr>
                      <w:t>.</w:t>
                    </w:r>
                    <w:r w:rsidRPr="004F2F0C">
                      <w:rPr>
                        <w:rFonts w:hint="eastAsia"/>
                        <w:sz w:val="18"/>
                        <w:szCs w:val="18"/>
                      </w:rPr>
                      <w:t>2</w:t>
                    </w:r>
                    <w:r>
                      <w:rPr>
                        <w:rFonts w:hint="eastAsia"/>
                        <w:sz w:val="18"/>
                        <w:szCs w:val="18"/>
                      </w:rPr>
                      <w:t>9</w:t>
                    </w:r>
                    <w:r w:rsidRPr="004F2F0C">
                      <w:rPr>
                        <w:sz w:val="18"/>
                        <w:szCs w:val="18"/>
                      </w:rPr>
                      <w:t>个百分点</w:t>
                    </w:r>
                  </w:p>
                </w:tc>
              </w:tr>
              <w:tr w:rsidR="00892469" w:rsidRPr="005E448C" w:rsidTr="00892469">
                <w:tc>
                  <w:tcPr>
                    <w:tcW w:w="5000" w:type="pct"/>
                    <w:gridSpan w:val="7"/>
                  </w:tcPr>
                  <w:p w:rsidR="00892469" w:rsidRPr="005E448C" w:rsidRDefault="00892469" w:rsidP="00D47F8C">
                    <w:pPr>
                      <w:jc w:val="center"/>
                      <w:rPr>
                        <w:szCs w:val="21"/>
                      </w:rPr>
                    </w:pPr>
                    <w:r w:rsidRPr="005E448C">
                      <w:rPr>
                        <w:rFonts w:hint="eastAsia"/>
                        <w:szCs w:val="21"/>
                      </w:rPr>
                      <w:t>主营业务分地区情况</w:t>
                    </w:r>
                  </w:p>
                </w:tc>
              </w:tr>
              <w:tr w:rsidR="00892469" w:rsidRPr="005E448C" w:rsidTr="00892469">
                <w:tc>
                  <w:tcPr>
                    <w:tcW w:w="531" w:type="pct"/>
                    <w:vAlign w:val="center"/>
                  </w:tcPr>
                  <w:p w:rsidR="00892469" w:rsidRPr="005E448C" w:rsidRDefault="00892469" w:rsidP="00D47F8C">
                    <w:pPr>
                      <w:jc w:val="center"/>
                      <w:rPr>
                        <w:szCs w:val="21"/>
                      </w:rPr>
                    </w:pPr>
                    <w:r w:rsidRPr="005E448C">
                      <w:rPr>
                        <w:rFonts w:hint="eastAsia"/>
                        <w:szCs w:val="21"/>
                      </w:rPr>
                      <w:t>分地区</w:t>
                    </w:r>
                  </w:p>
                </w:tc>
                <w:tc>
                  <w:tcPr>
                    <w:tcW w:w="833" w:type="pct"/>
                    <w:vAlign w:val="center"/>
                  </w:tcPr>
                  <w:p w:rsidR="00892469" w:rsidRPr="005E448C" w:rsidRDefault="00892469" w:rsidP="00D47F8C">
                    <w:pPr>
                      <w:jc w:val="center"/>
                      <w:rPr>
                        <w:szCs w:val="21"/>
                      </w:rPr>
                    </w:pPr>
                    <w:r w:rsidRPr="005E448C">
                      <w:rPr>
                        <w:rFonts w:hint="eastAsia"/>
                        <w:szCs w:val="21"/>
                      </w:rPr>
                      <w:t>营业收入</w:t>
                    </w:r>
                  </w:p>
                </w:tc>
                <w:tc>
                  <w:tcPr>
                    <w:tcW w:w="834" w:type="pct"/>
                    <w:vAlign w:val="center"/>
                  </w:tcPr>
                  <w:p w:rsidR="00892469" w:rsidRPr="005E448C" w:rsidRDefault="00892469" w:rsidP="00D47F8C">
                    <w:pPr>
                      <w:jc w:val="center"/>
                      <w:rPr>
                        <w:szCs w:val="21"/>
                      </w:rPr>
                    </w:pPr>
                    <w:r w:rsidRPr="005E448C">
                      <w:rPr>
                        <w:rFonts w:hint="eastAsia"/>
                        <w:szCs w:val="21"/>
                      </w:rPr>
                      <w:t>营业成本</w:t>
                    </w:r>
                  </w:p>
                </w:tc>
                <w:tc>
                  <w:tcPr>
                    <w:tcW w:w="454" w:type="pct"/>
                    <w:vAlign w:val="center"/>
                  </w:tcPr>
                  <w:p w:rsidR="00892469" w:rsidRPr="005E448C" w:rsidRDefault="00892469" w:rsidP="00D47F8C">
                    <w:pPr>
                      <w:jc w:val="center"/>
                      <w:rPr>
                        <w:szCs w:val="21"/>
                      </w:rPr>
                    </w:pPr>
                    <w:r w:rsidRPr="005E448C">
                      <w:rPr>
                        <w:rFonts w:hint="eastAsia"/>
                        <w:szCs w:val="21"/>
                      </w:rPr>
                      <w:t>毛利率（%）</w:t>
                    </w:r>
                  </w:p>
                </w:tc>
                <w:tc>
                  <w:tcPr>
                    <w:tcW w:w="681" w:type="pct"/>
                    <w:vAlign w:val="center"/>
                  </w:tcPr>
                  <w:p w:rsidR="00892469" w:rsidRPr="005E448C" w:rsidRDefault="00892469" w:rsidP="00D47F8C">
                    <w:pPr>
                      <w:jc w:val="center"/>
                      <w:rPr>
                        <w:szCs w:val="21"/>
                      </w:rPr>
                    </w:pPr>
                    <w:r w:rsidRPr="005E448C">
                      <w:rPr>
                        <w:rFonts w:hint="eastAsia"/>
                        <w:szCs w:val="21"/>
                      </w:rPr>
                      <w:t>营业收入比上年</w:t>
                    </w:r>
                    <w:r>
                      <w:rPr>
                        <w:rFonts w:hint="eastAsia"/>
                        <w:szCs w:val="21"/>
                      </w:rPr>
                      <w:t>同期</w:t>
                    </w:r>
                    <w:r w:rsidRPr="005E448C">
                      <w:rPr>
                        <w:rFonts w:hint="eastAsia"/>
                        <w:szCs w:val="21"/>
                      </w:rPr>
                      <w:t>增减（%）</w:t>
                    </w:r>
                  </w:p>
                </w:tc>
                <w:tc>
                  <w:tcPr>
                    <w:tcW w:w="681" w:type="pct"/>
                    <w:vAlign w:val="center"/>
                  </w:tcPr>
                  <w:p w:rsidR="00892469" w:rsidRPr="005E448C" w:rsidRDefault="00892469" w:rsidP="00D47F8C">
                    <w:pPr>
                      <w:jc w:val="center"/>
                      <w:rPr>
                        <w:szCs w:val="21"/>
                      </w:rPr>
                    </w:pPr>
                    <w:r w:rsidRPr="005E448C">
                      <w:rPr>
                        <w:rFonts w:hint="eastAsia"/>
                        <w:szCs w:val="21"/>
                      </w:rPr>
                      <w:t>营业成本比上年</w:t>
                    </w:r>
                    <w:r>
                      <w:rPr>
                        <w:rFonts w:hint="eastAsia"/>
                        <w:szCs w:val="21"/>
                      </w:rPr>
                      <w:t>同期</w:t>
                    </w:r>
                    <w:r w:rsidRPr="005E448C">
                      <w:rPr>
                        <w:rFonts w:hint="eastAsia"/>
                        <w:szCs w:val="21"/>
                      </w:rPr>
                      <w:t>增减（%）</w:t>
                    </w:r>
                  </w:p>
                </w:tc>
                <w:tc>
                  <w:tcPr>
                    <w:tcW w:w="986" w:type="pct"/>
                    <w:vAlign w:val="center"/>
                  </w:tcPr>
                  <w:p w:rsidR="00892469" w:rsidRPr="005E448C" w:rsidRDefault="00892469" w:rsidP="00D47F8C">
                    <w:pPr>
                      <w:jc w:val="center"/>
                      <w:rPr>
                        <w:szCs w:val="21"/>
                      </w:rPr>
                    </w:pPr>
                    <w:r w:rsidRPr="005E448C">
                      <w:rPr>
                        <w:rFonts w:hint="eastAsia"/>
                        <w:szCs w:val="21"/>
                      </w:rPr>
                      <w:t>毛利率</w:t>
                    </w:r>
                    <w:r w:rsidRPr="005E448C">
                      <w:rPr>
                        <w:szCs w:val="21"/>
                      </w:rPr>
                      <w:t>比上年</w:t>
                    </w:r>
                    <w:r>
                      <w:rPr>
                        <w:rFonts w:hint="eastAsia"/>
                        <w:szCs w:val="21"/>
                      </w:rPr>
                      <w:t>同期</w:t>
                    </w:r>
                    <w:r>
                      <w:rPr>
                        <w:szCs w:val="21"/>
                      </w:rPr>
                      <w:t>增减</w:t>
                    </w:r>
                  </w:p>
                </w:tc>
              </w:tr>
              <w:tr w:rsidR="00892469" w:rsidRPr="005E448C" w:rsidTr="00892469">
                <w:tc>
                  <w:tcPr>
                    <w:tcW w:w="531" w:type="pct"/>
                  </w:tcPr>
                  <w:p w:rsidR="00892469" w:rsidRPr="00314F74" w:rsidRDefault="00892469" w:rsidP="00D47F8C">
                    <w:pPr>
                      <w:pStyle w:val="a9"/>
                      <w:ind w:firstLineChars="0" w:firstLine="0"/>
                      <w:jc w:val="left"/>
                      <w:rPr>
                        <w:rFonts w:ascii="宋体" w:hAnsi="宋体" w:cs="宋体"/>
                        <w:sz w:val="18"/>
                        <w:szCs w:val="18"/>
                      </w:rPr>
                    </w:pPr>
                    <w:r w:rsidRPr="00314F74">
                      <w:rPr>
                        <w:rFonts w:ascii="宋体" w:hAnsi="宋体"/>
                        <w:sz w:val="18"/>
                        <w:szCs w:val="18"/>
                      </w:rPr>
                      <w:t>华东大区</w:t>
                    </w:r>
                  </w:p>
                </w:tc>
                <w:tc>
                  <w:tcPr>
                    <w:tcW w:w="833" w:type="pct"/>
                    <w:vAlign w:val="center"/>
                  </w:tcPr>
                  <w:p w:rsidR="00892469" w:rsidRPr="00314F74" w:rsidRDefault="00892469" w:rsidP="00D47F8C">
                    <w:pPr>
                      <w:jc w:val="right"/>
                      <w:rPr>
                        <w:color w:val="000000"/>
                        <w:sz w:val="18"/>
                        <w:szCs w:val="18"/>
                      </w:rPr>
                    </w:pPr>
                    <w:r w:rsidRPr="00314F74">
                      <w:rPr>
                        <w:rFonts w:hint="eastAsia"/>
                        <w:color w:val="000000"/>
                        <w:sz w:val="18"/>
                        <w:szCs w:val="18"/>
                      </w:rPr>
                      <w:t xml:space="preserve">511,809,923.26 </w:t>
                    </w:r>
                  </w:p>
                </w:tc>
                <w:tc>
                  <w:tcPr>
                    <w:tcW w:w="834" w:type="pct"/>
                    <w:vAlign w:val="center"/>
                  </w:tcPr>
                  <w:p w:rsidR="00892469" w:rsidRPr="00314F74" w:rsidRDefault="00892469" w:rsidP="00D47F8C">
                    <w:pPr>
                      <w:jc w:val="right"/>
                      <w:rPr>
                        <w:color w:val="000000"/>
                        <w:sz w:val="18"/>
                        <w:szCs w:val="18"/>
                      </w:rPr>
                    </w:pPr>
                    <w:r w:rsidRPr="00314F74">
                      <w:rPr>
                        <w:rFonts w:hint="eastAsia"/>
                        <w:color w:val="000000"/>
                        <w:sz w:val="18"/>
                        <w:szCs w:val="18"/>
                      </w:rPr>
                      <w:t xml:space="preserve">297,296,218.62 </w:t>
                    </w:r>
                  </w:p>
                </w:tc>
                <w:tc>
                  <w:tcPr>
                    <w:tcW w:w="454" w:type="pct"/>
                    <w:vAlign w:val="center"/>
                  </w:tcPr>
                  <w:p w:rsidR="00892469" w:rsidRPr="00314F74" w:rsidRDefault="00892469" w:rsidP="00D47F8C">
                    <w:pPr>
                      <w:jc w:val="right"/>
                      <w:rPr>
                        <w:color w:val="000000"/>
                        <w:sz w:val="18"/>
                        <w:szCs w:val="18"/>
                      </w:rPr>
                    </w:pPr>
                    <w:r w:rsidRPr="00314F74">
                      <w:rPr>
                        <w:rFonts w:hint="eastAsia"/>
                        <w:color w:val="000000"/>
                        <w:sz w:val="18"/>
                        <w:szCs w:val="18"/>
                      </w:rPr>
                      <w:t>41.91</w:t>
                    </w:r>
                  </w:p>
                </w:tc>
                <w:tc>
                  <w:tcPr>
                    <w:tcW w:w="681" w:type="pct"/>
                    <w:vAlign w:val="center"/>
                  </w:tcPr>
                  <w:p w:rsidR="00892469" w:rsidRPr="00314F74" w:rsidRDefault="00892469" w:rsidP="00D47F8C">
                    <w:pPr>
                      <w:jc w:val="right"/>
                      <w:rPr>
                        <w:color w:val="000000"/>
                        <w:sz w:val="18"/>
                        <w:szCs w:val="18"/>
                      </w:rPr>
                    </w:pPr>
                    <w:r w:rsidRPr="00314F74">
                      <w:rPr>
                        <w:rFonts w:hint="eastAsia"/>
                        <w:color w:val="000000"/>
                        <w:sz w:val="18"/>
                        <w:szCs w:val="18"/>
                      </w:rPr>
                      <w:t>10.70</w:t>
                    </w:r>
                  </w:p>
                </w:tc>
                <w:tc>
                  <w:tcPr>
                    <w:tcW w:w="681" w:type="pct"/>
                    <w:vAlign w:val="center"/>
                  </w:tcPr>
                  <w:p w:rsidR="00892469" w:rsidRPr="00314F74" w:rsidRDefault="00892469" w:rsidP="00D47F8C">
                    <w:pPr>
                      <w:jc w:val="right"/>
                      <w:rPr>
                        <w:color w:val="000000"/>
                        <w:sz w:val="18"/>
                        <w:szCs w:val="18"/>
                      </w:rPr>
                    </w:pPr>
                    <w:r w:rsidRPr="00314F74">
                      <w:rPr>
                        <w:rFonts w:hint="eastAsia"/>
                        <w:color w:val="000000"/>
                        <w:sz w:val="18"/>
                        <w:szCs w:val="18"/>
                      </w:rPr>
                      <w:t>17.94</w:t>
                    </w:r>
                  </w:p>
                </w:tc>
                <w:tc>
                  <w:tcPr>
                    <w:tcW w:w="986" w:type="pct"/>
                    <w:vAlign w:val="center"/>
                  </w:tcPr>
                  <w:p w:rsidR="00892469" w:rsidRPr="00314F74" w:rsidRDefault="00892469" w:rsidP="00D47F8C">
                    <w:pPr>
                      <w:jc w:val="right"/>
                      <w:rPr>
                        <w:sz w:val="18"/>
                        <w:szCs w:val="18"/>
                      </w:rPr>
                    </w:pPr>
                    <w:r w:rsidRPr="00314F74">
                      <w:rPr>
                        <w:sz w:val="18"/>
                        <w:szCs w:val="18"/>
                      </w:rPr>
                      <w:t>减少</w:t>
                    </w:r>
                    <w:r>
                      <w:rPr>
                        <w:rFonts w:hint="eastAsia"/>
                        <w:sz w:val="18"/>
                        <w:szCs w:val="18"/>
                      </w:rPr>
                      <w:t>3</w:t>
                    </w:r>
                    <w:r w:rsidRPr="00314F74">
                      <w:rPr>
                        <w:sz w:val="18"/>
                        <w:szCs w:val="18"/>
                      </w:rPr>
                      <w:t>.</w:t>
                    </w:r>
                    <w:r>
                      <w:rPr>
                        <w:rFonts w:hint="eastAsia"/>
                        <w:sz w:val="18"/>
                        <w:szCs w:val="18"/>
                      </w:rPr>
                      <w:t>57</w:t>
                    </w:r>
                    <w:r w:rsidRPr="00314F74">
                      <w:rPr>
                        <w:sz w:val="18"/>
                        <w:szCs w:val="18"/>
                      </w:rPr>
                      <w:t>个百分点</w:t>
                    </w:r>
                  </w:p>
                </w:tc>
              </w:tr>
              <w:tr w:rsidR="00892469" w:rsidRPr="005E448C" w:rsidTr="00892469">
                <w:tc>
                  <w:tcPr>
                    <w:tcW w:w="531" w:type="pct"/>
                  </w:tcPr>
                  <w:p w:rsidR="00892469" w:rsidRPr="00314F74" w:rsidRDefault="00892469" w:rsidP="00D47F8C">
                    <w:pPr>
                      <w:pStyle w:val="a9"/>
                      <w:ind w:firstLineChars="0" w:firstLine="0"/>
                      <w:jc w:val="left"/>
                      <w:rPr>
                        <w:rFonts w:ascii="宋体" w:hAnsi="宋体" w:cs="宋体"/>
                        <w:sz w:val="18"/>
                        <w:szCs w:val="18"/>
                      </w:rPr>
                    </w:pPr>
                    <w:r w:rsidRPr="00314F74">
                      <w:rPr>
                        <w:rFonts w:ascii="宋体" w:hAnsi="宋体"/>
                        <w:sz w:val="18"/>
                        <w:szCs w:val="18"/>
                      </w:rPr>
                      <w:t>华南大区</w:t>
                    </w:r>
                  </w:p>
                </w:tc>
                <w:tc>
                  <w:tcPr>
                    <w:tcW w:w="833" w:type="pct"/>
                    <w:vAlign w:val="center"/>
                  </w:tcPr>
                  <w:p w:rsidR="00892469" w:rsidRPr="00314F74" w:rsidRDefault="00892469" w:rsidP="00D47F8C">
                    <w:pPr>
                      <w:jc w:val="right"/>
                      <w:rPr>
                        <w:color w:val="000000"/>
                        <w:sz w:val="18"/>
                        <w:szCs w:val="18"/>
                      </w:rPr>
                    </w:pPr>
                    <w:r w:rsidRPr="00314F74">
                      <w:rPr>
                        <w:rFonts w:hint="eastAsia"/>
                        <w:color w:val="000000"/>
                        <w:sz w:val="18"/>
                        <w:szCs w:val="18"/>
                      </w:rPr>
                      <w:t xml:space="preserve">162,892,613.42 </w:t>
                    </w:r>
                  </w:p>
                </w:tc>
                <w:tc>
                  <w:tcPr>
                    <w:tcW w:w="834" w:type="pct"/>
                    <w:vAlign w:val="center"/>
                  </w:tcPr>
                  <w:p w:rsidR="00892469" w:rsidRPr="00314F74" w:rsidRDefault="00892469" w:rsidP="00D47F8C">
                    <w:pPr>
                      <w:jc w:val="right"/>
                      <w:rPr>
                        <w:color w:val="000000"/>
                        <w:sz w:val="18"/>
                        <w:szCs w:val="18"/>
                      </w:rPr>
                    </w:pPr>
                    <w:r w:rsidRPr="00314F74">
                      <w:rPr>
                        <w:rFonts w:hint="eastAsia"/>
                        <w:color w:val="000000"/>
                        <w:sz w:val="18"/>
                        <w:szCs w:val="18"/>
                      </w:rPr>
                      <w:t xml:space="preserve">108,283,396.66 </w:t>
                    </w:r>
                  </w:p>
                </w:tc>
                <w:tc>
                  <w:tcPr>
                    <w:tcW w:w="454" w:type="pct"/>
                    <w:vAlign w:val="center"/>
                  </w:tcPr>
                  <w:p w:rsidR="00892469" w:rsidRPr="00314F74" w:rsidRDefault="00892469" w:rsidP="00D47F8C">
                    <w:pPr>
                      <w:jc w:val="right"/>
                      <w:rPr>
                        <w:color w:val="000000"/>
                        <w:sz w:val="18"/>
                        <w:szCs w:val="18"/>
                      </w:rPr>
                    </w:pPr>
                    <w:r w:rsidRPr="00314F74">
                      <w:rPr>
                        <w:rFonts w:hint="eastAsia"/>
                        <w:color w:val="000000"/>
                        <w:sz w:val="18"/>
                        <w:szCs w:val="18"/>
                      </w:rPr>
                      <w:t>33.52</w:t>
                    </w:r>
                  </w:p>
                </w:tc>
                <w:tc>
                  <w:tcPr>
                    <w:tcW w:w="681" w:type="pct"/>
                    <w:vAlign w:val="center"/>
                  </w:tcPr>
                  <w:p w:rsidR="00892469" w:rsidRPr="00314F74" w:rsidRDefault="00892469" w:rsidP="00D47F8C">
                    <w:pPr>
                      <w:jc w:val="right"/>
                      <w:rPr>
                        <w:color w:val="000000"/>
                        <w:sz w:val="18"/>
                        <w:szCs w:val="18"/>
                      </w:rPr>
                    </w:pPr>
                    <w:r w:rsidRPr="00314F74">
                      <w:rPr>
                        <w:rFonts w:hint="eastAsia"/>
                        <w:color w:val="000000"/>
                        <w:sz w:val="18"/>
                        <w:szCs w:val="18"/>
                      </w:rPr>
                      <w:t>11.17</w:t>
                    </w:r>
                  </w:p>
                </w:tc>
                <w:tc>
                  <w:tcPr>
                    <w:tcW w:w="681" w:type="pct"/>
                    <w:vAlign w:val="center"/>
                  </w:tcPr>
                  <w:p w:rsidR="00892469" w:rsidRPr="00314F74" w:rsidRDefault="00892469" w:rsidP="00D47F8C">
                    <w:pPr>
                      <w:jc w:val="right"/>
                      <w:rPr>
                        <w:color w:val="000000"/>
                        <w:sz w:val="18"/>
                        <w:szCs w:val="18"/>
                      </w:rPr>
                    </w:pPr>
                    <w:r w:rsidRPr="00314F74">
                      <w:rPr>
                        <w:rFonts w:hint="eastAsia"/>
                        <w:color w:val="000000"/>
                        <w:sz w:val="18"/>
                        <w:szCs w:val="18"/>
                      </w:rPr>
                      <w:t>17.71</w:t>
                    </w:r>
                  </w:p>
                </w:tc>
                <w:tc>
                  <w:tcPr>
                    <w:tcW w:w="986" w:type="pct"/>
                    <w:vAlign w:val="center"/>
                  </w:tcPr>
                  <w:p w:rsidR="00892469" w:rsidRPr="00314F74" w:rsidRDefault="00892469" w:rsidP="00D47F8C">
                    <w:pPr>
                      <w:jc w:val="right"/>
                      <w:rPr>
                        <w:sz w:val="18"/>
                        <w:szCs w:val="18"/>
                      </w:rPr>
                    </w:pPr>
                    <w:r w:rsidRPr="00314F74">
                      <w:rPr>
                        <w:sz w:val="18"/>
                        <w:szCs w:val="18"/>
                      </w:rPr>
                      <w:t>减少</w:t>
                    </w:r>
                    <w:r>
                      <w:rPr>
                        <w:rFonts w:hint="eastAsia"/>
                        <w:sz w:val="18"/>
                        <w:szCs w:val="18"/>
                      </w:rPr>
                      <w:t>3</w:t>
                    </w:r>
                    <w:r w:rsidRPr="00314F74">
                      <w:rPr>
                        <w:sz w:val="18"/>
                        <w:szCs w:val="18"/>
                      </w:rPr>
                      <w:t>.7</w:t>
                    </w:r>
                    <w:r>
                      <w:rPr>
                        <w:rFonts w:hint="eastAsia"/>
                        <w:sz w:val="18"/>
                        <w:szCs w:val="18"/>
                      </w:rPr>
                      <w:t>0</w:t>
                    </w:r>
                    <w:r w:rsidRPr="00314F74">
                      <w:rPr>
                        <w:sz w:val="18"/>
                        <w:szCs w:val="18"/>
                      </w:rPr>
                      <w:t>个百分点</w:t>
                    </w:r>
                  </w:p>
                </w:tc>
              </w:tr>
              <w:tr w:rsidR="00892469" w:rsidRPr="005E448C" w:rsidTr="00892469">
                <w:tc>
                  <w:tcPr>
                    <w:tcW w:w="531" w:type="pct"/>
                  </w:tcPr>
                  <w:p w:rsidR="00892469" w:rsidRPr="00314F74" w:rsidRDefault="00892469" w:rsidP="00D47F8C">
                    <w:pPr>
                      <w:pStyle w:val="a9"/>
                      <w:ind w:firstLineChars="0" w:firstLine="0"/>
                      <w:jc w:val="left"/>
                      <w:rPr>
                        <w:rFonts w:ascii="宋体" w:hAnsi="宋体" w:cs="宋体"/>
                        <w:sz w:val="18"/>
                        <w:szCs w:val="18"/>
                      </w:rPr>
                    </w:pPr>
                    <w:r w:rsidRPr="00314F74">
                      <w:rPr>
                        <w:rFonts w:ascii="宋体" w:hAnsi="宋体"/>
                        <w:sz w:val="18"/>
                        <w:szCs w:val="18"/>
                      </w:rPr>
                      <w:t>华中大区</w:t>
                    </w:r>
                  </w:p>
                </w:tc>
                <w:tc>
                  <w:tcPr>
                    <w:tcW w:w="833" w:type="pct"/>
                    <w:vAlign w:val="center"/>
                  </w:tcPr>
                  <w:p w:rsidR="00892469" w:rsidRPr="00314F74" w:rsidRDefault="00892469" w:rsidP="00D47F8C">
                    <w:pPr>
                      <w:jc w:val="right"/>
                      <w:rPr>
                        <w:color w:val="000000"/>
                        <w:sz w:val="18"/>
                        <w:szCs w:val="18"/>
                      </w:rPr>
                    </w:pPr>
                    <w:r w:rsidRPr="00314F74">
                      <w:rPr>
                        <w:rFonts w:hint="eastAsia"/>
                        <w:color w:val="000000"/>
                        <w:sz w:val="18"/>
                        <w:szCs w:val="18"/>
                      </w:rPr>
                      <w:t xml:space="preserve">171,254,764.28 </w:t>
                    </w:r>
                  </w:p>
                </w:tc>
                <w:tc>
                  <w:tcPr>
                    <w:tcW w:w="834" w:type="pct"/>
                    <w:vAlign w:val="center"/>
                  </w:tcPr>
                  <w:p w:rsidR="00892469" w:rsidRPr="00314F74" w:rsidRDefault="00892469" w:rsidP="00D47F8C">
                    <w:pPr>
                      <w:jc w:val="right"/>
                      <w:rPr>
                        <w:color w:val="000000"/>
                        <w:sz w:val="18"/>
                        <w:szCs w:val="18"/>
                      </w:rPr>
                    </w:pPr>
                    <w:r w:rsidRPr="00314F74">
                      <w:rPr>
                        <w:rFonts w:hint="eastAsia"/>
                        <w:color w:val="000000"/>
                        <w:sz w:val="18"/>
                        <w:szCs w:val="18"/>
                      </w:rPr>
                      <w:t xml:space="preserve">116,743,162.61 </w:t>
                    </w:r>
                  </w:p>
                </w:tc>
                <w:tc>
                  <w:tcPr>
                    <w:tcW w:w="454" w:type="pct"/>
                    <w:vAlign w:val="center"/>
                  </w:tcPr>
                  <w:p w:rsidR="00892469" w:rsidRPr="00314F74" w:rsidRDefault="00892469" w:rsidP="00D47F8C">
                    <w:pPr>
                      <w:jc w:val="right"/>
                      <w:rPr>
                        <w:color w:val="000000"/>
                        <w:sz w:val="18"/>
                        <w:szCs w:val="18"/>
                      </w:rPr>
                    </w:pPr>
                    <w:r w:rsidRPr="00314F74">
                      <w:rPr>
                        <w:rFonts w:hint="eastAsia"/>
                        <w:color w:val="000000"/>
                        <w:sz w:val="18"/>
                        <w:szCs w:val="18"/>
                      </w:rPr>
                      <w:t>31.83</w:t>
                    </w:r>
                  </w:p>
                </w:tc>
                <w:tc>
                  <w:tcPr>
                    <w:tcW w:w="681" w:type="pct"/>
                    <w:vAlign w:val="center"/>
                  </w:tcPr>
                  <w:p w:rsidR="00892469" w:rsidRPr="00314F74" w:rsidRDefault="00892469" w:rsidP="00D47F8C">
                    <w:pPr>
                      <w:jc w:val="right"/>
                      <w:rPr>
                        <w:color w:val="000000"/>
                        <w:sz w:val="18"/>
                        <w:szCs w:val="18"/>
                      </w:rPr>
                    </w:pPr>
                    <w:r w:rsidRPr="00314F74">
                      <w:rPr>
                        <w:rFonts w:hint="eastAsia"/>
                        <w:color w:val="000000"/>
                        <w:sz w:val="18"/>
                        <w:szCs w:val="18"/>
                      </w:rPr>
                      <w:t>10.50</w:t>
                    </w:r>
                  </w:p>
                </w:tc>
                <w:tc>
                  <w:tcPr>
                    <w:tcW w:w="681" w:type="pct"/>
                    <w:vAlign w:val="center"/>
                  </w:tcPr>
                  <w:p w:rsidR="00892469" w:rsidRPr="00314F74" w:rsidRDefault="00892469" w:rsidP="00D47F8C">
                    <w:pPr>
                      <w:jc w:val="right"/>
                      <w:rPr>
                        <w:color w:val="000000"/>
                        <w:sz w:val="18"/>
                        <w:szCs w:val="18"/>
                      </w:rPr>
                    </w:pPr>
                    <w:r w:rsidRPr="00314F74">
                      <w:rPr>
                        <w:rFonts w:hint="eastAsia"/>
                        <w:color w:val="000000"/>
                        <w:sz w:val="18"/>
                        <w:szCs w:val="18"/>
                      </w:rPr>
                      <w:t>16.89</w:t>
                    </w:r>
                  </w:p>
                </w:tc>
                <w:tc>
                  <w:tcPr>
                    <w:tcW w:w="986" w:type="pct"/>
                    <w:vAlign w:val="center"/>
                  </w:tcPr>
                  <w:p w:rsidR="00892469" w:rsidRPr="00314F74" w:rsidRDefault="00892469" w:rsidP="00D47F8C">
                    <w:pPr>
                      <w:jc w:val="right"/>
                      <w:rPr>
                        <w:sz w:val="18"/>
                        <w:szCs w:val="18"/>
                      </w:rPr>
                    </w:pPr>
                    <w:r w:rsidRPr="00314F74">
                      <w:rPr>
                        <w:sz w:val="18"/>
                        <w:szCs w:val="18"/>
                      </w:rPr>
                      <w:t>减少</w:t>
                    </w:r>
                    <w:r>
                      <w:rPr>
                        <w:rFonts w:hint="eastAsia"/>
                        <w:sz w:val="18"/>
                        <w:szCs w:val="18"/>
                      </w:rPr>
                      <w:t>3</w:t>
                    </w:r>
                    <w:r w:rsidRPr="00314F74">
                      <w:rPr>
                        <w:sz w:val="18"/>
                        <w:szCs w:val="18"/>
                      </w:rPr>
                      <w:t>.</w:t>
                    </w:r>
                    <w:r>
                      <w:rPr>
                        <w:rFonts w:hint="eastAsia"/>
                        <w:sz w:val="18"/>
                        <w:szCs w:val="18"/>
                      </w:rPr>
                      <w:t>72</w:t>
                    </w:r>
                    <w:r w:rsidRPr="00314F74">
                      <w:rPr>
                        <w:sz w:val="18"/>
                        <w:szCs w:val="18"/>
                      </w:rPr>
                      <w:t>个百分点</w:t>
                    </w:r>
                  </w:p>
                </w:tc>
              </w:tr>
              <w:tr w:rsidR="00892469" w:rsidRPr="005E448C" w:rsidTr="00892469">
                <w:tc>
                  <w:tcPr>
                    <w:tcW w:w="531" w:type="pct"/>
                  </w:tcPr>
                  <w:p w:rsidR="00892469" w:rsidRPr="00314F74" w:rsidRDefault="00892469" w:rsidP="00D47F8C">
                    <w:pPr>
                      <w:pStyle w:val="a9"/>
                      <w:ind w:firstLineChars="0" w:firstLine="0"/>
                      <w:jc w:val="left"/>
                      <w:rPr>
                        <w:rFonts w:ascii="宋体" w:hAnsi="宋体" w:cs="宋体"/>
                        <w:sz w:val="18"/>
                        <w:szCs w:val="18"/>
                      </w:rPr>
                    </w:pPr>
                    <w:r w:rsidRPr="00314F74">
                      <w:rPr>
                        <w:rFonts w:ascii="宋体" w:hAnsi="宋体"/>
                        <w:sz w:val="18"/>
                        <w:szCs w:val="18"/>
                      </w:rPr>
                      <w:t>西部大区</w:t>
                    </w:r>
                  </w:p>
                </w:tc>
                <w:tc>
                  <w:tcPr>
                    <w:tcW w:w="833" w:type="pct"/>
                    <w:vAlign w:val="center"/>
                  </w:tcPr>
                  <w:p w:rsidR="00892469" w:rsidRPr="00314F74" w:rsidRDefault="00892469" w:rsidP="00D47F8C">
                    <w:pPr>
                      <w:jc w:val="right"/>
                      <w:rPr>
                        <w:color w:val="000000"/>
                        <w:sz w:val="18"/>
                        <w:szCs w:val="18"/>
                      </w:rPr>
                    </w:pPr>
                    <w:r w:rsidRPr="00314F74">
                      <w:rPr>
                        <w:rFonts w:hint="eastAsia"/>
                        <w:color w:val="000000"/>
                        <w:sz w:val="18"/>
                        <w:szCs w:val="18"/>
                      </w:rPr>
                      <w:t xml:space="preserve">88,604,196.48 </w:t>
                    </w:r>
                  </w:p>
                </w:tc>
                <w:tc>
                  <w:tcPr>
                    <w:tcW w:w="834" w:type="pct"/>
                    <w:vAlign w:val="center"/>
                  </w:tcPr>
                  <w:p w:rsidR="00892469" w:rsidRPr="00314F74" w:rsidRDefault="00892469" w:rsidP="00D47F8C">
                    <w:pPr>
                      <w:jc w:val="right"/>
                      <w:rPr>
                        <w:color w:val="000000"/>
                        <w:sz w:val="18"/>
                        <w:szCs w:val="18"/>
                      </w:rPr>
                    </w:pPr>
                    <w:r w:rsidRPr="00314F74">
                      <w:rPr>
                        <w:rFonts w:hint="eastAsia"/>
                        <w:color w:val="000000"/>
                        <w:sz w:val="18"/>
                        <w:szCs w:val="18"/>
                      </w:rPr>
                      <w:t xml:space="preserve">59,351,796.15 </w:t>
                    </w:r>
                  </w:p>
                </w:tc>
                <w:tc>
                  <w:tcPr>
                    <w:tcW w:w="454" w:type="pct"/>
                    <w:vAlign w:val="center"/>
                  </w:tcPr>
                  <w:p w:rsidR="00892469" w:rsidRPr="00314F74" w:rsidRDefault="00892469" w:rsidP="00D47F8C">
                    <w:pPr>
                      <w:jc w:val="right"/>
                      <w:rPr>
                        <w:color w:val="000000"/>
                        <w:sz w:val="18"/>
                        <w:szCs w:val="18"/>
                      </w:rPr>
                    </w:pPr>
                    <w:r w:rsidRPr="00314F74">
                      <w:rPr>
                        <w:rFonts w:hint="eastAsia"/>
                        <w:color w:val="000000"/>
                        <w:sz w:val="18"/>
                        <w:szCs w:val="18"/>
                      </w:rPr>
                      <w:t>33.01</w:t>
                    </w:r>
                  </w:p>
                </w:tc>
                <w:tc>
                  <w:tcPr>
                    <w:tcW w:w="681" w:type="pct"/>
                    <w:vAlign w:val="center"/>
                  </w:tcPr>
                  <w:p w:rsidR="00892469" w:rsidRPr="00314F74" w:rsidRDefault="00892469" w:rsidP="00D47F8C">
                    <w:pPr>
                      <w:jc w:val="right"/>
                      <w:rPr>
                        <w:color w:val="000000"/>
                        <w:sz w:val="18"/>
                        <w:szCs w:val="18"/>
                      </w:rPr>
                    </w:pPr>
                    <w:r w:rsidRPr="00314F74">
                      <w:rPr>
                        <w:rFonts w:hint="eastAsia"/>
                        <w:color w:val="000000"/>
                        <w:sz w:val="18"/>
                        <w:szCs w:val="18"/>
                      </w:rPr>
                      <w:t>12.63</w:t>
                    </w:r>
                  </w:p>
                </w:tc>
                <w:tc>
                  <w:tcPr>
                    <w:tcW w:w="681" w:type="pct"/>
                    <w:vAlign w:val="center"/>
                  </w:tcPr>
                  <w:p w:rsidR="00892469" w:rsidRPr="00314F74" w:rsidRDefault="00892469" w:rsidP="00D47F8C">
                    <w:pPr>
                      <w:jc w:val="right"/>
                      <w:rPr>
                        <w:color w:val="000000"/>
                        <w:sz w:val="18"/>
                        <w:szCs w:val="18"/>
                      </w:rPr>
                    </w:pPr>
                    <w:r w:rsidRPr="00314F74">
                      <w:rPr>
                        <w:rFonts w:hint="eastAsia"/>
                        <w:color w:val="000000"/>
                        <w:sz w:val="18"/>
                        <w:szCs w:val="18"/>
                      </w:rPr>
                      <w:t>19.23</w:t>
                    </w:r>
                  </w:p>
                </w:tc>
                <w:tc>
                  <w:tcPr>
                    <w:tcW w:w="986" w:type="pct"/>
                    <w:vAlign w:val="center"/>
                  </w:tcPr>
                  <w:p w:rsidR="00892469" w:rsidRPr="00314F74" w:rsidRDefault="00892469" w:rsidP="00D47F8C">
                    <w:pPr>
                      <w:jc w:val="right"/>
                      <w:rPr>
                        <w:sz w:val="18"/>
                        <w:szCs w:val="18"/>
                      </w:rPr>
                    </w:pPr>
                    <w:r w:rsidRPr="00314F74">
                      <w:rPr>
                        <w:sz w:val="18"/>
                        <w:szCs w:val="18"/>
                      </w:rPr>
                      <w:t>减少</w:t>
                    </w:r>
                    <w:r>
                      <w:rPr>
                        <w:rFonts w:hint="eastAsia"/>
                        <w:sz w:val="18"/>
                        <w:szCs w:val="18"/>
                      </w:rPr>
                      <w:t>3</w:t>
                    </w:r>
                    <w:r w:rsidRPr="00314F74">
                      <w:rPr>
                        <w:sz w:val="18"/>
                        <w:szCs w:val="18"/>
                      </w:rPr>
                      <w:t>.</w:t>
                    </w:r>
                    <w:r>
                      <w:rPr>
                        <w:rFonts w:hint="eastAsia"/>
                        <w:sz w:val="18"/>
                        <w:szCs w:val="18"/>
                      </w:rPr>
                      <w:t>71</w:t>
                    </w:r>
                    <w:r w:rsidRPr="00314F74">
                      <w:rPr>
                        <w:sz w:val="18"/>
                        <w:szCs w:val="18"/>
                      </w:rPr>
                      <w:t>个百分点</w:t>
                    </w:r>
                  </w:p>
                </w:tc>
              </w:tr>
              <w:tr w:rsidR="00892469" w:rsidRPr="005E448C" w:rsidTr="00892469">
                <w:tc>
                  <w:tcPr>
                    <w:tcW w:w="531" w:type="pct"/>
                  </w:tcPr>
                  <w:p w:rsidR="00892469" w:rsidRPr="00314F74" w:rsidRDefault="00892469" w:rsidP="00D47F8C">
                    <w:pPr>
                      <w:pStyle w:val="a9"/>
                      <w:ind w:firstLineChars="0" w:firstLine="0"/>
                      <w:jc w:val="left"/>
                      <w:rPr>
                        <w:rFonts w:ascii="宋体" w:hAnsi="宋体" w:cs="宋体"/>
                        <w:sz w:val="18"/>
                        <w:szCs w:val="18"/>
                      </w:rPr>
                    </w:pPr>
                    <w:r w:rsidRPr="00314F74">
                      <w:rPr>
                        <w:rFonts w:ascii="宋体" w:hAnsi="宋体"/>
                        <w:sz w:val="18"/>
                        <w:szCs w:val="18"/>
                      </w:rPr>
                      <w:t>华北大区</w:t>
                    </w:r>
                  </w:p>
                </w:tc>
                <w:tc>
                  <w:tcPr>
                    <w:tcW w:w="833" w:type="pct"/>
                    <w:vAlign w:val="center"/>
                  </w:tcPr>
                  <w:p w:rsidR="00892469" w:rsidRPr="00314F74" w:rsidRDefault="00892469" w:rsidP="00D47F8C">
                    <w:pPr>
                      <w:jc w:val="right"/>
                      <w:rPr>
                        <w:color w:val="000000"/>
                        <w:sz w:val="18"/>
                        <w:szCs w:val="18"/>
                      </w:rPr>
                    </w:pPr>
                    <w:r w:rsidRPr="00314F74">
                      <w:rPr>
                        <w:rFonts w:hint="eastAsia"/>
                        <w:color w:val="000000"/>
                        <w:sz w:val="18"/>
                        <w:szCs w:val="18"/>
                      </w:rPr>
                      <w:t xml:space="preserve">61,477,184.31 </w:t>
                    </w:r>
                  </w:p>
                </w:tc>
                <w:tc>
                  <w:tcPr>
                    <w:tcW w:w="834" w:type="pct"/>
                    <w:vAlign w:val="center"/>
                  </w:tcPr>
                  <w:p w:rsidR="00892469" w:rsidRPr="00314F74" w:rsidRDefault="00892469" w:rsidP="00D47F8C">
                    <w:pPr>
                      <w:jc w:val="right"/>
                      <w:rPr>
                        <w:color w:val="000000"/>
                        <w:sz w:val="18"/>
                        <w:szCs w:val="18"/>
                      </w:rPr>
                    </w:pPr>
                    <w:r w:rsidRPr="00314F74">
                      <w:rPr>
                        <w:rFonts w:hint="eastAsia"/>
                        <w:color w:val="000000"/>
                        <w:sz w:val="18"/>
                        <w:szCs w:val="18"/>
                      </w:rPr>
                      <w:t xml:space="preserve">39,954,629.00 </w:t>
                    </w:r>
                  </w:p>
                </w:tc>
                <w:tc>
                  <w:tcPr>
                    <w:tcW w:w="454" w:type="pct"/>
                    <w:vAlign w:val="center"/>
                  </w:tcPr>
                  <w:p w:rsidR="00892469" w:rsidRPr="00314F74" w:rsidRDefault="00892469" w:rsidP="00D47F8C">
                    <w:pPr>
                      <w:jc w:val="right"/>
                      <w:rPr>
                        <w:color w:val="000000"/>
                        <w:sz w:val="18"/>
                        <w:szCs w:val="18"/>
                      </w:rPr>
                    </w:pPr>
                    <w:r w:rsidRPr="00314F74">
                      <w:rPr>
                        <w:rFonts w:hint="eastAsia"/>
                        <w:color w:val="000000"/>
                        <w:sz w:val="18"/>
                        <w:szCs w:val="18"/>
                      </w:rPr>
                      <w:t>35.01</w:t>
                    </w:r>
                  </w:p>
                </w:tc>
                <w:tc>
                  <w:tcPr>
                    <w:tcW w:w="681" w:type="pct"/>
                    <w:vAlign w:val="center"/>
                  </w:tcPr>
                  <w:p w:rsidR="00892469" w:rsidRPr="00314F74" w:rsidRDefault="00892469" w:rsidP="00D47F8C">
                    <w:pPr>
                      <w:jc w:val="right"/>
                      <w:rPr>
                        <w:color w:val="000000"/>
                        <w:sz w:val="18"/>
                        <w:szCs w:val="18"/>
                      </w:rPr>
                    </w:pPr>
                    <w:r w:rsidRPr="00314F74">
                      <w:rPr>
                        <w:rFonts w:hint="eastAsia"/>
                        <w:color w:val="000000"/>
                        <w:sz w:val="18"/>
                        <w:szCs w:val="18"/>
                      </w:rPr>
                      <w:t>11.60</w:t>
                    </w:r>
                  </w:p>
                </w:tc>
                <w:tc>
                  <w:tcPr>
                    <w:tcW w:w="681" w:type="pct"/>
                    <w:vAlign w:val="center"/>
                  </w:tcPr>
                  <w:p w:rsidR="00892469" w:rsidRPr="00314F74" w:rsidRDefault="00892469" w:rsidP="00D47F8C">
                    <w:pPr>
                      <w:jc w:val="right"/>
                      <w:rPr>
                        <w:color w:val="000000"/>
                        <w:sz w:val="18"/>
                        <w:szCs w:val="18"/>
                      </w:rPr>
                    </w:pPr>
                    <w:r w:rsidRPr="00314F74">
                      <w:rPr>
                        <w:rFonts w:hint="eastAsia"/>
                        <w:color w:val="000000"/>
                        <w:sz w:val="18"/>
                        <w:szCs w:val="18"/>
                      </w:rPr>
                      <w:t>18.29</w:t>
                    </w:r>
                  </w:p>
                </w:tc>
                <w:tc>
                  <w:tcPr>
                    <w:tcW w:w="986" w:type="pct"/>
                    <w:vAlign w:val="center"/>
                  </w:tcPr>
                  <w:p w:rsidR="00892469" w:rsidRPr="00314F74" w:rsidRDefault="00892469" w:rsidP="00D47F8C">
                    <w:pPr>
                      <w:jc w:val="right"/>
                      <w:rPr>
                        <w:sz w:val="18"/>
                        <w:szCs w:val="18"/>
                      </w:rPr>
                    </w:pPr>
                    <w:r w:rsidRPr="00314F74">
                      <w:rPr>
                        <w:sz w:val="18"/>
                        <w:szCs w:val="18"/>
                      </w:rPr>
                      <w:t>减少3.</w:t>
                    </w:r>
                    <w:r>
                      <w:rPr>
                        <w:rFonts w:hint="eastAsia"/>
                        <w:sz w:val="18"/>
                        <w:szCs w:val="18"/>
                      </w:rPr>
                      <w:t>67</w:t>
                    </w:r>
                    <w:r w:rsidRPr="00314F74">
                      <w:rPr>
                        <w:sz w:val="18"/>
                        <w:szCs w:val="18"/>
                      </w:rPr>
                      <w:t>个百分点</w:t>
                    </w:r>
                  </w:p>
                </w:tc>
              </w:tr>
              <w:tr w:rsidR="00892469" w:rsidRPr="005E448C" w:rsidTr="00892469">
                <w:tc>
                  <w:tcPr>
                    <w:tcW w:w="531" w:type="pct"/>
                  </w:tcPr>
                  <w:p w:rsidR="00892469" w:rsidRPr="00314F74" w:rsidRDefault="00892469" w:rsidP="00D47F8C">
                    <w:pPr>
                      <w:pStyle w:val="a9"/>
                      <w:ind w:firstLineChars="0" w:firstLine="0"/>
                      <w:jc w:val="left"/>
                      <w:rPr>
                        <w:rFonts w:ascii="宋体" w:hAnsi="宋体" w:cs="宋体"/>
                        <w:sz w:val="18"/>
                        <w:szCs w:val="18"/>
                      </w:rPr>
                    </w:pPr>
                    <w:r w:rsidRPr="005E448C">
                      <w:rPr>
                        <w:rFonts w:ascii="宋体" w:hAnsi="宋体" w:hint="eastAsia"/>
                      </w:rPr>
                      <w:t>合计</w:t>
                    </w:r>
                  </w:p>
                </w:tc>
                <w:tc>
                  <w:tcPr>
                    <w:tcW w:w="833" w:type="pct"/>
                    <w:vAlign w:val="center"/>
                  </w:tcPr>
                  <w:p w:rsidR="00892469" w:rsidRPr="0063790F" w:rsidRDefault="00892469" w:rsidP="00D47F8C">
                    <w:pPr>
                      <w:jc w:val="right"/>
                      <w:rPr>
                        <w:rFonts w:cs="Times New Roman"/>
                        <w:color w:val="000000"/>
                        <w:sz w:val="18"/>
                        <w:szCs w:val="18"/>
                      </w:rPr>
                    </w:pPr>
                    <w:r w:rsidRPr="0063790F">
                      <w:rPr>
                        <w:rFonts w:hint="eastAsia"/>
                        <w:color w:val="000000"/>
                        <w:sz w:val="18"/>
                        <w:szCs w:val="18"/>
                      </w:rPr>
                      <w:t xml:space="preserve">996,038,681.75 </w:t>
                    </w:r>
                  </w:p>
                </w:tc>
                <w:tc>
                  <w:tcPr>
                    <w:tcW w:w="834" w:type="pct"/>
                    <w:vAlign w:val="center"/>
                  </w:tcPr>
                  <w:p w:rsidR="00892469" w:rsidRPr="0063790F" w:rsidRDefault="00892469" w:rsidP="00D47F8C">
                    <w:pPr>
                      <w:jc w:val="right"/>
                      <w:rPr>
                        <w:rFonts w:cs="Times New Roman"/>
                        <w:color w:val="000000"/>
                        <w:sz w:val="18"/>
                        <w:szCs w:val="18"/>
                      </w:rPr>
                    </w:pPr>
                    <w:r w:rsidRPr="0063790F">
                      <w:rPr>
                        <w:rFonts w:hint="eastAsia"/>
                        <w:color w:val="000000"/>
                        <w:sz w:val="18"/>
                        <w:szCs w:val="18"/>
                      </w:rPr>
                      <w:t xml:space="preserve">621,629,203.04 </w:t>
                    </w:r>
                  </w:p>
                </w:tc>
                <w:tc>
                  <w:tcPr>
                    <w:tcW w:w="454" w:type="pct"/>
                    <w:vAlign w:val="center"/>
                  </w:tcPr>
                  <w:p w:rsidR="00892469" w:rsidRPr="0063790F" w:rsidRDefault="00892469" w:rsidP="00D47F8C">
                    <w:pPr>
                      <w:jc w:val="right"/>
                      <w:rPr>
                        <w:rFonts w:cs="Times New Roman"/>
                        <w:color w:val="000000"/>
                        <w:sz w:val="18"/>
                        <w:szCs w:val="18"/>
                      </w:rPr>
                    </w:pPr>
                    <w:r w:rsidRPr="0063790F">
                      <w:rPr>
                        <w:rFonts w:hint="eastAsia"/>
                        <w:color w:val="000000"/>
                        <w:sz w:val="18"/>
                        <w:szCs w:val="18"/>
                      </w:rPr>
                      <w:t>37.59</w:t>
                    </w:r>
                  </w:p>
                </w:tc>
                <w:tc>
                  <w:tcPr>
                    <w:tcW w:w="681" w:type="pct"/>
                    <w:vAlign w:val="center"/>
                  </w:tcPr>
                  <w:p w:rsidR="00892469" w:rsidRPr="0063790F" w:rsidRDefault="00892469" w:rsidP="00D47F8C">
                    <w:pPr>
                      <w:jc w:val="right"/>
                      <w:rPr>
                        <w:rFonts w:cs="Times New Roman"/>
                        <w:color w:val="000000"/>
                        <w:sz w:val="18"/>
                        <w:szCs w:val="18"/>
                      </w:rPr>
                    </w:pPr>
                    <w:r w:rsidRPr="0063790F">
                      <w:rPr>
                        <w:rFonts w:hint="eastAsia"/>
                        <w:color w:val="000000"/>
                        <w:sz w:val="18"/>
                        <w:szCs w:val="18"/>
                      </w:rPr>
                      <w:t>10.97</w:t>
                    </w:r>
                  </w:p>
                </w:tc>
                <w:tc>
                  <w:tcPr>
                    <w:tcW w:w="681" w:type="pct"/>
                    <w:vAlign w:val="center"/>
                  </w:tcPr>
                  <w:p w:rsidR="00892469" w:rsidRPr="0063790F" w:rsidRDefault="00892469" w:rsidP="00D47F8C">
                    <w:pPr>
                      <w:jc w:val="right"/>
                      <w:rPr>
                        <w:rFonts w:cs="Times New Roman"/>
                        <w:color w:val="000000"/>
                        <w:sz w:val="18"/>
                        <w:szCs w:val="18"/>
                      </w:rPr>
                    </w:pPr>
                    <w:r w:rsidRPr="0063790F">
                      <w:rPr>
                        <w:rFonts w:hint="eastAsia"/>
                        <w:color w:val="000000"/>
                        <w:sz w:val="18"/>
                        <w:szCs w:val="18"/>
                      </w:rPr>
                      <w:t>17.84</w:t>
                    </w:r>
                  </w:p>
                </w:tc>
                <w:tc>
                  <w:tcPr>
                    <w:tcW w:w="986" w:type="pct"/>
                    <w:vAlign w:val="center"/>
                  </w:tcPr>
                  <w:p w:rsidR="00892469" w:rsidRPr="0063790F" w:rsidRDefault="00892469" w:rsidP="00D47F8C">
                    <w:pPr>
                      <w:jc w:val="right"/>
                      <w:rPr>
                        <w:color w:val="000000"/>
                        <w:sz w:val="18"/>
                        <w:szCs w:val="18"/>
                      </w:rPr>
                    </w:pPr>
                    <w:r w:rsidRPr="0063790F">
                      <w:rPr>
                        <w:color w:val="000000"/>
                        <w:sz w:val="18"/>
                        <w:szCs w:val="18"/>
                      </w:rPr>
                      <w:t>减少3.</w:t>
                    </w:r>
                    <w:r w:rsidRPr="0063790F">
                      <w:rPr>
                        <w:rFonts w:hint="eastAsia"/>
                        <w:color w:val="000000"/>
                        <w:sz w:val="18"/>
                        <w:szCs w:val="18"/>
                      </w:rPr>
                      <w:t>64</w:t>
                    </w:r>
                    <w:r w:rsidRPr="0063790F">
                      <w:rPr>
                        <w:color w:val="000000"/>
                        <w:sz w:val="18"/>
                        <w:szCs w:val="18"/>
                      </w:rPr>
                      <w:t>个百分点</w:t>
                    </w:r>
                  </w:p>
                </w:tc>
              </w:tr>
            </w:tbl>
            <w:p w:rsidR="00BC09CF" w:rsidRDefault="00A4426C" w:rsidP="000C089E">
              <w:pPr>
                <w:spacing w:line="360" w:lineRule="auto"/>
              </w:pPr>
            </w:p>
          </w:sdtContent>
        </w:sdt>
        <w:p w:rsidR="00BC09CF" w:rsidRDefault="00A4426C"/>
      </w:sdtContent>
    </w:sdt>
    <w:sdt>
      <w:sdtPr>
        <w:rPr>
          <w:rFonts w:hint="eastAsia"/>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rPr>
      </w:sdtEndPr>
      <w:sdtContent>
        <w:p w:rsidR="00BC09CF" w:rsidRDefault="00316DBE">
          <w:pPr>
            <w:rPr>
              <w:b/>
              <w:bCs/>
            </w:rPr>
          </w:pPr>
          <w:r>
            <w:rPr>
              <w:rFonts w:hint="eastAsia"/>
              <w:b/>
              <w:bCs/>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2095858368"/>
            <w:lock w:val="sdtLocked"/>
            <w:placeholder>
              <w:docPart w:val="GBC22222222222222222222222222222"/>
            </w:placeholder>
          </w:sdtPr>
          <w:sdtContent>
            <w:p w:rsidR="00BC09CF" w:rsidRDefault="00A4426C" w:rsidP="00125B3A">
              <w:r>
                <w:fldChar w:fldCharType="begin"/>
              </w:r>
              <w:r w:rsidR="00125B3A">
                <w:instrText xml:space="preserve"> MACROBUTTON  SnrToggleCheckbox □适用 </w:instrText>
              </w:r>
              <w:r>
                <w:fldChar w:fldCharType="end"/>
              </w:r>
              <w:r>
                <w:fldChar w:fldCharType="begin"/>
              </w:r>
              <w:r w:rsidR="00125B3A">
                <w:instrText xml:space="preserve"> MACROBUTTON  SnrToggleCheckbox √不适用 </w:instrText>
              </w:r>
              <w:r>
                <w:fldChar w:fldCharType="end"/>
              </w:r>
            </w:p>
          </w:sdtContent>
        </w:sdt>
        <w:p w:rsidR="00BC09CF" w:rsidRDefault="00A4426C"/>
      </w:sdtContent>
    </w:sdt>
    <w:p w:rsidR="00BC09CF" w:rsidRDefault="00316DBE">
      <w:pPr>
        <w:pStyle w:val="2"/>
        <w:numPr>
          <w:ilvl w:val="0"/>
          <w:numId w:val="88"/>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rsidR="00BC09CF" w:rsidRDefault="00316DBE">
      <w:pPr>
        <w:pStyle w:val="3"/>
        <w:numPr>
          <w:ilvl w:val="0"/>
          <w:numId w:val="8"/>
        </w:numPr>
        <w:rPr>
          <w:rFonts w:ascii="宋体" w:hAnsi="宋体"/>
        </w:rPr>
      </w:pPr>
      <w:bookmarkStart w:id="19" w:name="_Toc342559738"/>
      <w:bookmarkStart w:id="20" w:name="_Toc342565895"/>
      <w:r>
        <w:rPr>
          <w:rFonts w:ascii="宋体" w:hAnsi="宋体" w:hint="eastAsia"/>
        </w:rPr>
        <w:t>主营业务分析</w:t>
      </w:r>
      <w:bookmarkEnd w:id="19"/>
      <w:bookmarkEnd w:id="20"/>
    </w:p>
    <w:p w:rsidR="00BC09CF" w:rsidRDefault="00316DBE">
      <w:pPr>
        <w:pStyle w:val="4"/>
        <w:numPr>
          <w:ilvl w:val="0"/>
          <w:numId w:val="9"/>
        </w:numPr>
        <w:rPr>
          <w:rFonts w:ascii="宋体" w:hAnsi="宋体"/>
        </w:rPr>
      </w:pPr>
      <w:bookmarkStart w:id="21" w:name="_Toc342559739"/>
      <w:bookmarkStart w:id="22" w:name="_Toc342565896"/>
      <w:r>
        <w:rPr>
          <w:rFonts w:ascii="宋体" w:hAnsi="宋体" w:hint="eastAsia"/>
        </w:rPr>
        <w:t>财务报表相关科目变动分析表</w:t>
      </w:r>
      <w:bookmarkEnd w:id="21"/>
      <w:bookmarkEnd w:id="22"/>
    </w:p>
    <w:bookmarkStart w:id="23"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EndPr>
        <w:rPr>
          <w:color w:val="000000" w:themeColor="text1"/>
        </w:rPr>
      </w:sdtEndPr>
      <w:sdtContent>
        <w:p w:rsidR="00812050" w:rsidRDefault="00812050">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szCs w:val="21"/>
                </w:rPr>
                <w:t>人民币</w:t>
              </w:r>
            </w:sdtContent>
          </w:sdt>
        </w:p>
        <w:tbl>
          <w:tblPr>
            <w:tblStyle w:val="a6"/>
            <w:tblW w:w="4994" w:type="pct"/>
            <w:tblLook w:val="04A0"/>
          </w:tblPr>
          <w:tblGrid>
            <w:gridCol w:w="3085"/>
            <w:gridCol w:w="2126"/>
            <w:gridCol w:w="1985"/>
            <w:gridCol w:w="1842"/>
          </w:tblGrid>
          <w:tr w:rsidR="00752EED" w:rsidTr="00557745">
            <w:sdt>
              <w:sdtPr>
                <w:rPr>
                  <w:rFonts w:ascii="宋体" w:hAnsi="宋体"/>
                </w:rPr>
                <w:tag w:val="_PLD_2e2e0d1bb8d44a278061305ea6808979"/>
                <w:id w:val="1305512"/>
                <w:lock w:val="sdtLocked"/>
              </w:sdtPr>
              <w:sdtContent>
                <w:tc>
                  <w:tcPr>
                    <w:tcW w:w="1707" w:type="pct"/>
                  </w:tcPr>
                  <w:p w:rsidR="00752EED" w:rsidRDefault="00752EED" w:rsidP="00557745">
                    <w:pPr>
                      <w:pStyle w:val="a9"/>
                      <w:ind w:firstLineChars="0" w:firstLine="0"/>
                      <w:rPr>
                        <w:rFonts w:ascii="宋体" w:hAnsi="宋体"/>
                        <w:szCs w:val="21"/>
                      </w:rPr>
                    </w:pPr>
                    <w:r>
                      <w:rPr>
                        <w:rFonts w:ascii="宋体" w:hAnsi="宋体" w:hint="eastAsia"/>
                        <w:szCs w:val="21"/>
                      </w:rPr>
                      <w:t>科目</w:t>
                    </w:r>
                  </w:p>
                </w:tc>
              </w:sdtContent>
            </w:sdt>
            <w:sdt>
              <w:sdtPr>
                <w:rPr>
                  <w:rFonts w:ascii="宋体" w:hAnsi="宋体"/>
                </w:rPr>
                <w:tag w:val="_PLD_37391874ab08430b841a55f53c4d20e6"/>
                <w:id w:val="1305513"/>
                <w:lock w:val="sdtLocked"/>
              </w:sdtPr>
              <w:sdtContent>
                <w:tc>
                  <w:tcPr>
                    <w:tcW w:w="1176" w:type="pct"/>
                    <w:vAlign w:val="center"/>
                  </w:tcPr>
                  <w:p w:rsidR="00752EED" w:rsidRDefault="00752EED" w:rsidP="00557745">
                    <w:pPr>
                      <w:pStyle w:val="a9"/>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d061bf6d7e824e93a5540d2e36feb15d"/>
                <w:id w:val="1305514"/>
                <w:lock w:val="sdtLocked"/>
              </w:sdtPr>
              <w:sdtContent>
                <w:tc>
                  <w:tcPr>
                    <w:tcW w:w="1098" w:type="pct"/>
                    <w:vAlign w:val="center"/>
                  </w:tcPr>
                  <w:p w:rsidR="00752EED" w:rsidRDefault="00752EED" w:rsidP="00557745">
                    <w:pPr>
                      <w:pStyle w:val="a9"/>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1792b71106c34c75af22292391c96e49"/>
                <w:id w:val="1305515"/>
                <w:lock w:val="sdtLocked"/>
              </w:sdtPr>
              <w:sdtContent>
                <w:tc>
                  <w:tcPr>
                    <w:tcW w:w="1019" w:type="pct"/>
                    <w:vAlign w:val="center"/>
                  </w:tcPr>
                  <w:p w:rsidR="00752EED" w:rsidRDefault="00752EED" w:rsidP="00557745">
                    <w:pPr>
                      <w:pStyle w:val="a9"/>
                      <w:ind w:firstLineChars="0" w:firstLine="0"/>
                      <w:jc w:val="center"/>
                      <w:rPr>
                        <w:rFonts w:ascii="宋体" w:hAnsi="宋体"/>
                        <w:szCs w:val="21"/>
                      </w:rPr>
                    </w:pPr>
                    <w:r>
                      <w:rPr>
                        <w:rFonts w:ascii="宋体" w:hAnsi="宋体" w:hint="eastAsia"/>
                        <w:szCs w:val="21"/>
                      </w:rPr>
                      <w:t>变动比例（%）</w:t>
                    </w:r>
                  </w:p>
                </w:tc>
              </w:sdtContent>
            </w:sdt>
          </w:tr>
          <w:tr w:rsidR="00752EED" w:rsidTr="00752EED">
            <w:sdt>
              <w:sdtPr>
                <w:rPr>
                  <w:rFonts w:ascii="宋体" w:hAnsi="宋体"/>
                </w:rPr>
                <w:tag w:val="_PLD_c7aabd73356d4df6ad6c67395e690823"/>
                <w:id w:val="1305516"/>
                <w:lock w:val="sdtLocked"/>
              </w:sdtPr>
              <w:sdtContent>
                <w:tc>
                  <w:tcPr>
                    <w:tcW w:w="1707" w:type="pct"/>
                  </w:tcPr>
                  <w:p w:rsidR="00752EED" w:rsidRDefault="00752EED" w:rsidP="00557745">
                    <w:pPr>
                      <w:pStyle w:val="a9"/>
                      <w:ind w:firstLineChars="0" w:firstLine="0"/>
                      <w:rPr>
                        <w:rFonts w:ascii="宋体" w:hAnsi="宋体"/>
                        <w:szCs w:val="21"/>
                      </w:rPr>
                    </w:pPr>
                    <w:r>
                      <w:rPr>
                        <w:rFonts w:ascii="宋体" w:hAnsi="宋体" w:hint="eastAsia"/>
                        <w:szCs w:val="21"/>
                      </w:rPr>
                      <w:t>营业收入</w:t>
                    </w:r>
                  </w:p>
                </w:tc>
              </w:sdtContent>
            </w:sdt>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1,035,244,701.88</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953,390,389.81</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8.59</w:t>
                </w:r>
              </w:p>
            </w:tc>
          </w:tr>
          <w:tr w:rsidR="00752EED" w:rsidTr="00752EED">
            <w:sdt>
              <w:sdtPr>
                <w:rPr>
                  <w:rFonts w:ascii="宋体" w:hAnsi="宋体"/>
                </w:rPr>
                <w:tag w:val="_PLD_143930b444784190b0545eacad3472d8"/>
                <w:id w:val="1305517"/>
                <w:lock w:val="sdtLocked"/>
              </w:sdtPr>
              <w:sdtContent>
                <w:tc>
                  <w:tcPr>
                    <w:tcW w:w="1707" w:type="pct"/>
                  </w:tcPr>
                  <w:p w:rsidR="00752EED" w:rsidRDefault="00752EED" w:rsidP="00557745">
                    <w:pPr>
                      <w:pStyle w:val="a9"/>
                      <w:ind w:firstLineChars="0" w:firstLine="0"/>
                      <w:rPr>
                        <w:rFonts w:ascii="宋体" w:hAnsi="宋体"/>
                        <w:szCs w:val="21"/>
                      </w:rPr>
                    </w:pPr>
                    <w:r>
                      <w:rPr>
                        <w:rFonts w:ascii="宋体" w:hAnsi="宋体"/>
                        <w:szCs w:val="21"/>
                      </w:rPr>
                      <w:t>营业成本</w:t>
                    </w:r>
                  </w:p>
                </w:tc>
              </w:sdtContent>
            </w:sdt>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640,142,549.72</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564,237,798.42</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13.45</w:t>
                </w:r>
              </w:p>
            </w:tc>
          </w:tr>
          <w:tr w:rsidR="00752EED" w:rsidTr="00752EED">
            <w:sdt>
              <w:sdtPr>
                <w:rPr>
                  <w:rFonts w:ascii="宋体" w:hAnsi="宋体"/>
                </w:rPr>
                <w:tag w:val="_PLD_3140de3631dd486996919c00b7b71b20"/>
                <w:id w:val="1305518"/>
                <w:lock w:val="sdtLocked"/>
              </w:sdtPr>
              <w:sdtContent>
                <w:tc>
                  <w:tcPr>
                    <w:tcW w:w="1707" w:type="pct"/>
                  </w:tcPr>
                  <w:p w:rsidR="00752EED" w:rsidRDefault="00752EED" w:rsidP="00557745">
                    <w:pPr>
                      <w:pStyle w:val="a9"/>
                      <w:ind w:firstLineChars="0" w:firstLine="0"/>
                      <w:rPr>
                        <w:rFonts w:ascii="宋体" w:hAnsi="宋体"/>
                        <w:szCs w:val="21"/>
                      </w:rPr>
                    </w:pPr>
                    <w:r>
                      <w:rPr>
                        <w:rFonts w:ascii="宋体" w:hAnsi="宋体"/>
                        <w:szCs w:val="21"/>
                      </w:rPr>
                      <w:t>销售费用</w:t>
                    </w:r>
                  </w:p>
                </w:tc>
              </w:sdtContent>
            </w:sdt>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143,390,667.16</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136,427,790.15</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5.10</w:t>
                </w:r>
              </w:p>
            </w:tc>
          </w:tr>
          <w:tr w:rsidR="00752EED" w:rsidTr="00752EED">
            <w:sdt>
              <w:sdtPr>
                <w:rPr>
                  <w:rFonts w:ascii="宋体" w:hAnsi="宋体"/>
                </w:rPr>
                <w:tag w:val="_PLD_6448b6c19be4461084a37286c6a46673"/>
                <w:id w:val="1305519"/>
                <w:lock w:val="sdtLocked"/>
              </w:sdtPr>
              <w:sdtContent>
                <w:tc>
                  <w:tcPr>
                    <w:tcW w:w="1707" w:type="pct"/>
                  </w:tcPr>
                  <w:p w:rsidR="00752EED" w:rsidRDefault="00752EED" w:rsidP="00557745">
                    <w:pPr>
                      <w:pStyle w:val="a9"/>
                      <w:ind w:firstLineChars="0" w:firstLine="0"/>
                      <w:rPr>
                        <w:rFonts w:ascii="宋体" w:hAnsi="宋体"/>
                        <w:szCs w:val="21"/>
                      </w:rPr>
                    </w:pPr>
                    <w:r>
                      <w:rPr>
                        <w:rFonts w:ascii="宋体" w:hAnsi="宋体"/>
                        <w:szCs w:val="21"/>
                      </w:rPr>
                      <w:t>管理费用</w:t>
                    </w:r>
                  </w:p>
                </w:tc>
              </w:sdtContent>
            </w:sdt>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60,604,776.93</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48,172,821.56</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25.81</w:t>
                </w:r>
              </w:p>
            </w:tc>
          </w:tr>
          <w:tr w:rsidR="00752EED" w:rsidTr="00752EED">
            <w:sdt>
              <w:sdtPr>
                <w:rPr>
                  <w:rFonts w:ascii="宋体" w:hAnsi="宋体"/>
                </w:rPr>
                <w:tag w:val="_PLD_d989f363470245b8a8044d51af95f876"/>
                <w:id w:val="1305520"/>
                <w:lock w:val="sdtLocked"/>
              </w:sdtPr>
              <w:sdtContent>
                <w:tc>
                  <w:tcPr>
                    <w:tcW w:w="1707" w:type="pct"/>
                  </w:tcPr>
                  <w:p w:rsidR="00752EED" w:rsidRDefault="00752EED" w:rsidP="00557745">
                    <w:pPr>
                      <w:pStyle w:val="a9"/>
                      <w:ind w:firstLineChars="0" w:firstLine="0"/>
                      <w:rPr>
                        <w:rFonts w:ascii="宋体" w:hAnsi="宋体"/>
                        <w:szCs w:val="21"/>
                      </w:rPr>
                    </w:pPr>
                    <w:r>
                      <w:rPr>
                        <w:rFonts w:ascii="宋体" w:hAnsi="宋体"/>
                        <w:szCs w:val="21"/>
                      </w:rPr>
                      <w:t>财务费用</w:t>
                    </w:r>
                  </w:p>
                </w:tc>
              </w:sdtContent>
            </w:sdt>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2,198,684.02</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3,249,829.73</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-32.34</w:t>
                </w:r>
              </w:p>
            </w:tc>
          </w:tr>
          <w:tr w:rsidR="00752EED" w:rsidTr="00752EED">
            <w:sdt>
              <w:sdtPr>
                <w:rPr>
                  <w:rFonts w:ascii="宋体" w:hAnsi="宋体"/>
                </w:rPr>
                <w:tag w:val="_PLD_79aac573eb414fcbb6f291d963446057"/>
                <w:id w:val="1305521"/>
                <w:lock w:val="sdtLocked"/>
              </w:sdtPr>
              <w:sdtContent>
                <w:tc>
                  <w:tcPr>
                    <w:tcW w:w="1707" w:type="pct"/>
                  </w:tcPr>
                  <w:p w:rsidR="00752EED" w:rsidRDefault="00752EED" w:rsidP="00557745">
                    <w:pPr>
                      <w:pStyle w:val="a9"/>
                      <w:ind w:firstLineChars="0" w:firstLine="0"/>
                      <w:rPr>
                        <w:rFonts w:ascii="宋体" w:hAnsi="宋体"/>
                        <w:szCs w:val="21"/>
                      </w:rPr>
                    </w:pPr>
                    <w:r>
                      <w:rPr>
                        <w:rFonts w:ascii="宋体" w:hAnsi="宋体" w:hint="eastAsia"/>
                        <w:szCs w:val="21"/>
                      </w:rPr>
                      <w:t>研发费用</w:t>
                    </w:r>
                  </w:p>
                </w:tc>
              </w:sdtContent>
            </w:sdt>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37,655,254.02</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28,142,862.75</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33.80</w:t>
                </w:r>
              </w:p>
            </w:tc>
          </w:tr>
          <w:tr w:rsidR="00752EED" w:rsidTr="00752EED">
            <w:sdt>
              <w:sdtPr>
                <w:rPr>
                  <w:rFonts w:ascii="宋体" w:hAnsi="宋体"/>
                </w:rPr>
                <w:tag w:val="_PLD_3e652539acb44f708b4f7202c302af4f"/>
                <w:id w:val="1305522"/>
                <w:lock w:val="sdtLocked"/>
              </w:sdtPr>
              <w:sdtContent>
                <w:tc>
                  <w:tcPr>
                    <w:tcW w:w="1707" w:type="pct"/>
                  </w:tcPr>
                  <w:p w:rsidR="00752EED" w:rsidRDefault="00752EED" w:rsidP="00557745">
                    <w:pPr>
                      <w:pStyle w:val="a9"/>
                      <w:ind w:firstLineChars="0" w:firstLine="0"/>
                      <w:rPr>
                        <w:rFonts w:ascii="宋体" w:hAnsi="宋体"/>
                        <w:szCs w:val="21"/>
                      </w:rPr>
                    </w:pPr>
                    <w:r>
                      <w:rPr>
                        <w:rFonts w:ascii="宋体" w:hAnsi="宋体"/>
                        <w:szCs w:val="21"/>
                      </w:rPr>
                      <w:t>经营活动产生的现金流量净额</w:t>
                    </w:r>
                  </w:p>
                </w:tc>
              </w:sdtContent>
            </w:sdt>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168,085,420.80</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189,702,442.85</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-11.40</w:t>
                </w:r>
              </w:p>
            </w:tc>
          </w:tr>
          <w:tr w:rsidR="00752EED" w:rsidTr="00752EED">
            <w:sdt>
              <w:sdtPr>
                <w:rPr>
                  <w:rFonts w:ascii="宋体" w:hAnsi="宋体"/>
                </w:rPr>
                <w:tag w:val="_PLD_93331660aee640afb46a84edc7e2d2a4"/>
                <w:id w:val="1305523"/>
                <w:lock w:val="sdtLocked"/>
              </w:sdtPr>
              <w:sdtContent>
                <w:tc>
                  <w:tcPr>
                    <w:tcW w:w="1707" w:type="pct"/>
                  </w:tcPr>
                  <w:p w:rsidR="00752EED" w:rsidRDefault="00752EED" w:rsidP="00557745">
                    <w:pPr>
                      <w:pStyle w:val="a9"/>
                      <w:ind w:firstLineChars="0" w:firstLine="0"/>
                      <w:rPr>
                        <w:rFonts w:ascii="宋体" w:hAnsi="宋体"/>
                        <w:szCs w:val="21"/>
                      </w:rPr>
                    </w:pPr>
                    <w:r>
                      <w:rPr>
                        <w:rFonts w:ascii="宋体" w:hAnsi="宋体"/>
                        <w:szCs w:val="21"/>
                      </w:rPr>
                      <w:t>投资活动产生的现金流量净额</w:t>
                    </w:r>
                  </w:p>
                </w:tc>
              </w:sdtContent>
            </w:sdt>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94,511,293.04</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-219,914,286.45</w:t>
                </w:r>
              </w:p>
            </w:tc>
            <w:tc>
              <w:tcPr>
                <w:tcW w:w="1019" w:type="pct"/>
                <w:vAlign w:val="center"/>
              </w:tcPr>
              <w:p w:rsidR="00752EED" w:rsidRPr="00752EED" w:rsidRDefault="006F5847" w:rsidP="006F5847">
                <w:pPr>
                  <w:pStyle w:val="a9"/>
                  <w:wordWrap w:val="0"/>
                  <w:ind w:firstLineChars="0" w:firstLine="0"/>
                  <w:jc w:val="right"/>
                  <w:rPr>
                    <w:rFonts w:ascii="宋体" w:hAnsi="宋体"/>
                    <w:szCs w:val="21"/>
                  </w:rPr>
                </w:pPr>
                <w:r>
                  <w:rPr>
                    <w:rFonts w:ascii="宋体" w:hAnsi="宋体" w:hint="eastAsia"/>
                    <w:szCs w:val="21"/>
                  </w:rPr>
                  <w:t>不适用</w:t>
                </w:r>
              </w:p>
            </w:tc>
          </w:tr>
          <w:tr w:rsidR="00752EED" w:rsidTr="00752EED">
            <w:sdt>
              <w:sdtPr>
                <w:rPr>
                  <w:rFonts w:ascii="宋体" w:hAnsi="宋体"/>
                </w:rPr>
                <w:tag w:val="_PLD_8e32eafcb28041f58b5df53597b43172"/>
                <w:id w:val="1305524"/>
                <w:lock w:val="sdtLocked"/>
              </w:sdtPr>
              <w:sdtContent>
                <w:tc>
                  <w:tcPr>
                    <w:tcW w:w="1707" w:type="pct"/>
                  </w:tcPr>
                  <w:p w:rsidR="00752EED" w:rsidRDefault="00752EED" w:rsidP="00557745">
                    <w:pPr>
                      <w:pStyle w:val="a9"/>
                      <w:ind w:firstLineChars="0" w:firstLine="0"/>
                      <w:rPr>
                        <w:rFonts w:ascii="宋体" w:hAnsi="宋体"/>
                        <w:szCs w:val="21"/>
                      </w:rPr>
                    </w:pPr>
                    <w:r>
                      <w:rPr>
                        <w:rFonts w:ascii="宋体" w:hAnsi="宋体"/>
                        <w:szCs w:val="21"/>
                      </w:rPr>
                      <w:t>筹资活动产生的现金流量净额</w:t>
                    </w:r>
                  </w:p>
                </w:tc>
              </w:sdtContent>
            </w:sdt>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-11,494,371.22</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hint="eastAsia"/>
                    <w:szCs w:val="21"/>
                  </w:rPr>
                  <w:t>-81,148,407.70</w:t>
                </w:r>
              </w:p>
            </w:tc>
            <w:tc>
              <w:tcPr>
                <w:tcW w:w="1019" w:type="pct"/>
                <w:vAlign w:val="center"/>
              </w:tcPr>
              <w:p w:rsidR="00752EED" w:rsidRPr="00752EED" w:rsidRDefault="006F5847" w:rsidP="00752EED">
                <w:pPr>
                  <w:pStyle w:val="a9"/>
                  <w:ind w:firstLineChars="0" w:firstLine="0"/>
                  <w:jc w:val="right"/>
                  <w:rPr>
                    <w:rFonts w:ascii="宋体" w:hAnsi="宋体"/>
                    <w:szCs w:val="21"/>
                  </w:rPr>
                </w:pPr>
                <w:r>
                  <w:rPr>
                    <w:rFonts w:ascii="宋体" w:hAnsi="宋体" w:hint="eastAsia"/>
                    <w:szCs w:val="21"/>
                  </w:rPr>
                  <w:t>不适用</w:t>
                </w:r>
              </w:p>
            </w:tc>
          </w:tr>
          <w:sdt>
            <w:sdtPr>
              <w:rPr>
                <w:rFonts w:ascii="宋体" w:hAnsi="宋体"/>
                <w:szCs w:val="21"/>
              </w:rPr>
              <w:alias w:val="利润表及现金流量表相关科目变动分析"/>
              <w:tag w:val="_GBC_9dad03000e404d87a1422bfe9c7debe2"/>
              <w:id w:val="1305525"/>
              <w:lock w:val="sdtLocked"/>
            </w:sdtPr>
            <w:sdtContent>
              <w:tr w:rsidR="00752EED" w:rsidTr="00752EED">
                <w:tc>
                  <w:tcPr>
                    <w:tcW w:w="1707" w:type="pct"/>
                  </w:tcPr>
                  <w:p w:rsidR="00752EED" w:rsidRDefault="00752EED" w:rsidP="00557745">
                    <w:pPr>
                      <w:pStyle w:val="a9"/>
                      <w:ind w:firstLineChars="0" w:firstLine="0"/>
                      <w:rPr>
                        <w:rFonts w:ascii="宋体" w:hAnsi="宋体"/>
                        <w:szCs w:val="21"/>
                      </w:rPr>
                    </w:pPr>
                    <w:r>
                      <w:t>投资收益</w:t>
                    </w:r>
                  </w:p>
                </w:tc>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2,955,908.85</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811,327.71</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264.33</w:t>
                    </w:r>
                  </w:p>
                </w:tc>
              </w:tr>
            </w:sdtContent>
          </w:sdt>
          <w:sdt>
            <w:sdtPr>
              <w:rPr>
                <w:rFonts w:ascii="宋体" w:hAnsi="宋体"/>
                <w:szCs w:val="21"/>
              </w:rPr>
              <w:alias w:val="利润表及现金流量表相关科目变动分析"/>
              <w:tag w:val="_GBC_9dad03000e404d87a1422bfe9c7debe2"/>
              <w:id w:val="1305526"/>
              <w:lock w:val="sdtLocked"/>
            </w:sdtPr>
            <w:sdtContent>
              <w:tr w:rsidR="00752EED" w:rsidTr="00752EED">
                <w:tc>
                  <w:tcPr>
                    <w:tcW w:w="1707" w:type="pct"/>
                  </w:tcPr>
                  <w:p w:rsidR="00752EED" w:rsidRDefault="00752EED" w:rsidP="00557745">
                    <w:pPr>
                      <w:pStyle w:val="a9"/>
                      <w:ind w:firstLineChars="0" w:firstLine="0"/>
                      <w:rPr>
                        <w:rFonts w:ascii="宋体" w:hAnsi="宋体"/>
                        <w:szCs w:val="21"/>
                      </w:rPr>
                    </w:pPr>
                    <w:r>
                      <w:t>信用减值损失</w:t>
                    </w:r>
                  </w:p>
                </w:tc>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-5,095,571.30</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1,315,928.45</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-487.22</w:t>
                    </w:r>
                  </w:p>
                </w:tc>
              </w:tr>
            </w:sdtContent>
          </w:sdt>
          <w:sdt>
            <w:sdtPr>
              <w:rPr>
                <w:rFonts w:ascii="宋体" w:hAnsi="宋体"/>
                <w:szCs w:val="21"/>
              </w:rPr>
              <w:alias w:val="利润表及现金流量表相关科目变动分析"/>
              <w:tag w:val="_GBC_9dad03000e404d87a1422bfe9c7debe2"/>
              <w:id w:val="1305527"/>
              <w:lock w:val="sdtLocked"/>
            </w:sdtPr>
            <w:sdtContent>
              <w:tr w:rsidR="00752EED" w:rsidTr="00752EED">
                <w:tc>
                  <w:tcPr>
                    <w:tcW w:w="1707" w:type="pct"/>
                  </w:tcPr>
                  <w:p w:rsidR="00752EED" w:rsidRDefault="00752EED" w:rsidP="00557745">
                    <w:pPr>
                      <w:pStyle w:val="a9"/>
                      <w:ind w:firstLineChars="0" w:firstLine="0"/>
                      <w:rPr>
                        <w:rFonts w:ascii="宋体" w:hAnsi="宋体"/>
                        <w:szCs w:val="21"/>
                      </w:rPr>
                    </w:pPr>
                    <w:r>
                      <w:t>营业外收入</w:t>
                    </w:r>
                  </w:p>
                </w:tc>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1,089,776.80</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3,639,868.15</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-70.06</w:t>
                    </w:r>
                  </w:p>
                </w:tc>
              </w:tr>
            </w:sdtContent>
          </w:sdt>
          <w:sdt>
            <w:sdtPr>
              <w:rPr>
                <w:rFonts w:ascii="宋体" w:hAnsi="宋体"/>
                <w:szCs w:val="21"/>
              </w:rPr>
              <w:alias w:val="利润表及现金流量表相关科目变动分析"/>
              <w:tag w:val="_GBC_9dad03000e404d87a1422bfe9c7debe2"/>
              <w:id w:val="1305528"/>
              <w:lock w:val="sdtLocked"/>
            </w:sdtPr>
            <w:sdtContent>
              <w:tr w:rsidR="00752EED" w:rsidTr="00752EED">
                <w:tc>
                  <w:tcPr>
                    <w:tcW w:w="1707" w:type="pct"/>
                  </w:tcPr>
                  <w:p w:rsidR="00752EED" w:rsidRDefault="00752EED" w:rsidP="00557745">
                    <w:pPr>
                      <w:pStyle w:val="a9"/>
                      <w:ind w:firstLineChars="0" w:firstLine="0"/>
                      <w:rPr>
                        <w:rFonts w:ascii="宋体" w:hAnsi="宋体"/>
                        <w:szCs w:val="21"/>
                      </w:rPr>
                    </w:pPr>
                    <w:r>
                      <w:t>营业外支出</w:t>
                    </w:r>
                  </w:p>
                </w:tc>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1,734,003.78</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4,548,380.81</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-61.88</w:t>
                    </w:r>
                  </w:p>
                </w:tc>
              </w:tr>
            </w:sdtContent>
          </w:sdt>
          <w:sdt>
            <w:sdtPr>
              <w:rPr>
                <w:rFonts w:ascii="宋体" w:hAnsi="宋体"/>
                <w:szCs w:val="21"/>
              </w:rPr>
              <w:alias w:val="利润表及现金流量表相关科目变动分析"/>
              <w:tag w:val="_GBC_9dad03000e404d87a1422bfe9c7debe2"/>
              <w:id w:val="1305529"/>
              <w:lock w:val="sdtLocked"/>
            </w:sdtPr>
            <w:sdtContent>
              <w:tr w:rsidR="00752EED" w:rsidTr="00752EED">
                <w:tc>
                  <w:tcPr>
                    <w:tcW w:w="1707" w:type="pct"/>
                  </w:tcPr>
                  <w:p w:rsidR="00752EED" w:rsidRDefault="00752EED" w:rsidP="00557745">
                    <w:pPr>
                      <w:pStyle w:val="a9"/>
                      <w:ind w:firstLineChars="0" w:firstLine="0"/>
                      <w:rPr>
                        <w:rFonts w:ascii="宋体" w:hAnsi="宋体"/>
                        <w:szCs w:val="21"/>
                      </w:rPr>
                    </w:pPr>
                    <w:r>
                      <w:t>收到的税费返还</w:t>
                    </w:r>
                  </w:p>
                </w:tc>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351,659.00</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643,597.57</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-45.36</w:t>
                    </w:r>
                  </w:p>
                </w:tc>
              </w:tr>
            </w:sdtContent>
          </w:sdt>
          <w:sdt>
            <w:sdtPr>
              <w:rPr>
                <w:rFonts w:ascii="宋体" w:hAnsi="宋体"/>
                <w:szCs w:val="21"/>
              </w:rPr>
              <w:alias w:val="利润表及现金流量表相关科目变动分析"/>
              <w:tag w:val="_GBC_9dad03000e404d87a1422bfe9c7debe2"/>
              <w:id w:val="1305530"/>
              <w:lock w:val="sdtLocked"/>
            </w:sdtPr>
            <w:sdtContent>
              <w:tr w:rsidR="00752EED" w:rsidTr="00752EED">
                <w:tc>
                  <w:tcPr>
                    <w:tcW w:w="1707" w:type="pct"/>
                  </w:tcPr>
                  <w:p w:rsidR="00752EED" w:rsidRDefault="00752EED" w:rsidP="00557745">
                    <w:pPr>
                      <w:pStyle w:val="a9"/>
                      <w:ind w:firstLineChars="0" w:firstLine="0"/>
                      <w:rPr>
                        <w:rFonts w:ascii="宋体" w:hAnsi="宋体"/>
                        <w:szCs w:val="21"/>
                      </w:rPr>
                    </w:pPr>
                    <w:r>
                      <w:t>收回投资收到的现金</w:t>
                    </w:r>
                  </w:p>
                </w:tc>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363,200,000.00</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100,000,000.00</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263.20</w:t>
                    </w:r>
                  </w:p>
                </w:tc>
              </w:tr>
            </w:sdtContent>
          </w:sdt>
          <w:sdt>
            <w:sdtPr>
              <w:rPr>
                <w:rFonts w:ascii="宋体" w:hAnsi="宋体"/>
                <w:szCs w:val="21"/>
              </w:rPr>
              <w:alias w:val="利润表及现金流量表相关科目变动分析"/>
              <w:tag w:val="_GBC_9dad03000e404d87a1422bfe9c7debe2"/>
              <w:id w:val="1305531"/>
              <w:lock w:val="sdtLocked"/>
            </w:sdtPr>
            <w:sdtContent>
              <w:tr w:rsidR="00752EED" w:rsidTr="00752EED">
                <w:tc>
                  <w:tcPr>
                    <w:tcW w:w="1707" w:type="pct"/>
                  </w:tcPr>
                  <w:p w:rsidR="00752EED" w:rsidRDefault="00752EED" w:rsidP="00557745">
                    <w:pPr>
                      <w:pStyle w:val="a9"/>
                      <w:ind w:firstLineChars="0" w:firstLine="0"/>
                      <w:rPr>
                        <w:rFonts w:ascii="宋体" w:hAnsi="宋体"/>
                        <w:szCs w:val="21"/>
                      </w:rPr>
                    </w:pPr>
                    <w:r>
                      <w:t>取得投资收益收到的现金</w:t>
                    </w:r>
                  </w:p>
                </w:tc>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9,768,173.74</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1,937,123.29</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404.26</w:t>
                    </w:r>
                  </w:p>
                </w:tc>
              </w:tr>
            </w:sdtContent>
          </w:sdt>
          <w:sdt>
            <w:sdtPr>
              <w:rPr>
                <w:rFonts w:ascii="宋体" w:hAnsi="宋体"/>
                <w:szCs w:val="21"/>
              </w:rPr>
              <w:alias w:val="利润表及现金流量表相关科目变动分析"/>
              <w:tag w:val="_GBC_9dad03000e404d87a1422bfe9c7debe2"/>
              <w:id w:val="1305532"/>
              <w:lock w:val="sdtLocked"/>
            </w:sdtPr>
            <w:sdtContent>
              <w:tr w:rsidR="00752EED" w:rsidTr="00752EED">
                <w:tc>
                  <w:tcPr>
                    <w:tcW w:w="1707" w:type="pct"/>
                  </w:tcPr>
                  <w:p w:rsidR="00752EED" w:rsidRDefault="00752EED" w:rsidP="00557745">
                    <w:pPr>
                      <w:pStyle w:val="a9"/>
                      <w:ind w:firstLineChars="0" w:firstLine="0"/>
                      <w:rPr>
                        <w:rFonts w:ascii="宋体" w:hAnsi="宋体"/>
                        <w:szCs w:val="21"/>
                      </w:rPr>
                    </w:pPr>
                    <w:r>
                      <w:t>处置固定资产、无形资产和其他长期资产收回的现金净额</w:t>
                    </w:r>
                  </w:p>
                </w:tc>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107,778.49</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230,470.79</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-53.24</w:t>
                    </w:r>
                  </w:p>
                </w:tc>
              </w:tr>
            </w:sdtContent>
          </w:sdt>
          <w:sdt>
            <w:sdtPr>
              <w:rPr>
                <w:rFonts w:ascii="宋体" w:hAnsi="宋体"/>
                <w:szCs w:val="21"/>
              </w:rPr>
              <w:alias w:val="利润表及现金流量表相关科目变动分析"/>
              <w:tag w:val="_GBC_9dad03000e404d87a1422bfe9c7debe2"/>
              <w:id w:val="1305533"/>
              <w:lock w:val="sdtLocked"/>
            </w:sdtPr>
            <w:sdtContent>
              <w:tr w:rsidR="00752EED" w:rsidTr="00752EED">
                <w:tc>
                  <w:tcPr>
                    <w:tcW w:w="1707" w:type="pct"/>
                  </w:tcPr>
                  <w:p w:rsidR="00752EED" w:rsidRDefault="00752EED" w:rsidP="00557745">
                    <w:pPr>
                      <w:pStyle w:val="a9"/>
                      <w:ind w:firstLineChars="0" w:firstLine="0"/>
                      <w:rPr>
                        <w:rFonts w:ascii="宋体" w:hAnsi="宋体"/>
                        <w:szCs w:val="21"/>
                      </w:rPr>
                    </w:pPr>
                    <w:r>
                      <w:t>吸收投资收到的现金</w:t>
                    </w:r>
                  </w:p>
                </w:tc>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 </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3,300,000.00</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-100.00</w:t>
                    </w:r>
                  </w:p>
                </w:tc>
              </w:tr>
            </w:sdtContent>
          </w:sdt>
          <w:sdt>
            <w:sdtPr>
              <w:rPr>
                <w:rFonts w:ascii="宋体" w:hAnsi="宋体"/>
                <w:szCs w:val="21"/>
              </w:rPr>
              <w:alias w:val="利润表及现金流量表相关科目变动分析"/>
              <w:tag w:val="_GBC_9dad03000e404d87a1422bfe9c7debe2"/>
              <w:id w:val="1305534"/>
              <w:lock w:val="sdtLocked"/>
            </w:sdtPr>
            <w:sdtContent>
              <w:tr w:rsidR="00752EED" w:rsidTr="00752EED">
                <w:tc>
                  <w:tcPr>
                    <w:tcW w:w="1707" w:type="pct"/>
                  </w:tcPr>
                  <w:p w:rsidR="00752EED" w:rsidRDefault="00752EED" w:rsidP="00557745">
                    <w:pPr>
                      <w:pStyle w:val="a9"/>
                      <w:ind w:firstLineChars="0" w:firstLine="0"/>
                      <w:rPr>
                        <w:rFonts w:ascii="宋体" w:hAnsi="宋体"/>
                        <w:szCs w:val="21"/>
                      </w:rPr>
                    </w:pPr>
                    <w:r>
                      <w:t>分配股利、利润或偿付利息支付的现金</w:t>
                    </w:r>
                  </w:p>
                </w:tc>
                <w:tc>
                  <w:tcPr>
                    <w:tcW w:w="1176"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4,542,589.01</w:t>
                    </w:r>
                  </w:p>
                </w:tc>
                <w:tc>
                  <w:tcPr>
                    <w:tcW w:w="1098"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167,528,407.70</w:t>
                    </w:r>
                  </w:p>
                </w:tc>
                <w:tc>
                  <w:tcPr>
                    <w:tcW w:w="1019" w:type="pct"/>
                    <w:vAlign w:val="center"/>
                  </w:tcPr>
                  <w:p w:rsidR="00752EED" w:rsidRPr="00752EED" w:rsidRDefault="00752EED" w:rsidP="00752EED">
                    <w:pPr>
                      <w:pStyle w:val="a9"/>
                      <w:ind w:firstLineChars="0" w:firstLine="0"/>
                      <w:jc w:val="right"/>
                      <w:rPr>
                        <w:rFonts w:ascii="宋体" w:hAnsi="宋体"/>
                        <w:szCs w:val="21"/>
                      </w:rPr>
                    </w:pPr>
                    <w:r w:rsidRPr="00752EED">
                      <w:rPr>
                        <w:rFonts w:ascii="宋体" w:hAnsi="宋体"/>
                      </w:rPr>
                      <w:t>-97.29</w:t>
                    </w:r>
                  </w:p>
                </w:tc>
              </w:tr>
            </w:sdtContent>
          </w:sdt>
        </w:tbl>
        <w:p w:rsidR="00752EED" w:rsidRDefault="00752EED"/>
        <w:p w:rsidR="00812050" w:rsidRDefault="00812050" w:rsidP="00414912">
          <w:pPr>
            <w:pStyle w:val="a9"/>
            <w:spacing w:line="360" w:lineRule="auto"/>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f42c61e6c2ef46fe886ea6ecdd4ea15b"/>
              <w:id w:val="1724187"/>
              <w:lock w:val="sdtLocked"/>
            </w:sdtPr>
            <w:sdtContent>
              <w:r>
                <w:rPr>
                  <w:rFonts w:ascii="宋体" w:hAnsi="宋体"/>
                  <w:szCs w:val="21"/>
                </w:rPr>
                <w:t>营业收入比上年同期数增长8.59%，主要系醋销售收入增加所致</w:t>
              </w:r>
              <w:r w:rsidR="00A74C1C">
                <w:rPr>
                  <w:rFonts w:ascii="宋体" w:hAnsi="宋体" w:hint="eastAsia"/>
                  <w:szCs w:val="21"/>
                </w:rPr>
                <w:t>。</w:t>
              </w:r>
            </w:sdtContent>
          </w:sdt>
        </w:p>
        <w:p w:rsidR="00812050" w:rsidRDefault="00812050" w:rsidP="00414912">
          <w:pPr>
            <w:pStyle w:val="a9"/>
            <w:spacing w:line="360" w:lineRule="auto"/>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4ab47071f9844da58abe164f6bd272aa"/>
              <w:id w:val="1724948"/>
              <w:lock w:val="sdtLocked"/>
            </w:sdtPr>
            <w:sdtContent>
              <w:r>
                <w:rPr>
                  <w:rFonts w:ascii="宋体" w:hAnsi="宋体" w:hint="eastAsia"/>
                </w:rPr>
                <w:t>营业成本比上年同期数增长13.45%，主要系产品销售增加及原料成本增加所致</w:t>
              </w:r>
              <w:r w:rsidR="00A74C1C">
                <w:rPr>
                  <w:rFonts w:ascii="宋体" w:hAnsi="宋体" w:hint="eastAsia"/>
                </w:rPr>
                <w:t>。</w:t>
              </w:r>
            </w:sdtContent>
          </w:sdt>
        </w:p>
        <w:p w:rsidR="00812050" w:rsidRDefault="00812050" w:rsidP="00414912">
          <w:pPr>
            <w:pStyle w:val="a9"/>
            <w:spacing w:line="360" w:lineRule="auto"/>
            <w:ind w:firstLineChars="0" w:firstLine="0"/>
            <w:jc w:val="left"/>
            <w:rPr>
              <w:rFonts w:ascii="宋体" w:hAnsi="宋体"/>
            </w:rPr>
          </w:pPr>
          <w:r>
            <w:rPr>
              <w:rFonts w:ascii="宋体" w:hAnsi="宋体" w:hint="eastAsia"/>
            </w:rPr>
            <w:t>销售费用变动原因说明：</w:t>
          </w:r>
          <w:sdt>
            <w:sdtPr>
              <w:rPr>
                <w:rFonts w:ascii="宋体" w:hAnsi="宋体" w:hint="eastAsia"/>
              </w:rPr>
              <w:alias w:val="销售费用变动原因说明"/>
              <w:tag w:val="_GBC_d8f3d3236009445ca57b171f1c954fae"/>
              <w:id w:val="1725630"/>
              <w:lock w:val="sdtLocked"/>
            </w:sdtPr>
            <w:sdtContent>
              <w:r>
                <w:rPr>
                  <w:rFonts w:ascii="宋体" w:hAnsi="宋体" w:hint="eastAsia"/>
                </w:rPr>
                <w:t>销售费用比上年同期数增长5.10%，主要系市场促销费用增加所致</w:t>
              </w:r>
              <w:r w:rsidR="00A74C1C">
                <w:rPr>
                  <w:rFonts w:ascii="宋体" w:hAnsi="宋体" w:hint="eastAsia"/>
                </w:rPr>
                <w:t>。</w:t>
              </w:r>
            </w:sdtContent>
          </w:sdt>
        </w:p>
        <w:p w:rsidR="00812050" w:rsidRDefault="00812050" w:rsidP="00414912">
          <w:pPr>
            <w:pStyle w:val="a9"/>
            <w:spacing w:line="360" w:lineRule="auto"/>
            <w:ind w:firstLineChars="0" w:firstLine="0"/>
            <w:jc w:val="left"/>
            <w:rPr>
              <w:rFonts w:ascii="宋体" w:hAnsi="宋体"/>
            </w:rPr>
          </w:pPr>
          <w:r>
            <w:rPr>
              <w:rFonts w:ascii="宋体" w:hAnsi="宋体" w:hint="eastAsia"/>
            </w:rPr>
            <w:t>管理费用变动原因说明：</w:t>
          </w:r>
          <w:sdt>
            <w:sdtPr>
              <w:rPr>
                <w:rFonts w:ascii="宋体" w:hAnsi="宋体" w:hint="eastAsia"/>
              </w:rPr>
              <w:alias w:val="管理费用变动原因说明"/>
              <w:tag w:val="_GBC_13103bbe23ee4770b17eecdee03d38a1"/>
              <w:id w:val="1726367"/>
              <w:lock w:val="sdtLocked"/>
            </w:sdtPr>
            <w:sdtContent>
              <w:r>
                <w:rPr>
                  <w:rFonts w:ascii="宋体" w:hAnsi="宋体" w:hint="eastAsia"/>
                </w:rPr>
                <w:t>管理费用比上年同期数增长25.81%，主要系本期人工成本及软件服务费增加所致</w:t>
              </w:r>
              <w:r w:rsidR="00A74C1C">
                <w:rPr>
                  <w:rFonts w:ascii="宋体" w:hAnsi="宋体" w:hint="eastAsia"/>
                </w:rPr>
                <w:t>。</w:t>
              </w:r>
            </w:sdtContent>
          </w:sdt>
        </w:p>
        <w:p w:rsidR="00812050" w:rsidRDefault="00812050" w:rsidP="00414912">
          <w:pPr>
            <w:pStyle w:val="a9"/>
            <w:spacing w:line="360" w:lineRule="auto"/>
            <w:ind w:firstLineChars="0" w:firstLine="0"/>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2876360f1d844724b6ba84d6b9756580"/>
              <w:id w:val="1727089"/>
              <w:lock w:val="sdtLocked"/>
            </w:sdtPr>
            <w:sdtContent>
              <w:r>
                <w:rPr>
                  <w:rFonts w:ascii="宋体" w:hAnsi="宋体" w:hint="eastAsia"/>
                </w:rPr>
                <w:t>财务费用比上年同期数下降32.34%，主要系本期银行利息减少所致</w:t>
              </w:r>
              <w:r w:rsidR="00A74C1C">
                <w:rPr>
                  <w:rFonts w:ascii="宋体" w:hAnsi="宋体" w:hint="eastAsia"/>
                </w:rPr>
                <w:t>。</w:t>
              </w:r>
            </w:sdtContent>
          </w:sdt>
        </w:p>
        <w:p w:rsidR="00812050" w:rsidRDefault="00812050" w:rsidP="00414912">
          <w:pPr>
            <w:pStyle w:val="a9"/>
            <w:spacing w:line="360" w:lineRule="auto"/>
            <w:ind w:firstLineChars="0" w:firstLine="0"/>
            <w:jc w:val="left"/>
            <w:rPr>
              <w:rFonts w:ascii="宋体" w:hAnsi="宋体"/>
            </w:rPr>
          </w:pPr>
          <w:r>
            <w:rPr>
              <w:rFonts w:ascii="宋体" w:hAnsi="宋体" w:hint="eastAsia"/>
            </w:rPr>
            <w:t>研发费用变动原因说明</w:t>
          </w:r>
          <w:r>
            <w:rPr>
              <w:rFonts w:ascii="宋体" w:hAnsi="宋体"/>
            </w:rPr>
            <w:t>：</w:t>
          </w:r>
          <w:sdt>
            <w:sdtPr>
              <w:rPr>
                <w:rFonts w:ascii="宋体" w:hAnsi="宋体"/>
              </w:rPr>
              <w:alias w:val="研发费用变动原因说明"/>
              <w:tag w:val="_GBC_b0b71742eb3f4715afa18751ce433454"/>
              <w:id w:val="30847213"/>
              <w:lock w:val="sdtLocked"/>
            </w:sdtPr>
            <w:sdtContent>
              <w:r>
                <w:rPr>
                  <w:rFonts w:ascii="宋体" w:hAnsi="宋体"/>
                </w:rPr>
                <w:t>研发费用比上年同期数增长33.80%，主要系本期研发支出增加所致</w:t>
              </w:r>
              <w:r w:rsidR="00A74C1C">
                <w:rPr>
                  <w:rFonts w:ascii="宋体" w:hAnsi="宋体" w:hint="eastAsia"/>
                </w:rPr>
                <w:t>。</w:t>
              </w:r>
            </w:sdtContent>
          </w:sdt>
        </w:p>
        <w:p w:rsidR="00812050" w:rsidRDefault="00812050" w:rsidP="00414912">
          <w:pPr>
            <w:pStyle w:val="a9"/>
            <w:spacing w:line="360" w:lineRule="auto"/>
            <w:ind w:firstLineChars="0" w:firstLine="0"/>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sdtPr>
            <w:sdtContent>
              <w:r>
                <w:rPr>
                  <w:rFonts w:ascii="宋体" w:hAnsi="宋体" w:hint="eastAsia"/>
                  <w:szCs w:val="21"/>
                </w:rPr>
                <w:t>经营活动产生的现金流量净额比上年同期数减少，主要系本期人工成本及市场经营投入增加所致</w:t>
              </w:r>
              <w:r w:rsidR="00A74C1C">
                <w:rPr>
                  <w:rFonts w:ascii="宋体" w:hAnsi="宋体" w:hint="eastAsia"/>
                  <w:szCs w:val="21"/>
                </w:rPr>
                <w:t>。</w:t>
              </w:r>
            </w:sdtContent>
          </w:sdt>
        </w:p>
        <w:p w:rsidR="00812050" w:rsidRDefault="00812050" w:rsidP="00414912">
          <w:pPr>
            <w:pStyle w:val="a9"/>
            <w:spacing w:line="360" w:lineRule="auto"/>
            <w:ind w:firstLineChars="0" w:firstLine="0"/>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sdtPr>
            <w:sdtContent>
              <w:r>
                <w:rPr>
                  <w:rFonts w:ascii="宋体" w:hAnsi="宋体" w:hint="eastAsia"/>
                  <w:szCs w:val="21"/>
                </w:rPr>
                <w:t>投资活动产生的现金流量净额比上年同期数增加，</w:t>
              </w:r>
              <w:r>
                <w:rPr>
                  <w:rFonts w:ascii="宋体" w:hAnsi="宋体" w:hint="eastAsia"/>
                  <w:szCs w:val="21"/>
                </w:rPr>
                <w:lastRenderedPageBreak/>
                <w:t>主要系本期赎回理财产品增加所致</w:t>
              </w:r>
              <w:r w:rsidR="00A74C1C">
                <w:rPr>
                  <w:rFonts w:ascii="宋体" w:hAnsi="宋体" w:hint="eastAsia"/>
                  <w:szCs w:val="21"/>
                </w:rPr>
                <w:t>。</w:t>
              </w:r>
            </w:sdtContent>
          </w:sdt>
        </w:p>
        <w:p w:rsidR="00812050" w:rsidRDefault="00812050" w:rsidP="00414912">
          <w:pPr>
            <w:pStyle w:val="a9"/>
            <w:spacing w:line="360" w:lineRule="auto"/>
            <w:ind w:firstLineChars="0" w:firstLine="0"/>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sdtPr>
            <w:sdtContent>
              <w:r>
                <w:rPr>
                  <w:rFonts w:ascii="宋体" w:hAnsi="宋体" w:hint="eastAsia"/>
                  <w:szCs w:val="21"/>
                </w:rPr>
                <w:t>筹资活动产生的现金流量净额比上年同期数增加，主要系上年同期现金股利分配所致。</w:t>
              </w:r>
            </w:sdtContent>
          </w:sdt>
        </w:p>
        <w:sdt>
          <w:sdtPr>
            <w:rPr>
              <w:rFonts w:ascii="宋体" w:hAnsi="宋体" w:hint="eastAsia"/>
              <w:szCs w:val="21"/>
            </w:rPr>
            <w:alias w:val="利润表及现金流量表相关科目变动分析"/>
            <w:tag w:val="_GBC_94f5ff32e4ce4847911acff5a0adb36c"/>
            <w:id w:val="1304586"/>
            <w:lock w:val="sdtLocked"/>
          </w:sdtPr>
          <w:sdtContent>
            <w:p w:rsidR="00812050" w:rsidRDefault="00A4426C" w:rsidP="00414912">
              <w:pPr>
                <w:pStyle w:val="a9"/>
                <w:spacing w:line="360" w:lineRule="auto"/>
                <w:ind w:firstLineChars="0" w:firstLine="0"/>
                <w:jc w:val="left"/>
                <w:rPr>
                  <w:rFonts w:ascii="宋体" w:hAnsi="宋体"/>
                </w:rPr>
              </w:pPr>
              <w:sdt>
                <w:sdtPr>
                  <w:rPr>
                    <w:rFonts w:ascii="宋体" w:hAnsi="宋体" w:hint="eastAsia"/>
                    <w:szCs w:val="21"/>
                  </w:rPr>
                  <w:alias w:val="利润表及现金流量表相关科目变动分析-科目名称"/>
                  <w:tag w:val="_GBC_764a55650aaf4240a584071ddd35a587"/>
                  <w:id w:val="1304584"/>
                  <w:lock w:val="sdtLocked"/>
                </w:sdtPr>
                <w:sdtContent>
                  <w:r w:rsidR="00746963">
                    <w:t>投资收益</w:t>
                  </w:r>
                </w:sdtContent>
              </w:sdt>
              <w:r w:rsidR="00812050">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304585"/>
                  <w:lock w:val="sdtLocked"/>
                </w:sdtPr>
                <w:sdtContent>
                  <w:r w:rsidR="00746963">
                    <w:t>投资收益</w:t>
                  </w:r>
                  <w:r w:rsidR="00746963">
                    <w:rPr>
                      <w:rFonts w:ascii="宋体" w:hAnsi="宋体"/>
                      <w:szCs w:val="21"/>
                    </w:rPr>
                    <w:t>比上年同期数增长</w:t>
                  </w:r>
                  <w:r w:rsidR="00746963" w:rsidRPr="00752EED">
                    <w:rPr>
                      <w:rFonts w:ascii="宋体" w:hAnsi="宋体"/>
                    </w:rPr>
                    <w:t>264.33</w:t>
                  </w:r>
                  <w:r w:rsidR="00746963">
                    <w:rPr>
                      <w:rFonts w:ascii="宋体" w:hAnsi="宋体"/>
                      <w:szCs w:val="21"/>
                    </w:rPr>
                    <w:t>%，</w:t>
                  </w:r>
                  <w:r w:rsidR="00746963" w:rsidRPr="00840B0D">
                    <w:rPr>
                      <w:rFonts w:hint="eastAsia"/>
                      <w:color w:val="000000"/>
                      <w:szCs w:val="21"/>
                    </w:rPr>
                    <w:t>主要系本期处置长期股权投资增加收益所致</w:t>
                  </w:r>
                  <w:r w:rsidR="00A74C1C">
                    <w:rPr>
                      <w:rFonts w:hint="eastAsia"/>
                      <w:color w:val="000000"/>
                      <w:szCs w:val="21"/>
                    </w:rPr>
                    <w:t>。</w:t>
                  </w:r>
                </w:sdtContent>
              </w:sdt>
            </w:p>
          </w:sdtContent>
        </w:sdt>
        <w:sdt>
          <w:sdtPr>
            <w:rPr>
              <w:rFonts w:ascii="宋体" w:hAnsi="宋体" w:hint="eastAsia"/>
              <w:szCs w:val="21"/>
            </w:rPr>
            <w:alias w:val="利润表及现金流量表相关科目变动分析"/>
            <w:tag w:val="_GBC_94f5ff32e4ce4847911acff5a0adb36c"/>
            <w:id w:val="1304589"/>
            <w:lock w:val="sdtLocked"/>
          </w:sdtPr>
          <w:sdtContent>
            <w:p w:rsidR="00812050" w:rsidRDefault="00A4426C" w:rsidP="00414912">
              <w:pPr>
                <w:pStyle w:val="a9"/>
                <w:spacing w:line="360" w:lineRule="auto"/>
                <w:ind w:firstLineChars="0" w:firstLine="0"/>
                <w:jc w:val="left"/>
                <w:rPr>
                  <w:rFonts w:ascii="宋体" w:hAnsi="宋体"/>
                </w:rPr>
              </w:pPr>
              <w:sdt>
                <w:sdtPr>
                  <w:rPr>
                    <w:rFonts w:ascii="宋体" w:hAnsi="宋体" w:hint="eastAsia"/>
                    <w:szCs w:val="21"/>
                  </w:rPr>
                  <w:alias w:val="利润表及现金流量表相关科目变动分析-科目名称"/>
                  <w:tag w:val="_GBC_764a55650aaf4240a584071ddd35a587"/>
                  <w:id w:val="1304587"/>
                  <w:lock w:val="sdtLocked"/>
                </w:sdtPr>
                <w:sdtContent>
                  <w:r w:rsidR="00746963">
                    <w:t>信用减值损失</w:t>
                  </w:r>
                </w:sdtContent>
              </w:sdt>
              <w:r w:rsidR="00812050">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304588"/>
                  <w:lock w:val="sdtLocked"/>
                </w:sdtPr>
                <w:sdtContent>
                  <w:r w:rsidR="00746963">
                    <w:t>信用减值损失</w:t>
                  </w:r>
                  <w:r w:rsidR="00746963">
                    <w:rPr>
                      <w:rFonts w:ascii="宋体" w:hAnsi="宋体" w:hint="eastAsia"/>
                    </w:rPr>
                    <w:t>比上年同期数下降</w:t>
                  </w:r>
                  <w:r w:rsidR="00746963" w:rsidRPr="00752EED">
                    <w:rPr>
                      <w:rFonts w:ascii="宋体" w:hAnsi="宋体"/>
                    </w:rPr>
                    <w:t>487.22</w:t>
                  </w:r>
                  <w:r w:rsidR="00746963">
                    <w:rPr>
                      <w:rFonts w:ascii="宋体" w:hAnsi="宋体" w:hint="eastAsia"/>
                    </w:rPr>
                    <w:t>%，</w:t>
                  </w:r>
                  <w:r w:rsidR="00746963">
                    <w:rPr>
                      <w:rFonts w:hint="eastAsia"/>
                      <w:color w:val="000000"/>
                      <w:szCs w:val="21"/>
                    </w:rPr>
                    <w:t>主要系本期计提委托</w:t>
                  </w:r>
                  <w:r w:rsidR="00746963" w:rsidRPr="00840B0D">
                    <w:rPr>
                      <w:rFonts w:hint="eastAsia"/>
                      <w:color w:val="000000"/>
                      <w:szCs w:val="21"/>
                    </w:rPr>
                    <w:t>贷款减值损失所致</w:t>
                  </w:r>
                  <w:r w:rsidR="00A74C1C">
                    <w:rPr>
                      <w:rFonts w:hint="eastAsia"/>
                      <w:color w:val="000000"/>
                      <w:szCs w:val="21"/>
                    </w:rPr>
                    <w:t>。</w:t>
                  </w:r>
                </w:sdtContent>
              </w:sdt>
            </w:p>
          </w:sdtContent>
        </w:sdt>
        <w:sdt>
          <w:sdtPr>
            <w:rPr>
              <w:rFonts w:ascii="宋体" w:hAnsi="宋体" w:hint="eastAsia"/>
              <w:szCs w:val="21"/>
            </w:rPr>
            <w:alias w:val="利润表及现金流量表相关科目变动分析"/>
            <w:tag w:val="_GBC_94f5ff32e4ce4847911acff5a0adb36c"/>
            <w:id w:val="1304592"/>
            <w:lock w:val="sdtLocked"/>
          </w:sdtPr>
          <w:sdtContent>
            <w:p w:rsidR="00812050" w:rsidRDefault="00A4426C" w:rsidP="00414912">
              <w:pPr>
                <w:pStyle w:val="a9"/>
                <w:spacing w:line="360" w:lineRule="auto"/>
                <w:ind w:firstLineChars="0" w:firstLine="0"/>
                <w:jc w:val="left"/>
                <w:rPr>
                  <w:rFonts w:ascii="宋体" w:hAnsi="宋体"/>
                </w:rPr>
              </w:pPr>
              <w:sdt>
                <w:sdtPr>
                  <w:rPr>
                    <w:rFonts w:ascii="宋体" w:hAnsi="宋体" w:hint="eastAsia"/>
                    <w:szCs w:val="21"/>
                  </w:rPr>
                  <w:alias w:val="利润表及现金流量表相关科目变动分析-科目名称"/>
                  <w:tag w:val="_GBC_764a55650aaf4240a584071ddd35a587"/>
                  <w:id w:val="1304590"/>
                  <w:lock w:val="sdtLocked"/>
                </w:sdtPr>
                <w:sdtContent>
                  <w:r w:rsidR="00746963">
                    <w:t>营业外收入</w:t>
                  </w:r>
                </w:sdtContent>
              </w:sdt>
              <w:r w:rsidR="00812050">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304591"/>
                  <w:lock w:val="sdtLocked"/>
                </w:sdtPr>
                <w:sdtContent>
                  <w:r w:rsidR="00746963">
                    <w:t>营业外收入</w:t>
                  </w:r>
                  <w:r w:rsidR="00746963">
                    <w:rPr>
                      <w:rFonts w:ascii="宋体" w:hAnsi="宋体" w:hint="eastAsia"/>
                    </w:rPr>
                    <w:t>比上年同期数下降</w:t>
                  </w:r>
                  <w:r w:rsidR="00414912" w:rsidRPr="00752EED">
                    <w:rPr>
                      <w:rFonts w:ascii="宋体" w:hAnsi="宋体"/>
                    </w:rPr>
                    <w:t>70.06</w:t>
                  </w:r>
                  <w:r w:rsidR="00746963">
                    <w:rPr>
                      <w:rFonts w:ascii="宋体" w:hAnsi="宋体" w:hint="eastAsia"/>
                    </w:rPr>
                    <w:t>%，</w:t>
                  </w:r>
                  <w:r w:rsidR="00B14C38" w:rsidRPr="00840B0D">
                    <w:rPr>
                      <w:rFonts w:hint="eastAsia"/>
                      <w:color w:val="000000"/>
                      <w:szCs w:val="21"/>
                    </w:rPr>
                    <w:t>主要系本期与经营无关的收入减少所致</w:t>
                  </w:r>
                  <w:r w:rsidR="00A74C1C">
                    <w:rPr>
                      <w:rFonts w:hint="eastAsia"/>
                      <w:color w:val="000000"/>
                      <w:szCs w:val="21"/>
                    </w:rPr>
                    <w:t>。</w:t>
                  </w:r>
                </w:sdtContent>
              </w:sdt>
            </w:p>
          </w:sdtContent>
        </w:sdt>
        <w:p w:rsidR="00752EED" w:rsidRDefault="00746963" w:rsidP="00414912">
          <w:pPr>
            <w:pStyle w:val="a9"/>
            <w:spacing w:line="360" w:lineRule="auto"/>
            <w:ind w:firstLineChars="0" w:firstLine="0"/>
            <w:jc w:val="left"/>
            <w:rPr>
              <w:rFonts w:ascii="宋体" w:hAnsi="宋体"/>
              <w:color w:val="000000" w:themeColor="text1"/>
            </w:rPr>
          </w:pPr>
          <w:r>
            <w:t>营业外支出</w:t>
          </w:r>
          <w:r w:rsidR="00752EED" w:rsidRPr="00752EED">
            <w:rPr>
              <w:rFonts w:ascii="宋体" w:hAnsi="宋体" w:hint="eastAsia"/>
              <w:color w:val="000000" w:themeColor="text1"/>
            </w:rPr>
            <w:t>变动原因说明：</w:t>
          </w:r>
          <w:r>
            <w:t>营业外支出</w:t>
          </w:r>
          <w:r>
            <w:rPr>
              <w:rFonts w:ascii="宋体" w:hAnsi="宋体" w:hint="eastAsia"/>
            </w:rPr>
            <w:t>比上年同期数下降</w:t>
          </w:r>
          <w:r w:rsidR="00414912" w:rsidRPr="00752EED">
            <w:rPr>
              <w:rFonts w:ascii="宋体" w:hAnsi="宋体"/>
            </w:rPr>
            <w:t>61.88</w:t>
          </w:r>
          <w:r>
            <w:rPr>
              <w:rFonts w:ascii="宋体" w:hAnsi="宋体" w:hint="eastAsia"/>
            </w:rPr>
            <w:t>%，</w:t>
          </w:r>
          <w:r w:rsidR="00B14C38" w:rsidRPr="00840B0D">
            <w:rPr>
              <w:rFonts w:hint="eastAsia"/>
              <w:color w:val="000000"/>
              <w:szCs w:val="21"/>
            </w:rPr>
            <w:t>主要系</w:t>
          </w:r>
          <w:r w:rsidR="00B14C38">
            <w:rPr>
              <w:rFonts w:hint="eastAsia"/>
              <w:color w:val="000000"/>
              <w:szCs w:val="21"/>
            </w:rPr>
            <w:t>上年</w:t>
          </w:r>
          <w:r w:rsidR="00B14C38" w:rsidRPr="00840B0D">
            <w:rPr>
              <w:rFonts w:hint="eastAsia"/>
              <w:color w:val="000000"/>
              <w:szCs w:val="21"/>
            </w:rPr>
            <w:t>同期疫情期间捐赠支出增加所致</w:t>
          </w:r>
          <w:r w:rsidR="00A74C1C">
            <w:rPr>
              <w:rFonts w:hint="eastAsia"/>
              <w:color w:val="000000"/>
              <w:szCs w:val="21"/>
            </w:rPr>
            <w:t>。</w:t>
          </w:r>
          <w:r w:rsidR="00752EED" w:rsidRPr="00752EED">
            <w:rPr>
              <w:rFonts w:ascii="宋体" w:hAnsi="宋体" w:hint="eastAsia"/>
              <w:color w:val="000000" w:themeColor="text1"/>
            </w:rPr>
            <w:t xml:space="preserve">　　　</w:t>
          </w:r>
        </w:p>
        <w:p w:rsidR="00752EED" w:rsidRDefault="00746963" w:rsidP="00414912">
          <w:pPr>
            <w:pStyle w:val="a9"/>
            <w:spacing w:line="360" w:lineRule="auto"/>
            <w:ind w:firstLineChars="0" w:firstLine="0"/>
            <w:jc w:val="left"/>
            <w:rPr>
              <w:rFonts w:ascii="宋体" w:hAnsi="宋体"/>
              <w:color w:val="000000" w:themeColor="text1"/>
            </w:rPr>
          </w:pPr>
          <w:r>
            <w:t>收到的税费返还</w:t>
          </w:r>
          <w:r w:rsidR="00752EED" w:rsidRPr="00752EED">
            <w:rPr>
              <w:rFonts w:ascii="宋体" w:hAnsi="宋体" w:hint="eastAsia"/>
              <w:color w:val="000000" w:themeColor="text1"/>
            </w:rPr>
            <w:t>变动原因说明：</w:t>
          </w:r>
          <w:r>
            <w:t>收到的税费返还</w:t>
          </w:r>
          <w:r w:rsidR="00414912">
            <w:rPr>
              <w:rFonts w:ascii="宋体" w:hAnsi="宋体" w:hint="eastAsia"/>
            </w:rPr>
            <w:t>比上年同期数下降</w:t>
          </w:r>
          <w:r w:rsidR="00414912" w:rsidRPr="00752EED">
            <w:rPr>
              <w:rFonts w:ascii="宋体" w:hAnsi="宋体"/>
            </w:rPr>
            <w:t>45.36</w:t>
          </w:r>
          <w:r w:rsidR="00414912">
            <w:rPr>
              <w:rFonts w:ascii="宋体" w:hAnsi="宋体" w:hint="eastAsia"/>
            </w:rPr>
            <w:t>%，</w:t>
          </w:r>
          <w:r w:rsidR="00B14C38" w:rsidRPr="00840B0D">
            <w:rPr>
              <w:rFonts w:hint="eastAsia"/>
              <w:color w:val="000000"/>
              <w:szCs w:val="21"/>
            </w:rPr>
            <w:t>主要系本期收到的增值税退税减少所致</w:t>
          </w:r>
          <w:r w:rsidR="00A74C1C">
            <w:rPr>
              <w:rFonts w:hint="eastAsia"/>
              <w:color w:val="000000"/>
              <w:szCs w:val="21"/>
            </w:rPr>
            <w:t>。</w:t>
          </w:r>
          <w:r w:rsidR="00752EED" w:rsidRPr="00752EED">
            <w:rPr>
              <w:rFonts w:ascii="宋体" w:hAnsi="宋体" w:hint="eastAsia"/>
              <w:color w:val="000000" w:themeColor="text1"/>
            </w:rPr>
            <w:t xml:space="preserve">　　　</w:t>
          </w:r>
        </w:p>
        <w:p w:rsidR="00752EED" w:rsidRDefault="00746963" w:rsidP="00414912">
          <w:pPr>
            <w:pStyle w:val="a9"/>
            <w:spacing w:line="360" w:lineRule="auto"/>
            <w:ind w:firstLineChars="0" w:firstLine="0"/>
            <w:jc w:val="left"/>
            <w:rPr>
              <w:rFonts w:ascii="宋体" w:hAnsi="宋体"/>
              <w:color w:val="000000" w:themeColor="text1"/>
            </w:rPr>
          </w:pPr>
          <w:r>
            <w:t>收回投资收到的现金</w:t>
          </w:r>
          <w:r w:rsidR="00752EED" w:rsidRPr="00752EED">
            <w:rPr>
              <w:rFonts w:ascii="宋体" w:hAnsi="宋体" w:hint="eastAsia"/>
              <w:color w:val="000000" w:themeColor="text1"/>
            </w:rPr>
            <w:t>变动原因说明：</w:t>
          </w:r>
          <w:r>
            <w:t>收回投资收到的现金</w:t>
          </w:r>
          <w:r w:rsidR="00414912">
            <w:rPr>
              <w:rFonts w:ascii="宋体" w:hAnsi="宋体"/>
              <w:szCs w:val="21"/>
            </w:rPr>
            <w:t>比上年同期数增长</w:t>
          </w:r>
          <w:r w:rsidR="00414912" w:rsidRPr="00752EED">
            <w:rPr>
              <w:rFonts w:ascii="宋体" w:hAnsi="宋体"/>
            </w:rPr>
            <w:t>263.20</w:t>
          </w:r>
          <w:r w:rsidR="00414912">
            <w:rPr>
              <w:rFonts w:ascii="宋体" w:hAnsi="宋体"/>
              <w:szCs w:val="21"/>
            </w:rPr>
            <w:t>%，</w:t>
          </w:r>
          <w:r w:rsidR="00B14C38" w:rsidRPr="00840B0D">
            <w:rPr>
              <w:rFonts w:hint="eastAsia"/>
              <w:color w:val="000000"/>
              <w:szCs w:val="21"/>
            </w:rPr>
            <w:t>主要系本期赎回理财产品增加所致</w:t>
          </w:r>
          <w:r w:rsidR="00A74C1C">
            <w:rPr>
              <w:rFonts w:hint="eastAsia"/>
              <w:color w:val="000000"/>
              <w:szCs w:val="21"/>
            </w:rPr>
            <w:t>。</w:t>
          </w:r>
          <w:r w:rsidR="00752EED" w:rsidRPr="00752EED">
            <w:rPr>
              <w:rFonts w:ascii="宋体" w:hAnsi="宋体" w:hint="eastAsia"/>
              <w:color w:val="000000" w:themeColor="text1"/>
            </w:rPr>
            <w:t xml:space="preserve">　　　</w:t>
          </w:r>
        </w:p>
        <w:p w:rsidR="00752EED" w:rsidRDefault="00746963" w:rsidP="00414912">
          <w:pPr>
            <w:pStyle w:val="a9"/>
            <w:spacing w:line="360" w:lineRule="auto"/>
            <w:ind w:firstLineChars="0" w:firstLine="0"/>
            <w:jc w:val="left"/>
            <w:rPr>
              <w:rFonts w:ascii="宋体" w:hAnsi="宋体"/>
              <w:color w:val="000000" w:themeColor="text1"/>
            </w:rPr>
          </w:pPr>
          <w:r>
            <w:t>取得投资收益收到的现金</w:t>
          </w:r>
          <w:r w:rsidR="00752EED" w:rsidRPr="00752EED">
            <w:rPr>
              <w:rFonts w:ascii="宋体" w:hAnsi="宋体" w:hint="eastAsia"/>
              <w:color w:val="000000" w:themeColor="text1"/>
            </w:rPr>
            <w:t>变动原因说明：</w:t>
          </w:r>
          <w:r>
            <w:t>取得投资收益收到的现金</w:t>
          </w:r>
          <w:r w:rsidR="00414912">
            <w:rPr>
              <w:rFonts w:ascii="宋体" w:hAnsi="宋体"/>
              <w:szCs w:val="21"/>
            </w:rPr>
            <w:t>比上年同期数增长</w:t>
          </w:r>
          <w:r w:rsidR="00414912" w:rsidRPr="00752EED">
            <w:rPr>
              <w:rFonts w:ascii="宋体" w:hAnsi="宋体"/>
            </w:rPr>
            <w:t>404.26</w:t>
          </w:r>
          <w:r w:rsidR="00414912">
            <w:rPr>
              <w:rFonts w:ascii="宋体" w:hAnsi="宋体"/>
              <w:szCs w:val="21"/>
            </w:rPr>
            <w:t>%，</w:t>
          </w:r>
          <w:r w:rsidR="00B14C38" w:rsidRPr="00840B0D">
            <w:rPr>
              <w:rFonts w:hint="eastAsia"/>
              <w:color w:val="000000"/>
              <w:szCs w:val="21"/>
            </w:rPr>
            <w:t>主要系本期赎回理财产品收益增加所致</w:t>
          </w:r>
          <w:r w:rsidR="00A74C1C">
            <w:rPr>
              <w:rFonts w:hint="eastAsia"/>
              <w:color w:val="000000"/>
              <w:szCs w:val="21"/>
            </w:rPr>
            <w:t>。</w:t>
          </w:r>
          <w:r w:rsidR="00752EED" w:rsidRPr="00752EED">
            <w:rPr>
              <w:rFonts w:ascii="宋体" w:hAnsi="宋体" w:hint="eastAsia"/>
              <w:color w:val="000000" w:themeColor="text1"/>
            </w:rPr>
            <w:t xml:space="preserve">　　　</w:t>
          </w:r>
        </w:p>
        <w:p w:rsidR="00752EED" w:rsidRDefault="00746963" w:rsidP="00414912">
          <w:pPr>
            <w:pStyle w:val="a9"/>
            <w:spacing w:line="360" w:lineRule="auto"/>
            <w:ind w:firstLineChars="0" w:firstLine="0"/>
            <w:jc w:val="left"/>
            <w:rPr>
              <w:rFonts w:ascii="宋体" w:hAnsi="宋体"/>
              <w:color w:val="000000" w:themeColor="text1"/>
            </w:rPr>
          </w:pPr>
          <w:r>
            <w:t>处置固定资产、无形资产和其他长期资产收回的现金净额</w:t>
          </w:r>
          <w:r w:rsidR="00752EED" w:rsidRPr="00752EED">
            <w:rPr>
              <w:rFonts w:ascii="宋体" w:hAnsi="宋体" w:hint="eastAsia"/>
              <w:color w:val="000000" w:themeColor="text1"/>
            </w:rPr>
            <w:t>变动原因说明：</w:t>
          </w:r>
          <w:r>
            <w:t>处置固定资产、无形资产和其他长期资产收回的现金净额</w:t>
          </w:r>
          <w:r w:rsidR="00414912">
            <w:rPr>
              <w:rFonts w:ascii="宋体" w:hAnsi="宋体" w:hint="eastAsia"/>
            </w:rPr>
            <w:t>比上年同期数下降</w:t>
          </w:r>
          <w:r w:rsidR="00414912" w:rsidRPr="00752EED">
            <w:rPr>
              <w:rFonts w:ascii="宋体" w:hAnsi="宋体"/>
            </w:rPr>
            <w:t>53.24</w:t>
          </w:r>
          <w:r w:rsidR="00414912">
            <w:rPr>
              <w:rFonts w:ascii="宋体" w:hAnsi="宋体" w:hint="eastAsia"/>
            </w:rPr>
            <w:t>%，</w:t>
          </w:r>
          <w:r w:rsidR="00B14C38" w:rsidRPr="00840B0D">
            <w:rPr>
              <w:rFonts w:hint="eastAsia"/>
              <w:color w:val="000000"/>
              <w:szCs w:val="21"/>
            </w:rPr>
            <w:t>主要系本期资产处置减少所致</w:t>
          </w:r>
          <w:r w:rsidR="00A74C1C">
            <w:rPr>
              <w:rFonts w:hint="eastAsia"/>
              <w:color w:val="000000"/>
              <w:szCs w:val="21"/>
            </w:rPr>
            <w:t>。</w:t>
          </w:r>
          <w:r w:rsidR="00752EED" w:rsidRPr="00752EED">
            <w:rPr>
              <w:rFonts w:ascii="宋体" w:hAnsi="宋体" w:hint="eastAsia"/>
              <w:color w:val="000000" w:themeColor="text1"/>
            </w:rPr>
            <w:t xml:space="preserve">　　　</w:t>
          </w:r>
        </w:p>
        <w:p w:rsidR="00746963" w:rsidRDefault="00746963" w:rsidP="00414912">
          <w:pPr>
            <w:pStyle w:val="a9"/>
            <w:spacing w:line="360" w:lineRule="auto"/>
            <w:ind w:firstLineChars="0" w:firstLine="0"/>
            <w:jc w:val="left"/>
          </w:pPr>
          <w:r>
            <w:t>吸收投资收到的现金</w:t>
          </w:r>
          <w:r w:rsidR="00752EED" w:rsidRPr="00752EED">
            <w:rPr>
              <w:rFonts w:ascii="宋体" w:hAnsi="宋体" w:hint="eastAsia"/>
              <w:color w:val="000000" w:themeColor="text1"/>
            </w:rPr>
            <w:t>变动原因说明：</w:t>
          </w:r>
          <w:r>
            <w:t>吸收投资收到的现金</w:t>
          </w:r>
          <w:r w:rsidR="00414912">
            <w:rPr>
              <w:rFonts w:ascii="宋体" w:hAnsi="宋体" w:hint="eastAsia"/>
            </w:rPr>
            <w:t>比上年同期数下降</w:t>
          </w:r>
          <w:r w:rsidR="00414912" w:rsidRPr="00752EED">
            <w:rPr>
              <w:rFonts w:ascii="宋体" w:hAnsi="宋体"/>
            </w:rPr>
            <w:t>100.00</w:t>
          </w:r>
          <w:r w:rsidR="00414912">
            <w:rPr>
              <w:rFonts w:ascii="宋体" w:hAnsi="宋体" w:hint="eastAsia"/>
            </w:rPr>
            <w:t>%，</w:t>
          </w:r>
          <w:r w:rsidR="00B14C38" w:rsidRPr="00840B0D">
            <w:rPr>
              <w:rFonts w:hint="eastAsia"/>
              <w:color w:val="000000"/>
              <w:szCs w:val="21"/>
            </w:rPr>
            <w:t>主要系</w:t>
          </w:r>
          <w:r w:rsidR="00B14C38">
            <w:rPr>
              <w:rFonts w:hint="eastAsia"/>
              <w:color w:val="000000"/>
              <w:szCs w:val="21"/>
            </w:rPr>
            <w:t>上年</w:t>
          </w:r>
          <w:r w:rsidR="00B14C38" w:rsidRPr="00840B0D">
            <w:rPr>
              <w:rFonts w:hint="eastAsia"/>
              <w:color w:val="000000"/>
              <w:szCs w:val="21"/>
            </w:rPr>
            <w:t>同期子公司收到投资款所致</w:t>
          </w:r>
          <w:r w:rsidR="00B14C38">
            <w:rPr>
              <w:rFonts w:hint="eastAsia"/>
              <w:color w:val="000000"/>
              <w:szCs w:val="21"/>
            </w:rPr>
            <w:t>。</w:t>
          </w:r>
        </w:p>
        <w:p w:rsidR="00BC09CF" w:rsidRPr="005F20FD" w:rsidRDefault="00746963" w:rsidP="00414912">
          <w:pPr>
            <w:pStyle w:val="a9"/>
            <w:spacing w:line="360" w:lineRule="auto"/>
            <w:ind w:firstLineChars="0" w:firstLine="0"/>
            <w:jc w:val="left"/>
            <w:rPr>
              <w:rFonts w:ascii="宋体" w:hAnsi="宋体"/>
              <w:color w:val="000000" w:themeColor="text1"/>
            </w:rPr>
          </w:pPr>
          <w:r>
            <w:t>分配股利、利润或偿付利息支付的现金</w:t>
          </w:r>
          <w:r w:rsidRPr="00752EED">
            <w:rPr>
              <w:rFonts w:ascii="宋体" w:hAnsi="宋体" w:hint="eastAsia"/>
              <w:color w:val="000000" w:themeColor="text1"/>
            </w:rPr>
            <w:t>变动原因说明：</w:t>
          </w:r>
          <w:r>
            <w:t>分配股利、利润或偿付利息支付的现金</w:t>
          </w:r>
          <w:r w:rsidR="00414912">
            <w:rPr>
              <w:rFonts w:ascii="宋体" w:hAnsi="宋体" w:hint="eastAsia"/>
            </w:rPr>
            <w:t>比上年同期数下降</w:t>
          </w:r>
          <w:r w:rsidR="00414912" w:rsidRPr="00752EED">
            <w:rPr>
              <w:rFonts w:ascii="宋体" w:hAnsi="宋体"/>
            </w:rPr>
            <w:t>97.29</w:t>
          </w:r>
          <w:r w:rsidR="00414912">
            <w:rPr>
              <w:rFonts w:ascii="宋体" w:hAnsi="宋体" w:hint="eastAsia"/>
            </w:rPr>
            <w:t>%，</w:t>
          </w:r>
          <w:r w:rsidR="00B14C38" w:rsidRPr="00840B0D">
            <w:rPr>
              <w:rFonts w:hint="eastAsia"/>
              <w:color w:val="000000"/>
              <w:szCs w:val="21"/>
            </w:rPr>
            <w:t>主要系</w:t>
          </w:r>
          <w:r w:rsidR="00B14C38" w:rsidRPr="006768DB">
            <w:rPr>
              <w:rFonts w:hint="eastAsia"/>
              <w:color w:val="000000"/>
              <w:szCs w:val="21"/>
            </w:rPr>
            <w:t>上年同期</w:t>
          </w:r>
          <w:r w:rsidR="00B14C38" w:rsidRPr="00840B0D">
            <w:rPr>
              <w:rFonts w:hint="eastAsia"/>
              <w:color w:val="000000"/>
              <w:szCs w:val="21"/>
            </w:rPr>
            <w:t>进行现金分红所致</w:t>
          </w:r>
          <w:r w:rsidR="00B14C38">
            <w:rPr>
              <w:rFonts w:hint="eastAsia"/>
              <w:color w:val="000000"/>
              <w:szCs w:val="21"/>
            </w:rPr>
            <w:t>。</w:t>
          </w:r>
          <w:r w:rsidR="00752EED" w:rsidRPr="00752EED">
            <w:rPr>
              <w:rFonts w:ascii="宋体" w:hAnsi="宋体" w:hint="eastAsia"/>
              <w:color w:val="000000" w:themeColor="text1"/>
            </w:rPr>
            <w:t xml:space="preserve">　　</w:t>
          </w:r>
        </w:p>
      </w:sdtContent>
    </w:sdt>
    <w:p w:rsidR="00BC09CF" w:rsidRDefault="00BC09CF">
      <w:pPr>
        <w:pStyle w:val="a9"/>
        <w:ind w:firstLineChars="0" w:firstLine="0"/>
        <w:jc w:val="left"/>
        <w:rPr>
          <w:rFonts w:ascii="宋体" w:hAnsi="宋体"/>
        </w:rPr>
      </w:pPr>
      <w:bookmarkStart w:id="24" w:name="_Toc342559755"/>
      <w:bookmarkStart w:id="25" w:name="_Toc342565903"/>
      <w:bookmarkEnd w:id="23"/>
    </w:p>
    <w:sdt>
      <w:sdtPr>
        <w:rPr>
          <w:rFonts w:ascii="宋体" w:hAnsi="宋体" w:cs="宋体"/>
          <w:b w:val="0"/>
          <w:bCs w:val="0"/>
          <w:kern w:val="0"/>
          <w:szCs w:val="24"/>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rPr>
      </w:sdtEndPr>
      <w:sdtContent>
        <w:p w:rsidR="00BC09CF" w:rsidRDefault="00316DBE">
          <w:pPr>
            <w:pStyle w:val="4"/>
            <w:numPr>
              <w:ilvl w:val="0"/>
              <w:numId w:val="9"/>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2058890949"/>
            <w:lock w:val="sdtLocked"/>
            <w:placeholder>
              <w:docPart w:val="GBC22222222222222222222222222222"/>
            </w:placeholder>
          </w:sdtPr>
          <w:sdtContent>
            <w:p w:rsidR="00BC09CF" w:rsidRDefault="00A4426C" w:rsidP="00125B3A">
              <w:r>
                <w:fldChar w:fldCharType="begin"/>
              </w:r>
              <w:r w:rsidR="00125B3A">
                <w:instrText xml:space="preserve"> MACROBUTTON  SnrToggleCheckbox □适用 </w:instrText>
              </w:r>
              <w:r>
                <w:fldChar w:fldCharType="end"/>
              </w:r>
              <w:r>
                <w:fldChar w:fldCharType="begin"/>
              </w:r>
              <w:r w:rsidR="00125B3A">
                <w:instrText xml:space="preserve"> MACROBUTTON  SnrToggleCheckbox √不适用 </w:instrText>
              </w:r>
              <w:r>
                <w:fldChar w:fldCharType="end"/>
              </w:r>
            </w:p>
          </w:sdtContent>
        </w:sdt>
        <w:p w:rsidR="00BC09CF" w:rsidRDefault="00A4426C"/>
      </w:sdtContent>
    </w:sdt>
    <w:sdt>
      <w:sdtPr>
        <w:rPr>
          <w:rFonts w:ascii="宋体" w:hAnsi="宋体" w:cs="宋体" w:hint="eastAsia"/>
          <w:b w:val="0"/>
          <w:bCs w:val="0"/>
          <w:kern w:val="0"/>
          <w:szCs w:val="24"/>
        </w:rPr>
        <w:alias w:val="模块:非主营业务导致利润重大变化的说明"/>
        <w:tag w:val="_SEC_8eca3e31ebef41f0bccb8c1e5fae0579"/>
        <w:id w:val="-783338503"/>
        <w:lock w:val="sdtLocked"/>
        <w:placeholder>
          <w:docPart w:val="GBC22222222222222222222222222222"/>
        </w:placeholder>
      </w:sdtPr>
      <w:sdtContent>
        <w:p w:rsidR="00BC09CF" w:rsidRDefault="00316DBE">
          <w:pPr>
            <w:pStyle w:val="3"/>
            <w:numPr>
              <w:ilvl w:val="0"/>
              <w:numId w:val="8"/>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Content>
            <w:p w:rsidR="00BC09CF" w:rsidRDefault="00A4426C" w:rsidP="00125B3A">
              <w:r>
                <w:fldChar w:fldCharType="begin"/>
              </w:r>
              <w:r w:rsidR="00125B3A">
                <w:instrText xml:space="preserve"> MACROBUTTON  SnrToggleCheckbox □适用 </w:instrText>
              </w:r>
              <w:r>
                <w:fldChar w:fldCharType="end"/>
              </w:r>
              <w:r>
                <w:fldChar w:fldCharType="begin"/>
              </w:r>
              <w:r w:rsidR="00125B3A">
                <w:instrText xml:space="preserve"> MACROBUTTON  SnrToggleCheckbox √不适用 </w:instrText>
              </w:r>
              <w:r>
                <w:fldChar w:fldCharType="end"/>
              </w:r>
            </w:p>
          </w:sdtContent>
        </w:sdt>
      </w:sdtContent>
    </w:sdt>
    <w:p w:rsidR="00BC09CF" w:rsidRDefault="00BC09CF"/>
    <w:p w:rsidR="00BC09CF" w:rsidRDefault="00316DBE">
      <w:pPr>
        <w:pStyle w:val="3"/>
        <w:numPr>
          <w:ilvl w:val="0"/>
          <w:numId w:val="8"/>
        </w:numPr>
        <w:rPr>
          <w:rFonts w:ascii="宋体" w:hAnsi="宋体"/>
          <w:szCs w:val="21"/>
        </w:rPr>
      </w:pPr>
      <w:r>
        <w:rPr>
          <w:rFonts w:ascii="宋体" w:hAnsi="宋体"/>
          <w:szCs w:val="21"/>
        </w:rPr>
        <w:t>资产、负债情况分析</w:t>
      </w:r>
    </w:p>
    <w:p w:rsidR="00BC09CF" w:rsidRDefault="00A4426C">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Content>
          <w:r>
            <w:fldChar w:fldCharType="begin"/>
          </w:r>
          <w:r w:rsidR="007D5606">
            <w:instrText xml:space="preserve"> MACROBUTTON  SnrToggleCheckbox √适用 </w:instrText>
          </w:r>
          <w:r>
            <w:fldChar w:fldCharType="end"/>
          </w:r>
          <w:r>
            <w:fldChar w:fldCharType="begin"/>
          </w:r>
          <w:r w:rsidR="007D5606">
            <w:instrText xml:space="preserve"> MACROBUTTON  SnrToggleCheckbox □不适用 </w:instrText>
          </w:r>
          <w:r>
            <w:fldChar w:fldCharType="end"/>
          </w:r>
        </w:sdtContent>
      </w:sdt>
    </w:p>
    <w:bookmarkStart w:id="26" w:name="_Hlk74730011" w:displacedByCustomXml="next"/>
    <w:sdt>
      <w:sdtPr>
        <w:rPr>
          <w:rFonts w:ascii="宋体" w:hAnsi="宋体" w:cs="宋体"/>
          <w:b w:val="0"/>
          <w:bCs w:val="0"/>
          <w:kern w:val="0"/>
          <w:szCs w:val="21"/>
        </w:rPr>
        <w:alias w:val="模块:资产负债情况分析表"/>
        <w:tag w:val="_SEC_6223798588db4238825d68a423f52705"/>
        <w:id w:val="-79673322"/>
        <w:lock w:val="sdtLocked"/>
        <w:placeholder>
          <w:docPart w:val="GBC22222222222222222222222222222"/>
        </w:placeholder>
      </w:sdtPr>
      <w:sdtContent>
        <w:p w:rsidR="00850BBB" w:rsidRDefault="00850BBB">
          <w:pPr>
            <w:pStyle w:val="4"/>
            <w:numPr>
              <w:ilvl w:val="0"/>
              <w:numId w:val="89"/>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rsidR="00850BBB" w:rsidRDefault="00850BBB">
          <w:pPr>
            <w:jc w:val="right"/>
            <w:rPr>
              <w:szCs w:val="21"/>
            </w:rPr>
          </w:pPr>
          <w:r>
            <w:rPr>
              <w:rFonts w:hint="eastAsia"/>
              <w:szCs w:val="21"/>
            </w:rPr>
            <w:t>单位：</w:t>
          </w:r>
          <w:sdt>
            <w:sdtPr>
              <w:rPr>
                <w:rFonts w:hint="eastAsia"/>
                <w:szCs w:val="21"/>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6"/>
            <w:tblW w:w="5151" w:type="pct"/>
            <w:tblLook w:val="04A0"/>
          </w:tblPr>
          <w:tblGrid>
            <w:gridCol w:w="1809"/>
            <w:gridCol w:w="1701"/>
            <w:gridCol w:w="1135"/>
            <w:gridCol w:w="1700"/>
            <w:gridCol w:w="1135"/>
            <w:gridCol w:w="1275"/>
            <w:gridCol w:w="567"/>
          </w:tblGrid>
          <w:tr w:rsidR="00757780" w:rsidTr="00943000">
            <w:trPr>
              <w:trHeight w:val="180"/>
            </w:trPr>
            <w:sdt>
              <w:sdtPr>
                <w:rPr>
                  <w:rFonts w:asciiTheme="minorEastAsia" w:hAnsiTheme="minorEastAsia"/>
                </w:rPr>
                <w:tag w:val="_PLD_d0f356a255cd4ad2a1d809f43b17afe4"/>
                <w:id w:val="874230388"/>
                <w:lock w:val="sdtLocked"/>
              </w:sdtPr>
              <w:sdtContent>
                <w:tc>
                  <w:tcPr>
                    <w:tcW w:w="970" w:type="pct"/>
                    <w:vAlign w:val="center"/>
                  </w:tcPr>
                  <w:p w:rsidR="00757780" w:rsidRDefault="00757780" w:rsidP="00943000">
                    <w:pPr>
                      <w:jc w:val="center"/>
                      <w:rPr>
                        <w:rStyle w:val="5Char1"/>
                        <w:rFonts w:asciiTheme="minorEastAsia" w:eastAsiaTheme="minorEastAsia" w:hAnsiTheme="minorEastAsia"/>
                        <w:b w:val="0"/>
                        <w:bCs w:val="0"/>
                      </w:rPr>
                    </w:pPr>
                    <w:r>
                      <w:rPr>
                        <w:rFonts w:asciiTheme="minorEastAsia" w:eastAsiaTheme="minorEastAsia" w:hAnsiTheme="minorEastAsia"/>
                        <w:szCs w:val="21"/>
                      </w:rPr>
                      <w:t>项目名称</w:t>
                    </w:r>
                  </w:p>
                </w:tc>
              </w:sdtContent>
            </w:sdt>
            <w:sdt>
              <w:sdtPr>
                <w:rPr>
                  <w:rFonts w:asciiTheme="minorEastAsia" w:hAnsiTheme="minorEastAsia"/>
                </w:rPr>
                <w:tag w:val="_PLD_908740cf286747d79d5abbe407fef2b5"/>
                <w:id w:val="874230389"/>
                <w:lock w:val="sdtLocked"/>
              </w:sdtPr>
              <w:sdtContent>
                <w:tc>
                  <w:tcPr>
                    <w:tcW w:w="912" w:type="pct"/>
                    <w:vAlign w:val="center"/>
                  </w:tcPr>
                  <w:p w:rsidR="00757780" w:rsidRDefault="00757780" w:rsidP="00943000">
                    <w:pPr>
                      <w:jc w:val="center"/>
                      <w:rPr>
                        <w:rStyle w:val="5Char1"/>
                        <w:rFonts w:asciiTheme="minorEastAsia" w:eastAsiaTheme="minorEastAsia" w:hAnsiTheme="minorEastAsia"/>
                        <w:b w:val="0"/>
                        <w:bCs w:val="0"/>
                      </w:rPr>
                    </w:pPr>
                    <w:r>
                      <w:rPr>
                        <w:rFonts w:asciiTheme="minorEastAsia" w:eastAsiaTheme="minorEastAsia" w:hAnsiTheme="minorEastAsia"/>
                        <w:szCs w:val="21"/>
                      </w:rPr>
                      <w:t>本期期末数</w:t>
                    </w:r>
                  </w:p>
                </w:tc>
              </w:sdtContent>
            </w:sdt>
            <w:sdt>
              <w:sdtPr>
                <w:rPr>
                  <w:rFonts w:asciiTheme="minorEastAsia" w:hAnsiTheme="minorEastAsia"/>
                </w:rPr>
                <w:tag w:val="_PLD_329bbbc9fa484c0990e705c4343b8bd2"/>
                <w:id w:val="874230390"/>
                <w:lock w:val="sdtLocked"/>
              </w:sdtPr>
              <w:sdtContent>
                <w:tc>
                  <w:tcPr>
                    <w:tcW w:w="609" w:type="pct"/>
                    <w:vAlign w:val="center"/>
                  </w:tcPr>
                  <w:p w:rsidR="00757780" w:rsidRDefault="00757780" w:rsidP="00943000">
                    <w:pPr>
                      <w:jc w:val="center"/>
                      <w:rPr>
                        <w:rStyle w:val="5Char1"/>
                        <w:rFonts w:asciiTheme="minorEastAsia" w:eastAsiaTheme="minorEastAsia" w:hAnsiTheme="minorEastAsia"/>
                        <w:b w:val="0"/>
                        <w:bCs w:val="0"/>
                      </w:rPr>
                    </w:pPr>
                    <w:r>
                      <w:rPr>
                        <w:rFonts w:asciiTheme="minorEastAsia" w:eastAsiaTheme="minorEastAsia" w:hAnsiTheme="minorEastAsia"/>
                        <w:szCs w:val="21"/>
                      </w:rPr>
                      <w:t>本期期末数占总资产的比例</w:t>
                    </w:r>
                    <w:r>
                      <w:rPr>
                        <w:rFonts w:asciiTheme="minorEastAsia" w:eastAsiaTheme="minorEastAsia" w:hAnsiTheme="minorEastAsia"/>
                        <w:szCs w:val="21"/>
                      </w:rPr>
                      <w:lastRenderedPageBreak/>
                      <w:t>（%）</w:t>
                    </w:r>
                  </w:p>
                </w:tc>
              </w:sdtContent>
            </w:sdt>
            <w:sdt>
              <w:sdtPr>
                <w:rPr>
                  <w:rFonts w:asciiTheme="minorEastAsia" w:hAnsiTheme="minorEastAsia"/>
                </w:rPr>
                <w:tag w:val="_PLD_56ec8d815a204f39816e77d18cf2ac7e"/>
                <w:id w:val="874230391"/>
                <w:lock w:val="sdtLocked"/>
              </w:sdtPr>
              <w:sdtContent>
                <w:tc>
                  <w:tcPr>
                    <w:tcW w:w="912" w:type="pct"/>
                    <w:vAlign w:val="center"/>
                  </w:tcPr>
                  <w:p w:rsidR="00757780" w:rsidRDefault="00757780" w:rsidP="00943000">
                    <w:pPr>
                      <w:jc w:val="center"/>
                      <w:rPr>
                        <w:rStyle w:val="5Char1"/>
                        <w:rFonts w:asciiTheme="minorEastAsia" w:eastAsiaTheme="minorEastAsia" w:hAnsiTheme="minorEastAsia"/>
                        <w:b w:val="0"/>
                        <w:bCs w:val="0"/>
                      </w:rPr>
                    </w:pPr>
                    <w:r>
                      <w:rPr>
                        <w:rFonts w:asciiTheme="minorEastAsia" w:eastAsiaTheme="minorEastAsia" w:hAnsiTheme="minorEastAsia"/>
                        <w:szCs w:val="21"/>
                      </w:rPr>
                      <w:t>上</w:t>
                    </w:r>
                    <w:r>
                      <w:rPr>
                        <w:rFonts w:asciiTheme="minorEastAsia" w:eastAsiaTheme="minorEastAsia" w:hAnsiTheme="minorEastAsia" w:hint="eastAsia"/>
                        <w:szCs w:val="21"/>
                      </w:rPr>
                      <w:t>年</w:t>
                    </w:r>
                    <w:r>
                      <w:rPr>
                        <w:rFonts w:asciiTheme="minorEastAsia" w:eastAsiaTheme="minorEastAsia" w:hAnsiTheme="minorEastAsia"/>
                        <w:szCs w:val="21"/>
                      </w:rPr>
                      <w:t>期末数</w:t>
                    </w:r>
                  </w:p>
                </w:tc>
              </w:sdtContent>
            </w:sdt>
            <w:sdt>
              <w:sdtPr>
                <w:rPr>
                  <w:rFonts w:asciiTheme="minorEastAsia" w:hAnsiTheme="minorEastAsia"/>
                </w:rPr>
                <w:tag w:val="_PLD_4bc2806364aa476db7b5ac96d585ad18"/>
                <w:id w:val="874230392"/>
                <w:lock w:val="sdtLocked"/>
              </w:sdtPr>
              <w:sdtContent>
                <w:tc>
                  <w:tcPr>
                    <w:tcW w:w="609" w:type="pct"/>
                    <w:vAlign w:val="center"/>
                  </w:tcPr>
                  <w:p w:rsidR="00757780" w:rsidRDefault="00757780" w:rsidP="00943000">
                    <w:pPr>
                      <w:jc w:val="center"/>
                      <w:rPr>
                        <w:rStyle w:val="5Char1"/>
                        <w:rFonts w:asciiTheme="minorEastAsia" w:eastAsiaTheme="minorEastAsia" w:hAnsiTheme="minorEastAsia"/>
                        <w:b w:val="0"/>
                        <w:bCs w:val="0"/>
                      </w:rPr>
                    </w:pPr>
                    <w:r>
                      <w:rPr>
                        <w:rFonts w:asciiTheme="minorEastAsia" w:eastAsiaTheme="minorEastAsia" w:hAnsiTheme="minorEastAsia"/>
                        <w:szCs w:val="21"/>
                      </w:rPr>
                      <w:t>上</w:t>
                    </w:r>
                    <w:r>
                      <w:rPr>
                        <w:rFonts w:asciiTheme="minorEastAsia" w:eastAsiaTheme="minorEastAsia" w:hAnsiTheme="minorEastAsia" w:hint="eastAsia"/>
                        <w:szCs w:val="21"/>
                      </w:rPr>
                      <w:t>年</w:t>
                    </w:r>
                    <w:r>
                      <w:rPr>
                        <w:rFonts w:asciiTheme="minorEastAsia" w:eastAsiaTheme="minorEastAsia" w:hAnsiTheme="minorEastAsia"/>
                        <w:szCs w:val="21"/>
                      </w:rPr>
                      <w:t>期末数占总资产的比例</w:t>
                    </w:r>
                    <w:r>
                      <w:rPr>
                        <w:rFonts w:asciiTheme="minorEastAsia" w:eastAsiaTheme="minorEastAsia" w:hAnsiTheme="minorEastAsia"/>
                        <w:szCs w:val="21"/>
                      </w:rPr>
                      <w:lastRenderedPageBreak/>
                      <w:t>（%）</w:t>
                    </w:r>
                  </w:p>
                </w:tc>
              </w:sdtContent>
            </w:sdt>
            <w:sdt>
              <w:sdtPr>
                <w:rPr>
                  <w:rFonts w:asciiTheme="minorEastAsia" w:hAnsiTheme="minorEastAsia"/>
                </w:rPr>
                <w:tag w:val="_PLD_4cfcbfaae8d94f2d87cb33b122df7a82"/>
                <w:id w:val="874230393"/>
                <w:lock w:val="sdtLocked"/>
              </w:sdtPr>
              <w:sdtContent>
                <w:tc>
                  <w:tcPr>
                    <w:tcW w:w="684" w:type="pct"/>
                    <w:vAlign w:val="center"/>
                  </w:tcPr>
                  <w:p w:rsidR="00757780" w:rsidRDefault="00757780" w:rsidP="00943000">
                    <w:pPr>
                      <w:jc w:val="center"/>
                      <w:rPr>
                        <w:rStyle w:val="5Char1"/>
                        <w:rFonts w:asciiTheme="minorEastAsia" w:eastAsiaTheme="minorEastAsia" w:hAnsiTheme="minorEastAsia"/>
                        <w:b w:val="0"/>
                        <w:bCs w:val="0"/>
                      </w:rPr>
                    </w:pPr>
                    <w:r>
                      <w:rPr>
                        <w:rFonts w:asciiTheme="minorEastAsia" w:eastAsiaTheme="minorEastAsia" w:hAnsiTheme="minorEastAsia"/>
                        <w:szCs w:val="21"/>
                      </w:rPr>
                      <w:t>本期期末金额较上</w:t>
                    </w:r>
                    <w:r>
                      <w:rPr>
                        <w:rFonts w:asciiTheme="minorEastAsia" w:eastAsiaTheme="minorEastAsia" w:hAnsiTheme="minorEastAsia" w:hint="eastAsia"/>
                        <w:szCs w:val="21"/>
                      </w:rPr>
                      <w:t>年</w:t>
                    </w:r>
                    <w:r>
                      <w:rPr>
                        <w:rFonts w:asciiTheme="minorEastAsia" w:eastAsiaTheme="minorEastAsia" w:hAnsiTheme="minorEastAsia"/>
                        <w:szCs w:val="21"/>
                      </w:rPr>
                      <w:t>期末变动比例</w:t>
                    </w:r>
                    <w:r>
                      <w:rPr>
                        <w:rFonts w:asciiTheme="minorEastAsia" w:eastAsiaTheme="minorEastAsia" w:hAnsiTheme="minorEastAsia"/>
                        <w:szCs w:val="21"/>
                      </w:rPr>
                      <w:lastRenderedPageBreak/>
                      <w:t>（%）</w:t>
                    </w:r>
                  </w:p>
                </w:tc>
              </w:sdtContent>
            </w:sdt>
            <w:sdt>
              <w:sdtPr>
                <w:rPr>
                  <w:rFonts w:asciiTheme="minorEastAsia" w:hAnsiTheme="minorEastAsia"/>
                </w:rPr>
                <w:tag w:val="_PLD_2acc4b359fa846d5bfb9939daf2ce46b"/>
                <w:id w:val="874230394"/>
                <w:lock w:val="sdtLocked"/>
              </w:sdtPr>
              <w:sdtContent>
                <w:tc>
                  <w:tcPr>
                    <w:tcW w:w="304" w:type="pct"/>
                    <w:vAlign w:val="center"/>
                  </w:tcPr>
                  <w:p w:rsidR="00757780" w:rsidRDefault="00757780" w:rsidP="00943000">
                    <w:pPr>
                      <w:jc w:val="center"/>
                      <w:rPr>
                        <w:rStyle w:val="5Char1"/>
                        <w:rFonts w:asciiTheme="minorEastAsia" w:eastAsiaTheme="minorEastAsia" w:hAnsiTheme="minorEastAsia"/>
                        <w:b w:val="0"/>
                        <w:bCs w:val="0"/>
                      </w:rPr>
                    </w:pPr>
                    <w:r>
                      <w:rPr>
                        <w:rFonts w:asciiTheme="minorEastAsia" w:eastAsiaTheme="minorEastAsia" w:hAnsiTheme="minorEastAsia"/>
                        <w:szCs w:val="21"/>
                      </w:rPr>
                      <w:t>情况说</w:t>
                    </w:r>
                    <w:r>
                      <w:rPr>
                        <w:rFonts w:asciiTheme="minorEastAsia" w:eastAsiaTheme="minorEastAsia" w:hAnsiTheme="minorEastAsia"/>
                        <w:szCs w:val="21"/>
                      </w:rPr>
                      <w:lastRenderedPageBreak/>
                      <w:t>明</w:t>
                    </w:r>
                  </w:p>
                </w:tc>
              </w:sdtContent>
            </w:sdt>
          </w:tr>
          <w:sdt>
            <w:sdtPr>
              <w:rPr>
                <w:rStyle w:val="5Char1"/>
                <w:rFonts w:asciiTheme="minorEastAsia" w:eastAsiaTheme="minorEastAsia" w:hAnsiTheme="minorEastAsia" w:cstheme="minorBidi" w:hint="eastAsia"/>
                <w:b w:val="0"/>
                <w:bCs w:val="0"/>
              </w:rPr>
              <w:alias w:val="资产负债状况分析"/>
              <w:tag w:val="_TUP_5b9451a24cf94bb19fcd924892517ec7"/>
              <w:id w:val="874230395"/>
              <w:lock w:val="sdtLocked"/>
            </w:sdtPr>
            <w:sdtContent>
              <w:tr w:rsidR="00757780" w:rsidTr="00863F62">
                <w:trPr>
                  <w:trHeight w:val="135"/>
                </w:trPr>
                <w:tc>
                  <w:tcPr>
                    <w:tcW w:w="970" w:type="pct"/>
                  </w:tcPr>
                  <w:p w:rsidR="00757780" w:rsidRDefault="00757780" w:rsidP="00943000">
                    <w:pPr>
                      <w:rPr>
                        <w:rStyle w:val="5Char1"/>
                        <w:rFonts w:asciiTheme="minorEastAsia" w:eastAsiaTheme="minorEastAsia" w:hAnsiTheme="minorEastAsia"/>
                        <w:b w:val="0"/>
                        <w:bCs w:val="0"/>
                      </w:rPr>
                    </w:pPr>
                    <w:r>
                      <w:t>货币资金</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447,575,582.94</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13.47</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196,534,676.57</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6.08</w:t>
                    </w:r>
                  </w:p>
                </w:tc>
                <w:tc>
                  <w:tcPr>
                    <w:tcW w:w="684" w:type="pct"/>
                    <w:vAlign w:val="center"/>
                  </w:tcPr>
                  <w:p w:rsidR="00757780" w:rsidRDefault="00757780" w:rsidP="00863F62">
                    <w:pPr>
                      <w:jc w:val="right"/>
                      <w:rPr>
                        <w:rStyle w:val="5Char1"/>
                        <w:rFonts w:asciiTheme="minorEastAsia" w:eastAsiaTheme="minorEastAsia" w:hAnsiTheme="minorEastAsia"/>
                        <w:b w:val="0"/>
                        <w:bCs w:val="0"/>
                      </w:rPr>
                    </w:pPr>
                    <w:r>
                      <w:t>127.73</w:t>
                    </w:r>
                  </w:p>
                </w:tc>
                <w:tc>
                  <w:tcPr>
                    <w:tcW w:w="304" w:type="pct"/>
                  </w:tcPr>
                  <w:p w:rsidR="00757780" w:rsidRDefault="00757780" w:rsidP="00943000">
                    <w:pPr>
                      <w:rPr>
                        <w:rStyle w:val="5Char1"/>
                        <w:rFonts w:asciiTheme="minorEastAsia" w:eastAsiaTheme="minorEastAsia" w:hAnsiTheme="minorEastAsia"/>
                        <w:b w:val="0"/>
                        <w:bCs w:val="0"/>
                      </w:rPr>
                    </w:pP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874230396"/>
              <w:lock w:val="sdtLocked"/>
            </w:sdtPr>
            <w:sdtContent>
              <w:tr w:rsidR="00757780" w:rsidTr="00863F62">
                <w:trPr>
                  <w:trHeight w:val="135"/>
                </w:trPr>
                <w:tc>
                  <w:tcPr>
                    <w:tcW w:w="970" w:type="pct"/>
                  </w:tcPr>
                  <w:p w:rsidR="00757780" w:rsidRDefault="00757780" w:rsidP="00943000">
                    <w:pPr>
                      <w:rPr>
                        <w:rStyle w:val="5Char1"/>
                        <w:rFonts w:asciiTheme="minorEastAsia" w:eastAsiaTheme="minorEastAsia" w:hAnsiTheme="minorEastAsia"/>
                        <w:b w:val="0"/>
                        <w:bCs w:val="0"/>
                      </w:rPr>
                    </w:pPr>
                    <w:r>
                      <w:t>在建工程</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101,091,281.01</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3.04</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43,508,654.76</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1.35</w:t>
                    </w:r>
                  </w:p>
                </w:tc>
                <w:tc>
                  <w:tcPr>
                    <w:tcW w:w="684" w:type="pct"/>
                    <w:vAlign w:val="center"/>
                  </w:tcPr>
                  <w:p w:rsidR="00757780" w:rsidRDefault="00757780" w:rsidP="00863F62">
                    <w:pPr>
                      <w:jc w:val="right"/>
                      <w:rPr>
                        <w:rStyle w:val="5Char1"/>
                        <w:rFonts w:asciiTheme="minorEastAsia" w:eastAsiaTheme="minorEastAsia" w:hAnsiTheme="minorEastAsia"/>
                        <w:b w:val="0"/>
                        <w:bCs w:val="0"/>
                      </w:rPr>
                    </w:pPr>
                    <w:r>
                      <w:t>132.35</w:t>
                    </w:r>
                  </w:p>
                </w:tc>
                <w:tc>
                  <w:tcPr>
                    <w:tcW w:w="304" w:type="pct"/>
                  </w:tcPr>
                  <w:p w:rsidR="00757780" w:rsidRDefault="00757780" w:rsidP="00943000">
                    <w:pPr>
                      <w:rPr>
                        <w:rStyle w:val="5Char1"/>
                        <w:rFonts w:asciiTheme="minorEastAsia" w:eastAsiaTheme="minorEastAsia" w:hAnsiTheme="minorEastAsia"/>
                        <w:b w:val="0"/>
                        <w:bCs w:val="0"/>
                      </w:rPr>
                    </w:pP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874230397"/>
              <w:lock w:val="sdtLocked"/>
            </w:sdtPr>
            <w:sdtContent>
              <w:tr w:rsidR="00757780" w:rsidTr="00863F62">
                <w:trPr>
                  <w:trHeight w:val="135"/>
                </w:trPr>
                <w:tc>
                  <w:tcPr>
                    <w:tcW w:w="970" w:type="pct"/>
                  </w:tcPr>
                  <w:p w:rsidR="00757780" w:rsidRDefault="00757780" w:rsidP="00943000">
                    <w:pPr>
                      <w:rPr>
                        <w:rStyle w:val="5Char1"/>
                        <w:rFonts w:asciiTheme="minorEastAsia" w:eastAsiaTheme="minorEastAsia" w:hAnsiTheme="minorEastAsia"/>
                        <w:b w:val="0"/>
                        <w:bCs w:val="0"/>
                      </w:rPr>
                    </w:pPr>
                    <w:r>
                      <w:t>其他非流动资产</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27,349,596.99</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0.82</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58,906,047.31</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1.82</w:t>
                    </w:r>
                  </w:p>
                </w:tc>
                <w:tc>
                  <w:tcPr>
                    <w:tcW w:w="684" w:type="pct"/>
                    <w:vAlign w:val="center"/>
                  </w:tcPr>
                  <w:p w:rsidR="00757780" w:rsidRDefault="00757780" w:rsidP="00863F62">
                    <w:pPr>
                      <w:jc w:val="right"/>
                      <w:rPr>
                        <w:rStyle w:val="5Char1"/>
                        <w:rFonts w:asciiTheme="minorEastAsia" w:eastAsiaTheme="minorEastAsia" w:hAnsiTheme="minorEastAsia"/>
                        <w:b w:val="0"/>
                        <w:bCs w:val="0"/>
                      </w:rPr>
                    </w:pPr>
                    <w:r>
                      <w:t>-53.57</w:t>
                    </w:r>
                  </w:p>
                </w:tc>
                <w:tc>
                  <w:tcPr>
                    <w:tcW w:w="304" w:type="pct"/>
                  </w:tcPr>
                  <w:p w:rsidR="00757780" w:rsidRDefault="00757780" w:rsidP="00943000">
                    <w:pPr>
                      <w:rPr>
                        <w:rStyle w:val="5Char1"/>
                        <w:rFonts w:asciiTheme="minorEastAsia" w:eastAsiaTheme="minorEastAsia" w:hAnsiTheme="minorEastAsia"/>
                        <w:b w:val="0"/>
                        <w:bCs w:val="0"/>
                      </w:rPr>
                    </w:pP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874230398"/>
              <w:lock w:val="sdtLocked"/>
            </w:sdtPr>
            <w:sdtContent>
              <w:tr w:rsidR="00757780" w:rsidTr="00863F62">
                <w:trPr>
                  <w:trHeight w:val="135"/>
                </w:trPr>
                <w:tc>
                  <w:tcPr>
                    <w:tcW w:w="970" w:type="pct"/>
                  </w:tcPr>
                  <w:p w:rsidR="00757780" w:rsidRDefault="00757780" w:rsidP="00943000">
                    <w:pPr>
                      <w:rPr>
                        <w:rStyle w:val="5Char1"/>
                        <w:rFonts w:asciiTheme="minorEastAsia" w:eastAsiaTheme="minorEastAsia" w:hAnsiTheme="minorEastAsia"/>
                        <w:b w:val="0"/>
                        <w:bCs w:val="0"/>
                      </w:rPr>
                    </w:pPr>
                    <w:r>
                      <w:t>短期借款</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100,039,265.27</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3.01</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54,079,297.87</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1.67</w:t>
                    </w:r>
                  </w:p>
                </w:tc>
                <w:tc>
                  <w:tcPr>
                    <w:tcW w:w="684" w:type="pct"/>
                    <w:vAlign w:val="center"/>
                  </w:tcPr>
                  <w:p w:rsidR="00757780" w:rsidRDefault="00757780" w:rsidP="00863F62">
                    <w:pPr>
                      <w:jc w:val="right"/>
                      <w:rPr>
                        <w:rStyle w:val="5Char1"/>
                        <w:rFonts w:asciiTheme="minorEastAsia" w:eastAsiaTheme="minorEastAsia" w:hAnsiTheme="minorEastAsia"/>
                        <w:b w:val="0"/>
                        <w:bCs w:val="0"/>
                      </w:rPr>
                    </w:pPr>
                    <w:r>
                      <w:t>84.99</w:t>
                    </w:r>
                  </w:p>
                </w:tc>
                <w:tc>
                  <w:tcPr>
                    <w:tcW w:w="304" w:type="pct"/>
                  </w:tcPr>
                  <w:p w:rsidR="00757780" w:rsidRDefault="00757780" w:rsidP="00943000">
                    <w:pPr>
                      <w:rPr>
                        <w:rStyle w:val="5Char1"/>
                        <w:rFonts w:asciiTheme="minorEastAsia" w:eastAsiaTheme="minorEastAsia" w:hAnsiTheme="minorEastAsia"/>
                        <w:b w:val="0"/>
                        <w:bCs w:val="0"/>
                      </w:rPr>
                    </w:pP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874230399"/>
              <w:lock w:val="sdtLocked"/>
            </w:sdtPr>
            <w:sdtContent>
              <w:tr w:rsidR="00757780" w:rsidTr="00863F62">
                <w:trPr>
                  <w:trHeight w:val="135"/>
                </w:trPr>
                <w:tc>
                  <w:tcPr>
                    <w:tcW w:w="970" w:type="pct"/>
                  </w:tcPr>
                  <w:p w:rsidR="00757780" w:rsidRDefault="00757780" w:rsidP="00943000">
                    <w:pPr>
                      <w:rPr>
                        <w:rStyle w:val="5Char1"/>
                        <w:rFonts w:asciiTheme="minorEastAsia" w:eastAsiaTheme="minorEastAsia" w:hAnsiTheme="minorEastAsia"/>
                        <w:b w:val="0"/>
                        <w:bCs w:val="0"/>
                      </w:rPr>
                    </w:pPr>
                    <w:r>
                      <w:t>预收款项</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41,000.00</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0.00</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560,281.53</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0.02</w:t>
                    </w:r>
                  </w:p>
                </w:tc>
                <w:tc>
                  <w:tcPr>
                    <w:tcW w:w="684" w:type="pct"/>
                    <w:vAlign w:val="center"/>
                  </w:tcPr>
                  <w:p w:rsidR="00757780" w:rsidRDefault="00757780" w:rsidP="00863F62">
                    <w:pPr>
                      <w:jc w:val="right"/>
                      <w:rPr>
                        <w:rStyle w:val="5Char1"/>
                        <w:rFonts w:asciiTheme="minorEastAsia" w:eastAsiaTheme="minorEastAsia" w:hAnsiTheme="minorEastAsia"/>
                        <w:b w:val="0"/>
                        <w:bCs w:val="0"/>
                      </w:rPr>
                    </w:pPr>
                    <w:r>
                      <w:t>-92.68</w:t>
                    </w:r>
                  </w:p>
                </w:tc>
                <w:tc>
                  <w:tcPr>
                    <w:tcW w:w="304" w:type="pct"/>
                  </w:tcPr>
                  <w:p w:rsidR="00757780" w:rsidRDefault="00757780" w:rsidP="00943000">
                    <w:pPr>
                      <w:rPr>
                        <w:rStyle w:val="5Char1"/>
                        <w:rFonts w:asciiTheme="minorEastAsia" w:eastAsiaTheme="minorEastAsia" w:hAnsiTheme="minorEastAsia"/>
                        <w:b w:val="0"/>
                        <w:bCs w:val="0"/>
                      </w:rPr>
                    </w:pP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874230400"/>
              <w:lock w:val="sdtLocked"/>
            </w:sdtPr>
            <w:sdtContent>
              <w:tr w:rsidR="00757780" w:rsidTr="00863F62">
                <w:trPr>
                  <w:trHeight w:val="135"/>
                </w:trPr>
                <w:tc>
                  <w:tcPr>
                    <w:tcW w:w="970" w:type="pct"/>
                  </w:tcPr>
                  <w:p w:rsidR="00757780" w:rsidRDefault="00757780" w:rsidP="00943000">
                    <w:pPr>
                      <w:rPr>
                        <w:rStyle w:val="5Char1"/>
                        <w:rFonts w:asciiTheme="minorEastAsia" w:eastAsiaTheme="minorEastAsia" w:hAnsiTheme="minorEastAsia"/>
                        <w:b w:val="0"/>
                        <w:bCs w:val="0"/>
                      </w:rPr>
                    </w:pPr>
                    <w:r>
                      <w:t>合同负债</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23,225,390.11</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0.70</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36,727,386.18</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1.14</w:t>
                    </w:r>
                  </w:p>
                </w:tc>
                <w:tc>
                  <w:tcPr>
                    <w:tcW w:w="684" w:type="pct"/>
                    <w:vAlign w:val="center"/>
                  </w:tcPr>
                  <w:p w:rsidR="00757780" w:rsidRDefault="00757780" w:rsidP="00863F62">
                    <w:pPr>
                      <w:jc w:val="right"/>
                      <w:rPr>
                        <w:rStyle w:val="5Char1"/>
                        <w:rFonts w:asciiTheme="minorEastAsia" w:eastAsiaTheme="minorEastAsia" w:hAnsiTheme="minorEastAsia"/>
                        <w:b w:val="0"/>
                        <w:bCs w:val="0"/>
                      </w:rPr>
                    </w:pPr>
                    <w:r>
                      <w:t>-36.76</w:t>
                    </w:r>
                  </w:p>
                </w:tc>
                <w:tc>
                  <w:tcPr>
                    <w:tcW w:w="304" w:type="pct"/>
                  </w:tcPr>
                  <w:p w:rsidR="00757780" w:rsidRDefault="00757780" w:rsidP="00943000">
                    <w:pPr>
                      <w:rPr>
                        <w:rStyle w:val="5Char1"/>
                        <w:rFonts w:asciiTheme="minorEastAsia" w:eastAsiaTheme="minorEastAsia" w:hAnsiTheme="minorEastAsia"/>
                        <w:b w:val="0"/>
                        <w:bCs w:val="0"/>
                      </w:rPr>
                    </w:pP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874230401"/>
              <w:lock w:val="sdtLocked"/>
            </w:sdtPr>
            <w:sdtContent>
              <w:tr w:rsidR="00757780" w:rsidTr="00863F62">
                <w:trPr>
                  <w:trHeight w:val="135"/>
                </w:trPr>
                <w:tc>
                  <w:tcPr>
                    <w:tcW w:w="970" w:type="pct"/>
                  </w:tcPr>
                  <w:p w:rsidR="00757780" w:rsidRDefault="00757780" w:rsidP="00943000">
                    <w:pPr>
                      <w:rPr>
                        <w:rStyle w:val="5Char1"/>
                        <w:rFonts w:asciiTheme="minorEastAsia" w:eastAsiaTheme="minorEastAsia" w:hAnsiTheme="minorEastAsia"/>
                        <w:b w:val="0"/>
                        <w:bCs w:val="0"/>
                      </w:rPr>
                    </w:pPr>
                    <w:r>
                      <w:t>一年内到期的非流动负债</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8,057,847.13</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0.24</w:t>
                    </w:r>
                  </w:p>
                </w:tc>
                <w:tc>
                  <w:tcPr>
                    <w:tcW w:w="912" w:type="pct"/>
                    <w:vAlign w:val="center"/>
                  </w:tcPr>
                  <w:p w:rsidR="00757780" w:rsidRDefault="00757780" w:rsidP="00863F62">
                    <w:pPr>
                      <w:jc w:val="right"/>
                      <w:rPr>
                        <w:rStyle w:val="5Char1"/>
                        <w:rFonts w:asciiTheme="minorEastAsia" w:eastAsiaTheme="minorEastAsia" w:hAnsiTheme="minorEastAsia"/>
                        <w:b w:val="0"/>
                        <w:bCs w:val="0"/>
                      </w:rPr>
                    </w:pPr>
                    <w:r>
                      <w:t>5,300,284.92</w:t>
                    </w:r>
                  </w:p>
                </w:tc>
                <w:tc>
                  <w:tcPr>
                    <w:tcW w:w="609" w:type="pct"/>
                    <w:vAlign w:val="center"/>
                  </w:tcPr>
                  <w:p w:rsidR="00757780" w:rsidRDefault="00757780" w:rsidP="00863F62">
                    <w:pPr>
                      <w:jc w:val="right"/>
                      <w:rPr>
                        <w:rStyle w:val="5Char1"/>
                        <w:rFonts w:asciiTheme="minorEastAsia" w:eastAsiaTheme="minorEastAsia" w:hAnsiTheme="minorEastAsia"/>
                        <w:b w:val="0"/>
                        <w:bCs w:val="0"/>
                      </w:rPr>
                    </w:pPr>
                    <w:r>
                      <w:t>0.16</w:t>
                    </w:r>
                  </w:p>
                </w:tc>
                <w:tc>
                  <w:tcPr>
                    <w:tcW w:w="684" w:type="pct"/>
                    <w:vAlign w:val="center"/>
                  </w:tcPr>
                  <w:p w:rsidR="00757780" w:rsidRDefault="00757780" w:rsidP="00863F62">
                    <w:pPr>
                      <w:jc w:val="right"/>
                      <w:rPr>
                        <w:rStyle w:val="5Char1"/>
                        <w:rFonts w:asciiTheme="minorEastAsia" w:eastAsiaTheme="minorEastAsia" w:hAnsiTheme="minorEastAsia"/>
                        <w:b w:val="0"/>
                        <w:bCs w:val="0"/>
                      </w:rPr>
                    </w:pPr>
                    <w:r>
                      <w:t>52.03</w:t>
                    </w:r>
                  </w:p>
                </w:tc>
                <w:tc>
                  <w:tcPr>
                    <w:tcW w:w="304" w:type="pct"/>
                  </w:tcPr>
                  <w:p w:rsidR="00757780" w:rsidRDefault="00757780" w:rsidP="00943000">
                    <w:pPr>
                      <w:rPr>
                        <w:rStyle w:val="5Char1"/>
                        <w:rFonts w:asciiTheme="minorEastAsia" w:eastAsiaTheme="minorEastAsia" w:hAnsiTheme="minorEastAsia"/>
                        <w:b w:val="0"/>
                        <w:bCs w:val="0"/>
                      </w:rPr>
                    </w:pPr>
                  </w:p>
                </w:tc>
              </w:tr>
            </w:sdtContent>
          </w:sdt>
        </w:tbl>
        <w:p w:rsidR="00757780" w:rsidRDefault="00757780"/>
        <w:p w:rsidR="00850BBB" w:rsidRPr="001B5643" w:rsidRDefault="00850BBB" w:rsidP="00850BBB">
          <w:pPr>
            <w:spacing w:line="360" w:lineRule="auto"/>
            <w:rPr>
              <w:szCs w:val="21"/>
            </w:rPr>
          </w:pPr>
          <w:r w:rsidRPr="001B5643">
            <w:rPr>
              <w:rFonts w:hint="eastAsia"/>
              <w:szCs w:val="21"/>
            </w:rPr>
            <w:t>相关数据同比发生变动 30%以上的原因说明：</w:t>
          </w:r>
        </w:p>
        <w:p w:rsidR="00850BBB" w:rsidRPr="008D1FB5" w:rsidRDefault="00850BBB" w:rsidP="00850BBB">
          <w:pPr>
            <w:spacing w:line="360" w:lineRule="auto"/>
            <w:rPr>
              <w:spacing w:val="-4"/>
              <w:szCs w:val="21"/>
            </w:rPr>
          </w:pPr>
          <w:r w:rsidRPr="008D1FB5">
            <w:rPr>
              <w:rFonts w:hint="eastAsia"/>
              <w:spacing w:val="-4"/>
              <w:szCs w:val="21"/>
            </w:rPr>
            <w:t>（1）</w:t>
          </w:r>
          <w:r>
            <w:t>货币资金</w:t>
          </w:r>
          <w:r w:rsidRPr="008D1FB5">
            <w:rPr>
              <w:rFonts w:hint="eastAsia"/>
              <w:spacing w:val="-4"/>
              <w:szCs w:val="21"/>
            </w:rPr>
            <w:t>比</w:t>
          </w:r>
          <w:r w:rsidRPr="00730820">
            <w:rPr>
              <w:szCs w:val="21"/>
            </w:rPr>
            <w:t>上</w:t>
          </w:r>
          <w:r w:rsidRPr="00730820">
            <w:rPr>
              <w:rFonts w:hint="eastAsia"/>
              <w:szCs w:val="21"/>
            </w:rPr>
            <w:t>年</w:t>
          </w:r>
          <w:r w:rsidRPr="00730820">
            <w:rPr>
              <w:szCs w:val="21"/>
            </w:rPr>
            <w:t>期末数</w:t>
          </w:r>
          <w:r w:rsidRPr="008D1FB5">
            <w:rPr>
              <w:rFonts w:hint="eastAsia"/>
              <w:spacing w:val="-4"/>
              <w:szCs w:val="21"/>
            </w:rPr>
            <w:t>增长</w:t>
          </w:r>
          <w:r w:rsidR="00757780">
            <w:t>127.73</w:t>
          </w:r>
          <w:r w:rsidRPr="008D1FB5">
            <w:rPr>
              <w:rFonts w:hint="eastAsia"/>
              <w:spacing w:val="-4"/>
              <w:szCs w:val="21"/>
            </w:rPr>
            <w:t>%，</w:t>
          </w:r>
          <w:r w:rsidRPr="00850BBB">
            <w:rPr>
              <w:rFonts w:hint="eastAsia"/>
              <w:spacing w:val="-4"/>
              <w:szCs w:val="21"/>
            </w:rPr>
            <w:t>主要系期末货币资金增加所致</w:t>
          </w:r>
          <w:r w:rsidRPr="008D1FB5">
            <w:rPr>
              <w:rFonts w:hint="eastAsia"/>
              <w:spacing w:val="-4"/>
              <w:szCs w:val="21"/>
            </w:rPr>
            <w:t>；</w:t>
          </w:r>
        </w:p>
        <w:p w:rsidR="00850BBB" w:rsidRPr="008D1FB5" w:rsidRDefault="00850BBB" w:rsidP="00850BBB">
          <w:pPr>
            <w:spacing w:line="360" w:lineRule="auto"/>
            <w:rPr>
              <w:spacing w:val="-4"/>
              <w:szCs w:val="21"/>
            </w:rPr>
          </w:pPr>
          <w:r w:rsidRPr="008D1FB5">
            <w:rPr>
              <w:rFonts w:hint="eastAsia"/>
              <w:szCs w:val="21"/>
            </w:rPr>
            <w:t>（2）</w:t>
          </w:r>
          <w:r>
            <w:t>在建工程</w:t>
          </w:r>
          <w:r w:rsidRPr="008D1FB5">
            <w:rPr>
              <w:rFonts w:hint="eastAsia"/>
              <w:spacing w:val="-4"/>
              <w:szCs w:val="21"/>
            </w:rPr>
            <w:t>比</w:t>
          </w:r>
          <w:r w:rsidRPr="00730820">
            <w:rPr>
              <w:szCs w:val="21"/>
            </w:rPr>
            <w:t>上</w:t>
          </w:r>
          <w:r w:rsidRPr="00730820">
            <w:rPr>
              <w:rFonts w:hint="eastAsia"/>
              <w:szCs w:val="21"/>
            </w:rPr>
            <w:t>年</w:t>
          </w:r>
          <w:r w:rsidRPr="00730820">
            <w:rPr>
              <w:szCs w:val="21"/>
            </w:rPr>
            <w:t>期末数</w:t>
          </w:r>
          <w:r w:rsidRPr="008D1FB5">
            <w:rPr>
              <w:rFonts w:hint="eastAsia"/>
              <w:spacing w:val="-4"/>
              <w:szCs w:val="21"/>
            </w:rPr>
            <w:t>增长</w:t>
          </w:r>
          <w:r>
            <w:t>132.35</w:t>
          </w:r>
          <w:r w:rsidR="008C43B6">
            <w:rPr>
              <w:rFonts w:hint="eastAsia"/>
              <w:spacing w:val="-4"/>
              <w:szCs w:val="21"/>
            </w:rPr>
            <w:t>%</w:t>
          </w:r>
          <w:r w:rsidRPr="008D1FB5">
            <w:rPr>
              <w:rFonts w:hint="eastAsia"/>
              <w:spacing w:val="-4"/>
              <w:szCs w:val="21"/>
            </w:rPr>
            <w:t>，</w:t>
          </w:r>
          <w:r w:rsidRPr="00850BBB">
            <w:rPr>
              <w:rFonts w:hint="eastAsia"/>
              <w:spacing w:val="-4"/>
              <w:szCs w:val="21"/>
            </w:rPr>
            <w:t>主要系本期工程项目建设投入增加所致</w:t>
          </w:r>
          <w:r w:rsidRPr="008D1FB5">
            <w:rPr>
              <w:rFonts w:hint="eastAsia"/>
              <w:spacing w:val="-4"/>
              <w:szCs w:val="21"/>
            </w:rPr>
            <w:t>；</w:t>
          </w:r>
        </w:p>
        <w:p w:rsidR="00850BBB" w:rsidRPr="008D1FB5" w:rsidRDefault="00850BBB" w:rsidP="00850BBB">
          <w:pPr>
            <w:spacing w:line="360" w:lineRule="auto"/>
            <w:rPr>
              <w:spacing w:val="-4"/>
              <w:szCs w:val="21"/>
            </w:rPr>
          </w:pPr>
          <w:r w:rsidRPr="008D1FB5">
            <w:rPr>
              <w:rFonts w:hint="eastAsia"/>
              <w:szCs w:val="21"/>
            </w:rPr>
            <w:t>（3）</w:t>
          </w:r>
          <w:r>
            <w:t>其他非流动资产</w:t>
          </w:r>
          <w:r w:rsidRPr="008D1FB5">
            <w:rPr>
              <w:rFonts w:hint="eastAsia"/>
              <w:spacing w:val="-4"/>
              <w:szCs w:val="21"/>
            </w:rPr>
            <w:t>比</w:t>
          </w:r>
          <w:r w:rsidRPr="00730820">
            <w:rPr>
              <w:szCs w:val="21"/>
            </w:rPr>
            <w:t>上</w:t>
          </w:r>
          <w:r w:rsidRPr="00730820">
            <w:rPr>
              <w:rFonts w:hint="eastAsia"/>
              <w:szCs w:val="21"/>
            </w:rPr>
            <w:t>年</w:t>
          </w:r>
          <w:r w:rsidRPr="00730820">
            <w:rPr>
              <w:szCs w:val="21"/>
            </w:rPr>
            <w:t>期末数</w:t>
          </w:r>
          <w:r>
            <w:rPr>
              <w:rFonts w:hint="eastAsia"/>
              <w:spacing w:val="-4"/>
              <w:szCs w:val="21"/>
            </w:rPr>
            <w:t>下降</w:t>
          </w:r>
          <w:r>
            <w:t>53.57</w:t>
          </w:r>
          <w:r w:rsidRPr="008D1FB5">
            <w:rPr>
              <w:rFonts w:hint="eastAsia"/>
              <w:spacing w:val="-4"/>
              <w:szCs w:val="21"/>
            </w:rPr>
            <w:t>%，</w:t>
          </w:r>
          <w:r w:rsidRPr="00850BBB">
            <w:rPr>
              <w:rFonts w:hint="eastAsia"/>
              <w:spacing w:val="-4"/>
              <w:szCs w:val="21"/>
            </w:rPr>
            <w:t>主要系长期资产购置款减少所致</w:t>
          </w:r>
          <w:r w:rsidRPr="008D1FB5">
            <w:rPr>
              <w:rFonts w:hint="eastAsia"/>
              <w:spacing w:val="-4"/>
              <w:szCs w:val="21"/>
            </w:rPr>
            <w:t>；</w:t>
          </w:r>
        </w:p>
        <w:p w:rsidR="00850BBB" w:rsidRPr="008D1FB5" w:rsidRDefault="00850BBB" w:rsidP="00850BBB">
          <w:pPr>
            <w:spacing w:line="360" w:lineRule="auto"/>
            <w:rPr>
              <w:spacing w:val="-4"/>
              <w:szCs w:val="21"/>
            </w:rPr>
          </w:pPr>
          <w:r w:rsidRPr="008D1FB5">
            <w:rPr>
              <w:rFonts w:hint="eastAsia"/>
              <w:szCs w:val="21"/>
            </w:rPr>
            <w:t>（4）</w:t>
          </w:r>
          <w:r>
            <w:t>短期借款</w:t>
          </w:r>
          <w:r w:rsidRPr="008D1FB5">
            <w:rPr>
              <w:rFonts w:hint="eastAsia"/>
              <w:spacing w:val="-4"/>
              <w:szCs w:val="21"/>
            </w:rPr>
            <w:t>比</w:t>
          </w:r>
          <w:r w:rsidRPr="00730820">
            <w:rPr>
              <w:szCs w:val="21"/>
            </w:rPr>
            <w:t>上</w:t>
          </w:r>
          <w:r w:rsidRPr="00730820">
            <w:rPr>
              <w:rFonts w:hint="eastAsia"/>
              <w:szCs w:val="21"/>
            </w:rPr>
            <w:t>年</w:t>
          </w:r>
          <w:r w:rsidRPr="00730820">
            <w:rPr>
              <w:szCs w:val="21"/>
            </w:rPr>
            <w:t>期末数</w:t>
          </w:r>
          <w:r w:rsidRPr="008D1FB5">
            <w:rPr>
              <w:rFonts w:hint="eastAsia"/>
              <w:spacing w:val="-4"/>
              <w:szCs w:val="21"/>
            </w:rPr>
            <w:t>增长</w:t>
          </w:r>
          <w:r>
            <w:t>84.99</w:t>
          </w:r>
          <w:r w:rsidRPr="008D1FB5">
            <w:rPr>
              <w:rFonts w:hint="eastAsia"/>
              <w:spacing w:val="-4"/>
              <w:szCs w:val="21"/>
            </w:rPr>
            <w:t>%，</w:t>
          </w:r>
          <w:r w:rsidRPr="00850BBB">
            <w:rPr>
              <w:rFonts w:hint="eastAsia"/>
              <w:spacing w:val="-4"/>
              <w:szCs w:val="21"/>
            </w:rPr>
            <w:t>主要系期末银行短期借款增加所致</w:t>
          </w:r>
          <w:r w:rsidRPr="008D1FB5">
            <w:rPr>
              <w:rFonts w:hint="eastAsia"/>
              <w:spacing w:val="-4"/>
              <w:szCs w:val="21"/>
            </w:rPr>
            <w:t>；</w:t>
          </w:r>
        </w:p>
        <w:p w:rsidR="00850BBB" w:rsidRPr="008D1FB5" w:rsidRDefault="00850BBB" w:rsidP="00850BBB">
          <w:pPr>
            <w:spacing w:line="360" w:lineRule="auto"/>
            <w:rPr>
              <w:spacing w:val="-4"/>
              <w:szCs w:val="21"/>
            </w:rPr>
          </w:pPr>
          <w:r w:rsidRPr="008D1FB5">
            <w:rPr>
              <w:rFonts w:hint="eastAsia"/>
              <w:szCs w:val="21"/>
            </w:rPr>
            <w:t>（5）</w:t>
          </w:r>
          <w:r>
            <w:t>预收款项</w:t>
          </w:r>
          <w:r w:rsidRPr="008D1FB5">
            <w:rPr>
              <w:rFonts w:hint="eastAsia"/>
              <w:spacing w:val="-4"/>
              <w:szCs w:val="21"/>
            </w:rPr>
            <w:t>比</w:t>
          </w:r>
          <w:r w:rsidRPr="00730820">
            <w:rPr>
              <w:szCs w:val="21"/>
            </w:rPr>
            <w:t>上</w:t>
          </w:r>
          <w:r w:rsidRPr="00730820">
            <w:rPr>
              <w:rFonts w:hint="eastAsia"/>
              <w:szCs w:val="21"/>
            </w:rPr>
            <w:t>年</w:t>
          </w:r>
          <w:r w:rsidRPr="00730820">
            <w:rPr>
              <w:szCs w:val="21"/>
            </w:rPr>
            <w:t>期末数</w:t>
          </w:r>
          <w:r>
            <w:rPr>
              <w:rFonts w:hint="eastAsia"/>
              <w:spacing w:val="-4"/>
              <w:szCs w:val="21"/>
            </w:rPr>
            <w:t>下降</w:t>
          </w:r>
          <w:r>
            <w:t>92.68</w:t>
          </w:r>
          <w:r w:rsidRPr="008D1FB5">
            <w:rPr>
              <w:rFonts w:hint="eastAsia"/>
              <w:spacing w:val="-4"/>
              <w:szCs w:val="21"/>
            </w:rPr>
            <w:t>%，</w:t>
          </w:r>
          <w:r w:rsidRPr="00850BBB">
            <w:rPr>
              <w:rFonts w:hint="eastAsia"/>
              <w:spacing w:val="-4"/>
              <w:szCs w:val="21"/>
            </w:rPr>
            <w:t>主要系期末预收账款减少所致</w:t>
          </w:r>
          <w:r w:rsidRPr="008D1FB5">
            <w:rPr>
              <w:rFonts w:hint="eastAsia"/>
              <w:spacing w:val="-4"/>
              <w:szCs w:val="21"/>
            </w:rPr>
            <w:t>；</w:t>
          </w:r>
        </w:p>
        <w:p w:rsidR="00850BBB" w:rsidRPr="008D1FB5" w:rsidRDefault="00850BBB" w:rsidP="00850BBB">
          <w:pPr>
            <w:spacing w:line="360" w:lineRule="auto"/>
            <w:rPr>
              <w:spacing w:val="-4"/>
              <w:szCs w:val="21"/>
            </w:rPr>
          </w:pPr>
          <w:r w:rsidRPr="008D1FB5">
            <w:rPr>
              <w:rFonts w:hint="eastAsia"/>
              <w:szCs w:val="21"/>
            </w:rPr>
            <w:t>（6）</w:t>
          </w:r>
          <w:r>
            <w:t>合同负债</w:t>
          </w:r>
          <w:r w:rsidRPr="008D1FB5">
            <w:rPr>
              <w:rFonts w:hint="eastAsia"/>
              <w:spacing w:val="-4"/>
              <w:szCs w:val="21"/>
            </w:rPr>
            <w:t>比</w:t>
          </w:r>
          <w:r w:rsidRPr="00730820">
            <w:rPr>
              <w:szCs w:val="21"/>
            </w:rPr>
            <w:t>上</w:t>
          </w:r>
          <w:r w:rsidRPr="00730820">
            <w:rPr>
              <w:rFonts w:hint="eastAsia"/>
              <w:szCs w:val="21"/>
            </w:rPr>
            <w:t>年</w:t>
          </w:r>
          <w:r w:rsidRPr="00730820">
            <w:rPr>
              <w:szCs w:val="21"/>
            </w:rPr>
            <w:t>期末数</w:t>
          </w:r>
          <w:r>
            <w:rPr>
              <w:rFonts w:hint="eastAsia"/>
              <w:spacing w:val="-4"/>
              <w:szCs w:val="21"/>
            </w:rPr>
            <w:t>下降</w:t>
          </w:r>
          <w:r>
            <w:t>36.76</w:t>
          </w:r>
          <w:r w:rsidRPr="008D1FB5">
            <w:rPr>
              <w:rFonts w:hint="eastAsia"/>
              <w:spacing w:val="-4"/>
              <w:szCs w:val="21"/>
            </w:rPr>
            <w:t>%，</w:t>
          </w:r>
          <w:r w:rsidRPr="00850BBB">
            <w:rPr>
              <w:rFonts w:hint="eastAsia"/>
              <w:spacing w:val="-4"/>
              <w:szCs w:val="21"/>
            </w:rPr>
            <w:t>主要系期末商品预收款减少所致</w:t>
          </w:r>
          <w:r w:rsidRPr="008D1FB5">
            <w:rPr>
              <w:rFonts w:hint="eastAsia"/>
              <w:spacing w:val="-4"/>
              <w:szCs w:val="21"/>
            </w:rPr>
            <w:t>；</w:t>
          </w:r>
        </w:p>
        <w:p w:rsidR="00BC09CF" w:rsidRPr="00914852" w:rsidRDefault="00850BBB" w:rsidP="00914852">
          <w:pPr>
            <w:spacing w:line="360" w:lineRule="auto"/>
          </w:pPr>
          <w:r w:rsidRPr="008D1FB5">
            <w:rPr>
              <w:rFonts w:hint="eastAsia"/>
              <w:szCs w:val="21"/>
            </w:rPr>
            <w:t>（7）</w:t>
          </w:r>
          <w:r>
            <w:t>一年内到期的非流动负债</w:t>
          </w:r>
          <w:r w:rsidRPr="008D1FB5">
            <w:rPr>
              <w:rFonts w:hint="eastAsia"/>
              <w:spacing w:val="-4"/>
              <w:szCs w:val="21"/>
            </w:rPr>
            <w:t>比</w:t>
          </w:r>
          <w:r w:rsidRPr="00730820">
            <w:rPr>
              <w:szCs w:val="21"/>
            </w:rPr>
            <w:t>上</w:t>
          </w:r>
          <w:r w:rsidRPr="00730820">
            <w:rPr>
              <w:rFonts w:hint="eastAsia"/>
              <w:szCs w:val="21"/>
            </w:rPr>
            <w:t>年</w:t>
          </w:r>
          <w:r w:rsidRPr="00730820">
            <w:rPr>
              <w:szCs w:val="21"/>
            </w:rPr>
            <w:t>期末数</w:t>
          </w:r>
          <w:r w:rsidRPr="008D1FB5">
            <w:rPr>
              <w:rFonts w:hint="eastAsia"/>
              <w:spacing w:val="-4"/>
              <w:szCs w:val="21"/>
            </w:rPr>
            <w:t>增长</w:t>
          </w:r>
          <w:r>
            <w:t>52.03</w:t>
          </w:r>
          <w:r w:rsidRPr="008D1FB5">
            <w:rPr>
              <w:rFonts w:hint="eastAsia"/>
              <w:spacing w:val="-4"/>
              <w:szCs w:val="21"/>
            </w:rPr>
            <w:t>%，</w:t>
          </w:r>
          <w:r w:rsidRPr="00850BBB">
            <w:rPr>
              <w:rFonts w:hint="eastAsia"/>
              <w:spacing w:val="-4"/>
              <w:szCs w:val="21"/>
            </w:rPr>
            <w:t>主要系本期一年内到期的</w:t>
          </w:r>
          <w:r w:rsidR="003C71AB">
            <w:rPr>
              <w:rFonts w:hint="eastAsia"/>
              <w:spacing w:val="-4"/>
              <w:szCs w:val="21"/>
            </w:rPr>
            <w:t>长期应付款</w:t>
          </w:r>
          <w:r w:rsidRPr="00850BBB">
            <w:rPr>
              <w:rFonts w:hint="eastAsia"/>
              <w:spacing w:val="-4"/>
              <w:szCs w:val="21"/>
            </w:rPr>
            <w:t>增加所致</w:t>
          </w:r>
          <w:r>
            <w:rPr>
              <w:rFonts w:hint="eastAsia"/>
              <w:spacing w:val="-4"/>
              <w:szCs w:val="21"/>
            </w:rPr>
            <w:t>。</w:t>
          </w:r>
        </w:p>
      </w:sdtContent>
    </w:sdt>
    <w:bookmarkEnd w:id="26" w:displacedByCustomXml="prev"/>
    <w:p w:rsidR="00BC09CF" w:rsidRDefault="00BC09CF">
      <w:pPr>
        <w:rPr>
          <w:szCs w:val="21"/>
        </w:rPr>
      </w:pPr>
    </w:p>
    <w:p w:rsidR="00BC09CF" w:rsidRDefault="00316DBE">
      <w:pPr>
        <w:pStyle w:val="4"/>
        <w:numPr>
          <w:ilvl w:val="0"/>
          <w:numId w:val="89"/>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rPr>
          <w:szCs w:val="21"/>
        </w:rPr>
        <w:alias w:val="是否适用：境外资产情况 [双击切换]"/>
        <w:tag w:val="_GBC_95d71e9a9dcd4966863ba2859a3bf0b7"/>
        <w:id w:val="-1212571329"/>
        <w:lock w:val="sdtLocked"/>
        <w:placeholder>
          <w:docPart w:val="GBC22222222222222222222222222222"/>
        </w:placeholder>
      </w:sdtPr>
      <w:sdtContent>
        <w:p w:rsidR="005B53F7" w:rsidRDefault="00A4426C" w:rsidP="005B53F7">
          <w:pPr>
            <w:rPr>
              <w:color w:val="000000" w:themeColor="text1"/>
            </w:rPr>
          </w:pPr>
          <w:r>
            <w:rPr>
              <w:szCs w:val="21"/>
            </w:rPr>
            <w:fldChar w:fldCharType="begin"/>
          </w:r>
          <w:r w:rsidR="005B53F7">
            <w:rPr>
              <w:szCs w:val="21"/>
            </w:rPr>
            <w:instrText xml:space="preserve"> MACROBUTTON  SnrToggleCheckbox □适用 </w:instrText>
          </w:r>
          <w:r>
            <w:rPr>
              <w:szCs w:val="21"/>
            </w:rPr>
            <w:fldChar w:fldCharType="end"/>
          </w:r>
          <w:r>
            <w:rPr>
              <w:szCs w:val="21"/>
            </w:rPr>
            <w:fldChar w:fldCharType="begin"/>
          </w:r>
          <w:r w:rsidR="005B53F7">
            <w:rPr>
              <w:szCs w:val="21"/>
            </w:rPr>
            <w:instrText xml:space="preserve"> MACROBUTTON  SnrToggleCheckbox √不适用 </w:instrText>
          </w:r>
          <w:r>
            <w:rPr>
              <w:szCs w:val="21"/>
            </w:rPr>
            <w:fldChar w:fldCharType="end"/>
          </w:r>
        </w:p>
      </w:sdtContent>
    </w:sdt>
    <w:p w:rsidR="00BC09CF" w:rsidRDefault="00BC09CF">
      <w:pPr>
        <w:rPr>
          <w:szCs w:val="21"/>
        </w:rPr>
      </w:pPr>
    </w:p>
    <w:sdt>
      <w:sdtPr>
        <w:rPr>
          <w:rFonts w:ascii="宋体" w:hAnsi="宋体" w:cs="宋体"/>
          <w:b w:val="0"/>
          <w:bCs w:val="0"/>
          <w:kern w:val="0"/>
          <w:szCs w:val="21"/>
        </w:rPr>
        <w:alias w:val="模块:截至报告期末主要资产受限情"/>
        <w:tag w:val="_SEC_390cddc4349f46b4bcccd468c3e69d14"/>
        <w:id w:val="1938636944"/>
        <w:lock w:val="sdtLocked"/>
        <w:placeholder>
          <w:docPart w:val="GBC22222222222222222222222222222"/>
        </w:placeholder>
      </w:sdtPr>
      <w:sdtEndPr>
        <w:rPr>
          <w:rFonts w:hint="eastAsia"/>
          <w:szCs w:val="24"/>
        </w:rPr>
      </w:sdtEndPr>
      <w:sdtContent>
        <w:p w:rsidR="00BC09CF" w:rsidRDefault="00316DBE">
          <w:pPr>
            <w:pStyle w:val="4"/>
            <w:numPr>
              <w:ilvl w:val="0"/>
              <w:numId w:val="89"/>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szCs w:val="21"/>
            </w:rPr>
            <w:alias w:val="是否适用：主要资产受限情况[双击切换]"/>
            <w:tag w:val="_GBC_e9f1a2b3f13345eaac848c40837fffbb"/>
            <w:id w:val="435647076"/>
            <w:lock w:val="sdtLocked"/>
            <w:placeholder>
              <w:docPart w:val="GBC22222222222222222222222222222"/>
            </w:placeholder>
          </w:sdtPr>
          <w:sdtContent>
            <w:p w:rsidR="00BC09CF" w:rsidRDefault="00A4426C">
              <w:pPr>
                <w:rPr>
                  <w:color w:val="000000" w:themeColor="text1"/>
                  <w:szCs w:val="21"/>
                </w:rPr>
              </w:pPr>
              <w:r>
                <w:rPr>
                  <w:color w:val="000000" w:themeColor="text1"/>
                  <w:szCs w:val="21"/>
                </w:rPr>
                <w:fldChar w:fldCharType="begin"/>
              </w:r>
              <w:r w:rsidR="007D5606">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7D5606">
                <w:rPr>
                  <w:color w:val="000000" w:themeColor="text1"/>
                  <w:szCs w:val="21"/>
                </w:rPr>
                <w:instrText xml:space="preserve"> MACROBUTTON  SnrToggleCheckbox □不适用 </w:instrText>
              </w:r>
              <w:r>
                <w:rPr>
                  <w:color w:val="000000" w:themeColor="text1"/>
                  <w:szCs w:val="21"/>
                </w:rPr>
                <w:fldChar w:fldCharType="end"/>
              </w:r>
            </w:p>
          </w:sdtContent>
        </w:sdt>
        <w:sdt>
          <w:sdtPr>
            <w:rPr>
              <w:color w:val="000000" w:themeColor="text1"/>
              <w:szCs w:val="21"/>
            </w:rPr>
            <w:alias w:val="主要资产受限情况"/>
            <w:tag w:val="_GBC_a45de9537ca94b758cc1d9c201a60b53"/>
            <w:id w:val="-744798295"/>
            <w:lock w:val="sdtLocked"/>
            <w:placeholder>
              <w:docPart w:val="GBC22222222222222222222222222222"/>
            </w:placeholder>
          </w:sdtPr>
          <w:sdtEndPr>
            <w:rPr>
              <w:color w:val="auto"/>
              <w:szCs w:val="24"/>
            </w:rPr>
          </w:sdtEndPr>
          <w:sdtContent>
            <w:p w:rsidR="007D5606" w:rsidRDefault="00FB4E6A" w:rsidP="00FB4E6A">
              <w:pPr>
                <w:jc w:val="right"/>
                <w:rPr>
                  <w:color w:val="000000" w:themeColor="text1"/>
                  <w:szCs w:val="21"/>
                </w:rPr>
              </w:pPr>
              <w:r w:rsidRPr="00FB4E6A">
                <w:rPr>
                  <w:rFonts w:hint="eastAsia"/>
                  <w:color w:val="000000" w:themeColor="text1"/>
                  <w:szCs w:val="21"/>
                </w:rPr>
                <w:t>单位：元</w:t>
              </w:r>
              <w:r w:rsidRPr="00FB4E6A">
                <w:rPr>
                  <w:color w:val="000000" w:themeColor="text1"/>
                  <w:szCs w:val="21"/>
                </w:rPr>
                <w:t xml:space="preserve">  币种：人民币</w:t>
              </w:r>
            </w:p>
            <w:tbl>
              <w:tblPr>
                <w:tblW w:w="4862" w:type="pct"/>
                <w:jc w:val="center"/>
                <w:tblInd w:w="250"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ook w:val="0000"/>
              </w:tblPr>
              <w:tblGrid>
                <w:gridCol w:w="2766"/>
                <w:gridCol w:w="3017"/>
                <w:gridCol w:w="3016"/>
              </w:tblGrid>
              <w:tr w:rsidR="00DE4618" w:rsidRPr="00DD1578" w:rsidTr="00632355">
                <w:trPr>
                  <w:trHeight w:val="340"/>
                  <w:tblHeader/>
                  <w:jc w:val="center"/>
                </w:trPr>
                <w:tc>
                  <w:tcPr>
                    <w:tcW w:w="1571" w:type="pct"/>
                    <w:vAlign w:val="center"/>
                  </w:tcPr>
                  <w:p w:rsidR="00DE4618" w:rsidRPr="00632355" w:rsidRDefault="00DE4618" w:rsidP="008A2CD1">
                    <w:pPr>
                      <w:pStyle w:val="ab"/>
                      <w:pBdr>
                        <w:bottom w:val="none" w:sz="0" w:space="0" w:color="auto"/>
                      </w:pBdr>
                      <w:tabs>
                        <w:tab w:val="clear" w:pos="4153"/>
                        <w:tab w:val="clear" w:pos="8306"/>
                      </w:tabs>
                      <w:rPr>
                        <w:rFonts w:ascii="宋体" w:hAnsi="宋体"/>
                        <w:spacing w:val="5"/>
                        <w:sz w:val="21"/>
                        <w:szCs w:val="21"/>
                      </w:rPr>
                    </w:pPr>
                    <w:r w:rsidRPr="00632355">
                      <w:rPr>
                        <w:rFonts w:ascii="宋体" w:hAnsi="宋体" w:hint="eastAsia"/>
                        <w:spacing w:val="5"/>
                        <w:sz w:val="21"/>
                        <w:szCs w:val="21"/>
                      </w:rPr>
                      <w:t>项目</w:t>
                    </w:r>
                  </w:p>
                </w:tc>
                <w:tc>
                  <w:tcPr>
                    <w:tcW w:w="1714" w:type="pct"/>
                    <w:vAlign w:val="center"/>
                  </w:tcPr>
                  <w:p w:rsidR="00DE4618" w:rsidRPr="00632355" w:rsidRDefault="00DE4618" w:rsidP="008A2CD1">
                    <w:pPr>
                      <w:jc w:val="center"/>
                      <w:rPr>
                        <w:spacing w:val="5"/>
                        <w:szCs w:val="21"/>
                      </w:rPr>
                    </w:pPr>
                    <w:r w:rsidRPr="00632355">
                      <w:rPr>
                        <w:rFonts w:hint="eastAsia"/>
                        <w:spacing w:val="5"/>
                        <w:szCs w:val="21"/>
                      </w:rPr>
                      <w:t>金额</w:t>
                    </w:r>
                  </w:p>
                </w:tc>
                <w:tc>
                  <w:tcPr>
                    <w:tcW w:w="1714" w:type="pct"/>
                    <w:vAlign w:val="center"/>
                  </w:tcPr>
                  <w:p w:rsidR="00DE4618" w:rsidRPr="00632355" w:rsidRDefault="00DE4618" w:rsidP="008A2CD1">
                    <w:pPr>
                      <w:jc w:val="center"/>
                      <w:rPr>
                        <w:spacing w:val="5"/>
                        <w:szCs w:val="21"/>
                      </w:rPr>
                    </w:pPr>
                    <w:r w:rsidRPr="00632355">
                      <w:rPr>
                        <w:rFonts w:hint="eastAsia"/>
                        <w:spacing w:val="5"/>
                        <w:szCs w:val="21"/>
                      </w:rPr>
                      <w:t>受限制的原因</w:t>
                    </w:r>
                  </w:p>
                </w:tc>
              </w:tr>
              <w:tr w:rsidR="00DE4618" w:rsidRPr="00DD1578" w:rsidTr="00632355">
                <w:trPr>
                  <w:trHeight w:val="340"/>
                  <w:tblHeader/>
                  <w:jc w:val="center"/>
                </w:trPr>
                <w:tc>
                  <w:tcPr>
                    <w:tcW w:w="1571" w:type="pct"/>
                    <w:vAlign w:val="center"/>
                  </w:tcPr>
                  <w:p w:rsidR="00DE4618" w:rsidRPr="00632355" w:rsidRDefault="00DE4618" w:rsidP="00632355">
                    <w:pPr>
                      <w:pStyle w:val="ab"/>
                      <w:pBdr>
                        <w:bottom w:val="none" w:sz="0" w:space="0" w:color="auto"/>
                      </w:pBdr>
                      <w:tabs>
                        <w:tab w:val="clear" w:pos="4153"/>
                        <w:tab w:val="clear" w:pos="8306"/>
                      </w:tabs>
                      <w:rPr>
                        <w:rFonts w:ascii="宋体" w:hAnsi="宋体"/>
                        <w:spacing w:val="5"/>
                        <w:sz w:val="21"/>
                        <w:szCs w:val="21"/>
                      </w:rPr>
                    </w:pPr>
                    <w:r w:rsidRPr="00632355">
                      <w:rPr>
                        <w:rFonts w:ascii="宋体" w:hAnsi="宋体" w:hint="eastAsia"/>
                        <w:spacing w:val="5"/>
                        <w:sz w:val="21"/>
                        <w:szCs w:val="21"/>
                      </w:rPr>
                      <w:t>货币资金</w:t>
                    </w:r>
                  </w:p>
                </w:tc>
                <w:tc>
                  <w:tcPr>
                    <w:tcW w:w="1714" w:type="pct"/>
                    <w:vAlign w:val="center"/>
                  </w:tcPr>
                  <w:p w:rsidR="00DE4618" w:rsidRPr="00632355" w:rsidRDefault="00DE4618" w:rsidP="008A2CD1">
                    <w:pPr>
                      <w:jc w:val="right"/>
                      <w:rPr>
                        <w:szCs w:val="21"/>
                      </w:rPr>
                    </w:pPr>
                    <w:r w:rsidRPr="00632355">
                      <w:rPr>
                        <w:rFonts w:hint="eastAsia"/>
                        <w:szCs w:val="21"/>
                      </w:rPr>
                      <w:t>103,426.84</w:t>
                    </w:r>
                  </w:p>
                </w:tc>
                <w:tc>
                  <w:tcPr>
                    <w:tcW w:w="1714" w:type="pct"/>
                    <w:vAlign w:val="center"/>
                  </w:tcPr>
                  <w:p w:rsidR="00DE4618" w:rsidRPr="00632355" w:rsidRDefault="00DE4618" w:rsidP="008A2CD1">
                    <w:pPr>
                      <w:jc w:val="center"/>
                      <w:rPr>
                        <w:spacing w:val="5"/>
                        <w:szCs w:val="21"/>
                      </w:rPr>
                    </w:pPr>
                    <w:r w:rsidRPr="00632355">
                      <w:rPr>
                        <w:rFonts w:hint="eastAsia"/>
                        <w:color w:val="000000"/>
                        <w:szCs w:val="21"/>
                      </w:rPr>
                      <w:t>保证金</w:t>
                    </w:r>
                  </w:p>
                </w:tc>
              </w:tr>
              <w:tr w:rsidR="00DE4618" w:rsidRPr="000747BF" w:rsidTr="00632355">
                <w:trPr>
                  <w:trHeight w:val="340"/>
                  <w:jc w:val="center"/>
                </w:trPr>
                <w:tc>
                  <w:tcPr>
                    <w:tcW w:w="1571" w:type="pct"/>
                    <w:vAlign w:val="center"/>
                  </w:tcPr>
                  <w:p w:rsidR="00DE4618" w:rsidRPr="00632355" w:rsidRDefault="00DE4618" w:rsidP="00632355">
                    <w:pPr>
                      <w:jc w:val="center"/>
                      <w:rPr>
                        <w:szCs w:val="21"/>
                      </w:rPr>
                    </w:pPr>
                    <w:r w:rsidRPr="00632355">
                      <w:rPr>
                        <w:rFonts w:hint="eastAsia"/>
                        <w:szCs w:val="21"/>
                      </w:rPr>
                      <w:t>固定资产</w:t>
                    </w:r>
                  </w:p>
                </w:tc>
                <w:tc>
                  <w:tcPr>
                    <w:tcW w:w="1714" w:type="pct"/>
                    <w:vAlign w:val="center"/>
                  </w:tcPr>
                  <w:p w:rsidR="00DE4618" w:rsidRPr="00632355" w:rsidRDefault="00DE4618" w:rsidP="008A2CD1">
                    <w:pPr>
                      <w:jc w:val="right"/>
                      <w:rPr>
                        <w:szCs w:val="21"/>
                      </w:rPr>
                    </w:pPr>
                    <w:r w:rsidRPr="00632355">
                      <w:rPr>
                        <w:rFonts w:hint="eastAsia"/>
                        <w:szCs w:val="21"/>
                      </w:rPr>
                      <w:t>15,497,049.02</w:t>
                    </w:r>
                  </w:p>
                </w:tc>
                <w:tc>
                  <w:tcPr>
                    <w:tcW w:w="1714" w:type="pct"/>
                    <w:vAlign w:val="center"/>
                  </w:tcPr>
                  <w:p w:rsidR="00DE4618" w:rsidRPr="00632355" w:rsidRDefault="00DE4618" w:rsidP="008A2CD1">
                    <w:pPr>
                      <w:jc w:val="center"/>
                      <w:rPr>
                        <w:spacing w:val="5"/>
                        <w:szCs w:val="21"/>
                      </w:rPr>
                    </w:pPr>
                    <w:r w:rsidRPr="00632355">
                      <w:rPr>
                        <w:rFonts w:hint="eastAsia"/>
                        <w:spacing w:val="5"/>
                        <w:szCs w:val="21"/>
                      </w:rPr>
                      <w:t>借款抵押物</w:t>
                    </w:r>
                  </w:p>
                </w:tc>
              </w:tr>
              <w:tr w:rsidR="00DE4618" w:rsidRPr="00DE4618" w:rsidTr="00632355">
                <w:trPr>
                  <w:trHeight w:val="340"/>
                  <w:jc w:val="center"/>
                </w:trPr>
                <w:tc>
                  <w:tcPr>
                    <w:tcW w:w="1571" w:type="pct"/>
                    <w:vAlign w:val="center"/>
                  </w:tcPr>
                  <w:p w:rsidR="00DE4618" w:rsidRPr="00632355" w:rsidRDefault="00DE4618" w:rsidP="00632355">
                    <w:pPr>
                      <w:jc w:val="center"/>
                      <w:rPr>
                        <w:szCs w:val="21"/>
                      </w:rPr>
                    </w:pPr>
                    <w:r w:rsidRPr="00632355">
                      <w:rPr>
                        <w:rFonts w:hint="eastAsia"/>
                        <w:szCs w:val="21"/>
                      </w:rPr>
                      <w:t>无形资产</w:t>
                    </w:r>
                  </w:p>
                </w:tc>
                <w:tc>
                  <w:tcPr>
                    <w:tcW w:w="1714" w:type="pct"/>
                    <w:vAlign w:val="center"/>
                  </w:tcPr>
                  <w:p w:rsidR="00DE4618" w:rsidRPr="00632355" w:rsidRDefault="00DE4618" w:rsidP="008A2CD1">
                    <w:pPr>
                      <w:jc w:val="right"/>
                      <w:rPr>
                        <w:szCs w:val="21"/>
                      </w:rPr>
                    </w:pPr>
                    <w:r w:rsidRPr="00632355">
                      <w:rPr>
                        <w:rFonts w:hint="eastAsia"/>
                        <w:szCs w:val="21"/>
                      </w:rPr>
                      <w:t>26,208,600.54</w:t>
                    </w:r>
                  </w:p>
                </w:tc>
                <w:tc>
                  <w:tcPr>
                    <w:tcW w:w="1714" w:type="pct"/>
                    <w:vAlign w:val="center"/>
                  </w:tcPr>
                  <w:p w:rsidR="00DE4618" w:rsidRPr="00632355" w:rsidRDefault="00DE4618" w:rsidP="008A2CD1">
                    <w:pPr>
                      <w:jc w:val="center"/>
                      <w:rPr>
                        <w:spacing w:val="5"/>
                        <w:szCs w:val="21"/>
                      </w:rPr>
                    </w:pPr>
                    <w:r w:rsidRPr="00632355">
                      <w:rPr>
                        <w:rFonts w:hint="eastAsia"/>
                        <w:spacing w:val="5"/>
                        <w:szCs w:val="21"/>
                      </w:rPr>
                      <w:t>借款抵押物</w:t>
                    </w:r>
                  </w:p>
                </w:tc>
              </w:tr>
            </w:tbl>
            <w:p w:rsidR="00BC09CF" w:rsidRPr="00DE4618" w:rsidRDefault="00A4426C" w:rsidP="00DE4618"/>
          </w:sdtContent>
        </w:sdt>
      </w:sdtContent>
    </w:sdt>
    <w:p w:rsidR="00BC09CF" w:rsidRDefault="00316DBE">
      <w:pPr>
        <w:pStyle w:val="3"/>
        <w:numPr>
          <w:ilvl w:val="0"/>
          <w:numId w:val="8"/>
        </w:numPr>
        <w:rPr>
          <w:rFonts w:ascii="宋体" w:hAnsi="宋体"/>
        </w:rPr>
      </w:pPr>
      <w:r>
        <w:rPr>
          <w:rFonts w:ascii="宋体" w:hAnsi="宋体" w:hint="eastAsia"/>
        </w:rPr>
        <w:t>投资状况分析</w:t>
      </w:r>
    </w:p>
    <w:sdt>
      <w:sdtPr>
        <w:rPr>
          <w:rFonts w:ascii="宋体" w:hAnsi="宋体" w:cs="宋体"/>
          <w:b w:val="0"/>
          <w:bCs w:val="0"/>
          <w:kern w:val="0"/>
          <w:szCs w:val="24"/>
        </w:rPr>
        <w:alias w:val="模块:对外股权投资总体分析"/>
        <w:tag w:val="_SEC_e7a08c655c9844a8b5127e2ae800064c"/>
        <w:id w:val="-1098253168"/>
        <w:lock w:val="sdtLocked"/>
        <w:placeholder>
          <w:docPart w:val="GBC22222222222222222222222222222"/>
        </w:placeholder>
      </w:sdtPr>
      <w:sdtEndPr>
        <w:rPr>
          <w:rFonts w:hint="eastAsia"/>
        </w:rPr>
      </w:sdtEndPr>
      <w:sdtContent>
        <w:p w:rsidR="00BC09CF" w:rsidRDefault="00316DBE">
          <w:pPr>
            <w:pStyle w:val="4"/>
            <w:numPr>
              <w:ilvl w:val="0"/>
              <w:numId w:val="123"/>
            </w:numPr>
            <w:rPr>
              <w:rFonts w:ascii="宋体" w:hAnsi="宋体"/>
            </w:rPr>
          </w:pPr>
          <w:r>
            <w:rPr>
              <w:rFonts w:ascii="宋体" w:hAnsi="宋体"/>
            </w:rPr>
            <w:t>对外股权投资总体分析</w:t>
          </w:r>
        </w:p>
        <w:p w:rsidR="00BC09CF" w:rsidRDefault="00A4426C" w:rsidP="00AA0234">
          <w:sdt>
            <w:sdtPr>
              <w:alias w:val="是否适用：对外股权投资总体分析[双击切换]"/>
              <w:tag w:val="_GBC_d1852fb41d2a420f9f1d78c35235341a"/>
              <w:id w:val="-1800206547"/>
              <w:lock w:val="sdtLocked"/>
              <w:placeholder>
                <w:docPart w:val="GBC22222222222222222222222222222"/>
              </w:placeholder>
            </w:sdtPr>
            <w:sdtContent>
              <w:r>
                <w:fldChar w:fldCharType="begin"/>
              </w:r>
              <w:r w:rsidR="00AA0234">
                <w:instrText xml:space="preserve"> MACROBUTTON  SnrToggleCheckbox □适用 </w:instrText>
              </w:r>
              <w:r>
                <w:fldChar w:fldCharType="end"/>
              </w:r>
              <w:r>
                <w:fldChar w:fldCharType="begin"/>
              </w:r>
              <w:r w:rsidR="00AA0234">
                <w:instrText xml:space="preserve"> MACROBUTTON  SnrToggleCheckbox √不适用 </w:instrText>
              </w:r>
              <w:r>
                <w:fldChar w:fldCharType="end"/>
              </w:r>
            </w:sdtContent>
          </w:sdt>
        </w:p>
        <w:p w:rsidR="00BC09CF" w:rsidRDefault="00A4426C"/>
      </w:sdtContent>
    </w:sdt>
    <w:sdt>
      <w:sdtPr>
        <w:rPr>
          <w:rFonts w:ascii="宋体" w:hAnsi="宋体" w:cs="宋体" w:hint="eastAsia"/>
          <w:b w:val="0"/>
          <w:bCs w:val="0"/>
          <w:kern w:val="0"/>
          <w:szCs w:val="21"/>
        </w:rPr>
        <w:alias w:val="模块:重大的股权投资"/>
        <w:tag w:val="_SEC_72e4a7e3254a45e8898d094084d31b27"/>
        <w:id w:val="-1639414561"/>
        <w:lock w:val="sdtLocked"/>
        <w:placeholder>
          <w:docPart w:val="GBC22222222222222222222222222222"/>
        </w:placeholder>
      </w:sdtPr>
      <w:sdtEndPr>
        <w:rPr>
          <w:szCs w:val="24"/>
        </w:rPr>
      </w:sdtEndPr>
      <w:sdtContent>
        <w:p w:rsidR="00BC09CF" w:rsidRDefault="00316DBE">
          <w:pPr>
            <w:pStyle w:val="5"/>
            <w:numPr>
              <w:ilvl w:val="0"/>
              <w:numId w:val="112"/>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1106417488"/>
            <w:lock w:val="sdtLocked"/>
            <w:placeholder>
              <w:docPart w:val="GBC22222222222222222222222222222"/>
            </w:placeholder>
          </w:sdtPr>
          <w:sdtContent>
            <w:p w:rsidR="00BC09CF" w:rsidRDefault="00A4426C" w:rsidP="00E458AE">
              <w:r>
                <w:fldChar w:fldCharType="begin"/>
              </w:r>
              <w:r w:rsidR="00E458AE">
                <w:instrText xml:space="preserve"> MACROBUTTON  SnrToggleCheckbox □适用 </w:instrText>
              </w:r>
              <w:r>
                <w:fldChar w:fldCharType="end"/>
              </w:r>
              <w:r>
                <w:fldChar w:fldCharType="begin"/>
              </w:r>
              <w:r w:rsidR="00E458AE">
                <w:instrText xml:space="preserve"> MACROBUTTON  SnrToggleCheckbox √不适用 </w:instrText>
              </w:r>
              <w:r>
                <w:fldChar w:fldCharType="end"/>
              </w:r>
            </w:p>
          </w:sdtContent>
        </w:sdt>
        <w:p w:rsidR="00BC09CF" w:rsidRDefault="00A4426C"/>
      </w:sdtContent>
    </w:sdt>
    <w:sdt>
      <w:sdtPr>
        <w:rPr>
          <w:rFonts w:ascii="宋体" w:hAnsi="宋体" w:cs="宋体" w:hint="eastAsia"/>
          <w:b w:val="0"/>
          <w:bCs w:val="0"/>
          <w:kern w:val="0"/>
          <w:szCs w:val="21"/>
        </w:rPr>
        <w:alias w:val="模块:重大的非股权投资"/>
        <w:tag w:val="_SEC_ac9932f6d2bb4e35b86dbcc496bca6c4"/>
        <w:id w:val="-58630489"/>
        <w:lock w:val="sdtLocked"/>
        <w:placeholder>
          <w:docPart w:val="GBC22222222222222222222222222222"/>
        </w:placeholder>
      </w:sdtPr>
      <w:sdtEndPr>
        <w:rPr>
          <w:szCs w:val="24"/>
        </w:rPr>
      </w:sdtEndPr>
      <w:sdtContent>
        <w:p w:rsidR="00BC09CF" w:rsidRDefault="00316DBE">
          <w:pPr>
            <w:pStyle w:val="5"/>
            <w:numPr>
              <w:ilvl w:val="0"/>
              <w:numId w:val="112"/>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Content>
            <w:p w:rsidR="00BC09CF" w:rsidRDefault="00A4426C" w:rsidP="00E458AE">
              <w:r>
                <w:fldChar w:fldCharType="begin"/>
              </w:r>
              <w:r w:rsidR="00E458AE">
                <w:instrText xml:space="preserve"> MACROBUTTON  SnrToggleCheckbox □适用 </w:instrText>
              </w:r>
              <w:r>
                <w:fldChar w:fldCharType="end"/>
              </w:r>
              <w:r>
                <w:fldChar w:fldCharType="begin"/>
              </w:r>
              <w:r w:rsidR="00E458AE">
                <w:instrText xml:space="preserve"> MACROBUTTON  SnrToggleCheckbox √不适用 </w:instrText>
              </w:r>
              <w:r>
                <w:fldChar w:fldCharType="end"/>
              </w:r>
            </w:p>
          </w:sdtContent>
        </w:sdt>
        <w:p w:rsidR="00BC09CF" w:rsidRDefault="00A4426C"/>
      </w:sdtContent>
    </w:sdt>
    <w:sdt>
      <w:sdtPr>
        <w:rPr>
          <w:rFonts w:ascii="宋体" w:hAnsi="宋体" w:cs="宋体" w:hint="eastAsia"/>
          <w:b w:val="0"/>
          <w:bCs w:val="0"/>
          <w:kern w:val="0"/>
          <w:szCs w:val="21"/>
        </w:rPr>
        <w:alias w:val="模块:以公允价值计量的金融资产"/>
        <w:tag w:val="_SEC_e1149f3e433f42c9895dce036b5525db"/>
        <w:id w:val="1910507071"/>
        <w:lock w:val="sdtLocked"/>
        <w:placeholder>
          <w:docPart w:val="GBC22222222222222222222222222222"/>
        </w:placeholder>
      </w:sdtPr>
      <w:sdtContent>
        <w:p w:rsidR="00BC09CF" w:rsidRDefault="00316DBE">
          <w:pPr>
            <w:pStyle w:val="5"/>
            <w:numPr>
              <w:ilvl w:val="0"/>
              <w:numId w:val="112"/>
            </w:numPr>
            <w:rPr>
              <w:rFonts w:ascii="宋体" w:hAnsi="宋体"/>
              <w:szCs w:val="21"/>
            </w:rPr>
          </w:pPr>
          <w:r>
            <w:rPr>
              <w:rFonts w:ascii="宋体" w:hAnsi="宋体" w:hint="eastAsia"/>
              <w:szCs w:val="21"/>
            </w:rPr>
            <w:t>以公允价值计量的金融资产</w:t>
          </w:r>
        </w:p>
        <w:sdt>
          <w:sdtPr>
            <w:rPr>
              <w:rFonts w:hint="eastAsia"/>
              <w:szCs w:val="21"/>
            </w:rPr>
            <w:alias w:val="是否适用：以公允价值计量的金融资产[双击切换]"/>
            <w:tag w:val="_GBC_b79a1e16dad54b258983c3fa6da7033b"/>
            <w:id w:val="-144816649"/>
            <w:lock w:val="sdtLocked"/>
            <w:placeholder>
              <w:docPart w:val="GBC22222222222222222222222222222"/>
            </w:placeholder>
          </w:sdtPr>
          <w:sdtContent>
            <w:p w:rsidR="00BC09CF" w:rsidRDefault="00A4426C">
              <w:pPr>
                <w:rPr>
                  <w:szCs w:val="21"/>
                </w:rPr>
              </w:pPr>
              <w:r>
                <w:rPr>
                  <w:szCs w:val="21"/>
                </w:rPr>
                <w:fldChar w:fldCharType="begin"/>
              </w:r>
              <w:r w:rsidR="007D5606">
                <w:rPr>
                  <w:szCs w:val="21"/>
                </w:rPr>
                <w:instrText xml:space="preserve"> MACROBUTTON  SnrToggleCheckbox √适用 </w:instrText>
              </w:r>
              <w:r>
                <w:rPr>
                  <w:szCs w:val="21"/>
                </w:rPr>
                <w:fldChar w:fldCharType="end"/>
              </w:r>
              <w:r>
                <w:rPr>
                  <w:szCs w:val="21"/>
                </w:rPr>
                <w:fldChar w:fldCharType="begin"/>
              </w:r>
              <w:r w:rsidR="007D5606">
                <w:rPr>
                  <w:szCs w:val="21"/>
                </w:rPr>
                <w:instrText xml:space="preserve"> MACROBUTTON  SnrToggleCheckbox □不适用 </w:instrText>
              </w:r>
              <w:r>
                <w:rPr>
                  <w:szCs w:val="21"/>
                </w:rPr>
                <w:fldChar w:fldCharType="end"/>
              </w:r>
            </w:p>
          </w:sdtContent>
        </w:sdt>
        <w:sdt>
          <w:sdtPr>
            <w:rPr>
              <w:rFonts w:hint="eastAsia"/>
              <w:szCs w:val="21"/>
            </w:rPr>
            <w:alias w:val="以公允价值计量的金融资产情况"/>
            <w:tag w:val="_GBC_13d8538a1f944759907f2b446bfead94"/>
            <w:id w:val="1847128926"/>
            <w:lock w:val="sdtLocked"/>
            <w:placeholder>
              <w:docPart w:val="GBC22222222222222222222222222222"/>
            </w:placeholder>
          </w:sdtPr>
          <w:sdtContent>
            <w:p w:rsidR="005F01E4" w:rsidRDefault="00FB4E6A" w:rsidP="00890AB1">
              <w:pPr>
                <w:spacing w:beforeLines="50" w:line="360" w:lineRule="auto"/>
                <w:jc w:val="right"/>
                <w:outlineLvl w:val="1"/>
                <w:rPr>
                  <w:szCs w:val="21"/>
                </w:rPr>
              </w:pPr>
              <w:r w:rsidRPr="00FB4E6A">
                <w:rPr>
                  <w:rFonts w:hint="eastAsia"/>
                  <w:szCs w:val="21"/>
                </w:rPr>
                <w:t>单位：元</w:t>
              </w:r>
              <w:r w:rsidRPr="00FB4E6A">
                <w:rPr>
                  <w:szCs w:val="21"/>
                </w:rPr>
                <w:t xml:space="preserve">  币种：人民币</w:t>
              </w:r>
            </w:p>
            <w:tbl>
              <w:tblPr>
                <w:tblW w:w="5000" w:type="pct"/>
                <w:jc w:val="center"/>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3563"/>
                <w:gridCol w:w="1029"/>
                <w:gridCol w:w="1031"/>
                <w:gridCol w:w="1618"/>
                <w:gridCol w:w="1648"/>
              </w:tblGrid>
              <w:tr w:rsidR="005F01E4" w:rsidRPr="00DD1578" w:rsidTr="001375C9">
                <w:trPr>
                  <w:tblHeader/>
                  <w:jc w:val="center"/>
                </w:trPr>
                <w:tc>
                  <w:tcPr>
                    <w:tcW w:w="2004" w:type="pct"/>
                    <w:vMerge w:val="restart"/>
                    <w:shd w:val="clear" w:color="auto" w:fill="auto"/>
                    <w:vAlign w:val="center"/>
                  </w:tcPr>
                  <w:p w:rsidR="005F01E4" w:rsidRPr="00DD1578" w:rsidRDefault="005F01E4" w:rsidP="00085D0C">
                    <w:pPr>
                      <w:jc w:val="center"/>
                      <w:outlineLvl w:val="2"/>
                      <w:rPr>
                        <w:rFonts w:cs="Cambria"/>
                        <w:sz w:val="18"/>
                        <w:szCs w:val="18"/>
                      </w:rPr>
                    </w:pPr>
                    <w:r w:rsidRPr="00DD1578">
                      <w:rPr>
                        <w:rFonts w:cs="Cambria" w:hint="eastAsia"/>
                        <w:sz w:val="18"/>
                        <w:szCs w:val="18"/>
                      </w:rPr>
                      <w:t>项目</w:t>
                    </w:r>
                  </w:p>
                </w:tc>
                <w:tc>
                  <w:tcPr>
                    <w:tcW w:w="2996" w:type="pct"/>
                    <w:gridSpan w:val="4"/>
                    <w:shd w:val="clear" w:color="auto" w:fill="auto"/>
                    <w:vAlign w:val="center"/>
                  </w:tcPr>
                  <w:p w:rsidR="005F01E4" w:rsidRPr="00DD1578" w:rsidRDefault="005F01E4" w:rsidP="00085D0C">
                    <w:pPr>
                      <w:jc w:val="center"/>
                      <w:outlineLvl w:val="2"/>
                      <w:rPr>
                        <w:rFonts w:cs="Cambria"/>
                        <w:sz w:val="18"/>
                        <w:szCs w:val="18"/>
                      </w:rPr>
                    </w:pPr>
                    <w:r w:rsidRPr="00DD1578">
                      <w:rPr>
                        <w:rFonts w:cs="Cambria" w:hint="eastAsia"/>
                        <w:sz w:val="18"/>
                        <w:szCs w:val="18"/>
                      </w:rPr>
                      <w:t>期末公允价值</w:t>
                    </w:r>
                  </w:p>
                </w:tc>
              </w:tr>
              <w:tr w:rsidR="005F01E4" w:rsidRPr="00DD1578" w:rsidTr="001375C9">
                <w:trPr>
                  <w:tblHeader/>
                  <w:jc w:val="center"/>
                </w:trPr>
                <w:tc>
                  <w:tcPr>
                    <w:tcW w:w="2004" w:type="pct"/>
                    <w:vMerge/>
                    <w:shd w:val="clear" w:color="auto" w:fill="auto"/>
                  </w:tcPr>
                  <w:p w:rsidR="005F01E4" w:rsidRPr="00DD1578" w:rsidRDefault="005F01E4" w:rsidP="00085D0C">
                    <w:pPr>
                      <w:jc w:val="center"/>
                      <w:outlineLvl w:val="2"/>
                      <w:rPr>
                        <w:rFonts w:cs="Cambria"/>
                        <w:sz w:val="18"/>
                        <w:szCs w:val="18"/>
                      </w:rPr>
                    </w:pPr>
                  </w:p>
                </w:tc>
                <w:tc>
                  <w:tcPr>
                    <w:tcW w:w="579" w:type="pct"/>
                    <w:shd w:val="clear" w:color="auto" w:fill="auto"/>
                  </w:tcPr>
                  <w:p w:rsidR="005F01E4" w:rsidRPr="00DD1578" w:rsidRDefault="005F01E4" w:rsidP="00085D0C">
                    <w:pPr>
                      <w:jc w:val="center"/>
                      <w:outlineLvl w:val="2"/>
                      <w:rPr>
                        <w:rFonts w:cs="Cambria"/>
                        <w:sz w:val="18"/>
                        <w:szCs w:val="18"/>
                      </w:rPr>
                    </w:pPr>
                    <w:r w:rsidRPr="00DD1578">
                      <w:rPr>
                        <w:rFonts w:cs="Cambria" w:hint="eastAsia"/>
                        <w:sz w:val="18"/>
                        <w:szCs w:val="18"/>
                      </w:rPr>
                      <w:t>第一层次公允价值计量</w:t>
                    </w:r>
                  </w:p>
                </w:tc>
                <w:tc>
                  <w:tcPr>
                    <w:tcW w:w="580" w:type="pct"/>
                    <w:shd w:val="clear" w:color="auto" w:fill="auto"/>
                  </w:tcPr>
                  <w:p w:rsidR="005F01E4" w:rsidRPr="00DD1578" w:rsidRDefault="005F01E4" w:rsidP="00085D0C">
                    <w:pPr>
                      <w:jc w:val="center"/>
                      <w:outlineLvl w:val="2"/>
                      <w:rPr>
                        <w:rFonts w:cs="Cambria"/>
                        <w:sz w:val="18"/>
                        <w:szCs w:val="18"/>
                      </w:rPr>
                    </w:pPr>
                    <w:r w:rsidRPr="00DD1578">
                      <w:rPr>
                        <w:rFonts w:cs="Cambria" w:hint="eastAsia"/>
                        <w:sz w:val="18"/>
                        <w:szCs w:val="18"/>
                      </w:rPr>
                      <w:t>第二层次公允价值计量</w:t>
                    </w:r>
                  </w:p>
                </w:tc>
                <w:tc>
                  <w:tcPr>
                    <w:tcW w:w="910" w:type="pct"/>
                    <w:shd w:val="clear" w:color="auto" w:fill="auto"/>
                    <w:vAlign w:val="center"/>
                  </w:tcPr>
                  <w:p w:rsidR="005F01E4" w:rsidRPr="00DD1578" w:rsidRDefault="005F01E4" w:rsidP="00085D0C">
                    <w:pPr>
                      <w:jc w:val="center"/>
                      <w:outlineLvl w:val="2"/>
                      <w:rPr>
                        <w:rFonts w:cs="Cambria"/>
                        <w:sz w:val="18"/>
                        <w:szCs w:val="18"/>
                      </w:rPr>
                    </w:pPr>
                    <w:r w:rsidRPr="00DD1578">
                      <w:rPr>
                        <w:rFonts w:cs="Cambria" w:hint="eastAsia"/>
                        <w:sz w:val="18"/>
                        <w:szCs w:val="18"/>
                      </w:rPr>
                      <w:t>第三层次公允</w:t>
                    </w:r>
                  </w:p>
                  <w:p w:rsidR="005F01E4" w:rsidRPr="00DD1578" w:rsidRDefault="005F01E4" w:rsidP="00085D0C">
                    <w:pPr>
                      <w:jc w:val="center"/>
                      <w:outlineLvl w:val="2"/>
                      <w:rPr>
                        <w:rFonts w:cs="Cambria"/>
                        <w:sz w:val="18"/>
                        <w:szCs w:val="18"/>
                      </w:rPr>
                    </w:pPr>
                    <w:r w:rsidRPr="00DD1578">
                      <w:rPr>
                        <w:rFonts w:cs="Cambria" w:hint="eastAsia"/>
                        <w:sz w:val="18"/>
                        <w:szCs w:val="18"/>
                      </w:rPr>
                      <w:t>价值计量</w:t>
                    </w:r>
                  </w:p>
                </w:tc>
                <w:tc>
                  <w:tcPr>
                    <w:tcW w:w="927" w:type="pct"/>
                    <w:shd w:val="clear" w:color="auto" w:fill="auto"/>
                    <w:vAlign w:val="center"/>
                  </w:tcPr>
                  <w:p w:rsidR="005F01E4" w:rsidRPr="00DD1578" w:rsidRDefault="005F01E4" w:rsidP="00085D0C">
                    <w:pPr>
                      <w:jc w:val="center"/>
                      <w:outlineLvl w:val="2"/>
                      <w:rPr>
                        <w:rFonts w:cs="Cambria"/>
                        <w:sz w:val="18"/>
                        <w:szCs w:val="18"/>
                      </w:rPr>
                    </w:pPr>
                    <w:r w:rsidRPr="00DD1578">
                      <w:rPr>
                        <w:rFonts w:cs="Cambria" w:hint="eastAsia"/>
                        <w:sz w:val="18"/>
                        <w:szCs w:val="18"/>
                      </w:rPr>
                      <w:t>合计</w:t>
                    </w: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b/>
                        <w:sz w:val="18"/>
                        <w:szCs w:val="18"/>
                      </w:rPr>
                    </w:pPr>
                    <w:r w:rsidRPr="00DD1578">
                      <w:rPr>
                        <w:rFonts w:cs="Cambria" w:hint="eastAsia"/>
                        <w:b/>
                        <w:sz w:val="18"/>
                        <w:szCs w:val="18"/>
                      </w:rPr>
                      <w:t>一、持续的公允价值计量</w:t>
                    </w:r>
                  </w:p>
                </w:tc>
                <w:tc>
                  <w:tcPr>
                    <w:tcW w:w="579" w:type="pct"/>
                    <w:shd w:val="clear" w:color="auto" w:fill="auto"/>
                  </w:tcPr>
                  <w:p w:rsidR="005F01E4" w:rsidRPr="00DD1578" w:rsidRDefault="005F01E4" w:rsidP="00085D0C">
                    <w:pPr>
                      <w:jc w:val="right"/>
                      <w:outlineLvl w:val="2"/>
                      <w:rPr>
                        <w:rFonts w:cs="Cambria"/>
                        <w:sz w:val="18"/>
                        <w:szCs w:val="18"/>
                      </w:rPr>
                    </w:pPr>
                  </w:p>
                </w:tc>
                <w:tc>
                  <w:tcPr>
                    <w:tcW w:w="580" w:type="pct"/>
                    <w:shd w:val="clear" w:color="auto" w:fill="auto"/>
                  </w:tcPr>
                  <w:p w:rsidR="005F01E4" w:rsidRPr="00DD1578" w:rsidRDefault="005F01E4" w:rsidP="00085D0C">
                    <w:pPr>
                      <w:jc w:val="right"/>
                      <w:outlineLvl w:val="2"/>
                      <w:rPr>
                        <w:rFonts w:cs="Cambria"/>
                        <w:sz w:val="18"/>
                        <w:szCs w:val="18"/>
                      </w:rPr>
                    </w:pPr>
                  </w:p>
                </w:tc>
                <w:tc>
                  <w:tcPr>
                    <w:tcW w:w="910" w:type="pct"/>
                    <w:shd w:val="clear" w:color="auto" w:fill="auto"/>
                  </w:tcPr>
                  <w:p w:rsidR="005F01E4" w:rsidRPr="00DD1578" w:rsidRDefault="005F01E4" w:rsidP="00085D0C">
                    <w:pPr>
                      <w:jc w:val="right"/>
                      <w:outlineLvl w:val="2"/>
                      <w:rPr>
                        <w:rFonts w:cs="Cambria"/>
                        <w:sz w:val="18"/>
                        <w:szCs w:val="18"/>
                      </w:rPr>
                    </w:pPr>
                  </w:p>
                </w:tc>
                <w:tc>
                  <w:tcPr>
                    <w:tcW w:w="927" w:type="pct"/>
                    <w:shd w:val="clear" w:color="auto" w:fill="auto"/>
                  </w:tcPr>
                  <w:p w:rsidR="005F01E4" w:rsidRPr="00DD1578" w:rsidRDefault="005F01E4" w:rsidP="00085D0C">
                    <w:pPr>
                      <w:jc w:val="right"/>
                      <w:outlineLvl w:val="2"/>
                      <w:rPr>
                        <w:rFonts w:cs="Cambria"/>
                        <w:sz w:val="18"/>
                        <w:szCs w:val="18"/>
                      </w:rPr>
                    </w:pP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sz w:val="18"/>
                        <w:szCs w:val="18"/>
                      </w:rPr>
                    </w:pPr>
                    <w:r w:rsidRPr="00DD1578">
                      <w:rPr>
                        <w:rFonts w:cs="Cambria" w:hint="eastAsia"/>
                        <w:sz w:val="18"/>
                        <w:szCs w:val="18"/>
                      </w:rPr>
                      <w:t>（一）交易性金融资产</w:t>
                    </w:r>
                  </w:p>
                </w:tc>
                <w:tc>
                  <w:tcPr>
                    <w:tcW w:w="579" w:type="pct"/>
                    <w:shd w:val="clear" w:color="auto" w:fill="auto"/>
                    <w:vAlign w:val="center"/>
                  </w:tcPr>
                  <w:p w:rsidR="005F01E4" w:rsidRPr="00DD1578" w:rsidRDefault="005F01E4" w:rsidP="00085D0C">
                    <w:pPr>
                      <w:jc w:val="right"/>
                      <w:outlineLvl w:val="2"/>
                      <w:rPr>
                        <w:rFonts w:cs="Cambria"/>
                        <w:sz w:val="18"/>
                        <w:szCs w:val="18"/>
                      </w:rPr>
                    </w:pPr>
                  </w:p>
                </w:tc>
                <w:tc>
                  <w:tcPr>
                    <w:tcW w:w="580" w:type="pct"/>
                    <w:shd w:val="clear" w:color="auto" w:fill="auto"/>
                    <w:vAlign w:val="center"/>
                  </w:tcPr>
                  <w:p w:rsidR="005F01E4" w:rsidRPr="00DD1578" w:rsidRDefault="005F01E4" w:rsidP="00085D0C">
                    <w:pPr>
                      <w:jc w:val="right"/>
                      <w:outlineLvl w:val="2"/>
                      <w:rPr>
                        <w:rFonts w:cs="Cambria"/>
                        <w:sz w:val="18"/>
                        <w:szCs w:val="18"/>
                      </w:rPr>
                    </w:pPr>
                  </w:p>
                </w:tc>
                <w:tc>
                  <w:tcPr>
                    <w:tcW w:w="910"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615,819,120.45</w:t>
                    </w:r>
                  </w:p>
                </w:tc>
                <w:tc>
                  <w:tcPr>
                    <w:tcW w:w="927"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615,819,120.45</w:t>
                    </w: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sz w:val="18"/>
                        <w:szCs w:val="18"/>
                      </w:rPr>
                    </w:pPr>
                    <w:r w:rsidRPr="00DD1578">
                      <w:rPr>
                        <w:rFonts w:cs="Cambria"/>
                        <w:sz w:val="18"/>
                        <w:szCs w:val="18"/>
                      </w:rPr>
                      <w:t>1.</w:t>
                    </w:r>
                    <w:r w:rsidRPr="00DD1578">
                      <w:rPr>
                        <w:rFonts w:hint="eastAsia"/>
                      </w:rPr>
                      <w:t xml:space="preserve"> </w:t>
                    </w:r>
                    <w:r w:rsidRPr="00DD1578">
                      <w:rPr>
                        <w:rFonts w:cs="Cambria" w:hint="eastAsia"/>
                        <w:sz w:val="18"/>
                        <w:szCs w:val="18"/>
                      </w:rPr>
                      <w:t>以公允价值计量且其变动计入当期损益的金融资产</w:t>
                    </w:r>
                  </w:p>
                </w:tc>
                <w:tc>
                  <w:tcPr>
                    <w:tcW w:w="579" w:type="pct"/>
                    <w:shd w:val="clear" w:color="auto" w:fill="auto"/>
                    <w:vAlign w:val="center"/>
                  </w:tcPr>
                  <w:p w:rsidR="005F01E4" w:rsidRPr="00DD1578" w:rsidRDefault="005F01E4" w:rsidP="00085D0C">
                    <w:pPr>
                      <w:jc w:val="right"/>
                      <w:outlineLvl w:val="2"/>
                      <w:rPr>
                        <w:rFonts w:cs="Cambria"/>
                        <w:sz w:val="18"/>
                        <w:szCs w:val="18"/>
                      </w:rPr>
                    </w:pPr>
                  </w:p>
                </w:tc>
                <w:tc>
                  <w:tcPr>
                    <w:tcW w:w="580" w:type="pct"/>
                    <w:shd w:val="clear" w:color="auto" w:fill="auto"/>
                    <w:vAlign w:val="center"/>
                  </w:tcPr>
                  <w:p w:rsidR="005F01E4" w:rsidRPr="00DD1578" w:rsidRDefault="005F01E4" w:rsidP="00085D0C">
                    <w:pPr>
                      <w:jc w:val="right"/>
                      <w:outlineLvl w:val="2"/>
                      <w:rPr>
                        <w:rFonts w:cs="Cambria"/>
                        <w:sz w:val="18"/>
                        <w:szCs w:val="18"/>
                      </w:rPr>
                    </w:pPr>
                  </w:p>
                </w:tc>
                <w:tc>
                  <w:tcPr>
                    <w:tcW w:w="910"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615,819,120.45</w:t>
                    </w:r>
                  </w:p>
                </w:tc>
                <w:tc>
                  <w:tcPr>
                    <w:tcW w:w="927"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615,819,120.45</w:t>
                    </w: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sz w:val="18"/>
                        <w:szCs w:val="18"/>
                      </w:rPr>
                    </w:pPr>
                    <w:r w:rsidRPr="00DD1578">
                      <w:rPr>
                        <w:rFonts w:cs="Cambria" w:hint="eastAsia"/>
                        <w:sz w:val="18"/>
                        <w:szCs w:val="18"/>
                      </w:rPr>
                      <w:t>（1）债务工具投资</w:t>
                    </w:r>
                  </w:p>
                </w:tc>
                <w:tc>
                  <w:tcPr>
                    <w:tcW w:w="579" w:type="pct"/>
                    <w:shd w:val="clear" w:color="auto" w:fill="auto"/>
                    <w:vAlign w:val="center"/>
                  </w:tcPr>
                  <w:p w:rsidR="005F01E4" w:rsidRPr="00DD1578" w:rsidRDefault="005F01E4" w:rsidP="00085D0C">
                    <w:pPr>
                      <w:jc w:val="right"/>
                      <w:outlineLvl w:val="2"/>
                      <w:rPr>
                        <w:rFonts w:cs="Cambria"/>
                        <w:sz w:val="18"/>
                        <w:szCs w:val="18"/>
                      </w:rPr>
                    </w:pPr>
                  </w:p>
                </w:tc>
                <w:tc>
                  <w:tcPr>
                    <w:tcW w:w="580" w:type="pct"/>
                    <w:shd w:val="clear" w:color="auto" w:fill="auto"/>
                    <w:vAlign w:val="center"/>
                  </w:tcPr>
                  <w:p w:rsidR="005F01E4" w:rsidRPr="00DD1578" w:rsidRDefault="005F01E4" w:rsidP="00085D0C">
                    <w:pPr>
                      <w:jc w:val="right"/>
                      <w:outlineLvl w:val="2"/>
                      <w:rPr>
                        <w:rFonts w:cs="Cambria"/>
                        <w:sz w:val="18"/>
                        <w:szCs w:val="18"/>
                      </w:rPr>
                    </w:pPr>
                  </w:p>
                </w:tc>
                <w:tc>
                  <w:tcPr>
                    <w:tcW w:w="910"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602,130,120.45</w:t>
                    </w:r>
                  </w:p>
                </w:tc>
                <w:tc>
                  <w:tcPr>
                    <w:tcW w:w="927"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602,130,120.45</w:t>
                    </w: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sz w:val="18"/>
                        <w:szCs w:val="18"/>
                      </w:rPr>
                    </w:pPr>
                    <w:r w:rsidRPr="00DD1578">
                      <w:rPr>
                        <w:rFonts w:cs="Cambria" w:hint="eastAsia"/>
                        <w:sz w:val="18"/>
                        <w:szCs w:val="18"/>
                      </w:rPr>
                      <w:t>（2）权益工具投资（其他非流动金融资产）</w:t>
                    </w:r>
                  </w:p>
                </w:tc>
                <w:tc>
                  <w:tcPr>
                    <w:tcW w:w="579" w:type="pct"/>
                    <w:shd w:val="clear" w:color="auto" w:fill="auto"/>
                    <w:vAlign w:val="center"/>
                  </w:tcPr>
                  <w:p w:rsidR="005F01E4" w:rsidRPr="00DD1578" w:rsidRDefault="005F01E4" w:rsidP="00085D0C">
                    <w:pPr>
                      <w:jc w:val="right"/>
                      <w:outlineLvl w:val="2"/>
                      <w:rPr>
                        <w:rFonts w:cs="Cambria"/>
                        <w:sz w:val="18"/>
                        <w:szCs w:val="18"/>
                      </w:rPr>
                    </w:pPr>
                  </w:p>
                </w:tc>
                <w:tc>
                  <w:tcPr>
                    <w:tcW w:w="580" w:type="pct"/>
                    <w:shd w:val="clear" w:color="auto" w:fill="auto"/>
                    <w:vAlign w:val="center"/>
                  </w:tcPr>
                  <w:p w:rsidR="005F01E4" w:rsidRPr="00DD1578" w:rsidRDefault="005F01E4" w:rsidP="00085D0C">
                    <w:pPr>
                      <w:jc w:val="right"/>
                      <w:outlineLvl w:val="2"/>
                      <w:rPr>
                        <w:rFonts w:cs="Cambria"/>
                        <w:sz w:val="18"/>
                        <w:szCs w:val="18"/>
                      </w:rPr>
                    </w:pPr>
                  </w:p>
                </w:tc>
                <w:tc>
                  <w:tcPr>
                    <w:tcW w:w="910"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13,689,000.00</w:t>
                    </w:r>
                  </w:p>
                </w:tc>
                <w:tc>
                  <w:tcPr>
                    <w:tcW w:w="927"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13,689,000.00</w:t>
                    </w: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sz w:val="18"/>
                        <w:szCs w:val="18"/>
                      </w:rPr>
                    </w:pPr>
                    <w:r w:rsidRPr="00DD1578">
                      <w:rPr>
                        <w:rFonts w:cs="Cambria" w:hint="eastAsia"/>
                        <w:sz w:val="18"/>
                        <w:szCs w:val="18"/>
                      </w:rPr>
                      <w:t>（二）其他权益工具投资</w:t>
                    </w:r>
                  </w:p>
                </w:tc>
                <w:tc>
                  <w:tcPr>
                    <w:tcW w:w="579" w:type="pct"/>
                    <w:shd w:val="clear" w:color="auto" w:fill="auto"/>
                    <w:vAlign w:val="center"/>
                  </w:tcPr>
                  <w:p w:rsidR="005F01E4" w:rsidRPr="00DD1578" w:rsidRDefault="005F01E4" w:rsidP="00085D0C">
                    <w:pPr>
                      <w:jc w:val="right"/>
                      <w:outlineLvl w:val="2"/>
                      <w:rPr>
                        <w:rFonts w:cs="Cambria"/>
                        <w:sz w:val="18"/>
                        <w:szCs w:val="18"/>
                      </w:rPr>
                    </w:pPr>
                  </w:p>
                </w:tc>
                <w:tc>
                  <w:tcPr>
                    <w:tcW w:w="580" w:type="pct"/>
                    <w:shd w:val="clear" w:color="auto" w:fill="auto"/>
                    <w:vAlign w:val="center"/>
                  </w:tcPr>
                  <w:p w:rsidR="005F01E4" w:rsidRPr="00DD1578" w:rsidRDefault="005F01E4" w:rsidP="00085D0C">
                    <w:pPr>
                      <w:jc w:val="right"/>
                      <w:outlineLvl w:val="2"/>
                      <w:rPr>
                        <w:rFonts w:cs="Cambria"/>
                        <w:sz w:val="18"/>
                        <w:szCs w:val="18"/>
                      </w:rPr>
                    </w:pPr>
                  </w:p>
                </w:tc>
                <w:tc>
                  <w:tcPr>
                    <w:tcW w:w="910"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16,200,000.00</w:t>
                    </w:r>
                  </w:p>
                </w:tc>
                <w:tc>
                  <w:tcPr>
                    <w:tcW w:w="927"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16,200,000.00</w:t>
                    </w: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sz w:val="18"/>
                        <w:szCs w:val="18"/>
                      </w:rPr>
                    </w:pPr>
                    <w:r w:rsidRPr="00DD1578">
                      <w:rPr>
                        <w:rFonts w:cs="Cambria" w:hint="eastAsia"/>
                        <w:sz w:val="18"/>
                        <w:szCs w:val="18"/>
                      </w:rPr>
                      <w:t>（三）投资性房地产</w:t>
                    </w:r>
                  </w:p>
                </w:tc>
                <w:tc>
                  <w:tcPr>
                    <w:tcW w:w="579" w:type="pct"/>
                    <w:shd w:val="clear" w:color="auto" w:fill="auto"/>
                  </w:tcPr>
                  <w:p w:rsidR="005F01E4" w:rsidRPr="00DD1578" w:rsidRDefault="005F01E4" w:rsidP="00085D0C">
                    <w:pPr>
                      <w:jc w:val="right"/>
                      <w:outlineLvl w:val="2"/>
                      <w:rPr>
                        <w:rFonts w:cs="Cambria"/>
                        <w:sz w:val="18"/>
                        <w:szCs w:val="18"/>
                      </w:rPr>
                    </w:pPr>
                  </w:p>
                </w:tc>
                <w:tc>
                  <w:tcPr>
                    <w:tcW w:w="580" w:type="pct"/>
                    <w:shd w:val="clear" w:color="auto" w:fill="auto"/>
                  </w:tcPr>
                  <w:p w:rsidR="005F01E4" w:rsidRPr="00DD1578" w:rsidRDefault="005F01E4" w:rsidP="00085D0C">
                    <w:pPr>
                      <w:jc w:val="right"/>
                      <w:outlineLvl w:val="2"/>
                      <w:rPr>
                        <w:rFonts w:cs="Cambria"/>
                        <w:sz w:val="18"/>
                        <w:szCs w:val="18"/>
                      </w:rPr>
                    </w:pPr>
                  </w:p>
                </w:tc>
                <w:tc>
                  <w:tcPr>
                    <w:tcW w:w="910"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411,778,300.00</w:t>
                    </w:r>
                  </w:p>
                </w:tc>
                <w:tc>
                  <w:tcPr>
                    <w:tcW w:w="927"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411,778,300.00</w:t>
                    </w: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sz w:val="18"/>
                        <w:szCs w:val="18"/>
                      </w:rPr>
                    </w:pPr>
                    <w:r w:rsidRPr="00DD1578">
                      <w:rPr>
                        <w:rFonts w:cs="Cambria"/>
                        <w:sz w:val="18"/>
                        <w:szCs w:val="18"/>
                      </w:rPr>
                      <w:t>1.</w:t>
                    </w:r>
                    <w:r w:rsidRPr="00DD1578">
                      <w:rPr>
                        <w:rFonts w:cs="Cambria" w:hint="eastAsia"/>
                        <w:sz w:val="18"/>
                        <w:szCs w:val="18"/>
                      </w:rPr>
                      <w:t>出租用的土地使用权</w:t>
                    </w:r>
                  </w:p>
                </w:tc>
                <w:tc>
                  <w:tcPr>
                    <w:tcW w:w="579" w:type="pct"/>
                    <w:shd w:val="clear" w:color="auto" w:fill="auto"/>
                  </w:tcPr>
                  <w:p w:rsidR="005F01E4" w:rsidRPr="00DD1578" w:rsidRDefault="005F01E4" w:rsidP="00085D0C">
                    <w:pPr>
                      <w:jc w:val="right"/>
                      <w:outlineLvl w:val="2"/>
                      <w:rPr>
                        <w:rFonts w:cs="Cambria"/>
                        <w:sz w:val="18"/>
                        <w:szCs w:val="18"/>
                      </w:rPr>
                    </w:pPr>
                  </w:p>
                </w:tc>
                <w:tc>
                  <w:tcPr>
                    <w:tcW w:w="580" w:type="pct"/>
                    <w:shd w:val="clear" w:color="auto" w:fill="auto"/>
                  </w:tcPr>
                  <w:p w:rsidR="005F01E4" w:rsidRPr="00DD1578" w:rsidRDefault="005F01E4" w:rsidP="00085D0C">
                    <w:pPr>
                      <w:jc w:val="right"/>
                      <w:outlineLvl w:val="2"/>
                      <w:rPr>
                        <w:rFonts w:cs="Cambria"/>
                        <w:sz w:val="18"/>
                        <w:szCs w:val="18"/>
                      </w:rPr>
                    </w:pPr>
                  </w:p>
                </w:tc>
                <w:tc>
                  <w:tcPr>
                    <w:tcW w:w="910" w:type="pct"/>
                    <w:shd w:val="clear" w:color="auto" w:fill="auto"/>
                    <w:vAlign w:val="center"/>
                  </w:tcPr>
                  <w:p w:rsidR="005F01E4" w:rsidRPr="00DD1578" w:rsidRDefault="005F01E4" w:rsidP="00085D0C">
                    <w:pPr>
                      <w:jc w:val="right"/>
                      <w:outlineLvl w:val="2"/>
                      <w:rPr>
                        <w:rFonts w:cs="Cambria"/>
                        <w:sz w:val="18"/>
                        <w:szCs w:val="18"/>
                      </w:rPr>
                    </w:pPr>
                  </w:p>
                </w:tc>
                <w:tc>
                  <w:tcPr>
                    <w:tcW w:w="927" w:type="pct"/>
                    <w:shd w:val="clear" w:color="auto" w:fill="auto"/>
                    <w:vAlign w:val="center"/>
                  </w:tcPr>
                  <w:p w:rsidR="005F01E4" w:rsidRPr="00DD1578" w:rsidRDefault="005F01E4" w:rsidP="00085D0C">
                    <w:pPr>
                      <w:jc w:val="right"/>
                      <w:outlineLvl w:val="2"/>
                      <w:rPr>
                        <w:rFonts w:cs="Cambria"/>
                        <w:sz w:val="18"/>
                        <w:szCs w:val="18"/>
                      </w:rPr>
                    </w:pP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sz w:val="18"/>
                        <w:szCs w:val="18"/>
                      </w:rPr>
                    </w:pPr>
                    <w:r w:rsidRPr="00DD1578">
                      <w:rPr>
                        <w:rFonts w:cs="Cambria"/>
                        <w:sz w:val="18"/>
                        <w:szCs w:val="18"/>
                      </w:rPr>
                      <w:t>2.</w:t>
                    </w:r>
                    <w:r w:rsidRPr="00DD1578">
                      <w:rPr>
                        <w:rFonts w:cs="Cambria" w:hint="eastAsia"/>
                        <w:sz w:val="18"/>
                        <w:szCs w:val="18"/>
                      </w:rPr>
                      <w:t>出租的建筑物</w:t>
                    </w:r>
                  </w:p>
                </w:tc>
                <w:tc>
                  <w:tcPr>
                    <w:tcW w:w="579" w:type="pct"/>
                    <w:shd w:val="clear" w:color="auto" w:fill="auto"/>
                  </w:tcPr>
                  <w:p w:rsidR="005F01E4" w:rsidRPr="00DD1578" w:rsidRDefault="005F01E4" w:rsidP="00085D0C">
                    <w:pPr>
                      <w:jc w:val="right"/>
                      <w:outlineLvl w:val="2"/>
                      <w:rPr>
                        <w:rFonts w:cs="Cambria"/>
                        <w:sz w:val="18"/>
                        <w:szCs w:val="18"/>
                      </w:rPr>
                    </w:pPr>
                  </w:p>
                </w:tc>
                <w:tc>
                  <w:tcPr>
                    <w:tcW w:w="580" w:type="pct"/>
                    <w:shd w:val="clear" w:color="auto" w:fill="auto"/>
                  </w:tcPr>
                  <w:p w:rsidR="005F01E4" w:rsidRPr="00DD1578" w:rsidRDefault="005F01E4" w:rsidP="00085D0C">
                    <w:pPr>
                      <w:jc w:val="right"/>
                      <w:outlineLvl w:val="2"/>
                      <w:rPr>
                        <w:rFonts w:cs="Cambria"/>
                        <w:sz w:val="18"/>
                        <w:szCs w:val="18"/>
                      </w:rPr>
                    </w:pPr>
                  </w:p>
                </w:tc>
                <w:tc>
                  <w:tcPr>
                    <w:tcW w:w="910"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411,778,300.00</w:t>
                    </w:r>
                  </w:p>
                </w:tc>
                <w:tc>
                  <w:tcPr>
                    <w:tcW w:w="927"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411,778,300.00</w:t>
                    </w: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sz w:val="18"/>
                        <w:szCs w:val="18"/>
                      </w:rPr>
                    </w:pPr>
                    <w:r w:rsidRPr="00DD1578">
                      <w:rPr>
                        <w:rFonts w:cs="Cambria"/>
                        <w:sz w:val="18"/>
                        <w:szCs w:val="18"/>
                      </w:rPr>
                      <w:t>3.</w:t>
                    </w:r>
                    <w:r w:rsidRPr="00DD1578">
                      <w:rPr>
                        <w:rFonts w:cs="Cambria" w:hint="eastAsia"/>
                        <w:sz w:val="18"/>
                        <w:szCs w:val="18"/>
                      </w:rPr>
                      <w:t>持有并准备增值后转让的土地使用权</w:t>
                    </w:r>
                  </w:p>
                </w:tc>
                <w:tc>
                  <w:tcPr>
                    <w:tcW w:w="579" w:type="pct"/>
                    <w:shd w:val="clear" w:color="auto" w:fill="auto"/>
                  </w:tcPr>
                  <w:p w:rsidR="005F01E4" w:rsidRPr="00DD1578" w:rsidRDefault="005F01E4" w:rsidP="00085D0C">
                    <w:pPr>
                      <w:jc w:val="right"/>
                      <w:outlineLvl w:val="2"/>
                      <w:rPr>
                        <w:rFonts w:cs="Cambria"/>
                        <w:sz w:val="18"/>
                        <w:szCs w:val="18"/>
                      </w:rPr>
                    </w:pPr>
                  </w:p>
                </w:tc>
                <w:tc>
                  <w:tcPr>
                    <w:tcW w:w="580" w:type="pct"/>
                    <w:shd w:val="clear" w:color="auto" w:fill="auto"/>
                  </w:tcPr>
                  <w:p w:rsidR="005F01E4" w:rsidRPr="00DD1578" w:rsidRDefault="005F01E4" w:rsidP="00085D0C">
                    <w:pPr>
                      <w:jc w:val="right"/>
                      <w:outlineLvl w:val="2"/>
                      <w:rPr>
                        <w:rFonts w:cs="Cambria"/>
                        <w:sz w:val="18"/>
                        <w:szCs w:val="18"/>
                      </w:rPr>
                    </w:pPr>
                  </w:p>
                </w:tc>
                <w:tc>
                  <w:tcPr>
                    <w:tcW w:w="910" w:type="pct"/>
                    <w:shd w:val="clear" w:color="auto" w:fill="auto"/>
                    <w:vAlign w:val="center"/>
                  </w:tcPr>
                  <w:p w:rsidR="005F01E4" w:rsidRPr="00DD1578" w:rsidRDefault="005F01E4" w:rsidP="00085D0C">
                    <w:pPr>
                      <w:jc w:val="right"/>
                      <w:outlineLvl w:val="2"/>
                      <w:rPr>
                        <w:rFonts w:cs="Cambria"/>
                        <w:sz w:val="18"/>
                        <w:szCs w:val="18"/>
                      </w:rPr>
                    </w:pPr>
                  </w:p>
                </w:tc>
                <w:tc>
                  <w:tcPr>
                    <w:tcW w:w="927" w:type="pct"/>
                    <w:shd w:val="clear" w:color="auto" w:fill="auto"/>
                    <w:vAlign w:val="center"/>
                  </w:tcPr>
                  <w:p w:rsidR="005F01E4" w:rsidRPr="00DD1578" w:rsidRDefault="005F01E4" w:rsidP="00085D0C">
                    <w:pPr>
                      <w:jc w:val="right"/>
                      <w:outlineLvl w:val="2"/>
                      <w:rPr>
                        <w:rFonts w:cs="Cambria"/>
                        <w:sz w:val="18"/>
                        <w:szCs w:val="18"/>
                      </w:rPr>
                    </w:pPr>
                  </w:p>
                </w:tc>
              </w:tr>
              <w:tr w:rsidR="005F01E4" w:rsidRPr="00DD1578" w:rsidTr="008B699D">
                <w:trPr>
                  <w:trHeight w:val="284"/>
                  <w:jc w:val="center"/>
                </w:trPr>
                <w:tc>
                  <w:tcPr>
                    <w:tcW w:w="2004" w:type="pct"/>
                    <w:shd w:val="clear" w:color="auto" w:fill="auto"/>
                    <w:vAlign w:val="center"/>
                  </w:tcPr>
                  <w:p w:rsidR="005F01E4" w:rsidRPr="00DD1578" w:rsidRDefault="005F01E4" w:rsidP="008B699D">
                    <w:pPr>
                      <w:jc w:val="both"/>
                      <w:outlineLvl w:val="2"/>
                      <w:rPr>
                        <w:rFonts w:cs="Cambria"/>
                        <w:b/>
                        <w:sz w:val="18"/>
                        <w:szCs w:val="18"/>
                      </w:rPr>
                    </w:pPr>
                    <w:r w:rsidRPr="00DD1578">
                      <w:rPr>
                        <w:rFonts w:cs="Cambria" w:hint="eastAsia"/>
                        <w:b/>
                        <w:sz w:val="18"/>
                        <w:szCs w:val="18"/>
                      </w:rPr>
                      <w:t>持续以公允价值计量的资产总额</w:t>
                    </w:r>
                  </w:p>
                </w:tc>
                <w:tc>
                  <w:tcPr>
                    <w:tcW w:w="579" w:type="pct"/>
                    <w:shd w:val="clear" w:color="auto" w:fill="auto"/>
                  </w:tcPr>
                  <w:p w:rsidR="005F01E4" w:rsidRPr="00DD1578" w:rsidRDefault="005F01E4" w:rsidP="00085D0C">
                    <w:pPr>
                      <w:jc w:val="right"/>
                      <w:outlineLvl w:val="2"/>
                      <w:rPr>
                        <w:rFonts w:cs="Cambria"/>
                        <w:sz w:val="18"/>
                        <w:szCs w:val="18"/>
                      </w:rPr>
                    </w:pPr>
                  </w:p>
                </w:tc>
                <w:tc>
                  <w:tcPr>
                    <w:tcW w:w="580" w:type="pct"/>
                    <w:shd w:val="clear" w:color="auto" w:fill="auto"/>
                  </w:tcPr>
                  <w:p w:rsidR="005F01E4" w:rsidRPr="00DD1578" w:rsidRDefault="005F01E4" w:rsidP="00085D0C">
                    <w:pPr>
                      <w:jc w:val="right"/>
                      <w:outlineLvl w:val="2"/>
                      <w:rPr>
                        <w:rFonts w:cs="Cambria"/>
                        <w:sz w:val="18"/>
                        <w:szCs w:val="18"/>
                      </w:rPr>
                    </w:pPr>
                  </w:p>
                </w:tc>
                <w:tc>
                  <w:tcPr>
                    <w:tcW w:w="910"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1,043,797,420.45</w:t>
                    </w:r>
                  </w:p>
                </w:tc>
                <w:tc>
                  <w:tcPr>
                    <w:tcW w:w="927" w:type="pct"/>
                    <w:shd w:val="clear" w:color="auto" w:fill="auto"/>
                    <w:vAlign w:val="center"/>
                  </w:tcPr>
                  <w:p w:rsidR="005F01E4" w:rsidRPr="00DD1578" w:rsidRDefault="005F01E4" w:rsidP="00085D0C">
                    <w:pPr>
                      <w:jc w:val="right"/>
                      <w:outlineLvl w:val="2"/>
                      <w:rPr>
                        <w:rFonts w:cs="Cambria"/>
                        <w:sz w:val="18"/>
                        <w:szCs w:val="18"/>
                      </w:rPr>
                    </w:pPr>
                    <w:r>
                      <w:rPr>
                        <w:rFonts w:hint="eastAsia"/>
                        <w:color w:val="000000"/>
                        <w:sz w:val="18"/>
                        <w:szCs w:val="18"/>
                      </w:rPr>
                      <w:t>1,043,797,420.45</w:t>
                    </w:r>
                  </w:p>
                </w:tc>
              </w:tr>
            </w:tbl>
            <w:p w:rsidR="00BC09CF" w:rsidRPr="002353E0" w:rsidRDefault="00A4426C" w:rsidP="00890AB1">
              <w:pPr>
                <w:spacing w:beforeLines="50" w:line="360" w:lineRule="auto"/>
                <w:ind w:firstLineChars="200" w:firstLine="420"/>
                <w:outlineLvl w:val="1"/>
                <w:rPr>
                  <w:szCs w:val="21"/>
                </w:rPr>
              </w:pPr>
            </w:p>
          </w:sdtContent>
        </w:sdt>
      </w:sdtContent>
    </w:sdt>
    <w:sdt>
      <w:sdtPr>
        <w:rPr>
          <w:rFonts w:ascii="宋体" w:hAnsi="宋体" w:cs="宋体"/>
          <w:b w:val="0"/>
          <w:bCs w:val="0"/>
          <w:kern w:val="0"/>
          <w:szCs w:val="24"/>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rsidR="00BC09CF" w:rsidRDefault="00316DBE">
          <w:pPr>
            <w:pStyle w:val="3"/>
            <w:numPr>
              <w:ilvl w:val="0"/>
              <w:numId w:val="8"/>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616331907"/>
            <w:lock w:val="sdtLocked"/>
            <w:placeholder>
              <w:docPart w:val="GBC22222222222222222222222222222"/>
            </w:placeholder>
          </w:sdtPr>
          <w:sdtContent>
            <w:p w:rsidR="00BC09CF" w:rsidRDefault="00A4426C" w:rsidP="00E458AE">
              <w:r>
                <w:fldChar w:fldCharType="begin"/>
              </w:r>
              <w:r w:rsidR="00E458AE">
                <w:instrText xml:space="preserve"> MACROBUTTON  SnrToggleCheckbox □适用 </w:instrText>
              </w:r>
              <w:r>
                <w:fldChar w:fldCharType="end"/>
              </w:r>
              <w:r>
                <w:fldChar w:fldCharType="begin"/>
              </w:r>
              <w:r w:rsidR="00E458AE">
                <w:instrText xml:space="preserve"> MACROBUTTON  SnrToggleCheckbox √不适用 </w:instrText>
              </w:r>
              <w:r>
                <w:fldChar w:fldCharType="end"/>
              </w:r>
            </w:p>
          </w:sdtContent>
        </w:sdt>
      </w:sdtContent>
    </w:sdt>
    <w:p w:rsidR="00BC09CF" w:rsidRDefault="00BC09CF"/>
    <w:sdt>
      <w:sdtPr>
        <w:rPr>
          <w:rFonts w:ascii="宋体" w:hAnsi="宋体" w:cs="宋体"/>
          <w:b w:val="0"/>
          <w:bCs w:val="0"/>
          <w:kern w:val="0"/>
          <w:szCs w:val="22"/>
        </w:rPr>
        <w:alias w:val="模块:主要控股参股公司分析"/>
        <w:tag w:val="_SEC_2a2bbe84e5b044d9b42284613cdb120d"/>
        <w:id w:val="759180781"/>
        <w:lock w:val="sdtLocked"/>
        <w:placeholder>
          <w:docPart w:val="GBC22222222222222222222222222222"/>
        </w:placeholder>
      </w:sdtPr>
      <w:sdtEndPr>
        <w:rPr>
          <w:rFonts w:hint="eastAsia"/>
          <w:szCs w:val="24"/>
        </w:rPr>
      </w:sdtEndPr>
      <w:sdtContent>
        <w:p w:rsidR="00BC09CF" w:rsidRDefault="00316DBE">
          <w:pPr>
            <w:pStyle w:val="3"/>
            <w:numPr>
              <w:ilvl w:val="0"/>
              <w:numId w:val="8"/>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11639183"/>
            <w:lock w:val="sdtLocked"/>
            <w:placeholder>
              <w:docPart w:val="GBC22222222222222222222222222222"/>
            </w:placeholder>
          </w:sdtPr>
          <w:sdtContent>
            <w:p w:rsidR="00BC09CF" w:rsidRDefault="00A4426C">
              <w:r>
                <w:fldChar w:fldCharType="begin"/>
              </w:r>
              <w:r w:rsidR="008E1BA3">
                <w:instrText xml:space="preserve"> MACROBUTTON  SnrToggleCheckbox √适用 </w:instrText>
              </w:r>
              <w:r>
                <w:fldChar w:fldCharType="end"/>
              </w:r>
              <w:r>
                <w:fldChar w:fldCharType="begin"/>
              </w:r>
              <w:r w:rsidR="008E1BA3">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Content>
            <w:p w:rsidR="008E1BA3" w:rsidRDefault="008E1BA3" w:rsidP="008E1BA3">
              <w:pPr>
                <w:jc w:val="right"/>
                <w:rPr>
                  <w:color w:val="000000"/>
                  <w:szCs w:val="21"/>
                </w:rPr>
              </w:pPr>
              <w:r w:rsidRPr="002444B5">
                <w:rPr>
                  <w:rFonts w:hint="eastAsia"/>
                  <w:color w:val="000000"/>
                  <w:szCs w:val="21"/>
                </w:rPr>
                <w:t>单位:万元币种:人民币</w:t>
              </w:r>
            </w:p>
            <w:tbl>
              <w:tblPr>
                <w:tblW w:w="9498" w:type="dxa"/>
                <w:tblInd w:w="-176" w:type="dxa"/>
                <w:tblLayout w:type="fixed"/>
                <w:tblLook w:val="04A0"/>
              </w:tblPr>
              <w:tblGrid>
                <w:gridCol w:w="1222"/>
                <w:gridCol w:w="746"/>
                <w:gridCol w:w="821"/>
                <w:gridCol w:w="1849"/>
                <w:gridCol w:w="1271"/>
                <w:gridCol w:w="1247"/>
                <w:gridCol w:w="1264"/>
                <w:gridCol w:w="1078"/>
              </w:tblGrid>
              <w:tr w:rsidR="00021A4D" w:rsidRPr="002444B5" w:rsidTr="00AF2D95">
                <w:trPr>
                  <w:trHeight w:val="66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A4D" w:rsidRPr="002444B5" w:rsidRDefault="00021A4D" w:rsidP="00AF2D95">
                    <w:pPr>
                      <w:jc w:val="center"/>
                      <w:rPr>
                        <w:color w:val="000000"/>
                        <w:szCs w:val="21"/>
                      </w:rPr>
                    </w:pPr>
                    <w:r w:rsidRPr="002444B5">
                      <w:rPr>
                        <w:rFonts w:hint="eastAsia"/>
                        <w:color w:val="000000"/>
                        <w:szCs w:val="21"/>
                      </w:rPr>
                      <w:t>公司名称</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021A4D" w:rsidRPr="002444B5" w:rsidRDefault="00021A4D" w:rsidP="00AF2D95">
                    <w:pPr>
                      <w:jc w:val="center"/>
                      <w:rPr>
                        <w:color w:val="000000"/>
                        <w:szCs w:val="21"/>
                      </w:rPr>
                    </w:pPr>
                    <w:r w:rsidRPr="002444B5">
                      <w:rPr>
                        <w:rFonts w:hint="eastAsia"/>
                        <w:color w:val="000000"/>
                        <w:szCs w:val="21"/>
                      </w:rPr>
                      <w:t>持股比例(%)</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021A4D" w:rsidRPr="002444B5" w:rsidRDefault="00021A4D" w:rsidP="00AF2D95">
                    <w:pPr>
                      <w:jc w:val="center"/>
                      <w:rPr>
                        <w:color w:val="000000"/>
                        <w:szCs w:val="21"/>
                      </w:rPr>
                    </w:pPr>
                    <w:r w:rsidRPr="002444B5">
                      <w:rPr>
                        <w:rFonts w:hint="eastAsia"/>
                        <w:color w:val="000000"/>
                        <w:szCs w:val="21"/>
                      </w:rPr>
                      <w:t>业务性质</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021A4D" w:rsidRPr="002444B5" w:rsidRDefault="00021A4D" w:rsidP="00AF2D95">
                    <w:pPr>
                      <w:jc w:val="center"/>
                      <w:rPr>
                        <w:color w:val="000000"/>
                        <w:szCs w:val="21"/>
                      </w:rPr>
                    </w:pPr>
                    <w:r w:rsidRPr="002444B5">
                      <w:rPr>
                        <w:rFonts w:hint="eastAsia"/>
                        <w:color w:val="000000"/>
                        <w:szCs w:val="21"/>
                      </w:rPr>
                      <w:t>主营业务范围</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21A4D" w:rsidRPr="002444B5" w:rsidRDefault="00021A4D" w:rsidP="00AF2D95">
                    <w:pPr>
                      <w:jc w:val="center"/>
                      <w:rPr>
                        <w:color w:val="000000"/>
                        <w:szCs w:val="21"/>
                      </w:rPr>
                    </w:pPr>
                    <w:r w:rsidRPr="002444B5">
                      <w:rPr>
                        <w:rFonts w:hint="eastAsia"/>
                        <w:color w:val="000000"/>
                        <w:szCs w:val="21"/>
                      </w:rPr>
                      <w:t>总资产</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21A4D" w:rsidRPr="002444B5" w:rsidRDefault="00021A4D" w:rsidP="00AF2D95">
                    <w:pPr>
                      <w:jc w:val="center"/>
                      <w:rPr>
                        <w:color w:val="000000"/>
                        <w:szCs w:val="21"/>
                      </w:rPr>
                    </w:pPr>
                    <w:r w:rsidRPr="002444B5">
                      <w:rPr>
                        <w:rFonts w:hint="eastAsia"/>
                        <w:color w:val="000000"/>
                        <w:szCs w:val="21"/>
                      </w:rPr>
                      <w:t>净资产</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021A4D" w:rsidRPr="002444B5" w:rsidRDefault="00021A4D" w:rsidP="00AF2D95">
                    <w:pPr>
                      <w:jc w:val="center"/>
                      <w:rPr>
                        <w:szCs w:val="21"/>
                      </w:rPr>
                    </w:pPr>
                    <w:r w:rsidRPr="002444B5">
                      <w:rPr>
                        <w:rFonts w:hint="eastAsia"/>
                        <w:szCs w:val="21"/>
                      </w:rPr>
                      <w:t>营业收入</w:t>
                    </w:r>
                  </w:p>
                </w:tc>
                <w:tc>
                  <w:tcPr>
                    <w:tcW w:w="1078" w:type="dxa"/>
                    <w:tcBorders>
                      <w:top w:val="single" w:sz="4" w:space="0" w:color="auto"/>
                      <w:left w:val="nil"/>
                      <w:bottom w:val="single" w:sz="4" w:space="0" w:color="auto"/>
                      <w:right w:val="single" w:sz="4" w:space="0" w:color="auto"/>
                    </w:tcBorders>
                    <w:vAlign w:val="center"/>
                  </w:tcPr>
                  <w:p w:rsidR="00021A4D" w:rsidRPr="002444B5" w:rsidRDefault="00021A4D" w:rsidP="00AF2D95">
                    <w:pPr>
                      <w:jc w:val="center"/>
                      <w:rPr>
                        <w:szCs w:val="21"/>
                      </w:rPr>
                    </w:pPr>
                    <w:r>
                      <w:rPr>
                        <w:rFonts w:hint="eastAsia"/>
                        <w:szCs w:val="21"/>
                      </w:rPr>
                      <w:t>净利润</w:t>
                    </w:r>
                  </w:p>
                </w:tc>
              </w:tr>
              <w:tr w:rsidR="00021A4D" w:rsidRPr="002444B5" w:rsidTr="00AF2D95">
                <w:trPr>
                  <w:trHeight w:val="660"/>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镇江恒顺酒业有限公司</w:t>
                    </w:r>
                  </w:p>
                </w:tc>
                <w:tc>
                  <w:tcPr>
                    <w:tcW w:w="745"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jc w:val="right"/>
                      <w:rPr>
                        <w:color w:val="000000"/>
                        <w:szCs w:val="21"/>
                      </w:rPr>
                    </w:pPr>
                    <w:r w:rsidRPr="002444B5">
                      <w:rPr>
                        <w:rFonts w:hint="eastAsia"/>
                        <w:color w:val="000000"/>
                        <w:szCs w:val="21"/>
                      </w:rPr>
                      <w:t>82.52</w:t>
                    </w:r>
                  </w:p>
                </w:tc>
                <w:tc>
                  <w:tcPr>
                    <w:tcW w:w="821"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制造业</w:t>
                    </w:r>
                  </w:p>
                </w:tc>
                <w:tc>
                  <w:tcPr>
                    <w:tcW w:w="1849"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酒类生产、销售</w:t>
                    </w:r>
                  </w:p>
                </w:tc>
                <w:tc>
                  <w:tcPr>
                    <w:tcW w:w="1271"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rPr>
                        <w:sz w:val="22"/>
                      </w:rPr>
                    </w:pPr>
                    <w:r>
                      <w:t>18,733.48</w:t>
                    </w:r>
                  </w:p>
                </w:tc>
                <w:tc>
                  <w:tcPr>
                    <w:tcW w:w="1247"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rPr>
                        <w:sz w:val="22"/>
                      </w:rPr>
                    </w:pPr>
                    <w:r>
                      <w:t>11,837.01</w:t>
                    </w:r>
                  </w:p>
                </w:tc>
                <w:tc>
                  <w:tcPr>
                    <w:tcW w:w="1264"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jc w:val="right"/>
                      <w:rPr>
                        <w:sz w:val="22"/>
                      </w:rPr>
                    </w:pPr>
                    <w:r>
                      <w:t>12,809.74</w:t>
                    </w:r>
                  </w:p>
                </w:tc>
                <w:tc>
                  <w:tcPr>
                    <w:tcW w:w="1078" w:type="dxa"/>
                    <w:tcBorders>
                      <w:top w:val="nil"/>
                      <w:left w:val="nil"/>
                      <w:bottom w:val="single" w:sz="4" w:space="0" w:color="auto"/>
                      <w:right w:val="single" w:sz="4" w:space="0" w:color="auto"/>
                    </w:tcBorders>
                    <w:vAlign w:val="center"/>
                  </w:tcPr>
                  <w:p w:rsidR="00021A4D" w:rsidRDefault="00021A4D" w:rsidP="00AF2D95">
                    <w:pPr>
                      <w:jc w:val="right"/>
                    </w:pPr>
                    <w:r>
                      <w:rPr>
                        <w:rFonts w:hint="eastAsia"/>
                      </w:rPr>
                      <w:t>590.66</w:t>
                    </w:r>
                  </w:p>
                </w:tc>
              </w:tr>
              <w:tr w:rsidR="00021A4D" w:rsidRPr="002444B5" w:rsidTr="00AF2D95">
                <w:trPr>
                  <w:trHeight w:val="660"/>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镇江恒顺新型调味品有限责任公司</w:t>
                    </w:r>
                  </w:p>
                </w:tc>
                <w:tc>
                  <w:tcPr>
                    <w:tcW w:w="745"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jc w:val="right"/>
                      <w:rPr>
                        <w:color w:val="000000"/>
                        <w:szCs w:val="21"/>
                      </w:rPr>
                    </w:pPr>
                    <w:r w:rsidRPr="002444B5">
                      <w:rPr>
                        <w:rFonts w:hint="eastAsia"/>
                        <w:color w:val="000000"/>
                        <w:szCs w:val="21"/>
                      </w:rPr>
                      <w:t>67.9</w:t>
                    </w:r>
                  </w:p>
                </w:tc>
                <w:tc>
                  <w:tcPr>
                    <w:tcW w:w="821"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Pr>
                        <w:rFonts w:hint="eastAsia"/>
                        <w:color w:val="000000"/>
                        <w:szCs w:val="21"/>
                      </w:rPr>
                      <w:t>制</w:t>
                    </w:r>
                    <w:r w:rsidRPr="002444B5">
                      <w:rPr>
                        <w:rFonts w:hint="eastAsia"/>
                        <w:color w:val="000000"/>
                        <w:szCs w:val="21"/>
                      </w:rPr>
                      <w:t>造业</w:t>
                    </w:r>
                  </w:p>
                </w:tc>
                <w:tc>
                  <w:tcPr>
                    <w:tcW w:w="1849"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鸡精食用植物油调味料等生产销售</w:t>
                    </w:r>
                  </w:p>
                </w:tc>
                <w:tc>
                  <w:tcPr>
                    <w:tcW w:w="1271"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rPr>
                        <w:sz w:val="22"/>
                      </w:rPr>
                    </w:pPr>
                    <w:r>
                      <w:t>6,500.00</w:t>
                    </w:r>
                  </w:p>
                </w:tc>
                <w:tc>
                  <w:tcPr>
                    <w:tcW w:w="1247"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rPr>
                        <w:sz w:val="22"/>
                      </w:rPr>
                    </w:pPr>
                    <w:r>
                      <w:t>5,120.98</w:t>
                    </w:r>
                  </w:p>
                </w:tc>
                <w:tc>
                  <w:tcPr>
                    <w:tcW w:w="1264"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jc w:val="right"/>
                      <w:rPr>
                        <w:sz w:val="22"/>
                      </w:rPr>
                    </w:pPr>
                    <w:r>
                      <w:t>3,641.06</w:t>
                    </w:r>
                  </w:p>
                </w:tc>
                <w:tc>
                  <w:tcPr>
                    <w:tcW w:w="1078" w:type="dxa"/>
                    <w:tcBorders>
                      <w:top w:val="nil"/>
                      <w:left w:val="nil"/>
                      <w:bottom w:val="single" w:sz="4" w:space="0" w:color="auto"/>
                      <w:right w:val="single" w:sz="4" w:space="0" w:color="auto"/>
                    </w:tcBorders>
                    <w:vAlign w:val="center"/>
                  </w:tcPr>
                  <w:p w:rsidR="00021A4D" w:rsidRDefault="00021A4D" w:rsidP="00AF2D95">
                    <w:pPr>
                      <w:jc w:val="right"/>
                    </w:pPr>
                    <w:r>
                      <w:rPr>
                        <w:rFonts w:hint="eastAsia"/>
                      </w:rPr>
                      <w:t>338.42</w:t>
                    </w:r>
                  </w:p>
                </w:tc>
              </w:tr>
              <w:tr w:rsidR="00021A4D" w:rsidRPr="002444B5" w:rsidTr="00AF2D95">
                <w:trPr>
                  <w:trHeight w:val="660"/>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江苏恒顺沭阳调味品有限公司</w:t>
                    </w:r>
                  </w:p>
                </w:tc>
                <w:tc>
                  <w:tcPr>
                    <w:tcW w:w="745"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jc w:val="right"/>
                      <w:rPr>
                        <w:color w:val="000000"/>
                        <w:szCs w:val="21"/>
                      </w:rPr>
                    </w:pPr>
                    <w:r w:rsidRPr="002444B5">
                      <w:rPr>
                        <w:rFonts w:hint="eastAsia"/>
                        <w:color w:val="000000"/>
                        <w:szCs w:val="21"/>
                      </w:rPr>
                      <w:t>79</w:t>
                    </w:r>
                  </w:p>
                </w:tc>
                <w:tc>
                  <w:tcPr>
                    <w:tcW w:w="821"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制造业</w:t>
                    </w:r>
                  </w:p>
                </w:tc>
                <w:tc>
                  <w:tcPr>
                    <w:tcW w:w="1849"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调味品生产、销售</w:t>
                    </w:r>
                  </w:p>
                </w:tc>
                <w:tc>
                  <w:tcPr>
                    <w:tcW w:w="1271"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rPr>
                        <w:sz w:val="22"/>
                      </w:rPr>
                    </w:pPr>
                    <w:r>
                      <w:t>5,077.24</w:t>
                    </w:r>
                  </w:p>
                </w:tc>
                <w:tc>
                  <w:tcPr>
                    <w:tcW w:w="1247"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rPr>
                        <w:sz w:val="22"/>
                      </w:rPr>
                    </w:pPr>
                    <w:r>
                      <w:t>3,793.63</w:t>
                    </w:r>
                  </w:p>
                </w:tc>
                <w:tc>
                  <w:tcPr>
                    <w:tcW w:w="1264"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jc w:val="right"/>
                      <w:rPr>
                        <w:sz w:val="22"/>
                      </w:rPr>
                    </w:pPr>
                    <w:r>
                      <w:t>3,522.68</w:t>
                    </w:r>
                  </w:p>
                </w:tc>
                <w:tc>
                  <w:tcPr>
                    <w:tcW w:w="1078" w:type="dxa"/>
                    <w:tcBorders>
                      <w:top w:val="nil"/>
                      <w:left w:val="nil"/>
                      <w:bottom w:val="single" w:sz="4" w:space="0" w:color="auto"/>
                      <w:right w:val="single" w:sz="4" w:space="0" w:color="auto"/>
                    </w:tcBorders>
                    <w:vAlign w:val="center"/>
                  </w:tcPr>
                  <w:p w:rsidR="00021A4D" w:rsidRDefault="00021A4D" w:rsidP="00AF2D95">
                    <w:pPr>
                      <w:jc w:val="right"/>
                    </w:pPr>
                    <w:r>
                      <w:rPr>
                        <w:rFonts w:hint="eastAsia"/>
                      </w:rPr>
                      <w:t>78.27</w:t>
                    </w:r>
                  </w:p>
                </w:tc>
              </w:tr>
              <w:tr w:rsidR="00021A4D" w:rsidRPr="002444B5" w:rsidTr="00AF2D95">
                <w:trPr>
                  <w:trHeight w:val="660"/>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徐州恒顺万通食品酿造有限公司</w:t>
                    </w:r>
                  </w:p>
                </w:tc>
                <w:tc>
                  <w:tcPr>
                    <w:tcW w:w="745"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jc w:val="right"/>
                      <w:rPr>
                        <w:color w:val="000000"/>
                        <w:szCs w:val="21"/>
                      </w:rPr>
                    </w:pPr>
                    <w:r w:rsidRPr="002444B5">
                      <w:rPr>
                        <w:rFonts w:hint="eastAsia"/>
                        <w:color w:val="000000"/>
                        <w:szCs w:val="21"/>
                      </w:rPr>
                      <w:t>100</w:t>
                    </w:r>
                  </w:p>
                </w:tc>
                <w:tc>
                  <w:tcPr>
                    <w:tcW w:w="821"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制造业</w:t>
                    </w:r>
                  </w:p>
                </w:tc>
                <w:tc>
                  <w:tcPr>
                    <w:tcW w:w="1849"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调味品生产、销售</w:t>
                    </w:r>
                  </w:p>
                </w:tc>
                <w:tc>
                  <w:tcPr>
                    <w:tcW w:w="1271"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rPr>
                        <w:sz w:val="22"/>
                      </w:rPr>
                    </w:pPr>
                    <w:r>
                      <w:t>7,250.85</w:t>
                    </w:r>
                  </w:p>
                </w:tc>
                <w:tc>
                  <w:tcPr>
                    <w:tcW w:w="1247"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rPr>
                        <w:sz w:val="22"/>
                      </w:rPr>
                    </w:pPr>
                    <w:r>
                      <w:t>5,296.27</w:t>
                    </w:r>
                  </w:p>
                </w:tc>
                <w:tc>
                  <w:tcPr>
                    <w:tcW w:w="1264"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jc w:val="right"/>
                      <w:rPr>
                        <w:sz w:val="22"/>
                      </w:rPr>
                    </w:pPr>
                    <w:r>
                      <w:t>2,729.28</w:t>
                    </w:r>
                  </w:p>
                </w:tc>
                <w:tc>
                  <w:tcPr>
                    <w:tcW w:w="1078" w:type="dxa"/>
                    <w:tcBorders>
                      <w:top w:val="nil"/>
                      <w:left w:val="nil"/>
                      <w:bottom w:val="single" w:sz="4" w:space="0" w:color="auto"/>
                      <w:right w:val="single" w:sz="4" w:space="0" w:color="auto"/>
                    </w:tcBorders>
                    <w:vAlign w:val="center"/>
                  </w:tcPr>
                  <w:p w:rsidR="00021A4D" w:rsidRDefault="00021A4D" w:rsidP="00AF2D95">
                    <w:pPr>
                      <w:jc w:val="right"/>
                    </w:pPr>
                    <w:r>
                      <w:rPr>
                        <w:rFonts w:hint="eastAsia"/>
                      </w:rPr>
                      <w:t>-143.84</w:t>
                    </w:r>
                  </w:p>
                </w:tc>
              </w:tr>
              <w:tr w:rsidR="00021A4D" w:rsidRPr="002444B5" w:rsidTr="00AF2D95">
                <w:trPr>
                  <w:trHeight w:val="660"/>
                </w:trPr>
                <w:tc>
                  <w:tcPr>
                    <w:tcW w:w="1221" w:type="dxa"/>
                    <w:tcBorders>
                      <w:top w:val="nil"/>
                      <w:left w:val="single" w:sz="4" w:space="0" w:color="auto"/>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山西恒顺老陈醋有限公司</w:t>
                    </w:r>
                  </w:p>
                </w:tc>
                <w:tc>
                  <w:tcPr>
                    <w:tcW w:w="745"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jc w:val="right"/>
                      <w:rPr>
                        <w:color w:val="000000"/>
                        <w:szCs w:val="21"/>
                      </w:rPr>
                    </w:pPr>
                    <w:r w:rsidRPr="002444B5">
                      <w:rPr>
                        <w:rFonts w:hint="eastAsia"/>
                        <w:color w:val="000000"/>
                        <w:szCs w:val="21"/>
                      </w:rPr>
                      <w:t>65</w:t>
                    </w:r>
                  </w:p>
                </w:tc>
                <w:tc>
                  <w:tcPr>
                    <w:tcW w:w="821"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制造业</w:t>
                    </w:r>
                  </w:p>
                </w:tc>
                <w:tc>
                  <w:tcPr>
                    <w:tcW w:w="1849" w:type="dxa"/>
                    <w:tcBorders>
                      <w:top w:val="nil"/>
                      <w:left w:val="nil"/>
                      <w:bottom w:val="single" w:sz="4" w:space="0" w:color="auto"/>
                      <w:right w:val="single" w:sz="4" w:space="0" w:color="auto"/>
                    </w:tcBorders>
                    <w:shd w:val="clear" w:color="auto" w:fill="auto"/>
                    <w:vAlign w:val="center"/>
                    <w:hideMark/>
                  </w:tcPr>
                  <w:p w:rsidR="00021A4D" w:rsidRPr="002444B5" w:rsidRDefault="00021A4D" w:rsidP="00AF2D95">
                    <w:pPr>
                      <w:rPr>
                        <w:color w:val="000000"/>
                        <w:szCs w:val="21"/>
                      </w:rPr>
                    </w:pPr>
                    <w:r w:rsidRPr="002444B5">
                      <w:rPr>
                        <w:rFonts w:hint="eastAsia"/>
                        <w:color w:val="000000"/>
                        <w:szCs w:val="21"/>
                      </w:rPr>
                      <w:t>生产销售老陈醋等调味品</w:t>
                    </w:r>
                  </w:p>
                </w:tc>
                <w:tc>
                  <w:tcPr>
                    <w:tcW w:w="1271"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rPr>
                        <w:sz w:val="22"/>
                      </w:rPr>
                    </w:pPr>
                    <w:r>
                      <w:t>4,000.61</w:t>
                    </w:r>
                  </w:p>
                </w:tc>
                <w:tc>
                  <w:tcPr>
                    <w:tcW w:w="1247"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rPr>
                        <w:sz w:val="22"/>
                      </w:rPr>
                    </w:pPr>
                    <w:r>
                      <w:t>2,418.28</w:t>
                    </w:r>
                  </w:p>
                </w:tc>
                <w:tc>
                  <w:tcPr>
                    <w:tcW w:w="1264" w:type="dxa"/>
                    <w:tcBorders>
                      <w:top w:val="nil"/>
                      <w:left w:val="nil"/>
                      <w:bottom w:val="single" w:sz="4" w:space="0" w:color="auto"/>
                      <w:right w:val="single" w:sz="4" w:space="0" w:color="auto"/>
                    </w:tcBorders>
                    <w:shd w:val="clear" w:color="auto" w:fill="auto"/>
                    <w:noWrap/>
                    <w:vAlign w:val="center"/>
                    <w:hideMark/>
                  </w:tcPr>
                  <w:p w:rsidR="00021A4D" w:rsidRPr="002444B5" w:rsidRDefault="00021A4D" w:rsidP="00AF2D95">
                    <w:pPr>
                      <w:jc w:val="right"/>
                      <w:rPr>
                        <w:sz w:val="22"/>
                      </w:rPr>
                    </w:pPr>
                    <w:r>
                      <w:t>2,298.06</w:t>
                    </w:r>
                  </w:p>
                </w:tc>
                <w:tc>
                  <w:tcPr>
                    <w:tcW w:w="1078" w:type="dxa"/>
                    <w:tcBorders>
                      <w:top w:val="nil"/>
                      <w:left w:val="nil"/>
                      <w:bottom w:val="single" w:sz="4" w:space="0" w:color="auto"/>
                      <w:right w:val="single" w:sz="4" w:space="0" w:color="auto"/>
                    </w:tcBorders>
                    <w:vAlign w:val="center"/>
                  </w:tcPr>
                  <w:p w:rsidR="00021A4D" w:rsidRDefault="00021A4D" w:rsidP="00AF2D95">
                    <w:pPr>
                      <w:jc w:val="right"/>
                    </w:pPr>
                    <w:r>
                      <w:rPr>
                        <w:rFonts w:hint="eastAsia"/>
                      </w:rPr>
                      <w:t> 6.63</w:t>
                    </w:r>
                  </w:p>
                </w:tc>
              </w:tr>
            </w:tbl>
            <w:p w:rsidR="00021A4D" w:rsidRDefault="00021A4D"/>
            <w:p w:rsidR="00BC09CF" w:rsidRDefault="00A4426C"/>
          </w:sdtContent>
        </w:sdt>
      </w:sdtContent>
    </w:sdt>
    <w:sdt>
      <w:sdtPr>
        <w:rPr>
          <w:rFonts w:ascii="宋体" w:hAnsi="宋体" w:cs="宋体"/>
          <w:b w:val="0"/>
          <w:bCs w:val="0"/>
          <w:kern w:val="0"/>
          <w:szCs w:val="24"/>
        </w:rPr>
        <w:alias w:val="模块:公司控制的结构化主体情况"/>
        <w:tag w:val="_SEC_1ac5f271c9c14f569093b3be96ecc8d2"/>
        <w:id w:val="780064270"/>
        <w:lock w:val="sdtLocked"/>
        <w:placeholder>
          <w:docPart w:val="GBC22222222222222222222222222222"/>
        </w:placeholder>
      </w:sdtPr>
      <w:sdtContent>
        <w:p w:rsidR="00BC09CF" w:rsidRDefault="00316DBE">
          <w:pPr>
            <w:pStyle w:val="3"/>
            <w:numPr>
              <w:ilvl w:val="0"/>
              <w:numId w:val="8"/>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Content>
            <w:p w:rsidR="00BC09CF" w:rsidRDefault="00A4426C" w:rsidP="0062612F">
              <w:r>
                <w:fldChar w:fldCharType="begin"/>
              </w:r>
              <w:r w:rsidR="0062612F">
                <w:instrText xml:space="preserve"> MACROBUTTON  SnrToggleCheckbox □适用 </w:instrText>
              </w:r>
              <w:r>
                <w:fldChar w:fldCharType="end"/>
              </w:r>
              <w:r>
                <w:fldChar w:fldCharType="begin"/>
              </w:r>
              <w:r w:rsidR="0062612F">
                <w:instrText xml:space="preserve"> MACROBUTTON  SnrToggleCheckbox √不适用 </w:instrText>
              </w:r>
              <w:r>
                <w:fldChar w:fldCharType="end"/>
              </w:r>
            </w:p>
          </w:sdtContent>
        </w:sdt>
      </w:sdtContent>
    </w:sdt>
    <w:p w:rsidR="00BC09CF" w:rsidRDefault="00BC09CF"/>
    <w:p w:rsidR="00BC09CF" w:rsidRDefault="00316DBE">
      <w:pPr>
        <w:pStyle w:val="2"/>
        <w:numPr>
          <w:ilvl w:val="0"/>
          <w:numId w:val="88"/>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val="0"/>
          <w:kern w:val="0"/>
          <w:szCs w:val="24"/>
        </w:rPr>
        <w:alias w:val="模块:可能面对的风险"/>
        <w:tag w:val="_SEC_81e2de17d1214ba3b0e3ff89b6c2b65d"/>
        <w:id w:val="698202079"/>
        <w:lock w:val="sdtLocked"/>
        <w:placeholder>
          <w:docPart w:val="GBC22222222222222222222222222222"/>
        </w:placeholder>
      </w:sdtPr>
      <w:sdtEndPr>
        <w:rPr>
          <w:rFonts w:hint="eastAsia"/>
        </w:rPr>
      </w:sdtEndPr>
      <w:sdtContent>
        <w:p w:rsidR="00BC09CF" w:rsidRDefault="00316DBE">
          <w:pPr>
            <w:pStyle w:val="3"/>
            <w:numPr>
              <w:ilvl w:val="0"/>
              <w:numId w:val="87"/>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379438278"/>
            <w:lock w:val="sdtLocked"/>
            <w:placeholder>
              <w:docPart w:val="GBC22222222222222222222222222222"/>
            </w:placeholder>
          </w:sdtPr>
          <w:sdtContent>
            <w:p w:rsidR="00BC09CF" w:rsidRDefault="00A4426C">
              <w:r>
                <w:fldChar w:fldCharType="begin"/>
              </w:r>
              <w:r w:rsidR="00C71768">
                <w:instrText xml:space="preserve"> MACROBUTTON  SnrToggleCheckbox √适用 </w:instrText>
              </w:r>
              <w:r>
                <w:fldChar w:fldCharType="end"/>
              </w:r>
              <w:r>
                <w:fldChar w:fldCharType="begin"/>
              </w:r>
              <w:r w:rsidR="00C71768">
                <w:instrText xml:space="preserve"> MACROBUTTON  SnrToggleCheckbox □不适用 </w:instrText>
              </w:r>
              <w:r>
                <w:fldChar w:fldCharType="end"/>
              </w:r>
            </w:p>
          </w:sdtContent>
        </w:sdt>
        <w:sdt>
          <w:sdtPr>
            <w:rPr>
              <w:rFonts w:hint="eastAsia"/>
            </w:rPr>
            <w:alias w:val="公司可能面对的风险"/>
            <w:tag w:val="_GBC_6e03b01ba4f1453dbc563404b41bfdbc"/>
            <w:id w:val="-1920633513"/>
            <w:lock w:val="sdtLocked"/>
            <w:placeholder>
              <w:docPart w:val="GBC22222222222222222222222222222"/>
            </w:placeholder>
          </w:sdtPr>
          <w:sdtContent>
            <w:p w:rsidR="00441F04" w:rsidRDefault="00441F04" w:rsidP="00441F04">
              <w:pPr>
                <w:spacing w:line="360" w:lineRule="auto"/>
                <w:ind w:firstLineChars="200" w:firstLine="420"/>
              </w:pPr>
              <w:r>
                <w:rPr>
                  <w:rFonts w:hint="eastAsia"/>
                </w:rPr>
                <w:t>调味品行业的原材料采购和生产过程中的质量控制关系到食品安全。国家已经颁布了以食品安全法为核心的一系列法律法规。调味品行业渠道快速整合，格局调整，以及消费者行为模式改变等，为调味品生产企业带来诸多挑战。产品、技术、资本、人力等多方面升级已经成为企业必须直面的课题，公司面临着各种的风险。</w:t>
              </w:r>
            </w:p>
            <w:p w:rsidR="00441F04" w:rsidRDefault="00441F04" w:rsidP="00441F04">
              <w:pPr>
                <w:spacing w:line="360" w:lineRule="auto"/>
                <w:ind w:firstLineChars="200" w:firstLine="420"/>
              </w:pPr>
              <w:r>
                <w:t>1.原材料价格波动的风险</w:t>
              </w:r>
            </w:p>
            <w:p w:rsidR="00441F04" w:rsidRDefault="00441F04" w:rsidP="00441F04">
              <w:pPr>
                <w:spacing w:line="360" w:lineRule="auto"/>
                <w:ind w:firstLineChars="200" w:firstLine="420"/>
              </w:pPr>
              <w:r>
                <w:rPr>
                  <w:rFonts w:hint="eastAsia"/>
                </w:rPr>
                <w:t>醋的主要原料是糯米，占到公司生产成本的</w:t>
              </w:r>
              <w:r>
                <w:t>30%以上，若受宏观调控影响，有所波动，其势必影响毛利率，是公司面临盈利水平的重要风险。</w:t>
              </w:r>
            </w:p>
            <w:p w:rsidR="00441F04" w:rsidRDefault="00441F04" w:rsidP="00441F04">
              <w:pPr>
                <w:spacing w:line="360" w:lineRule="auto"/>
                <w:ind w:firstLineChars="200" w:firstLine="420"/>
              </w:pPr>
              <w:r>
                <w:t>2.品牌被侵害的风险</w:t>
              </w:r>
            </w:p>
            <w:p w:rsidR="00441F04" w:rsidRDefault="00441F04" w:rsidP="00441F04">
              <w:pPr>
                <w:spacing w:line="360" w:lineRule="auto"/>
                <w:ind w:firstLineChars="200" w:firstLine="420"/>
              </w:pPr>
              <w:r>
                <w:rPr>
                  <w:rFonts w:hint="eastAsia"/>
                </w:rPr>
                <w:t>公司的恒顺品牌在调味品行业内拥有超强的信誉和广泛的知名度，是镇江香醋的代表，虽然近年来国家加大了对中华老字号，中国驰名商标的保护，但是近年来还是有部分小公司试图对恒顺的商标、商号进行仿制。公司品牌若被侵害，可能导致消费者信赖度降低，使公司面临订单减少、市场销售计划受阻的情况，进而影响公司业绩水平。</w:t>
              </w:r>
            </w:p>
            <w:p w:rsidR="00441F04" w:rsidRDefault="00441F04" w:rsidP="00441F04">
              <w:pPr>
                <w:spacing w:line="360" w:lineRule="auto"/>
                <w:ind w:firstLineChars="200" w:firstLine="420"/>
              </w:pPr>
              <w:r>
                <w:t>3.食品安全控制风险</w:t>
              </w:r>
            </w:p>
            <w:p w:rsidR="00441F04" w:rsidRDefault="00441F04" w:rsidP="00441F04">
              <w:pPr>
                <w:spacing w:line="360" w:lineRule="auto"/>
                <w:ind w:firstLineChars="200" w:firstLine="420"/>
              </w:pPr>
              <w:r>
                <w:rPr>
                  <w:rFonts w:hint="eastAsia"/>
                </w:rPr>
                <w:t>随着国家对食品安全的日趋重视、消费者食品安全意识的加深以及权益保护意识的增强，食品安全和质量控制已成为食品加工企业生产经营的重中之重。国家及相关部门相继颁布了《食品生产加工企业质量安全监督管理实施细则》、《中华人民共和国农产品质量安全法》、《中华人民共和国食品安全法》、《食品安全国家标准管理办法》等一系列政策法规，用以规范食品加工企业的生产经营行为，以最大限度地保障消费者利益。公司自成立以来，在历次的国家级市场抽检中，产品质量均符合要求。尽管如此，如果公司的质量管理工作出现疏忽或因为其他原因发生产品质量问题，不但会产生赔偿风险，还可能影响公司的信誉和公司产品的销售，因此，公司存在由于产品质量安全控制出现失误而带来的潜在经营风险。</w:t>
              </w:r>
            </w:p>
            <w:p w:rsidR="00BC09CF" w:rsidRDefault="00441F04" w:rsidP="00441F04">
              <w:pPr>
                <w:spacing w:line="360" w:lineRule="auto"/>
                <w:ind w:firstLineChars="200" w:firstLine="420"/>
              </w:pPr>
              <w:r>
                <w:rPr>
                  <w:rFonts w:hint="eastAsia"/>
                </w:rPr>
                <w:t>以上潜在的风险公司高度重视，经营管理层及相关部门已认真研究落实应对预案，切实做好风险防控工作。</w:t>
              </w:r>
            </w:p>
          </w:sdtContent>
        </w:sdt>
      </w:sdtContent>
    </w:sdt>
    <w:sdt>
      <w:sdtPr>
        <w:rPr>
          <w:rFonts w:ascii="宋体" w:hAnsi="宋体" w:cs="宋体"/>
          <w:b w:val="0"/>
          <w:bCs w:val="0"/>
          <w:kern w:val="0"/>
          <w:szCs w:val="24"/>
        </w:rPr>
        <w:alias w:val="模块:其他披露事项"/>
        <w:tag w:val="_SEC_2d00d0d8a1b7409b884a0beb6a447e0d"/>
        <w:id w:val="-451022048"/>
        <w:lock w:val="sdtLocked"/>
        <w:placeholder>
          <w:docPart w:val="GBC22222222222222222222222222222"/>
        </w:placeholder>
      </w:sdtPr>
      <w:sdtContent>
        <w:p w:rsidR="00BC09CF" w:rsidRDefault="00316DBE">
          <w:pPr>
            <w:pStyle w:val="3"/>
            <w:numPr>
              <w:ilvl w:val="0"/>
              <w:numId w:val="87"/>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Content>
            <w:p w:rsidR="00BC09CF" w:rsidRDefault="00A4426C" w:rsidP="00D11B7C">
              <w:r>
                <w:fldChar w:fldCharType="begin"/>
              </w:r>
              <w:r w:rsidR="00D11B7C">
                <w:instrText xml:space="preserve"> MACROBUTTON  SnrToggleCheckbox □适用 </w:instrText>
              </w:r>
              <w:r>
                <w:fldChar w:fldCharType="end"/>
              </w:r>
              <w:r>
                <w:fldChar w:fldCharType="begin"/>
              </w:r>
              <w:r w:rsidR="00D11B7C">
                <w:instrText xml:space="preserve"> MACROBUTTON  SnrToggleCheckbox √不适用 </w:instrText>
              </w:r>
              <w:r>
                <w:fldChar w:fldCharType="end"/>
              </w:r>
            </w:p>
          </w:sdtContent>
        </w:sdt>
      </w:sdtContent>
    </w:sdt>
    <w:bookmarkEnd w:id="24"/>
    <w:bookmarkEnd w:id="25"/>
    <w:p w:rsidR="00BC09CF" w:rsidRDefault="00BC09CF"/>
    <w:p w:rsidR="00BC09CF" w:rsidRDefault="00316DBE">
      <w:pPr>
        <w:pStyle w:val="10"/>
        <w:numPr>
          <w:ilvl w:val="0"/>
          <w:numId w:val="3"/>
        </w:numPr>
        <w:rPr>
          <w:rFonts w:ascii="黑体" w:hAnsi="黑体"/>
        </w:rPr>
      </w:pPr>
      <w:bookmarkStart w:id="27" w:name="_Toc76114275"/>
      <w:r>
        <w:rPr>
          <w:rFonts w:ascii="黑体" w:hAnsi="黑体" w:hint="eastAsia"/>
        </w:rPr>
        <w:t>公司治理</w:t>
      </w:r>
      <w:bookmarkEnd w:id="27"/>
    </w:p>
    <w:bookmarkStart w:id="28" w:name="_Hlk74646363" w:displacedByCustomXml="next"/>
    <w:sdt>
      <w:sdtPr>
        <w:rPr>
          <w:rFonts w:ascii="宋体" w:hAnsi="宋体" w:cs="宋体"/>
          <w:b w:val="0"/>
          <w:bCs w:val="0"/>
          <w:kern w:val="0"/>
          <w:szCs w:val="24"/>
        </w:rPr>
        <w:alias w:val="模块:股东大会情况简介"/>
        <w:tag w:val="_SEC_d8b5f940b6314e479198b8ccc086b98d"/>
        <w:id w:val="-312793699"/>
        <w:lock w:val="sdtLocked"/>
        <w:placeholder>
          <w:docPart w:val="GBC22222222222222222222222222222"/>
        </w:placeholder>
      </w:sdtPr>
      <w:sdtContent>
        <w:p w:rsidR="00BC09CF" w:rsidRDefault="00316DBE">
          <w:pPr>
            <w:pStyle w:val="2"/>
            <w:numPr>
              <w:ilvl w:val="0"/>
              <w:numId w:val="114"/>
            </w:numPr>
            <w:tabs>
              <w:tab w:val="left" w:pos="426"/>
            </w:tabs>
            <w:ind w:firstLineChars="0"/>
            <w:jc w:val="left"/>
            <w:rPr>
              <w:rFonts w:ascii="宋体" w:hAnsi="宋体"/>
            </w:rPr>
          </w:pPr>
          <w:r>
            <w:rPr>
              <w:rFonts w:ascii="宋体" w:hAnsi="宋体"/>
            </w:rPr>
            <w:t>股东大会情况简介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17"/>
            <w:gridCol w:w="1842"/>
            <w:gridCol w:w="1278"/>
            <w:gridCol w:w="2986"/>
          </w:tblGrid>
          <w:tr w:rsidR="00BC09CF" w:rsidTr="000F00BF">
            <w:trPr>
              <w:trHeight w:val="165"/>
            </w:trPr>
            <w:sdt>
              <w:sdtPr>
                <w:tag w:val="_PLD_22bc61a8a37f49b2b6002bda8044b00b"/>
                <w:id w:val="1113335346"/>
                <w:lock w:val="sdtLocked"/>
              </w:sdtPr>
              <w:sdtContent>
                <w:tc>
                  <w:tcPr>
                    <w:tcW w:w="843" w:type="pct"/>
                    <w:vAlign w:val="center"/>
                  </w:tcPr>
                  <w:p w:rsidR="00BC09CF" w:rsidRDefault="00316DBE">
                    <w:pPr>
                      <w:widowControl w:val="0"/>
                      <w:jc w:val="center"/>
                      <w:rPr>
                        <w:szCs w:val="21"/>
                      </w:rPr>
                    </w:pPr>
                    <w:r>
                      <w:rPr>
                        <w:szCs w:val="21"/>
                      </w:rPr>
                      <w:t>会议届次</w:t>
                    </w:r>
                  </w:p>
                </w:tc>
              </w:sdtContent>
            </w:sdt>
            <w:sdt>
              <w:sdtPr>
                <w:tag w:val="_PLD_4d4c6f75c14e44a5ae87874c2dde133c"/>
                <w:id w:val="-1372224426"/>
                <w:lock w:val="sdtLocked"/>
              </w:sdtPr>
              <w:sdtContent>
                <w:tc>
                  <w:tcPr>
                    <w:tcW w:w="783" w:type="pct"/>
                    <w:vAlign w:val="center"/>
                  </w:tcPr>
                  <w:p w:rsidR="00BC09CF" w:rsidRDefault="00316DBE">
                    <w:pPr>
                      <w:widowControl w:val="0"/>
                      <w:jc w:val="center"/>
                      <w:rPr>
                        <w:szCs w:val="21"/>
                      </w:rPr>
                    </w:pPr>
                    <w:r>
                      <w:rPr>
                        <w:szCs w:val="21"/>
                      </w:rPr>
                      <w:t>召开日期</w:t>
                    </w:r>
                  </w:p>
                </w:tc>
              </w:sdtContent>
            </w:sdt>
            <w:sdt>
              <w:sdtPr>
                <w:tag w:val="_PLD_63dde22e2e0a412986c86439c3ed05c3"/>
                <w:id w:val="1028687552"/>
                <w:lock w:val="sdtLocked"/>
              </w:sdtPr>
              <w:sdtContent>
                <w:tc>
                  <w:tcPr>
                    <w:tcW w:w="1018" w:type="pct"/>
                    <w:vAlign w:val="center"/>
                  </w:tcPr>
                  <w:p w:rsidR="00BC09CF" w:rsidRDefault="00316DBE">
                    <w:pPr>
                      <w:widowControl w:val="0"/>
                      <w:jc w:val="center"/>
                      <w:rPr>
                        <w:szCs w:val="21"/>
                      </w:rPr>
                    </w:pPr>
                    <w:r>
                      <w:rPr>
                        <w:szCs w:val="21"/>
                      </w:rPr>
                      <w:t>决议刊登的指定</w:t>
                    </w:r>
                    <w:r>
                      <w:rPr>
                        <w:szCs w:val="21"/>
                      </w:rPr>
                      <w:lastRenderedPageBreak/>
                      <w:t>网站的查询索引</w:t>
                    </w:r>
                  </w:p>
                </w:tc>
              </w:sdtContent>
            </w:sdt>
            <w:sdt>
              <w:sdtPr>
                <w:tag w:val="_PLD_68e4d17d74f541f9b1d7075bcbb5b6c5"/>
                <w:id w:val="-745716911"/>
                <w:lock w:val="sdtLocked"/>
              </w:sdtPr>
              <w:sdtContent>
                <w:tc>
                  <w:tcPr>
                    <w:tcW w:w="706" w:type="pct"/>
                    <w:vAlign w:val="center"/>
                  </w:tcPr>
                  <w:p w:rsidR="00BC09CF" w:rsidRDefault="00316DBE">
                    <w:pPr>
                      <w:widowControl w:val="0"/>
                      <w:jc w:val="center"/>
                      <w:rPr>
                        <w:szCs w:val="21"/>
                      </w:rPr>
                    </w:pPr>
                    <w:r>
                      <w:rPr>
                        <w:szCs w:val="21"/>
                      </w:rPr>
                      <w:t>决议刊登的</w:t>
                    </w:r>
                    <w:r>
                      <w:rPr>
                        <w:szCs w:val="21"/>
                      </w:rPr>
                      <w:lastRenderedPageBreak/>
                      <w:t>披露日期</w:t>
                    </w:r>
                  </w:p>
                </w:tc>
              </w:sdtContent>
            </w:sdt>
            <w:tc>
              <w:tcPr>
                <w:tcW w:w="1650" w:type="pct"/>
                <w:vAlign w:val="center"/>
              </w:tcPr>
              <w:sdt>
                <w:sdtPr>
                  <w:rPr>
                    <w:rFonts w:hint="eastAsia"/>
                  </w:rPr>
                  <w:tag w:val="_PLD_d7d78aa5be2349bcb77c83b55ac046e4"/>
                  <w:id w:val="1648325144"/>
                  <w:lock w:val="sdtLocked"/>
                </w:sdtPr>
                <w:sdtContent>
                  <w:p w:rsidR="00BC09CF" w:rsidRDefault="00316DBE">
                    <w:pPr>
                      <w:widowControl w:val="0"/>
                      <w:jc w:val="center"/>
                    </w:pPr>
                    <w:r>
                      <w:rPr>
                        <w:rFonts w:hint="eastAsia"/>
                      </w:rPr>
                      <w:t>会议决议</w:t>
                    </w:r>
                  </w:p>
                </w:sdtContent>
              </w:sdt>
            </w:tc>
          </w:tr>
          <w:sdt>
            <w:sdtPr>
              <w:rPr>
                <w:rFonts w:hint="eastAsia"/>
                <w:szCs w:val="21"/>
              </w:rPr>
              <w:alias w:val="股东大会情况"/>
              <w:tag w:val="_TUP_4299ac0eb78c4c11ae0a1812edf5a2f1"/>
              <w:id w:val="805979034"/>
            </w:sdtPr>
            <w:sdtContent>
              <w:tr w:rsidR="00BC09CF" w:rsidTr="000F00BF">
                <w:trPr>
                  <w:trHeight w:val="195"/>
                </w:trPr>
                <w:tc>
                  <w:tcPr>
                    <w:tcW w:w="843" w:type="pct"/>
                    <w:vAlign w:val="center"/>
                  </w:tcPr>
                  <w:p w:rsidR="00BC09CF" w:rsidRDefault="0062612F" w:rsidP="000F00BF">
                    <w:pPr>
                      <w:widowControl w:val="0"/>
                      <w:jc w:val="both"/>
                      <w:rPr>
                        <w:szCs w:val="21"/>
                      </w:rPr>
                    </w:pPr>
                    <w:r>
                      <w:rPr>
                        <w:rFonts w:hint="eastAsia"/>
                        <w:szCs w:val="21"/>
                      </w:rPr>
                      <w:t>2020年度股东大会</w:t>
                    </w:r>
                  </w:p>
                </w:tc>
                <w:tc>
                  <w:tcPr>
                    <w:tcW w:w="783" w:type="pct"/>
                    <w:vAlign w:val="center"/>
                  </w:tcPr>
                  <w:p w:rsidR="00BC09CF" w:rsidRDefault="0062612F" w:rsidP="000F00BF">
                    <w:pPr>
                      <w:widowControl w:val="0"/>
                      <w:jc w:val="both"/>
                      <w:rPr>
                        <w:szCs w:val="21"/>
                      </w:rPr>
                    </w:pPr>
                    <w:r>
                      <w:rPr>
                        <w:rFonts w:hint="eastAsia"/>
                        <w:szCs w:val="21"/>
                      </w:rPr>
                      <w:t>2021年5月12日</w:t>
                    </w:r>
                  </w:p>
                </w:tc>
                <w:tc>
                  <w:tcPr>
                    <w:tcW w:w="1018" w:type="pct"/>
                    <w:vAlign w:val="center"/>
                  </w:tcPr>
                  <w:p w:rsidR="00BC09CF" w:rsidRDefault="0062612F" w:rsidP="000F00BF">
                    <w:pPr>
                      <w:widowControl w:val="0"/>
                      <w:jc w:val="both"/>
                      <w:rPr>
                        <w:szCs w:val="21"/>
                      </w:rPr>
                    </w:pPr>
                    <w:r w:rsidRPr="0062612F">
                      <w:rPr>
                        <w:rFonts w:hint="eastAsia"/>
                        <w:szCs w:val="21"/>
                      </w:rPr>
                      <w:t>上海证券交易所</w:t>
                    </w:r>
                    <w:r w:rsidRPr="0062612F">
                      <w:rPr>
                        <w:szCs w:val="21"/>
                      </w:rPr>
                      <w:t>www.sse.com.cn</w:t>
                    </w:r>
                  </w:p>
                </w:tc>
                <w:tc>
                  <w:tcPr>
                    <w:tcW w:w="706" w:type="pct"/>
                    <w:vAlign w:val="center"/>
                  </w:tcPr>
                  <w:p w:rsidR="00BC09CF" w:rsidRDefault="0062612F" w:rsidP="000F00BF">
                    <w:pPr>
                      <w:widowControl w:val="0"/>
                      <w:jc w:val="both"/>
                      <w:rPr>
                        <w:szCs w:val="21"/>
                      </w:rPr>
                    </w:pPr>
                    <w:r w:rsidRPr="0062612F">
                      <w:rPr>
                        <w:szCs w:val="21"/>
                      </w:rPr>
                      <w:t>2021年5月1</w:t>
                    </w:r>
                    <w:r>
                      <w:rPr>
                        <w:rFonts w:hint="eastAsia"/>
                        <w:szCs w:val="21"/>
                      </w:rPr>
                      <w:t>3</w:t>
                    </w:r>
                    <w:r w:rsidRPr="0062612F">
                      <w:rPr>
                        <w:szCs w:val="21"/>
                      </w:rPr>
                      <w:t>日</w:t>
                    </w:r>
                  </w:p>
                </w:tc>
                <w:tc>
                  <w:tcPr>
                    <w:tcW w:w="1650" w:type="pct"/>
                  </w:tcPr>
                  <w:p w:rsidR="00BC09CF" w:rsidRDefault="008E3828" w:rsidP="00D06B00">
                    <w:pPr>
                      <w:widowControl w:val="0"/>
                      <w:jc w:val="both"/>
                      <w:rPr>
                        <w:szCs w:val="21"/>
                      </w:rPr>
                    </w:pPr>
                    <w:r>
                      <w:rPr>
                        <w:rFonts w:hint="eastAsia"/>
                        <w:szCs w:val="21"/>
                      </w:rPr>
                      <w:t>审议通过《</w:t>
                    </w:r>
                    <w:r w:rsidRPr="008E3828">
                      <w:rPr>
                        <w:rFonts w:hint="eastAsia"/>
                        <w:szCs w:val="21"/>
                      </w:rPr>
                      <w:t>公司</w:t>
                    </w:r>
                    <w:r w:rsidRPr="008E3828">
                      <w:rPr>
                        <w:szCs w:val="21"/>
                      </w:rPr>
                      <w:t>2020年度董事会工作报告</w:t>
                    </w:r>
                    <w:r>
                      <w:rPr>
                        <w:rFonts w:hint="eastAsia"/>
                        <w:szCs w:val="21"/>
                      </w:rPr>
                      <w:t>》等16</w:t>
                    </w:r>
                    <w:r w:rsidR="00D06B00">
                      <w:rPr>
                        <w:rFonts w:hint="eastAsia"/>
                        <w:szCs w:val="21"/>
                      </w:rPr>
                      <w:t>项议案，具体内容详见下列说明</w:t>
                    </w:r>
                  </w:p>
                </w:tc>
              </w:tr>
            </w:sdtContent>
          </w:sdt>
        </w:tbl>
        <w:p w:rsidR="00BC09CF" w:rsidRDefault="00A4426C"/>
      </w:sdtContent>
    </w:sdt>
    <w:bookmarkEnd w:id="28" w:displacedByCustomXml="prev"/>
    <w:bookmarkStart w:id="29" w:name="_Hlk41294309" w:displacedByCustomXml="next"/>
    <w:sdt>
      <w:sdtPr>
        <w:rPr>
          <w:rFonts w:hint="eastAsia"/>
          <w:b/>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rsidR="00BC09CF" w:rsidRDefault="00316DBE">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477378716"/>
            <w:lock w:val="sdtLocked"/>
            <w:placeholder>
              <w:docPart w:val="GBC22222222222222222222222222222"/>
            </w:placeholder>
          </w:sdtPr>
          <w:sdtContent>
            <w:p w:rsidR="00BC09CF" w:rsidRDefault="00A4426C" w:rsidP="0062612F">
              <w:r>
                <w:fldChar w:fldCharType="begin"/>
              </w:r>
              <w:r w:rsidR="0062612F">
                <w:instrText xml:space="preserve"> MACROBUTTON  SnrToggleCheckbox □适用 </w:instrText>
              </w:r>
              <w:r>
                <w:fldChar w:fldCharType="end"/>
              </w:r>
              <w:r>
                <w:fldChar w:fldCharType="begin"/>
              </w:r>
              <w:r w:rsidR="0062612F">
                <w:instrText xml:space="preserve"> MACROBUTTON  SnrToggleCheckbox √不适用 </w:instrText>
              </w:r>
              <w:r>
                <w:fldChar w:fldCharType="end"/>
              </w:r>
            </w:p>
          </w:sdtContent>
        </w:sdt>
      </w:sdtContent>
    </w:sdt>
    <w:bookmarkEnd w:id="29" w:displacedByCustomXml="prev"/>
    <w:p w:rsidR="00BC09CF" w:rsidRDefault="00BC09CF"/>
    <w:sdt>
      <w:sdtPr>
        <w:rPr>
          <w:rFonts w:hint="eastAsia"/>
        </w:rPr>
        <w:alias w:val="模块:股东大会情况说明"/>
        <w:tag w:val="_SEC_bf1ce0d19a464ce2a3d1a1d438ffde42"/>
        <w:id w:val="-772474859"/>
        <w:lock w:val="sdtLocked"/>
        <w:placeholder>
          <w:docPart w:val="GBC22222222222222222222222222222"/>
        </w:placeholder>
      </w:sdtPr>
      <w:sdtContent>
        <w:p w:rsidR="00BC09CF" w:rsidRDefault="00316DBE">
          <w:r w:rsidRPr="00121C16">
            <w:rPr>
              <w:rFonts w:hint="eastAsia"/>
              <w:b/>
            </w:rPr>
            <w:t>股东大会情况说明</w:t>
          </w:r>
        </w:p>
        <w:sdt>
          <w:sdtPr>
            <w:rPr>
              <w:rFonts w:hint="eastAsia"/>
            </w:rPr>
            <w:alias w:val="是否适用：股东大会情况说明[双击切换]"/>
            <w:tag w:val="_GBC_bc06fc78c35044b0a848192606e2a5ad"/>
            <w:id w:val="699976643"/>
            <w:lock w:val="sdtLocked"/>
            <w:placeholder>
              <w:docPart w:val="GBC22222222222222222222222222222"/>
            </w:placeholder>
          </w:sdtPr>
          <w:sdtContent>
            <w:p w:rsidR="00BC09CF" w:rsidRDefault="00A4426C">
              <w:r>
                <w:fldChar w:fldCharType="begin"/>
              </w:r>
              <w:r w:rsidR="0062612F">
                <w:instrText xml:space="preserve"> MACROBUTTON  SnrToggleCheckbox √适用 </w:instrText>
              </w:r>
              <w:r>
                <w:fldChar w:fldCharType="end"/>
              </w:r>
              <w:r>
                <w:fldChar w:fldCharType="begin"/>
              </w:r>
              <w:r w:rsidR="0062612F">
                <w:instrText xml:space="preserve"> MACROBUTTON  SnrToggleCheckbox □不适用 </w:instrText>
              </w:r>
              <w:r>
                <w:fldChar w:fldCharType="end"/>
              </w:r>
            </w:p>
          </w:sdtContent>
        </w:sdt>
        <w:sdt>
          <w:sdtPr>
            <w:rPr>
              <w:rFonts w:hint="eastAsia"/>
            </w:rPr>
            <w:alias w:val="年度股东大会情况的说明"/>
            <w:tag w:val="_GBC_f97651ca2866412b9255a1ff13fdc83d"/>
            <w:id w:val="-687054024"/>
            <w:lock w:val="sdtLocked"/>
            <w:placeholder>
              <w:docPart w:val="GBC22222222222222222222222222222"/>
            </w:placeholder>
          </w:sdtPr>
          <w:sdtContent>
            <w:p w:rsidR="00BC09CF" w:rsidRDefault="0062612F" w:rsidP="00445DFC">
              <w:pPr>
                <w:spacing w:line="360" w:lineRule="auto"/>
                <w:ind w:firstLineChars="200" w:firstLine="420"/>
              </w:pPr>
              <w:r w:rsidRPr="00E408C8">
                <w:rPr>
                  <w:rFonts w:cs="宋体-WinCharSetFFFF-H" w:hint="eastAsia"/>
                  <w:szCs w:val="21"/>
                </w:rPr>
                <w:t>20</w:t>
              </w:r>
              <w:r>
                <w:rPr>
                  <w:rFonts w:cs="宋体-WinCharSetFFFF-H" w:hint="eastAsia"/>
                  <w:szCs w:val="21"/>
                </w:rPr>
                <w:t>20</w:t>
              </w:r>
              <w:r w:rsidRPr="00E408C8">
                <w:rPr>
                  <w:rFonts w:cs="宋体-WinCharSetFFFF-H" w:hint="eastAsia"/>
                  <w:szCs w:val="21"/>
                </w:rPr>
                <w:t>年年度股东大会会议通知于</w:t>
              </w:r>
              <w:r w:rsidRPr="00E408C8">
                <w:rPr>
                  <w:rFonts w:cs="宋体-WinCharSetFFFF-H"/>
                  <w:szCs w:val="21"/>
                </w:rPr>
                <w:t>20</w:t>
              </w:r>
              <w:r w:rsidRPr="00E408C8">
                <w:rPr>
                  <w:rFonts w:cs="宋体-WinCharSetFFFF-H" w:hint="eastAsia"/>
                  <w:szCs w:val="21"/>
                </w:rPr>
                <w:t>2</w:t>
              </w:r>
              <w:r>
                <w:rPr>
                  <w:rFonts w:cs="宋体-WinCharSetFFFF-H" w:hint="eastAsia"/>
                  <w:szCs w:val="21"/>
                </w:rPr>
                <w:t>1</w:t>
              </w:r>
              <w:r w:rsidRPr="00E408C8">
                <w:rPr>
                  <w:rFonts w:cs="宋体-WinCharSetFFFF-H" w:hint="eastAsia"/>
                  <w:szCs w:val="21"/>
                </w:rPr>
                <w:t>年4月2</w:t>
              </w:r>
              <w:r w:rsidR="00962716">
                <w:rPr>
                  <w:rFonts w:cs="宋体-WinCharSetFFFF-H" w:hint="eastAsia"/>
                  <w:szCs w:val="21"/>
                </w:rPr>
                <w:t>2</w:t>
              </w:r>
              <w:r w:rsidRPr="00E408C8">
                <w:rPr>
                  <w:rFonts w:cs="宋体-WinCharSetFFFF-H" w:hint="eastAsia"/>
                  <w:szCs w:val="21"/>
                </w:rPr>
                <w:t>日发出，大会于</w:t>
              </w:r>
              <w:r w:rsidRPr="00E408C8">
                <w:rPr>
                  <w:rFonts w:cs="宋体-WinCharSetFFFF-H"/>
                  <w:szCs w:val="21"/>
                </w:rPr>
                <w:t>20</w:t>
              </w:r>
              <w:r w:rsidRPr="00E408C8">
                <w:rPr>
                  <w:rFonts w:cs="宋体-WinCharSetFFFF-H" w:hint="eastAsia"/>
                  <w:szCs w:val="21"/>
                </w:rPr>
                <w:t>2</w:t>
              </w:r>
              <w:r>
                <w:rPr>
                  <w:rFonts w:cs="宋体-WinCharSetFFFF-H" w:hint="eastAsia"/>
                  <w:szCs w:val="21"/>
                </w:rPr>
                <w:t>1</w:t>
              </w:r>
              <w:r w:rsidRPr="00E408C8">
                <w:rPr>
                  <w:rFonts w:cs="宋体-WinCharSetFFFF-H" w:hint="eastAsia"/>
                  <w:szCs w:val="21"/>
                </w:rPr>
                <w:t>年5月1</w:t>
              </w:r>
              <w:r>
                <w:rPr>
                  <w:rFonts w:cs="宋体-WinCharSetFFFF-H" w:hint="eastAsia"/>
                  <w:szCs w:val="21"/>
                </w:rPr>
                <w:t>2</w:t>
              </w:r>
              <w:r w:rsidRPr="00E408C8">
                <w:rPr>
                  <w:rFonts w:cs="宋体-WinCharSetFFFF-H" w:hint="eastAsia"/>
                  <w:szCs w:val="21"/>
                </w:rPr>
                <w:t>日以现场投票和网络投票相结合的方式在</w:t>
              </w:r>
              <w:r w:rsidR="009876AC" w:rsidRPr="009876AC">
                <w:rPr>
                  <w:rFonts w:cs="宋体-WinCharSetFFFF-H" w:hint="eastAsia"/>
                  <w:szCs w:val="21"/>
                </w:rPr>
                <w:t>镇江九华锦江国际酒店</w:t>
              </w:r>
              <w:r w:rsidRPr="00E408C8">
                <w:rPr>
                  <w:rFonts w:cs="宋体-WinCharSetFFFF-H" w:hint="eastAsia"/>
                  <w:szCs w:val="21"/>
                </w:rPr>
                <w:t>召开，采用上海证券交易所网络投票系统，参加本次股东大会的股东或股东代理人共计</w:t>
              </w:r>
              <w:r w:rsidR="009876AC" w:rsidRPr="009876AC">
                <w:rPr>
                  <w:rFonts w:cs="宋体-WinCharSetFFFF-H" w:hint="eastAsia"/>
                  <w:szCs w:val="21"/>
                </w:rPr>
                <w:t>35人，代表有表决权的股份数</w:t>
              </w:r>
              <w:r w:rsidR="009876AC" w:rsidRPr="009876AC">
                <w:rPr>
                  <w:rFonts w:cs="宋体-WinCharSetFFFF-H"/>
                  <w:szCs w:val="21"/>
                </w:rPr>
                <w:t>491,152,323</w:t>
              </w:r>
              <w:r w:rsidR="009876AC" w:rsidRPr="009876AC">
                <w:rPr>
                  <w:rFonts w:cs="宋体-WinCharSetFFFF-H" w:hint="eastAsia"/>
                  <w:szCs w:val="21"/>
                </w:rPr>
                <w:t xml:space="preserve"> 股，占公司有表决权股份总额的</w:t>
              </w:r>
              <w:r w:rsidR="009876AC" w:rsidRPr="009876AC">
                <w:rPr>
                  <w:rFonts w:cs="宋体-WinCharSetFFFF-H"/>
                  <w:szCs w:val="21"/>
                </w:rPr>
                <w:t>48.9704</w:t>
              </w:r>
              <w:r w:rsidR="009876AC" w:rsidRPr="009876AC">
                <w:rPr>
                  <w:rFonts w:cs="宋体-WinCharSetFFFF-H" w:hint="eastAsia"/>
                  <w:szCs w:val="21"/>
                </w:rPr>
                <w:t>%。</w:t>
              </w:r>
              <w:r w:rsidR="003B7644">
                <w:rPr>
                  <w:rFonts w:cs="宋体-WinCharSetFFFF-H" w:hint="eastAsia"/>
                  <w:szCs w:val="21"/>
                </w:rPr>
                <w:t>江苏世纪同仁律师事务所</w:t>
              </w:r>
              <w:r w:rsidRPr="00E408C8">
                <w:rPr>
                  <w:rFonts w:cs="宋体-WinCharSetFFFF-H" w:hint="eastAsia"/>
                  <w:szCs w:val="21"/>
                </w:rPr>
                <w:t>律师现场见证了本次股东大会并出具了法律意见书。20</w:t>
              </w:r>
              <w:r w:rsidR="007614FF">
                <w:rPr>
                  <w:rFonts w:cs="宋体-WinCharSetFFFF-H" w:hint="eastAsia"/>
                  <w:szCs w:val="21"/>
                </w:rPr>
                <w:t>20</w:t>
              </w:r>
              <w:r w:rsidRPr="00E408C8">
                <w:rPr>
                  <w:rFonts w:cs="宋体-WinCharSetFFFF-H" w:hint="eastAsia"/>
                  <w:szCs w:val="21"/>
                </w:rPr>
                <w:t>年年度股东大会审议通过以下议案：1、公司20</w:t>
              </w:r>
              <w:r w:rsidR="007614FF">
                <w:rPr>
                  <w:rFonts w:cs="宋体-WinCharSetFFFF-H" w:hint="eastAsia"/>
                  <w:szCs w:val="21"/>
                </w:rPr>
                <w:t>20</w:t>
              </w:r>
              <w:r w:rsidRPr="00E408C8">
                <w:rPr>
                  <w:rFonts w:cs="宋体-WinCharSetFFFF-H" w:hint="eastAsia"/>
                  <w:szCs w:val="21"/>
                </w:rPr>
                <w:t>年度董事会工作报告；2、公司20</w:t>
              </w:r>
              <w:r w:rsidR="007614FF">
                <w:rPr>
                  <w:rFonts w:cs="宋体-WinCharSetFFFF-H" w:hint="eastAsia"/>
                  <w:szCs w:val="21"/>
                </w:rPr>
                <w:t>20</w:t>
              </w:r>
              <w:r w:rsidRPr="00E408C8">
                <w:rPr>
                  <w:rFonts w:hint="eastAsia"/>
                  <w:szCs w:val="21"/>
                </w:rPr>
                <w:t>年度监事会工作报告；3、公司</w:t>
              </w:r>
              <w:r w:rsidRPr="00E408C8">
                <w:rPr>
                  <w:rFonts w:hint="eastAsia"/>
                  <w:bCs/>
                  <w:szCs w:val="21"/>
                </w:rPr>
                <w:t>20</w:t>
              </w:r>
              <w:r w:rsidR="007614FF">
                <w:rPr>
                  <w:rFonts w:hint="eastAsia"/>
                  <w:bCs/>
                  <w:szCs w:val="21"/>
                </w:rPr>
                <w:t>20</w:t>
              </w:r>
              <w:r w:rsidRPr="00E408C8">
                <w:rPr>
                  <w:rFonts w:hint="eastAsia"/>
                  <w:bCs/>
                  <w:szCs w:val="21"/>
                </w:rPr>
                <w:t>年年度报告和年度报告摘要</w:t>
              </w:r>
              <w:r w:rsidRPr="00E408C8">
                <w:rPr>
                  <w:rFonts w:hint="eastAsia"/>
                  <w:szCs w:val="21"/>
                </w:rPr>
                <w:t>；4、公司</w:t>
              </w:r>
              <w:r w:rsidR="007614FF">
                <w:rPr>
                  <w:rFonts w:hint="eastAsia"/>
                  <w:szCs w:val="21"/>
                </w:rPr>
                <w:t>2020</w:t>
              </w:r>
              <w:r w:rsidRPr="00E408C8">
                <w:rPr>
                  <w:rFonts w:hint="eastAsia"/>
                  <w:szCs w:val="21"/>
                </w:rPr>
                <w:t>年度财务决算报告；5、关于公司20</w:t>
              </w:r>
              <w:r w:rsidR="007614FF">
                <w:rPr>
                  <w:rFonts w:hint="eastAsia"/>
                  <w:szCs w:val="21"/>
                </w:rPr>
                <w:t>20</w:t>
              </w:r>
              <w:r w:rsidRPr="00E408C8">
                <w:rPr>
                  <w:rFonts w:hint="eastAsia"/>
                  <w:szCs w:val="21"/>
                </w:rPr>
                <w:t>年度利润分配方案的议案；6、公司独立董事20</w:t>
              </w:r>
              <w:r w:rsidR="007614FF">
                <w:rPr>
                  <w:rFonts w:hint="eastAsia"/>
                  <w:szCs w:val="21"/>
                </w:rPr>
                <w:t>20</w:t>
              </w:r>
              <w:r w:rsidRPr="00E408C8">
                <w:rPr>
                  <w:rFonts w:hint="eastAsia"/>
                  <w:szCs w:val="21"/>
                </w:rPr>
                <w:t>年度述职报告；7、关于公司20</w:t>
              </w:r>
              <w:r w:rsidR="007614FF">
                <w:rPr>
                  <w:rFonts w:hint="eastAsia"/>
                  <w:szCs w:val="21"/>
                </w:rPr>
                <w:t>20</w:t>
              </w:r>
              <w:r w:rsidRPr="00E408C8">
                <w:rPr>
                  <w:rFonts w:hint="eastAsia"/>
                  <w:szCs w:val="21"/>
                </w:rPr>
                <w:t>年度日常关联交易及预计公司202</w:t>
              </w:r>
              <w:r w:rsidR="007614FF">
                <w:rPr>
                  <w:rFonts w:hint="eastAsia"/>
                  <w:szCs w:val="21"/>
                </w:rPr>
                <w:t>1</w:t>
              </w:r>
              <w:r w:rsidRPr="00E408C8">
                <w:rPr>
                  <w:rFonts w:hint="eastAsia"/>
                  <w:szCs w:val="21"/>
                </w:rPr>
                <w:t>年度日常关联交易的议案；8、关于续聘天衡会计师事务所（特殊普通合伙）为公司202</w:t>
              </w:r>
              <w:r w:rsidR="007614FF">
                <w:rPr>
                  <w:rFonts w:hint="eastAsia"/>
                  <w:szCs w:val="21"/>
                </w:rPr>
                <w:t>1</w:t>
              </w:r>
              <w:r w:rsidRPr="00E408C8">
                <w:rPr>
                  <w:rFonts w:hint="eastAsia"/>
                  <w:szCs w:val="21"/>
                </w:rPr>
                <w:t>年度审计机构的议案；9、关于公司202</w:t>
              </w:r>
              <w:r w:rsidR="007614FF">
                <w:rPr>
                  <w:rFonts w:hint="eastAsia"/>
                  <w:szCs w:val="21"/>
                </w:rPr>
                <w:t>1</w:t>
              </w:r>
              <w:r w:rsidRPr="00E408C8">
                <w:rPr>
                  <w:rFonts w:hint="eastAsia"/>
                  <w:szCs w:val="21"/>
                </w:rPr>
                <w:t>年度</w:t>
              </w:r>
              <w:r w:rsidR="007614FF">
                <w:rPr>
                  <w:rFonts w:hint="eastAsia"/>
                  <w:szCs w:val="21"/>
                </w:rPr>
                <w:t>使用</w:t>
              </w:r>
              <w:r w:rsidRPr="00E408C8">
                <w:rPr>
                  <w:rFonts w:hint="eastAsia"/>
                  <w:szCs w:val="21"/>
                </w:rPr>
                <w:t>自有闲置资金进行委托理财的议案；</w:t>
              </w:r>
              <w:r w:rsidR="00243F2D" w:rsidRPr="00E408C8">
                <w:rPr>
                  <w:rFonts w:hint="eastAsia"/>
                  <w:szCs w:val="21"/>
                </w:rPr>
                <w:t>10、</w:t>
              </w:r>
              <w:r w:rsidR="00243F2D" w:rsidRPr="00243F2D">
                <w:rPr>
                  <w:rFonts w:hint="eastAsia"/>
                  <w:szCs w:val="21"/>
                </w:rPr>
                <w:t>《江苏恒顺醋业股份有限公司关联交易制度》（修订）</w:t>
              </w:r>
              <w:r w:rsidR="00243F2D">
                <w:rPr>
                  <w:rFonts w:hint="eastAsia"/>
                  <w:szCs w:val="21"/>
                </w:rPr>
                <w:t>；11、</w:t>
              </w:r>
              <w:r w:rsidR="00243F2D" w:rsidRPr="00243F2D">
                <w:rPr>
                  <w:rFonts w:hint="eastAsia"/>
                  <w:szCs w:val="21"/>
                </w:rPr>
                <w:t>关于修改公司经营范围的议案；</w:t>
              </w:r>
              <w:r w:rsidRPr="00E408C8">
                <w:rPr>
                  <w:rFonts w:hint="eastAsia"/>
                  <w:szCs w:val="21"/>
                </w:rPr>
                <w:t>1</w:t>
              </w:r>
              <w:r w:rsidR="00243F2D">
                <w:rPr>
                  <w:rFonts w:hint="eastAsia"/>
                  <w:szCs w:val="21"/>
                </w:rPr>
                <w:t>2</w:t>
              </w:r>
              <w:r w:rsidRPr="00E408C8">
                <w:rPr>
                  <w:rFonts w:hint="eastAsia"/>
                  <w:szCs w:val="21"/>
                </w:rPr>
                <w:t>、关于修改《公司章程》部分条款的议案</w:t>
              </w:r>
              <w:r w:rsidR="00243F2D">
                <w:rPr>
                  <w:rFonts w:hint="eastAsia"/>
                  <w:szCs w:val="21"/>
                </w:rPr>
                <w:t>；13、</w:t>
              </w:r>
              <w:r w:rsidR="00243F2D" w:rsidRPr="00243F2D">
                <w:rPr>
                  <w:rFonts w:hint="eastAsia"/>
                  <w:szCs w:val="21"/>
                </w:rPr>
                <w:t>关于增加预计公司2021年度日常关联交易的议案；14</w:t>
              </w:r>
              <w:r w:rsidR="00243F2D">
                <w:rPr>
                  <w:rFonts w:hint="eastAsia"/>
                  <w:szCs w:val="21"/>
                </w:rPr>
                <w:t>、</w:t>
              </w:r>
              <w:r w:rsidR="00243F2D" w:rsidRPr="00243F2D">
                <w:rPr>
                  <w:rFonts w:hint="eastAsia"/>
                  <w:szCs w:val="21"/>
                </w:rPr>
                <w:t>关于选举董事的议案；15、关于选举独立董事的议案；16、关于选举监事的议案</w:t>
              </w:r>
              <w:r w:rsidRPr="00E408C8">
                <w:rPr>
                  <w:rFonts w:hint="eastAsia"/>
                  <w:szCs w:val="21"/>
                </w:rPr>
                <w:t>。</w:t>
              </w:r>
            </w:p>
          </w:sdtContent>
        </w:sdt>
      </w:sdtContent>
    </w:sdt>
    <w:p w:rsidR="00BC09CF" w:rsidRDefault="00BC09CF"/>
    <w:bookmarkStart w:id="30" w:name="_Toc342057949" w:displacedByCustomXml="next"/>
    <w:bookmarkStart w:id="31" w:name="_Toc342566009" w:displacedByCustomXml="next"/>
    <w:sdt>
      <w:sdtPr>
        <w:rPr>
          <w:rFonts w:ascii="宋体" w:hAnsi="宋体" w:cs="宋体" w:hint="eastAsia"/>
          <w:b w:val="0"/>
          <w:bCs w:val="0"/>
          <w:kern w:val="0"/>
          <w:szCs w:val="24"/>
        </w:rPr>
        <w:alias w:val="模块:公司董事、监事、高级管理人员变动情况"/>
        <w:tag w:val="_SEC_fe90051e8bfd40b8bb8541284a29b30e"/>
        <w:id w:val="1539862725"/>
        <w:lock w:val="sdtLocked"/>
        <w:placeholder>
          <w:docPart w:val="GBC22222222222222222222222222222"/>
        </w:placeholder>
      </w:sdtPr>
      <w:sdtContent>
        <w:p w:rsidR="00BC09CF" w:rsidRDefault="00316DBE">
          <w:pPr>
            <w:pStyle w:val="2"/>
            <w:numPr>
              <w:ilvl w:val="0"/>
              <w:numId w:val="114"/>
            </w:numPr>
            <w:tabs>
              <w:tab w:val="left" w:pos="426"/>
            </w:tabs>
            <w:jc w:val="left"/>
            <w:rPr>
              <w:rFonts w:ascii="宋体" w:hAnsi="宋体"/>
            </w:rPr>
          </w:pPr>
          <w:r>
            <w:rPr>
              <w:rFonts w:ascii="宋体" w:hAnsi="宋体" w:hint="eastAsia"/>
            </w:rPr>
            <w:t>公司董事、监事、高级管理人员变动情况</w:t>
          </w:r>
          <w:bookmarkEnd w:id="31"/>
          <w:bookmarkEnd w:id="30"/>
        </w:p>
        <w:sdt>
          <w:sdtPr>
            <w:alias w:val="是否适用：公司董事、监事、高级管理人员变动情况[双击切换]"/>
            <w:tag w:val="_GBC_001d837207464f1aaa52a7fb8cd9d226"/>
            <w:id w:val="-1634090531"/>
            <w:lock w:val="sdtLocked"/>
            <w:placeholder>
              <w:docPart w:val="GBC22222222222222222222222222222"/>
            </w:placeholder>
          </w:sdtPr>
          <w:sdtContent>
            <w:p w:rsidR="00BC09CF" w:rsidRDefault="00A4426C">
              <w:r>
                <w:fldChar w:fldCharType="begin"/>
              </w:r>
              <w:r w:rsidR="00065C41">
                <w:instrText xml:space="preserve"> MACROBUTTON  SnrToggleCheckbox √适用 </w:instrText>
              </w:r>
              <w:r>
                <w:fldChar w:fldCharType="end"/>
              </w:r>
              <w:r>
                <w:fldChar w:fldCharType="begin"/>
              </w:r>
              <w:r w:rsidR="00065C41">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22"/>
            <w:gridCol w:w="3081"/>
            <w:gridCol w:w="2890"/>
          </w:tblGrid>
          <w:tr w:rsidR="006A69E3" w:rsidTr="00085D0C">
            <w:sdt>
              <w:sdtPr>
                <w:tag w:val="_PLD_8d21520223e04755b8822b634d237604"/>
                <w:id w:val="873346032"/>
                <w:lock w:val="sdtLocked"/>
              </w:sdtPr>
              <w:sdtContent>
                <w:tc>
                  <w:tcPr>
                    <w:tcW w:w="1643" w:type="pct"/>
                    <w:shd w:val="clear" w:color="auto" w:fill="auto"/>
                  </w:tcPr>
                  <w:p w:rsidR="006A69E3" w:rsidRDefault="006A69E3" w:rsidP="00085D0C">
                    <w:pPr>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873346033"/>
                <w:lock w:val="sdtLocked"/>
              </w:sdtPr>
              <w:sdtContent>
                <w:tc>
                  <w:tcPr>
                    <w:tcW w:w="1732" w:type="pct"/>
                    <w:shd w:val="clear" w:color="auto" w:fill="auto"/>
                  </w:tcPr>
                  <w:p w:rsidR="006A69E3" w:rsidRDefault="006A69E3" w:rsidP="00085D0C">
                    <w:pPr>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873346034"/>
                <w:lock w:val="sdtLocked"/>
              </w:sdtPr>
              <w:sdtContent>
                <w:tc>
                  <w:tcPr>
                    <w:tcW w:w="1625" w:type="pct"/>
                    <w:shd w:val="clear" w:color="auto" w:fill="auto"/>
                  </w:tcPr>
                  <w:p w:rsidR="006A69E3" w:rsidRDefault="006A69E3" w:rsidP="00085D0C">
                    <w:pPr>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873346046"/>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rPr>
                        <w:rFonts w:hint="eastAsia"/>
                        <w:szCs w:val="21"/>
                      </w:rPr>
                      <w:t>殷军</w:t>
                    </w:r>
                  </w:p>
                </w:tc>
                <w:tc>
                  <w:tcPr>
                    <w:tcW w:w="1732" w:type="pct"/>
                  </w:tcPr>
                  <w:p w:rsidR="006A69E3" w:rsidRDefault="006A69E3" w:rsidP="00085D0C">
                    <w:pPr>
                      <w:kinsoku w:val="0"/>
                      <w:overflowPunct w:val="0"/>
                      <w:autoSpaceDE w:val="0"/>
                      <w:autoSpaceDN w:val="0"/>
                      <w:adjustRightInd w:val="0"/>
                      <w:snapToGrid w:val="0"/>
                      <w:rPr>
                        <w:szCs w:val="21"/>
                      </w:rPr>
                    </w:pPr>
                    <w:r>
                      <w:rPr>
                        <w:rFonts w:hint="eastAsia"/>
                        <w:szCs w:val="21"/>
                      </w:rPr>
                      <w:t>副董事长</w:t>
                    </w:r>
                  </w:p>
                </w:tc>
                <w:sdt>
                  <w:sdtPr>
                    <w:rPr>
                      <w:szCs w:val="21"/>
                    </w:rPr>
                    <w:alias w:val="公司董事、监事、高级管理人员的变动情形"/>
                    <w:tag w:val="_GBC_466f24fb36cc4d949be4225fed8d37c7"/>
                    <w:id w:val="873346045"/>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6A69E3" w:rsidP="00085D0C">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873346048"/>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rPr>
                        <w:rFonts w:hint="eastAsia"/>
                        <w:szCs w:val="21"/>
                      </w:rPr>
                      <w:t>王召祥</w:t>
                    </w:r>
                  </w:p>
                </w:tc>
                <w:tc>
                  <w:tcPr>
                    <w:tcW w:w="1732" w:type="pct"/>
                  </w:tcPr>
                  <w:p w:rsidR="006A69E3" w:rsidRDefault="006A69E3" w:rsidP="00085D0C">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873346047"/>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6A69E3" w:rsidP="00085D0C">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873346050"/>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rPr>
                        <w:rFonts w:hint="eastAsia"/>
                        <w:szCs w:val="21"/>
                      </w:rPr>
                      <w:t>董茂云</w:t>
                    </w:r>
                  </w:p>
                </w:tc>
                <w:tc>
                  <w:tcPr>
                    <w:tcW w:w="1732" w:type="pct"/>
                  </w:tcPr>
                  <w:p w:rsidR="006A69E3" w:rsidRDefault="006A69E3" w:rsidP="00085D0C">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873346049"/>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6A69E3" w:rsidP="00085D0C">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873346052"/>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rPr>
                        <w:rFonts w:hint="eastAsia"/>
                        <w:szCs w:val="21"/>
                      </w:rPr>
                      <w:t>尹正国</w:t>
                    </w:r>
                  </w:p>
                </w:tc>
                <w:tc>
                  <w:tcPr>
                    <w:tcW w:w="1732" w:type="pct"/>
                  </w:tcPr>
                  <w:p w:rsidR="006A69E3" w:rsidRDefault="006A69E3" w:rsidP="00085D0C">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873346051"/>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6A69E3" w:rsidP="00085D0C">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873346054"/>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rPr>
                        <w:rFonts w:hint="eastAsia"/>
                        <w:szCs w:val="21"/>
                      </w:rPr>
                      <w:t>徐经长</w:t>
                    </w:r>
                  </w:p>
                </w:tc>
                <w:tc>
                  <w:tcPr>
                    <w:tcW w:w="1732" w:type="pct"/>
                  </w:tcPr>
                  <w:p w:rsidR="006A69E3" w:rsidRDefault="006A69E3" w:rsidP="00085D0C">
                    <w:pPr>
                      <w:kinsoku w:val="0"/>
                      <w:overflowPunct w:val="0"/>
                      <w:autoSpaceDE w:val="0"/>
                      <w:autoSpaceDN w:val="0"/>
                      <w:adjustRightInd w:val="0"/>
                      <w:snapToGrid w:val="0"/>
                      <w:rPr>
                        <w:szCs w:val="21"/>
                      </w:rPr>
                    </w:pPr>
                    <w:r>
                      <w:rPr>
                        <w:rFonts w:hint="eastAsia"/>
                        <w:szCs w:val="21"/>
                      </w:rPr>
                      <w:t>独立董事</w:t>
                    </w:r>
                  </w:p>
                </w:tc>
                <w:sdt>
                  <w:sdtPr>
                    <w:rPr>
                      <w:szCs w:val="21"/>
                    </w:rPr>
                    <w:alias w:val="公司董事、监事、高级管理人员的变动情形"/>
                    <w:tag w:val="_GBC_466f24fb36cc4d949be4225fed8d37c7"/>
                    <w:id w:val="873346053"/>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6A69E3" w:rsidP="00085D0C">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873346056"/>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rPr>
                        <w:rFonts w:hint="eastAsia"/>
                        <w:szCs w:val="21"/>
                      </w:rPr>
                      <w:t>毛健</w:t>
                    </w:r>
                  </w:p>
                </w:tc>
                <w:tc>
                  <w:tcPr>
                    <w:tcW w:w="1732" w:type="pct"/>
                  </w:tcPr>
                  <w:p w:rsidR="006A69E3" w:rsidRDefault="006A69E3" w:rsidP="00085D0C">
                    <w:pPr>
                      <w:kinsoku w:val="0"/>
                      <w:overflowPunct w:val="0"/>
                      <w:autoSpaceDE w:val="0"/>
                      <w:autoSpaceDN w:val="0"/>
                      <w:adjustRightInd w:val="0"/>
                      <w:snapToGrid w:val="0"/>
                      <w:rPr>
                        <w:szCs w:val="21"/>
                      </w:rPr>
                    </w:pPr>
                    <w:r>
                      <w:rPr>
                        <w:rFonts w:hint="eastAsia"/>
                        <w:szCs w:val="21"/>
                      </w:rPr>
                      <w:t>独立董事</w:t>
                    </w:r>
                  </w:p>
                </w:tc>
                <w:sdt>
                  <w:sdtPr>
                    <w:rPr>
                      <w:szCs w:val="21"/>
                    </w:rPr>
                    <w:alias w:val="公司董事、监事、高级管理人员的变动情形"/>
                    <w:tag w:val="_GBC_466f24fb36cc4d949be4225fed8d37c7"/>
                    <w:id w:val="873346055"/>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6A69E3" w:rsidP="00085D0C">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873346060"/>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t>聂旭东</w:t>
                    </w:r>
                  </w:p>
                </w:tc>
                <w:tc>
                  <w:tcPr>
                    <w:tcW w:w="1732" w:type="pct"/>
                  </w:tcPr>
                  <w:p w:rsidR="006A69E3" w:rsidRDefault="006A69E3" w:rsidP="00085D0C">
                    <w:pPr>
                      <w:kinsoku w:val="0"/>
                      <w:overflowPunct w:val="0"/>
                      <w:autoSpaceDE w:val="0"/>
                      <w:autoSpaceDN w:val="0"/>
                      <w:adjustRightInd w:val="0"/>
                      <w:snapToGrid w:val="0"/>
                      <w:rPr>
                        <w:szCs w:val="21"/>
                      </w:rPr>
                    </w:pPr>
                    <w:r>
                      <w:t>副董事长</w:t>
                    </w:r>
                  </w:p>
                </w:tc>
                <w:sdt>
                  <w:sdtPr>
                    <w:rPr>
                      <w:szCs w:val="21"/>
                    </w:rPr>
                    <w:alias w:val="公司董事、监事、高级管理人员的变动情形"/>
                    <w:tag w:val="_GBC_466f24fb36cc4d949be4225fed8d37c7"/>
                    <w:id w:val="873346059"/>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18566B" w:rsidP="00085D0C">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873346062"/>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t>高云海</w:t>
                    </w:r>
                  </w:p>
                </w:tc>
                <w:tc>
                  <w:tcPr>
                    <w:tcW w:w="1732" w:type="pct"/>
                  </w:tcPr>
                  <w:p w:rsidR="006A69E3" w:rsidRDefault="006A69E3" w:rsidP="00085D0C">
                    <w:pPr>
                      <w:kinsoku w:val="0"/>
                      <w:overflowPunct w:val="0"/>
                      <w:autoSpaceDE w:val="0"/>
                      <w:autoSpaceDN w:val="0"/>
                      <w:adjustRightInd w:val="0"/>
                      <w:snapToGrid w:val="0"/>
                      <w:rPr>
                        <w:szCs w:val="21"/>
                      </w:rPr>
                    </w:pPr>
                    <w:r>
                      <w:t>董事</w:t>
                    </w:r>
                  </w:p>
                </w:tc>
                <w:sdt>
                  <w:sdtPr>
                    <w:rPr>
                      <w:szCs w:val="21"/>
                    </w:rPr>
                    <w:alias w:val="公司董事、监事、高级管理人员的变动情形"/>
                    <w:tag w:val="_GBC_466f24fb36cc4d949be4225fed8d37c7"/>
                    <w:id w:val="873346061"/>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18566B" w:rsidP="00085D0C">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873346064"/>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t>杨永忠</w:t>
                    </w:r>
                  </w:p>
                </w:tc>
                <w:tc>
                  <w:tcPr>
                    <w:tcW w:w="1732" w:type="pct"/>
                  </w:tcPr>
                  <w:p w:rsidR="006A69E3" w:rsidRDefault="006A69E3" w:rsidP="00085D0C">
                    <w:pPr>
                      <w:kinsoku w:val="0"/>
                      <w:overflowPunct w:val="0"/>
                      <w:autoSpaceDE w:val="0"/>
                      <w:autoSpaceDN w:val="0"/>
                      <w:adjustRightInd w:val="0"/>
                      <w:snapToGrid w:val="0"/>
                      <w:rPr>
                        <w:szCs w:val="21"/>
                      </w:rPr>
                    </w:pPr>
                    <w:r>
                      <w:t>董事</w:t>
                    </w:r>
                  </w:p>
                </w:tc>
                <w:sdt>
                  <w:sdtPr>
                    <w:rPr>
                      <w:szCs w:val="21"/>
                    </w:rPr>
                    <w:alias w:val="公司董事、监事、高级管理人员的变动情形"/>
                    <w:tag w:val="_GBC_466f24fb36cc4d949be4225fed8d37c7"/>
                    <w:id w:val="873346063"/>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18566B" w:rsidP="00085D0C">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873346066"/>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t>卫祥云</w:t>
                    </w:r>
                  </w:p>
                </w:tc>
                <w:tc>
                  <w:tcPr>
                    <w:tcW w:w="1732" w:type="pct"/>
                  </w:tcPr>
                  <w:p w:rsidR="006A69E3" w:rsidRDefault="006A69E3" w:rsidP="00085D0C">
                    <w:pPr>
                      <w:kinsoku w:val="0"/>
                      <w:overflowPunct w:val="0"/>
                      <w:autoSpaceDE w:val="0"/>
                      <w:autoSpaceDN w:val="0"/>
                      <w:adjustRightInd w:val="0"/>
                      <w:snapToGrid w:val="0"/>
                      <w:rPr>
                        <w:szCs w:val="21"/>
                      </w:rPr>
                    </w:pPr>
                    <w:r>
                      <w:t>独立董事</w:t>
                    </w:r>
                  </w:p>
                </w:tc>
                <w:sdt>
                  <w:sdtPr>
                    <w:rPr>
                      <w:szCs w:val="21"/>
                    </w:rPr>
                    <w:alias w:val="公司董事、监事、高级管理人员的变动情形"/>
                    <w:tag w:val="_GBC_466f24fb36cc4d949be4225fed8d37c7"/>
                    <w:id w:val="873346065"/>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18566B" w:rsidP="00085D0C">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873346068"/>
            </w:sdtPr>
            <w:sdtEndPr>
              <w:rPr>
                <w:rFonts w:hint="default"/>
              </w:rPr>
            </w:sdtEndPr>
            <w:sdtContent>
              <w:tr w:rsidR="006A69E3" w:rsidTr="00085D0C">
                <w:tc>
                  <w:tcPr>
                    <w:tcW w:w="1643" w:type="pct"/>
                  </w:tcPr>
                  <w:p w:rsidR="006A69E3" w:rsidRDefault="006A69E3" w:rsidP="00085D0C">
                    <w:pPr>
                      <w:kinsoku w:val="0"/>
                      <w:overflowPunct w:val="0"/>
                      <w:autoSpaceDE w:val="0"/>
                      <w:autoSpaceDN w:val="0"/>
                      <w:adjustRightInd w:val="0"/>
                      <w:snapToGrid w:val="0"/>
                      <w:rPr>
                        <w:szCs w:val="21"/>
                      </w:rPr>
                    </w:pPr>
                    <w:r>
                      <w:t>任永平</w:t>
                    </w:r>
                  </w:p>
                </w:tc>
                <w:tc>
                  <w:tcPr>
                    <w:tcW w:w="1732" w:type="pct"/>
                  </w:tcPr>
                  <w:p w:rsidR="006A69E3" w:rsidRDefault="006A69E3" w:rsidP="00085D0C">
                    <w:pPr>
                      <w:kinsoku w:val="0"/>
                      <w:overflowPunct w:val="0"/>
                      <w:autoSpaceDE w:val="0"/>
                      <w:autoSpaceDN w:val="0"/>
                      <w:adjustRightInd w:val="0"/>
                      <w:snapToGrid w:val="0"/>
                      <w:rPr>
                        <w:szCs w:val="21"/>
                      </w:rPr>
                    </w:pPr>
                    <w:r>
                      <w:t>独立董事</w:t>
                    </w:r>
                  </w:p>
                </w:tc>
                <w:sdt>
                  <w:sdtPr>
                    <w:rPr>
                      <w:szCs w:val="21"/>
                    </w:rPr>
                    <w:alias w:val="公司董事、监事、高级管理人员的变动情形"/>
                    <w:tag w:val="_GBC_466f24fb36cc4d949be4225fed8d37c7"/>
                    <w:id w:val="873346067"/>
                    <w:lock w:val="sdtLocked"/>
                    <w:comboBox>
                      <w:listItem w:displayText="聘任" w:value="聘任"/>
                      <w:listItem w:displayText="离任" w:value="离任"/>
                      <w:listItem w:displayText="解任" w:value="解任"/>
                      <w:listItem w:displayText="选举" w:value="选举"/>
                    </w:comboBox>
                  </w:sdtPr>
                  <w:sdtContent>
                    <w:tc>
                      <w:tcPr>
                        <w:tcW w:w="1625" w:type="pct"/>
                      </w:tcPr>
                      <w:p w:rsidR="006A69E3" w:rsidRDefault="0018566B" w:rsidP="00085D0C">
                        <w:pPr>
                          <w:kinsoku w:val="0"/>
                          <w:overflowPunct w:val="0"/>
                          <w:autoSpaceDE w:val="0"/>
                          <w:autoSpaceDN w:val="0"/>
                          <w:adjustRightInd w:val="0"/>
                          <w:snapToGrid w:val="0"/>
                          <w:rPr>
                            <w:szCs w:val="21"/>
                          </w:rPr>
                        </w:pPr>
                        <w:r>
                          <w:rPr>
                            <w:szCs w:val="21"/>
                          </w:rPr>
                          <w:t>离任</w:t>
                        </w:r>
                      </w:p>
                    </w:tc>
                  </w:sdtContent>
                </w:sdt>
              </w:tr>
            </w:sdtContent>
          </w:sdt>
        </w:tbl>
        <w:p w:rsidR="00BC09CF" w:rsidRDefault="00A4426C"/>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Content>
        <w:p w:rsidR="00BC09CF" w:rsidRDefault="00316DBE">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Locked"/>
            <w:placeholder>
              <w:docPart w:val="GBC22222222222222222222222222222"/>
            </w:placeholder>
          </w:sdtPr>
          <w:sdtContent>
            <w:p w:rsidR="00BC09CF" w:rsidRDefault="00A4426C">
              <w:r>
                <w:fldChar w:fldCharType="begin"/>
              </w:r>
              <w:r w:rsidR="00065C41">
                <w:instrText xml:space="preserve"> MACROBUTTON  SnrToggleCheckbox √适用 </w:instrText>
              </w:r>
              <w:r>
                <w:fldChar w:fldCharType="end"/>
              </w:r>
              <w:r>
                <w:fldChar w:fldCharType="begin"/>
              </w:r>
              <w:r w:rsidR="00065C41">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586656302"/>
            <w:lock w:val="sdtLocked"/>
            <w:placeholder>
              <w:docPart w:val="GBC22222222222222222222222222222"/>
            </w:placeholder>
          </w:sdtPr>
          <w:sdtContent>
            <w:p w:rsidR="00BF51BA" w:rsidRDefault="00065C41" w:rsidP="009E43D0">
              <w:pPr>
                <w:spacing w:line="360" w:lineRule="auto"/>
                <w:ind w:firstLineChars="200" w:firstLine="420"/>
                <w:rPr>
                  <w:szCs w:val="21"/>
                </w:rPr>
              </w:pPr>
              <w:r w:rsidRPr="00C536C6">
                <w:rPr>
                  <w:rFonts w:hint="eastAsia"/>
                  <w:szCs w:val="21"/>
                </w:rPr>
                <w:t>由于公司第七届董事会</w:t>
              </w:r>
              <w:r w:rsidR="00E80E5E" w:rsidRPr="00C536C6">
                <w:rPr>
                  <w:rFonts w:hint="eastAsia"/>
                  <w:szCs w:val="21"/>
                </w:rPr>
                <w:t>、监事会</w:t>
              </w:r>
              <w:r w:rsidRPr="00C536C6">
                <w:rPr>
                  <w:rFonts w:hint="eastAsia"/>
                  <w:szCs w:val="21"/>
                </w:rPr>
                <w:t>任期届满，公司董事会</w:t>
              </w:r>
              <w:r w:rsidR="006221BC" w:rsidRPr="00C536C6">
                <w:rPr>
                  <w:rFonts w:hint="eastAsia"/>
                  <w:szCs w:val="21"/>
                </w:rPr>
                <w:t>、监事会</w:t>
              </w:r>
              <w:r w:rsidRPr="00C536C6">
                <w:rPr>
                  <w:rFonts w:hint="eastAsia"/>
                  <w:szCs w:val="21"/>
                </w:rPr>
                <w:t>依据《公司法》、《公司章程》、《股东大会议事规则》、《董事会议事规则》</w:t>
              </w:r>
              <w:r w:rsidR="00A927EE">
                <w:rPr>
                  <w:rFonts w:hint="eastAsia"/>
                  <w:szCs w:val="21"/>
                </w:rPr>
                <w:t>、</w:t>
              </w:r>
              <w:r w:rsidR="00A927EE" w:rsidRPr="00C536C6">
                <w:rPr>
                  <w:rFonts w:hint="eastAsia"/>
                  <w:szCs w:val="21"/>
                </w:rPr>
                <w:t>《</w:t>
              </w:r>
              <w:r w:rsidR="00A927EE">
                <w:rPr>
                  <w:rFonts w:hint="eastAsia"/>
                  <w:szCs w:val="21"/>
                </w:rPr>
                <w:t>监事</w:t>
              </w:r>
              <w:r w:rsidR="00A927EE" w:rsidRPr="00C536C6">
                <w:rPr>
                  <w:rFonts w:hint="eastAsia"/>
                  <w:szCs w:val="21"/>
                </w:rPr>
                <w:t>会议事规则》</w:t>
              </w:r>
              <w:r w:rsidRPr="00C536C6">
                <w:rPr>
                  <w:rFonts w:hint="eastAsia"/>
                  <w:szCs w:val="21"/>
                </w:rPr>
                <w:t>的相关规定，进行</w:t>
              </w:r>
              <w:r w:rsidR="00E80E5E" w:rsidRPr="00C536C6">
                <w:rPr>
                  <w:rFonts w:hint="eastAsia"/>
                  <w:szCs w:val="21"/>
                </w:rPr>
                <w:t>了</w:t>
              </w:r>
              <w:r w:rsidRPr="00C536C6">
                <w:rPr>
                  <w:rFonts w:hint="eastAsia"/>
                  <w:szCs w:val="21"/>
                </w:rPr>
                <w:t>董事会</w:t>
              </w:r>
              <w:r w:rsidR="00E80E5E" w:rsidRPr="00C536C6">
                <w:rPr>
                  <w:rFonts w:hint="eastAsia"/>
                  <w:szCs w:val="21"/>
                </w:rPr>
                <w:t>、监事会</w:t>
              </w:r>
              <w:r w:rsidRPr="00C536C6">
                <w:rPr>
                  <w:rFonts w:hint="eastAsia"/>
                  <w:szCs w:val="21"/>
                </w:rPr>
                <w:t>换届选举。</w:t>
              </w:r>
              <w:r w:rsidR="00A67A5D">
                <w:rPr>
                  <w:rFonts w:hint="eastAsia"/>
                  <w:szCs w:val="21"/>
                </w:rPr>
                <w:t>经</w:t>
              </w:r>
              <w:r w:rsidR="00A67A5D" w:rsidRPr="00C536C6">
                <w:rPr>
                  <w:rFonts w:hint="eastAsia"/>
                  <w:szCs w:val="21"/>
                </w:rPr>
                <w:t>2021年</w:t>
              </w:r>
              <w:r w:rsidR="00A67A5D">
                <w:rPr>
                  <w:rFonts w:hint="eastAsia"/>
                  <w:szCs w:val="21"/>
                </w:rPr>
                <w:t>4</w:t>
              </w:r>
              <w:r w:rsidR="00A67A5D" w:rsidRPr="00C536C6">
                <w:rPr>
                  <w:rFonts w:hint="eastAsia"/>
                  <w:szCs w:val="21"/>
                </w:rPr>
                <w:t>月</w:t>
              </w:r>
              <w:r w:rsidR="00A67A5D">
                <w:rPr>
                  <w:rFonts w:hint="eastAsia"/>
                  <w:szCs w:val="21"/>
                </w:rPr>
                <w:t>20</w:t>
              </w:r>
              <w:r w:rsidR="00A67A5D" w:rsidRPr="00C536C6">
                <w:rPr>
                  <w:rFonts w:hint="eastAsia"/>
                  <w:szCs w:val="21"/>
                </w:rPr>
                <w:t>日召开的</w:t>
              </w:r>
              <w:r w:rsidR="006A69E3">
                <w:rPr>
                  <w:rFonts w:hint="eastAsia"/>
                  <w:szCs w:val="21"/>
                </w:rPr>
                <w:t>第七届董事会第二十二次会议</w:t>
              </w:r>
              <w:r w:rsidR="00A67A5D">
                <w:rPr>
                  <w:rFonts w:hint="eastAsia"/>
                  <w:szCs w:val="21"/>
                </w:rPr>
                <w:t>和</w:t>
              </w:r>
              <w:r w:rsidR="00933D99" w:rsidRPr="00C536C6">
                <w:rPr>
                  <w:rFonts w:hint="eastAsia"/>
                  <w:szCs w:val="21"/>
                </w:rPr>
                <w:t>2021年5月12日召开的2020年度股东大会审议通过，</w:t>
              </w:r>
              <w:r w:rsidR="00933D99" w:rsidRPr="00C536C6">
                <w:rPr>
                  <w:rFonts w:hAnsi="Calibri" w:hint="eastAsia"/>
                  <w:color w:val="000000"/>
                  <w:szCs w:val="21"/>
                </w:rPr>
                <w:t>公</w:t>
              </w:r>
              <w:r w:rsidR="00933D99" w:rsidRPr="00C536C6">
                <w:rPr>
                  <w:rFonts w:hint="eastAsia"/>
                  <w:szCs w:val="21"/>
                </w:rPr>
                <w:t>司第八届董事会由杭祝鸿、殷军、李国权、王召祥 、董茂云、尹正国 、徐经长、毛健、史丽萍等9名董事组成</w:t>
              </w:r>
              <w:r w:rsidR="00400755">
                <w:rPr>
                  <w:rFonts w:hint="eastAsia"/>
                  <w:szCs w:val="21"/>
                </w:rPr>
                <w:t>，</w:t>
              </w:r>
              <w:r w:rsidR="00933D99" w:rsidRPr="00C536C6">
                <w:rPr>
                  <w:rFonts w:hint="eastAsia"/>
                  <w:szCs w:val="21"/>
                </w:rPr>
                <w:t>其中徐经长、毛健、史丽萍等三人为独立董事</w:t>
              </w:r>
              <w:r w:rsidR="00002355">
                <w:rPr>
                  <w:rFonts w:hint="eastAsia"/>
                  <w:szCs w:val="21"/>
                </w:rPr>
                <w:t>。</w:t>
              </w:r>
              <w:r w:rsidR="00A67A5D">
                <w:rPr>
                  <w:rFonts w:hint="eastAsia"/>
                  <w:szCs w:val="21"/>
                </w:rPr>
                <w:t>经</w:t>
              </w:r>
              <w:r w:rsidR="00A67A5D" w:rsidRPr="00C536C6">
                <w:rPr>
                  <w:rFonts w:hint="eastAsia"/>
                  <w:szCs w:val="21"/>
                </w:rPr>
                <w:t>2021年</w:t>
              </w:r>
              <w:r w:rsidR="00A67A5D">
                <w:rPr>
                  <w:rFonts w:hint="eastAsia"/>
                  <w:szCs w:val="21"/>
                </w:rPr>
                <w:t>4</w:t>
              </w:r>
              <w:r w:rsidR="00A67A5D" w:rsidRPr="00C536C6">
                <w:rPr>
                  <w:rFonts w:hint="eastAsia"/>
                  <w:szCs w:val="21"/>
                </w:rPr>
                <w:t>月</w:t>
              </w:r>
              <w:r w:rsidR="00A67A5D">
                <w:rPr>
                  <w:rFonts w:hint="eastAsia"/>
                  <w:szCs w:val="21"/>
                </w:rPr>
                <w:t>20</w:t>
              </w:r>
              <w:r w:rsidR="00A67A5D" w:rsidRPr="00C536C6">
                <w:rPr>
                  <w:rFonts w:hint="eastAsia"/>
                  <w:szCs w:val="21"/>
                </w:rPr>
                <w:t>日召开的</w:t>
              </w:r>
              <w:r w:rsidR="006A69E3">
                <w:rPr>
                  <w:rFonts w:hint="eastAsia"/>
                  <w:szCs w:val="21"/>
                </w:rPr>
                <w:t>第七届监事会第十九次会议</w:t>
              </w:r>
              <w:r w:rsidR="00A67A5D">
                <w:rPr>
                  <w:rFonts w:hint="eastAsia"/>
                  <w:szCs w:val="21"/>
                </w:rPr>
                <w:t>和</w:t>
              </w:r>
              <w:r w:rsidR="00A67A5D" w:rsidRPr="00C536C6">
                <w:rPr>
                  <w:rFonts w:hint="eastAsia"/>
                  <w:szCs w:val="21"/>
                </w:rPr>
                <w:t>2021年5月12日召开的2020年度股东大会审议通过，</w:t>
              </w:r>
              <w:r w:rsidR="00CC21AA">
                <w:rPr>
                  <w:rFonts w:hint="eastAsia"/>
                  <w:szCs w:val="21"/>
                </w:rPr>
                <w:t>第八届监事会由陈月娥、顾其荣和</w:t>
              </w:r>
              <w:r w:rsidR="00CC21AA">
                <w:rPr>
                  <w:rFonts w:hint="eastAsia"/>
                </w:rPr>
                <w:t>2021</w:t>
              </w:r>
              <w:r w:rsidR="00CC21AA" w:rsidRPr="00614305">
                <w:rPr>
                  <w:rFonts w:hint="eastAsia"/>
                </w:rPr>
                <w:t>年4月20日召</w:t>
              </w:r>
              <w:r w:rsidR="00CC21AA" w:rsidRPr="004747FD">
                <w:rPr>
                  <w:rFonts w:hint="eastAsia"/>
                </w:rPr>
                <w:t>开</w:t>
              </w:r>
              <w:r w:rsidR="00CC21AA">
                <w:rPr>
                  <w:rFonts w:hint="eastAsia"/>
                </w:rPr>
                <w:t>的</w:t>
              </w:r>
              <w:r w:rsidR="00CC21AA" w:rsidRPr="00B664D7">
                <w:rPr>
                  <w:rFonts w:hint="eastAsia"/>
                </w:rPr>
                <w:t>第十二</w:t>
              </w:r>
              <w:r w:rsidR="00CC21AA" w:rsidRPr="004747FD">
                <w:rPr>
                  <w:rFonts w:hint="eastAsia"/>
                </w:rPr>
                <w:t>届职</w:t>
              </w:r>
              <w:r w:rsidR="00CC21AA" w:rsidRPr="00C56A9D">
                <w:rPr>
                  <w:rFonts w:hint="eastAsia"/>
                </w:rPr>
                <w:t>工代表大会</w:t>
              </w:r>
              <w:r w:rsidR="00CC21AA">
                <w:rPr>
                  <w:rFonts w:hint="eastAsia"/>
                </w:rPr>
                <w:t>选举产生的</w:t>
              </w:r>
              <w:r w:rsidR="00CC21AA">
                <w:rPr>
                  <w:rFonts w:hint="eastAsia"/>
                  <w:szCs w:val="21"/>
                </w:rPr>
                <w:t>职工监事赵和云组成。</w:t>
              </w:r>
            </w:p>
            <w:p w:rsidR="003F4A04" w:rsidRDefault="00002355" w:rsidP="009E43D0">
              <w:pPr>
                <w:shd w:val="clear" w:color="auto" w:fill="FFFFFF"/>
                <w:spacing w:line="360" w:lineRule="auto"/>
                <w:ind w:right="120" w:firstLineChars="200" w:firstLine="420"/>
                <w:rPr>
                  <w:szCs w:val="21"/>
                </w:rPr>
              </w:pPr>
              <w:r w:rsidRPr="002939C6">
                <w:rPr>
                  <w:rFonts w:hint="eastAsia"/>
                  <w:szCs w:val="21"/>
                </w:rPr>
                <w:t>经2021年5月12日召开的第八届董事会第一次会议审议通过，选举杭祝鸿为公司第八届董事会董事长，选举殷军为公司第八届董事会副董事长，</w:t>
              </w:r>
              <w:r w:rsidR="002939C6" w:rsidRPr="002939C6">
                <w:rPr>
                  <w:rFonts w:hint="eastAsia"/>
                  <w:szCs w:val="21"/>
                </w:rPr>
                <w:t>聘任李国权为总经理，聘任杨永忠为副总经理，聘任魏陈云为董事会秘书，聘任刘欣为财务总监。</w:t>
              </w:r>
              <w:r w:rsidR="00F70680" w:rsidRPr="002939C6">
                <w:rPr>
                  <w:rFonts w:hint="eastAsia"/>
                  <w:szCs w:val="21"/>
                </w:rPr>
                <w:t>经2021年5月1</w:t>
              </w:r>
              <w:r w:rsidR="00F70680">
                <w:rPr>
                  <w:rFonts w:hint="eastAsia"/>
                  <w:szCs w:val="21"/>
                </w:rPr>
                <w:t>3</w:t>
              </w:r>
              <w:r w:rsidR="00F70680" w:rsidRPr="002939C6">
                <w:rPr>
                  <w:rFonts w:hint="eastAsia"/>
                  <w:szCs w:val="21"/>
                </w:rPr>
                <w:t>日召开的第八届董事会第</w:t>
              </w:r>
              <w:r w:rsidR="00F70680">
                <w:rPr>
                  <w:rFonts w:hint="eastAsia"/>
                  <w:szCs w:val="21"/>
                </w:rPr>
                <w:t>二</w:t>
              </w:r>
              <w:r w:rsidR="00F70680" w:rsidRPr="002939C6">
                <w:rPr>
                  <w:rFonts w:hint="eastAsia"/>
                  <w:szCs w:val="21"/>
                </w:rPr>
                <w:t>次会议审议通过，</w:t>
              </w:r>
              <w:r w:rsidR="009425BA" w:rsidRPr="009425BA">
                <w:rPr>
                  <w:rFonts w:hint="eastAsia"/>
                  <w:szCs w:val="21"/>
                </w:rPr>
                <w:t>聘任王召祥为副总经理。</w:t>
              </w:r>
            </w:p>
            <w:p w:rsidR="00BC09CF" w:rsidRDefault="003F4A04" w:rsidP="009E43D0">
              <w:pPr>
                <w:spacing w:line="360" w:lineRule="auto"/>
                <w:ind w:firstLineChars="200" w:firstLine="420"/>
              </w:pPr>
              <w:r w:rsidRPr="002939C6">
                <w:rPr>
                  <w:rFonts w:hint="eastAsia"/>
                  <w:szCs w:val="21"/>
                </w:rPr>
                <w:t>经2021年5月12日召开的第八届</w:t>
              </w:r>
              <w:r>
                <w:rPr>
                  <w:rFonts w:hint="eastAsia"/>
                  <w:szCs w:val="21"/>
                </w:rPr>
                <w:t>监事</w:t>
              </w:r>
              <w:r w:rsidRPr="002939C6">
                <w:rPr>
                  <w:rFonts w:hint="eastAsia"/>
                  <w:szCs w:val="21"/>
                </w:rPr>
                <w:t>会第一次会议审议通过，</w:t>
              </w:r>
              <w:r>
                <w:rPr>
                  <w:rFonts w:hint="eastAsia"/>
                  <w:szCs w:val="21"/>
                </w:rPr>
                <w:t>选举陈月娥为公司第八届监事会主席。</w:t>
              </w:r>
            </w:p>
          </w:sdtContent>
        </w:sdt>
      </w:sdtContent>
    </w:sdt>
    <w:p w:rsidR="00BC09CF" w:rsidRDefault="00BC09CF"/>
    <w:p w:rsidR="00BC09CF" w:rsidRDefault="00316DBE">
      <w:pPr>
        <w:pStyle w:val="2"/>
        <w:numPr>
          <w:ilvl w:val="0"/>
          <w:numId w:val="114"/>
        </w:numPr>
        <w:tabs>
          <w:tab w:val="left" w:pos="426"/>
        </w:tabs>
        <w:ind w:left="422" w:hanging="422"/>
        <w:jc w:val="left"/>
        <w:rPr>
          <w:rFonts w:ascii="宋体" w:hAnsi="宋体"/>
        </w:rPr>
      </w:pPr>
      <w:r>
        <w:rPr>
          <w:rFonts w:ascii="宋体" w:hAnsi="宋体"/>
        </w:rPr>
        <w:t>利润分配或资本公积金转增预案</w:t>
      </w:r>
    </w:p>
    <w:p w:rsidR="00BC09CF" w:rsidRDefault="00316DBE">
      <w:pPr>
        <w:rPr>
          <w:b/>
          <w:bCs/>
        </w:rPr>
      </w:pPr>
      <w:r>
        <w:rPr>
          <w:b/>
          <w:bCs/>
        </w:rPr>
        <w:t>半年度拟定的利润分配预案、公积金转增股本预案</w:t>
      </w:r>
    </w:p>
    <w:sdt>
      <w:sdtPr>
        <w:alias w:val="模块:半年度拟定的利润分配预案"/>
        <w:tag w:val="_GBC_e4b48d016b974478b1fce3e8671a7227"/>
        <w:id w:val="1587285"/>
        <w:lock w:val="sdtLocked"/>
        <w:placeholder>
          <w:docPart w:val="GBC22222222222222222222222222222"/>
        </w:placeholder>
      </w:sdtPr>
      <w:sdtEndPr>
        <w:rPr>
          <w:rFonts w:hint="eastAsia"/>
        </w:rPr>
      </w:sdtEndPr>
      <w:sdtContent>
        <w:tbl>
          <w:tblPr>
            <w:tblStyle w:val="a6"/>
            <w:tblW w:w="0" w:type="auto"/>
            <w:tblLook w:val="04A0"/>
          </w:tblPr>
          <w:tblGrid>
            <w:gridCol w:w="4524"/>
            <w:gridCol w:w="4524"/>
          </w:tblGrid>
          <w:tr w:rsidR="00BC09CF" w:rsidTr="002353E0">
            <w:sdt>
              <w:sdtPr>
                <w:tag w:val="_PLD_dee68179c02c4ccc8a9b8d7e3f70f2c6"/>
                <w:id w:val="-933277874"/>
                <w:lock w:val="sdtLocked"/>
              </w:sdtPr>
              <w:sdtContent>
                <w:tc>
                  <w:tcPr>
                    <w:tcW w:w="4524" w:type="dxa"/>
                  </w:tcPr>
                  <w:p w:rsidR="00BC09CF" w:rsidRDefault="00316DBE">
                    <w:r>
                      <w:t>是否分配或转增</w:t>
                    </w:r>
                  </w:p>
                </w:tc>
              </w:sdtContent>
            </w:sdt>
            <w:sdt>
              <w:sdtPr>
                <w:rPr>
                  <w:rFonts w:hint="eastAsia"/>
                </w:rPr>
                <w:alias w:val="是否分配或转增"/>
                <w:tag w:val="_GBC_1aa3bb539f35454da0536200efcc4f60"/>
                <w:id w:val="1587263"/>
                <w:lock w:val="sdtLocked"/>
                <w:comboBox>
                  <w:listItem w:displayText="是" w:value="true"/>
                  <w:listItem w:displayText="否" w:value="false"/>
                </w:comboBox>
              </w:sdtPr>
              <w:sdtContent>
                <w:tc>
                  <w:tcPr>
                    <w:tcW w:w="4524" w:type="dxa"/>
                    <w:vAlign w:val="center"/>
                  </w:tcPr>
                  <w:p w:rsidR="00BC09CF" w:rsidRDefault="00055BC1" w:rsidP="002353E0">
                    <w:pPr>
                      <w:jc w:val="center"/>
                    </w:pPr>
                    <w:r>
                      <w:rPr>
                        <w:rFonts w:hint="eastAsia"/>
                      </w:rPr>
                      <w:t>否</w:t>
                    </w:r>
                  </w:p>
                </w:tc>
              </w:sdtContent>
            </w:sdt>
          </w:tr>
          <w:tr w:rsidR="00BC09CF" w:rsidTr="002353E0">
            <w:sdt>
              <w:sdtPr>
                <w:tag w:val="_PLD_bd901803dd924026b7c6f59fdd31aad5"/>
                <w:id w:val="-1476370570"/>
                <w:lock w:val="sdtLocked"/>
              </w:sdtPr>
              <w:sdtContent>
                <w:tc>
                  <w:tcPr>
                    <w:tcW w:w="4524" w:type="dxa"/>
                  </w:tcPr>
                  <w:p w:rsidR="00BC09CF" w:rsidRDefault="00316DBE">
                    <w:r>
                      <w:t>每10股送红股数（股）</w:t>
                    </w:r>
                  </w:p>
                </w:tc>
              </w:sdtContent>
            </w:sdt>
            <w:tc>
              <w:tcPr>
                <w:tcW w:w="4524" w:type="dxa"/>
                <w:vAlign w:val="center"/>
              </w:tcPr>
              <w:p w:rsidR="00BC09CF" w:rsidRDefault="00055BC1" w:rsidP="002353E0">
                <w:pPr>
                  <w:jc w:val="center"/>
                </w:pPr>
                <w:r>
                  <w:rPr>
                    <w:rFonts w:hint="eastAsia"/>
                  </w:rPr>
                  <w:t>0</w:t>
                </w:r>
              </w:p>
            </w:tc>
          </w:tr>
          <w:tr w:rsidR="00BC09CF" w:rsidTr="002353E0">
            <w:sdt>
              <w:sdtPr>
                <w:tag w:val="_PLD_6cbe2a97f01847b28eeb312b29d1d347"/>
                <w:id w:val="-2090926145"/>
                <w:lock w:val="sdtLocked"/>
              </w:sdtPr>
              <w:sdtContent>
                <w:tc>
                  <w:tcPr>
                    <w:tcW w:w="4524" w:type="dxa"/>
                  </w:tcPr>
                  <w:p w:rsidR="00BC09CF" w:rsidRDefault="00316DBE">
                    <w:r>
                      <w:t>每10股派息数(元)（含税）</w:t>
                    </w:r>
                  </w:p>
                </w:tc>
              </w:sdtContent>
            </w:sdt>
            <w:tc>
              <w:tcPr>
                <w:tcW w:w="4524" w:type="dxa"/>
                <w:vAlign w:val="center"/>
              </w:tcPr>
              <w:p w:rsidR="00BC09CF" w:rsidRDefault="00055BC1" w:rsidP="002353E0">
                <w:pPr>
                  <w:jc w:val="center"/>
                </w:pPr>
                <w:r>
                  <w:rPr>
                    <w:rFonts w:hint="eastAsia"/>
                  </w:rPr>
                  <w:t>0</w:t>
                </w:r>
              </w:p>
            </w:tc>
          </w:tr>
          <w:tr w:rsidR="00BC09CF" w:rsidTr="002353E0">
            <w:sdt>
              <w:sdtPr>
                <w:tag w:val="_PLD_ea0844d0f72e40a392aba3e62b2e7e9c"/>
                <w:id w:val="-1107118254"/>
                <w:lock w:val="sdtLocked"/>
              </w:sdtPr>
              <w:sdtContent>
                <w:tc>
                  <w:tcPr>
                    <w:tcW w:w="4524" w:type="dxa"/>
                  </w:tcPr>
                  <w:p w:rsidR="00BC09CF" w:rsidRDefault="00316DBE">
                    <w:r>
                      <w:t>每10股转增数（股）</w:t>
                    </w:r>
                  </w:p>
                </w:tc>
              </w:sdtContent>
            </w:sdt>
            <w:tc>
              <w:tcPr>
                <w:tcW w:w="4524" w:type="dxa"/>
                <w:vAlign w:val="center"/>
              </w:tcPr>
              <w:p w:rsidR="00BC09CF" w:rsidRDefault="00055BC1" w:rsidP="002353E0">
                <w:pPr>
                  <w:jc w:val="center"/>
                </w:pPr>
                <w:r>
                  <w:rPr>
                    <w:rFonts w:hint="eastAsia"/>
                  </w:rPr>
                  <w:t>0</w:t>
                </w:r>
              </w:p>
            </w:tc>
          </w:tr>
          <w:tr w:rsidR="00BC09CF" w:rsidTr="00316DBE">
            <w:sdt>
              <w:sdtPr>
                <w:tag w:val="_PLD_6f4b1db2793f4d00b5b11589fa8a57fc"/>
                <w:id w:val="619574789"/>
                <w:lock w:val="sdtLocked"/>
              </w:sdtPr>
              <w:sdtContent>
                <w:tc>
                  <w:tcPr>
                    <w:tcW w:w="9048" w:type="dxa"/>
                    <w:gridSpan w:val="2"/>
                  </w:tcPr>
                  <w:p w:rsidR="00BC09CF" w:rsidRDefault="00316DBE">
                    <w:pPr>
                      <w:jc w:val="center"/>
                    </w:pPr>
                    <w:r>
                      <w:t>利润分配或资本公积金转增预案的相关情况说明</w:t>
                    </w:r>
                  </w:p>
                </w:tc>
              </w:sdtContent>
            </w:sdt>
          </w:tr>
          <w:tr w:rsidR="00BC09CF" w:rsidTr="00316DBE">
            <w:sdt>
              <w:sdtPr>
                <w:alias w:val="利润分配或资本公积金转增预案详细情况"/>
                <w:tag w:val="_GBC_94bed1d7442547dda64f3e2963ffc525"/>
                <w:id w:val="18658139"/>
                <w:lock w:val="sdtLocked"/>
              </w:sdtPr>
              <w:sdtContent>
                <w:tc>
                  <w:tcPr>
                    <w:tcW w:w="9048" w:type="dxa"/>
                    <w:gridSpan w:val="2"/>
                  </w:tcPr>
                  <w:p w:rsidR="00BC09CF" w:rsidRDefault="00055BC1" w:rsidP="00055BC1">
                    <w:r>
                      <w:rPr>
                        <w:rFonts w:hint="eastAsia"/>
                      </w:rPr>
                      <w:t>不适用</w:t>
                    </w:r>
                  </w:p>
                </w:tc>
              </w:sdtContent>
            </w:sdt>
          </w:tr>
        </w:tbl>
      </w:sdtContent>
    </w:sdt>
    <w:p w:rsidR="00BC09CF" w:rsidRDefault="00BC09CF"/>
    <w:p w:rsidR="00BC09CF" w:rsidRDefault="00316DBE">
      <w:pPr>
        <w:pStyle w:val="2"/>
        <w:numPr>
          <w:ilvl w:val="0"/>
          <w:numId w:val="114"/>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32" w:name="_Hlk74641818" w:displacedByCustomXml="next"/>
    <w:sdt>
      <w:sdtPr>
        <w:rPr>
          <w:rFonts w:ascii="宋体" w:hAnsi="宋体" w:cs="宋体"/>
          <w:b w:val="0"/>
          <w:bCs w:val="0"/>
          <w:kern w:val="0"/>
          <w:szCs w:val="24"/>
        </w:rPr>
        <w:alias w:val="模块:相关股权激励事项已在临时公告披露且后续实施无进展或变化的"/>
        <w:tag w:val="_SEC_27d68d30f5fb4d008c2e762ac7309c77"/>
        <w:id w:val="-732228280"/>
        <w:lock w:val="sdtLocked"/>
        <w:placeholder>
          <w:docPart w:val="GBC22222222222222222222222222222"/>
        </w:placeholder>
      </w:sdtPr>
      <w:sdtContent>
        <w:p w:rsidR="00BC09CF" w:rsidRDefault="00316DBE">
          <w:pPr>
            <w:pStyle w:val="3"/>
            <w:numPr>
              <w:ilvl w:val="1"/>
              <w:numId w:val="10"/>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Content>
            <w:p w:rsidR="00BC09CF" w:rsidRDefault="00A4426C" w:rsidP="00140968">
              <w:r>
                <w:fldChar w:fldCharType="begin"/>
              </w:r>
              <w:r w:rsidR="00140968">
                <w:instrText xml:space="preserve"> MACROBUTTON  SnrToggleCheckbox □适用 </w:instrText>
              </w:r>
              <w:r>
                <w:fldChar w:fldCharType="end"/>
              </w:r>
              <w:r>
                <w:fldChar w:fldCharType="begin"/>
              </w:r>
              <w:r w:rsidR="00140968">
                <w:instrText xml:space="preserve"> MACROBUTTON  SnrToggleCheckbox √不适用 </w:instrText>
              </w:r>
              <w:r>
                <w:fldChar w:fldCharType="end"/>
              </w:r>
            </w:p>
          </w:sdtContent>
        </w:sdt>
      </w:sdtContent>
    </w:sdt>
    <w:bookmarkEnd w:id="32" w:displacedByCustomXml="prev"/>
    <w:p w:rsidR="00BC09CF" w:rsidRDefault="00316DBE">
      <w:pPr>
        <w:pStyle w:val="3"/>
        <w:numPr>
          <w:ilvl w:val="1"/>
          <w:numId w:val="10"/>
        </w:numPr>
        <w:rPr>
          <w:rFonts w:ascii="宋体" w:hAnsi="宋体" w:cs="宋体"/>
          <w:kern w:val="0"/>
          <w:szCs w:val="24"/>
        </w:rPr>
      </w:pPr>
      <w:r>
        <w:rPr>
          <w:rFonts w:ascii="宋体" w:hAnsi="宋体" w:cs="宋体" w:hint="eastAsia"/>
          <w:kern w:val="0"/>
          <w:szCs w:val="24"/>
        </w:rPr>
        <w:t>临时公告未披露或有后续进展的激励情况</w:t>
      </w:r>
    </w:p>
    <w:p w:rsidR="00BC09CF" w:rsidRDefault="00316DBE">
      <w:r>
        <w:rPr>
          <w:rFonts w:hint="eastAsia"/>
        </w:rPr>
        <w:t>股权激励情况</w:t>
      </w:r>
    </w:p>
    <w:sdt>
      <w:sdtPr>
        <w:alias w:val="是否适用：股权激励情况[双击切换]"/>
        <w:tag w:val="_GBC_388221bc7be24cdca55be337256c8bc1"/>
        <w:id w:val="1221783902"/>
        <w:lock w:val="sdtLocked"/>
        <w:placeholder>
          <w:docPart w:val="GBC22222222222222222222222222222"/>
        </w:placeholder>
      </w:sdtPr>
      <w:sdtContent>
        <w:p w:rsidR="00140968" w:rsidRDefault="00A4426C" w:rsidP="00140968">
          <w:r>
            <w:fldChar w:fldCharType="begin"/>
          </w:r>
          <w:r w:rsidR="00140968">
            <w:instrText xml:space="preserve"> MACROBUTTON  SnrToggleCheckbox □适用 </w:instrText>
          </w:r>
          <w:r>
            <w:fldChar w:fldCharType="end"/>
          </w:r>
          <w:r>
            <w:fldChar w:fldCharType="begin"/>
          </w:r>
          <w:r w:rsidR="00140968">
            <w:instrText xml:space="preserve"> MACROBUTTON  SnrToggleCheckbox √不适用 </w:instrText>
          </w:r>
          <w:r>
            <w:fldChar w:fldCharType="end"/>
          </w:r>
        </w:p>
      </w:sdtContent>
    </w:sdt>
    <w:p w:rsidR="00BC09CF" w:rsidRDefault="00BC09CF"/>
    <w:sdt>
      <w:sdtPr>
        <w:rPr>
          <w:rFonts w:hint="eastAsia"/>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BC09CF" w:rsidRDefault="00316DBE">
          <w:pPr>
            <w:rPr>
              <w:szCs w:val="21"/>
            </w:rPr>
          </w:pPr>
          <w:r>
            <w:rPr>
              <w:rFonts w:hint="eastAsia"/>
              <w:szCs w:val="21"/>
            </w:rPr>
            <w:t>其他说明</w:t>
          </w:r>
        </w:p>
        <w:p w:rsidR="00BC09CF" w:rsidRDefault="00A4426C" w:rsidP="00140968">
          <w:pPr>
            <w:rPr>
              <w:szCs w:val="21"/>
            </w:rPr>
          </w:pPr>
          <w:sdt>
            <w:sdtPr>
              <w:rPr>
                <w:rFonts w:hint="eastAsia"/>
                <w:szCs w:val="21"/>
              </w:rPr>
              <w:alias w:val="是否适用：股权激励情况的说明[双击切换]"/>
              <w:tag w:val="_GBC_e5a032ecd3e24335b29a38809f65a990"/>
              <w:id w:val="-956096972"/>
              <w:lock w:val="sdtLocked"/>
              <w:placeholder>
                <w:docPart w:val="GBC22222222222222222222222222222"/>
              </w:placeholder>
            </w:sdtPr>
            <w:sdtContent>
              <w:r>
                <w:rPr>
                  <w:szCs w:val="21"/>
                </w:rPr>
                <w:fldChar w:fldCharType="begin"/>
              </w:r>
              <w:r w:rsidR="00140968">
                <w:rPr>
                  <w:szCs w:val="21"/>
                </w:rPr>
                <w:instrText xml:space="preserve"> MACROBUTTON  SnrToggleCheckbox □适用 </w:instrText>
              </w:r>
              <w:r>
                <w:rPr>
                  <w:szCs w:val="21"/>
                </w:rPr>
                <w:fldChar w:fldCharType="end"/>
              </w:r>
              <w:r>
                <w:rPr>
                  <w:szCs w:val="21"/>
                </w:rPr>
                <w:fldChar w:fldCharType="begin"/>
              </w:r>
              <w:r w:rsidR="00140968">
                <w:rPr>
                  <w:szCs w:val="21"/>
                </w:rPr>
                <w:instrText xml:space="preserve"> MACROBUTTON  SnrToggleCheckbox √不适用 </w:instrText>
              </w:r>
              <w:r>
                <w:rPr>
                  <w:szCs w:val="21"/>
                </w:rPr>
                <w:fldChar w:fldCharType="end"/>
              </w:r>
            </w:sdtContent>
          </w:sdt>
        </w:p>
      </w:sdtContent>
    </w:sdt>
    <w:p w:rsidR="00BC09CF" w:rsidRDefault="00BC09CF">
      <w:pPr>
        <w:rPr>
          <w:szCs w:val="21"/>
        </w:rPr>
      </w:pPr>
    </w:p>
    <w:sdt>
      <w:sdtPr>
        <w:rPr>
          <w:rFonts w:hint="eastAsia"/>
        </w:rPr>
        <w:alias w:val="模块:员工持股计划情况"/>
        <w:tag w:val="_SEC_70861e225efc4a6aa2a87c82bdeffa60"/>
        <w:id w:val="29247997"/>
        <w:lock w:val="sdtLocked"/>
        <w:placeholder>
          <w:docPart w:val="GBC22222222222222222222222222222"/>
        </w:placeholder>
      </w:sdtPr>
      <w:sdtEndPr>
        <w:rPr>
          <w:bCs/>
          <w:szCs w:val="21"/>
        </w:rPr>
      </w:sdtEndPr>
      <w:sdtContent>
        <w:p w:rsidR="00BC09CF" w:rsidRDefault="00316DBE">
          <w:r>
            <w:rPr>
              <w:rFonts w:hint="eastAsia"/>
            </w:rPr>
            <w:t>员工持股计划情况</w:t>
          </w:r>
        </w:p>
        <w:sdt>
          <w:sdtPr>
            <w:rPr>
              <w:szCs w:val="21"/>
            </w:rPr>
            <w:alias w:val="是否适用：员工持股计划情况[双击切换]"/>
            <w:tag w:val="_GBC_60a13b60efda4715a83fed9c5960ee3b"/>
            <w:id w:val="29248015"/>
            <w:lock w:val="sdtLocked"/>
            <w:placeholder>
              <w:docPart w:val="GBC22222222222222222222222222222"/>
            </w:placeholder>
          </w:sdtPr>
          <w:sdtContent>
            <w:p w:rsidR="00BC09CF" w:rsidRDefault="00A4426C" w:rsidP="00140968">
              <w:pPr>
                <w:rPr>
                  <w:bCs/>
                  <w:szCs w:val="21"/>
                </w:rPr>
              </w:pPr>
              <w:r>
                <w:rPr>
                  <w:szCs w:val="21"/>
                </w:rPr>
                <w:fldChar w:fldCharType="begin"/>
              </w:r>
              <w:r w:rsidR="00140968">
                <w:rPr>
                  <w:szCs w:val="21"/>
                </w:rPr>
                <w:instrText xml:space="preserve"> MACROBUTTON  SnrToggleCheckbox □适用 </w:instrText>
              </w:r>
              <w:r>
                <w:rPr>
                  <w:szCs w:val="21"/>
                </w:rPr>
                <w:fldChar w:fldCharType="end"/>
              </w:r>
              <w:r>
                <w:rPr>
                  <w:szCs w:val="21"/>
                </w:rPr>
                <w:fldChar w:fldCharType="begin"/>
              </w:r>
              <w:r w:rsidR="00140968">
                <w:rPr>
                  <w:szCs w:val="21"/>
                </w:rPr>
                <w:instrText xml:space="preserve"> MACROBUTTON  SnrToggleCheckbox √不适用 </w:instrText>
              </w:r>
              <w:r>
                <w:rPr>
                  <w:szCs w:val="21"/>
                </w:rPr>
                <w:fldChar w:fldCharType="end"/>
              </w:r>
            </w:p>
          </w:sdtContent>
        </w:sdt>
      </w:sdtContent>
    </w:sdt>
    <w:p w:rsidR="00BC09CF" w:rsidRDefault="00BC09CF">
      <w:pPr>
        <w:rPr>
          <w:bCs/>
          <w:szCs w:val="21"/>
        </w:rPr>
      </w:pPr>
    </w:p>
    <w:sdt>
      <w:sdtPr>
        <w:rPr>
          <w:rFonts w:hint="eastAsia"/>
        </w:rPr>
        <w:alias w:val="模块:其他激励措施"/>
        <w:tag w:val="_SEC_63920368dc0b49e9a257b190129bf278"/>
        <w:id w:val="29248002"/>
        <w:lock w:val="sdtLocked"/>
        <w:placeholder>
          <w:docPart w:val="GBC22222222222222222222222222222"/>
        </w:placeholder>
      </w:sdtPr>
      <w:sdtEndPr>
        <w:rPr>
          <w:bCs/>
          <w:szCs w:val="21"/>
        </w:rPr>
      </w:sdtEndPr>
      <w:sdtContent>
        <w:p w:rsidR="00BC09CF" w:rsidRDefault="00316DBE">
          <w:r>
            <w:rPr>
              <w:rFonts w:hint="eastAsia"/>
            </w:rPr>
            <w:t>其他激励措施</w:t>
          </w:r>
        </w:p>
        <w:sdt>
          <w:sdtPr>
            <w:rPr>
              <w:szCs w:val="21"/>
            </w:rPr>
            <w:alias w:val="是否适用：其他激励措施[双击切换]"/>
            <w:tag w:val="_GBC_87e3c04518ac4bed97846d84cc8784e1"/>
            <w:id w:val="29248017"/>
            <w:lock w:val="sdtLocked"/>
            <w:placeholder>
              <w:docPart w:val="GBC22222222222222222222222222222"/>
            </w:placeholder>
          </w:sdtPr>
          <w:sdtContent>
            <w:p w:rsidR="00BC09CF" w:rsidRDefault="00A4426C" w:rsidP="00140968">
              <w:pPr>
                <w:rPr>
                  <w:bCs/>
                  <w:szCs w:val="21"/>
                </w:rPr>
              </w:pPr>
              <w:r>
                <w:rPr>
                  <w:szCs w:val="21"/>
                </w:rPr>
                <w:fldChar w:fldCharType="begin"/>
              </w:r>
              <w:r w:rsidR="00140968">
                <w:rPr>
                  <w:szCs w:val="21"/>
                </w:rPr>
                <w:instrText xml:space="preserve"> MACROBUTTON  SnrToggleCheckbox □适用 </w:instrText>
              </w:r>
              <w:r>
                <w:rPr>
                  <w:szCs w:val="21"/>
                </w:rPr>
                <w:fldChar w:fldCharType="end"/>
              </w:r>
              <w:r>
                <w:rPr>
                  <w:szCs w:val="21"/>
                </w:rPr>
                <w:fldChar w:fldCharType="begin"/>
              </w:r>
              <w:r w:rsidR="00140968">
                <w:rPr>
                  <w:szCs w:val="21"/>
                </w:rPr>
                <w:instrText xml:space="preserve"> MACROBUTTON  SnrToggleCheckbox √不适用 </w:instrText>
              </w:r>
              <w:r>
                <w:rPr>
                  <w:szCs w:val="21"/>
                </w:rPr>
                <w:fldChar w:fldCharType="end"/>
              </w:r>
            </w:p>
          </w:sdtContent>
        </w:sdt>
      </w:sdtContent>
    </w:sdt>
    <w:p w:rsidR="00BC09CF" w:rsidRDefault="00BC09CF"/>
    <w:p w:rsidR="00BC09CF" w:rsidRDefault="00316DBE">
      <w:pPr>
        <w:pStyle w:val="10"/>
        <w:numPr>
          <w:ilvl w:val="0"/>
          <w:numId w:val="3"/>
        </w:numPr>
        <w:rPr>
          <w:rFonts w:ascii="黑体" w:hAnsi="黑体"/>
        </w:rPr>
      </w:pPr>
      <w:bookmarkStart w:id="33" w:name="_Toc76114276"/>
      <w:r>
        <w:rPr>
          <w:rFonts w:ascii="黑体" w:hAnsi="黑体" w:hint="eastAsia"/>
        </w:rPr>
        <w:lastRenderedPageBreak/>
        <w:t>环境与社会责任</w:t>
      </w:r>
      <w:bookmarkEnd w:id="33"/>
    </w:p>
    <w:p w:rsidR="00BC09CF" w:rsidRDefault="00316DBE">
      <w:pPr>
        <w:pStyle w:val="2"/>
        <w:numPr>
          <w:ilvl w:val="0"/>
          <w:numId w:val="115"/>
        </w:numPr>
        <w:tabs>
          <w:tab w:val="left" w:pos="426"/>
        </w:tabs>
        <w:ind w:firstLineChars="0"/>
        <w:jc w:val="left"/>
        <w:rPr>
          <w:rFonts w:ascii="宋体" w:hAnsi="宋体"/>
        </w:rPr>
      </w:pPr>
      <w:r>
        <w:rPr>
          <w:rFonts w:ascii="宋体" w:hAnsi="宋体" w:hint="eastAsia"/>
        </w:rPr>
        <w:t>环境</w:t>
      </w:r>
      <w:r>
        <w:rPr>
          <w:rFonts w:ascii="宋体" w:hAnsi="宋体"/>
        </w:rPr>
        <w:t>信息情况</w:t>
      </w:r>
    </w:p>
    <w:p w:rsidR="00BC09CF" w:rsidRDefault="00316DBE">
      <w:pPr>
        <w:pStyle w:val="3"/>
        <w:numPr>
          <w:ilvl w:val="0"/>
          <w:numId w:val="91"/>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283509292"/>
        <w:lock w:val="sdtLocked"/>
        <w:placeholder>
          <w:docPart w:val="GBC22222222222222222222222222222"/>
        </w:placeholder>
      </w:sdtPr>
      <w:sdtContent>
        <w:p w:rsidR="00BC09CF" w:rsidRDefault="00A4426C">
          <w:r>
            <w:fldChar w:fldCharType="begin"/>
          </w:r>
          <w:r w:rsidR="008A50F2">
            <w:instrText xml:space="preserve"> MACROBUTTON  SnrToggleCheckbox √适用 </w:instrText>
          </w:r>
          <w:r>
            <w:fldChar w:fldCharType="end"/>
          </w:r>
          <w:r>
            <w:fldChar w:fldCharType="begin"/>
          </w:r>
          <w:r w:rsidR="008A50F2">
            <w:instrText xml:space="preserve"> MACROBUTTON  SnrToggleCheckbox □不适用 </w:instrText>
          </w:r>
          <w:r>
            <w:fldChar w:fldCharType="end"/>
          </w:r>
        </w:p>
      </w:sdtContent>
    </w:sdt>
    <w:sdt>
      <w:sdtPr>
        <w:rPr>
          <w:rFonts w:ascii="宋体" w:hAnsi="宋体" w:cs="宋体" w:hint="eastAsia"/>
          <w:b w:val="0"/>
          <w:bCs w:val="0"/>
          <w:kern w:val="0"/>
          <w:szCs w:val="24"/>
        </w:rPr>
        <w:alias w:val="模块:排污信息"/>
        <w:tag w:val="_SEC_692004cb913244878ef4d9f391681f08"/>
        <w:id w:val="-1581970913"/>
        <w:lock w:val="sdtLocked"/>
        <w:placeholder>
          <w:docPart w:val="GBC22222222222222222222222222222"/>
        </w:placeholder>
      </w:sdtPr>
      <w:sdtEndPr>
        <w:rPr>
          <w:rFonts w:hint="default"/>
        </w:rPr>
      </w:sdtEndPr>
      <w:sdtContent>
        <w:p w:rsidR="00BC09CF" w:rsidRDefault="00316DBE">
          <w:pPr>
            <w:pStyle w:val="4"/>
            <w:numPr>
              <w:ilvl w:val="0"/>
              <w:numId w:val="92"/>
            </w:numPr>
            <w:rPr>
              <w:rFonts w:ascii="宋体" w:hAnsi="宋体"/>
            </w:rPr>
          </w:pPr>
          <w:r>
            <w:rPr>
              <w:rFonts w:ascii="宋体" w:hAnsi="宋体" w:hint="eastAsia"/>
            </w:rPr>
            <w:t>排污</w:t>
          </w:r>
          <w:r>
            <w:rPr>
              <w:rFonts w:ascii="宋体" w:hAnsi="宋体"/>
            </w:rPr>
            <w:t>信息</w:t>
          </w:r>
        </w:p>
        <w:sdt>
          <w:sdtPr>
            <w:rPr>
              <w:rFonts w:ascii="宋体" w:hAnsi="宋体" w:hint="eastAsia"/>
            </w:rPr>
            <w:alias w:val="是否适用：排污信息[双击切换]"/>
            <w:tag w:val="_GBC_44bbf262c38141458fba6072b4e5b459"/>
            <w:id w:val="-554782397"/>
            <w:lock w:val="sdtLocked"/>
            <w:placeholder>
              <w:docPart w:val="GBC22222222222222222222222222222"/>
            </w:placeholder>
          </w:sdtPr>
          <w:sdtContent>
            <w:p w:rsidR="00BC09CF" w:rsidRDefault="00A4426C">
              <w:pPr>
                <w:pStyle w:val="a9"/>
                <w:ind w:firstLineChars="0" w:firstLine="0"/>
                <w:rPr>
                  <w:rFonts w:ascii="宋体" w:hAnsi="宋体"/>
                </w:rPr>
              </w:pPr>
              <w:r>
                <w:rPr>
                  <w:rFonts w:ascii="宋体" w:hAnsi="宋体"/>
                </w:rPr>
                <w:fldChar w:fldCharType="begin"/>
              </w:r>
              <w:r w:rsidR="00CE45B9">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CE45B9">
                <w:rPr>
                  <w:rFonts w:ascii="宋体" w:hAnsi="宋体"/>
                </w:rPr>
                <w:instrText xml:space="preserve"> MACROBUTTON  SnrToggleCheckbox □不适用 </w:instrText>
              </w:r>
              <w:r>
                <w:rPr>
                  <w:rFonts w:ascii="宋体" w:hAnsi="宋体"/>
                </w:rPr>
                <w:fldChar w:fldCharType="end"/>
              </w:r>
            </w:p>
          </w:sdtContent>
        </w:sdt>
        <w:sdt>
          <w:sdtPr>
            <w:rPr>
              <w:rFonts w:ascii="Calibri" w:hAnsi="Calibri" w:cs="Times New Roman" w:hint="eastAsia"/>
              <w:kern w:val="2"/>
              <w:szCs w:val="22"/>
            </w:rPr>
            <w:alias w:val="排污信息"/>
            <w:tag w:val="_GBC_28890c46cf8446cc95bd08ae7c7a17dc"/>
            <w:id w:val="1983420274"/>
            <w:lock w:val="sdtLocked"/>
            <w:placeholder>
              <w:docPart w:val="GBC22222222222222222222222222222"/>
            </w:placeholder>
          </w:sdtPr>
          <w:sdtEndPr>
            <w:rPr>
              <w:rFonts w:ascii="宋体" w:hAnsi="宋体" w:cs="宋体"/>
              <w:kern w:val="0"/>
              <w:szCs w:val="24"/>
            </w:rPr>
          </w:sdtEndPr>
          <w:sdtContent>
            <w:p w:rsidR="008C0801" w:rsidRDefault="008C0801" w:rsidP="008C0801">
              <w:pPr>
                <w:spacing w:line="360" w:lineRule="auto"/>
              </w:pPr>
              <w:r>
                <w:rPr>
                  <w:rFonts w:hint="eastAsia"/>
                </w:rPr>
                <w:t>（</w:t>
              </w:r>
              <w:r>
                <w:t>1）主要污染物：废水、废气、</w:t>
              </w:r>
              <w:r>
                <w:rPr>
                  <w:rFonts w:hint="eastAsia"/>
                </w:rPr>
                <w:t>一般</w:t>
              </w:r>
              <w:r>
                <w:t>固体废物</w:t>
              </w:r>
              <w:r>
                <w:rPr>
                  <w:rFonts w:hint="eastAsia"/>
                </w:rPr>
                <w:t>、危险废弃物</w:t>
              </w:r>
              <w:r>
                <w:t>。</w:t>
              </w:r>
            </w:p>
            <w:p w:rsidR="008C0801" w:rsidRDefault="008C0801" w:rsidP="008C0801">
              <w:pPr>
                <w:spacing w:line="360" w:lineRule="auto"/>
              </w:pPr>
              <w:r>
                <w:rPr>
                  <w:rFonts w:hint="eastAsia"/>
                </w:rPr>
                <w:t>（</w:t>
              </w:r>
              <w:r>
                <w:t>2）特征污染物的名称：COD、氨氮、</w:t>
              </w:r>
              <w:r>
                <w:rPr>
                  <w:rFonts w:hint="eastAsia"/>
                </w:rPr>
                <w:t>总磷、悬浮物、</w:t>
              </w:r>
              <w:r>
                <w:t>二氧化硫、氮氧化物。</w:t>
              </w:r>
            </w:p>
            <w:p w:rsidR="008C0801" w:rsidRDefault="008C0801" w:rsidP="008C0801">
              <w:pPr>
                <w:spacing w:line="360" w:lineRule="auto"/>
                <w:rPr>
                  <w:color w:val="FF0000"/>
                </w:rPr>
              </w:pPr>
              <w:r>
                <w:rPr>
                  <w:rFonts w:hint="eastAsia"/>
                  <w:color w:val="000000" w:themeColor="text1"/>
                </w:rPr>
                <w:t>（</w:t>
              </w:r>
              <w:r>
                <w:rPr>
                  <w:color w:val="000000" w:themeColor="text1"/>
                </w:rPr>
                <w:t>3）2</w:t>
              </w:r>
              <w:r>
                <w:rPr>
                  <w:rFonts w:hint="eastAsia"/>
                  <w:color w:val="000000" w:themeColor="text1"/>
                </w:rPr>
                <w:t>021</w:t>
              </w:r>
              <w:r>
                <w:rPr>
                  <w:color w:val="000000" w:themeColor="text1"/>
                </w:rPr>
                <w:t>年度</w:t>
              </w:r>
              <w:r>
                <w:rPr>
                  <w:rFonts w:hint="eastAsia"/>
                  <w:color w:val="000000" w:themeColor="text1"/>
                </w:rPr>
                <w:t>上半年</w:t>
              </w:r>
              <w:r>
                <w:rPr>
                  <w:color w:val="000000" w:themeColor="text1"/>
                </w:rPr>
                <w:t>污染物排放情况：</w:t>
              </w:r>
            </w:p>
            <w:p w:rsidR="008C0801" w:rsidRDefault="008C0801" w:rsidP="008C0801">
              <w:pPr>
                <w:spacing w:line="360" w:lineRule="auto"/>
              </w:pPr>
              <w:r>
                <w:rPr>
                  <w:rFonts w:hint="eastAsia"/>
                </w:rPr>
                <w:t>1）废水</w:t>
              </w:r>
            </w:p>
            <w:p w:rsidR="008C0801" w:rsidRDefault="008C0801" w:rsidP="008C0801">
              <w:pPr>
                <w:spacing w:line="360" w:lineRule="auto"/>
                <w:ind w:firstLineChars="200" w:firstLine="420"/>
              </w:pPr>
              <w:r>
                <w:rPr>
                  <w:rFonts w:hint="eastAsia"/>
                </w:rPr>
                <w:t>江苏恒顺醋业股份有限公司拥有一座污水处理站，位于厂区西南，公司废水经处理后经市政管网进入镇江市水业总公司丹徒污水处理厂。</w:t>
              </w:r>
            </w:p>
            <w:p w:rsidR="008C0801" w:rsidRPr="008C0801" w:rsidRDefault="008C0801" w:rsidP="008C0801">
              <w:pPr>
                <w:spacing w:line="360" w:lineRule="auto"/>
                <w:ind w:firstLine="420"/>
                <w:rPr>
                  <w:color w:val="000000"/>
                </w:rPr>
              </w:pPr>
              <w:r>
                <w:rPr>
                  <w:rFonts w:hint="eastAsia"/>
                  <w:color w:val="000000"/>
                </w:rPr>
                <w:t>徐州恒顺万通食品酿造有限公司自建1个污水处理站，位于厂区东北角，排放方式为废水处理达标后排入城市污水管网，最终进入污水处理厂徐州核新环保科技有限公司。</w:t>
              </w:r>
            </w:p>
            <w:tbl>
              <w:tblPr>
                <w:tblW w:w="9857" w:type="dxa"/>
                <w:tblInd w:w="-176" w:type="dxa"/>
                <w:tblLayout w:type="fixed"/>
                <w:tblLook w:val="04A0"/>
              </w:tblPr>
              <w:tblGrid>
                <w:gridCol w:w="1277"/>
                <w:gridCol w:w="850"/>
                <w:gridCol w:w="992"/>
                <w:gridCol w:w="999"/>
                <w:gridCol w:w="1000"/>
                <w:gridCol w:w="1000"/>
                <w:gridCol w:w="760"/>
                <w:gridCol w:w="960"/>
                <w:gridCol w:w="743"/>
                <w:gridCol w:w="1276"/>
              </w:tblGrid>
              <w:tr w:rsidR="008C0801" w:rsidTr="00F508E7">
                <w:trPr>
                  <w:trHeight w:val="480"/>
                </w:trPr>
                <w:tc>
                  <w:tcPr>
                    <w:tcW w:w="1277"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单位</w:t>
                    </w:r>
                  </w:p>
                </w:tc>
                <w:tc>
                  <w:tcPr>
                    <w:tcW w:w="850" w:type="dxa"/>
                    <w:tcBorders>
                      <w:top w:val="single" w:sz="4" w:space="0" w:color="auto"/>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污染物</w:t>
                    </w:r>
                    <w:r>
                      <w:rPr>
                        <w:rFonts w:hint="eastAsia"/>
                        <w:color w:val="000000"/>
                        <w:sz w:val="20"/>
                        <w:szCs w:val="20"/>
                      </w:rPr>
                      <w:br/>
                      <w:t>种类</w:t>
                    </w:r>
                  </w:p>
                </w:tc>
                <w:tc>
                  <w:tcPr>
                    <w:tcW w:w="992" w:type="dxa"/>
                    <w:tcBorders>
                      <w:top w:val="single" w:sz="4" w:space="0" w:color="auto"/>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主要污染</w:t>
                    </w:r>
                    <w:r>
                      <w:rPr>
                        <w:rFonts w:hint="eastAsia"/>
                        <w:color w:val="000000"/>
                        <w:sz w:val="20"/>
                        <w:szCs w:val="20"/>
                      </w:rPr>
                      <w:br/>
                      <w:t>因子</w:t>
                    </w:r>
                  </w:p>
                </w:tc>
                <w:tc>
                  <w:tcPr>
                    <w:tcW w:w="999" w:type="dxa"/>
                    <w:tcBorders>
                      <w:top w:val="single" w:sz="4" w:space="0" w:color="auto"/>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排放方式</w:t>
                    </w:r>
                  </w:p>
                </w:tc>
                <w:tc>
                  <w:tcPr>
                    <w:tcW w:w="1000" w:type="dxa"/>
                    <w:tcBorders>
                      <w:top w:val="single" w:sz="4" w:space="0" w:color="auto"/>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排放标准限值mg/L</w:t>
                    </w:r>
                  </w:p>
                </w:tc>
                <w:tc>
                  <w:tcPr>
                    <w:tcW w:w="1000" w:type="dxa"/>
                    <w:tcBorders>
                      <w:top w:val="single" w:sz="4" w:space="0" w:color="auto"/>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实际排放浓度mg/L</w:t>
                    </w:r>
                  </w:p>
                </w:tc>
                <w:tc>
                  <w:tcPr>
                    <w:tcW w:w="760" w:type="dxa"/>
                    <w:tcBorders>
                      <w:top w:val="single" w:sz="4" w:space="0" w:color="auto"/>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排放量</w:t>
                    </w:r>
                    <w:r>
                      <w:rPr>
                        <w:rFonts w:hint="eastAsia"/>
                        <w:color w:val="000000"/>
                        <w:sz w:val="20"/>
                        <w:szCs w:val="20"/>
                      </w:rPr>
                      <w:br/>
                      <w:t>(t)</w:t>
                    </w:r>
                  </w:p>
                </w:tc>
                <w:tc>
                  <w:tcPr>
                    <w:tcW w:w="960" w:type="dxa"/>
                    <w:tcBorders>
                      <w:top w:val="single" w:sz="4" w:space="0" w:color="auto"/>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允许排放</w:t>
                    </w:r>
                    <w:r>
                      <w:rPr>
                        <w:rFonts w:hint="eastAsia"/>
                        <w:color w:val="000000"/>
                        <w:sz w:val="20"/>
                        <w:szCs w:val="20"/>
                      </w:rPr>
                      <w:br/>
                      <w:t>总量(t)</w:t>
                    </w:r>
                  </w:p>
                </w:tc>
                <w:tc>
                  <w:tcPr>
                    <w:tcW w:w="743" w:type="dxa"/>
                    <w:tcBorders>
                      <w:top w:val="single" w:sz="4" w:space="0" w:color="auto"/>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有无</w:t>
                    </w:r>
                    <w:r>
                      <w:rPr>
                        <w:rFonts w:hint="eastAsia"/>
                        <w:color w:val="000000"/>
                        <w:sz w:val="20"/>
                        <w:szCs w:val="20"/>
                      </w:rPr>
                      <w:br/>
                      <w:t>超标</w:t>
                    </w:r>
                  </w:p>
                </w:tc>
                <w:tc>
                  <w:tcPr>
                    <w:tcW w:w="1276" w:type="dxa"/>
                    <w:tcBorders>
                      <w:top w:val="single" w:sz="4" w:space="0" w:color="auto"/>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排放执行</w:t>
                    </w:r>
                    <w:r>
                      <w:rPr>
                        <w:rFonts w:hint="eastAsia"/>
                        <w:color w:val="000000"/>
                        <w:sz w:val="20"/>
                        <w:szCs w:val="20"/>
                      </w:rPr>
                      <w:br/>
                      <w:t>标准</w:t>
                    </w:r>
                  </w:p>
                </w:tc>
              </w:tr>
              <w:tr w:rsidR="008C0801" w:rsidTr="00F508E7">
                <w:trPr>
                  <w:trHeight w:val="504"/>
                </w:trPr>
                <w:tc>
                  <w:tcPr>
                    <w:tcW w:w="1277" w:type="dxa"/>
                    <w:vMerge w:val="restart"/>
                    <w:tcBorders>
                      <w:top w:val="nil"/>
                      <w:left w:val="single" w:sz="4" w:space="0" w:color="auto"/>
                      <w:bottom w:val="single" w:sz="4" w:space="0" w:color="000000"/>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江苏恒顺醋业股份有限公司</w:t>
                    </w:r>
                  </w:p>
                </w:tc>
                <w:tc>
                  <w:tcPr>
                    <w:tcW w:w="850" w:type="dxa"/>
                    <w:vMerge w:val="restart"/>
                    <w:tcBorders>
                      <w:top w:val="nil"/>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废水</w:t>
                    </w:r>
                  </w:p>
                </w:tc>
                <w:tc>
                  <w:tcPr>
                    <w:tcW w:w="992"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COD</w:t>
                    </w:r>
                  </w:p>
                </w:tc>
                <w:tc>
                  <w:tcPr>
                    <w:tcW w:w="999" w:type="dxa"/>
                    <w:vMerge w:val="restart"/>
                    <w:tcBorders>
                      <w:top w:val="nil"/>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处理达标后进入污水处理厂</w:t>
                    </w: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≤500</w:t>
                    </w: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57.833</w:t>
                    </w:r>
                  </w:p>
                </w:tc>
                <w:tc>
                  <w:tcPr>
                    <w:tcW w:w="76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13.98</w:t>
                    </w:r>
                  </w:p>
                </w:tc>
                <w:tc>
                  <w:tcPr>
                    <w:tcW w:w="96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209.69</w:t>
                    </w:r>
                  </w:p>
                </w:tc>
                <w:tc>
                  <w:tcPr>
                    <w:tcW w:w="743"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276" w:type="dxa"/>
                    <w:vMerge w:val="restart"/>
                    <w:tcBorders>
                      <w:top w:val="nil"/>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《污水综合排放标准》三级标准</w:t>
                    </w:r>
                  </w:p>
                </w:tc>
              </w:tr>
              <w:tr w:rsidR="008C0801" w:rsidTr="00F508E7">
                <w:trPr>
                  <w:trHeight w:val="413"/>
                </w:trPr>
                <w:tc>
                  <w:tcPr>
                    <w:tcW w:w="1277" w:type="dxa"/>
                    <w:vMerge/>
                    <w:tcBorders>
                      <w:top w:val="nil"/>
                      <w:left w:val="single" w:sz="4" w:space="0" w:color="auto"/>
                      <w:bottom w:val="single" w:sz="4" w:space="0" w:color="000000"/>
                      <w:right w:val="single" w:sz="4" w:space="0" w:color="auto"/>
                    </w:tcBorders>
                    <w:vAlign w:val="center"/>
                  </w:tcPr>
                  <w:p w:rsidR="008C0801" w:rsidRDefault="008C0801" w:rsidP="00F508E7">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c>
                  <w:tcPr>
                    <w:tcW w:w="992"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氨氮</w:t>
                    </w:r>
                  </w:p>
                </w:tc>
                <w:tc>
                  <w:tcPr>
                    <w:tcW w:w="999"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≤45</w:t>
                    </w: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0.984</w:t>
                    </w:r>
                  </w:p>
                </w:tc>
                <w:tc>
                  <w:tcPr>
                    <w:tcW w:w="76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0.243</w:t>
                    </w:r>
                  </w:p>
                </w:tc>
                <w:tc>
                  <w:tcPr>
                    <w:tcW w:w="96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11.86</w:t>
                    </w:r>
                  </w:p>
                </w:tc>
                <w:tc>
                  <w:tcPr>
                    <w:tcW w:w="743"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276"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r>
              <w:tr w:rsidR="008C0801" w:rsidTr="00F508E7">
                <w:trPr>
                  <w:trHeight w:val="419"/>
                </w:trPr>
                <w:tc>
                  <w:tcPr>
                    <w:tcW w:w="1277" w:type="dxa"/>
                    <w:vMerge/>
                    <w:tcBorders>
                      <w:top w:val="nil"/>
                      <w:left w:val="single" w:sz="4" w:space="0" w:color="auto"/>
                      <w:bottom w:val="single" w:sz="4" w:space="0" w:color="000000"/>
                      <w:right w:val="single" w:sz="4" w:space="0" w:color="auto"/>
                    </w:tcBorders>
                    <w:vAlign w:val="center"/>
                  </w:tcPr>
                  <w:p w:rsidR="008C0801" w:rsidRDefault="008C0801" w:rsidP="00F508E7">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c>
                  <w:tcPr>
                    <w:tcW w:w="992" w:type="dxa"/>
                    <w:tcBorders>
                      <w:top w:val="nil"/>
                      <w:left w:val="nil"/>
                      <w:bottom w:val="single" w:sz="4" w:space="0" w:color="auto"/>
                      <w:right w:val="single" w:sz="4" w:space="0" w:color="auto"/>
                    </w:tcBorders>
                    <w:vAlign w:val="center"/>
                  </w:tcPr>
                  <w:p w:rsidR="008C0801" w:rsidRDefault="008C0801" w:rsidP="00F508E7">
                    <w:pPr>
                      <w:jc w:val="center"/>
                      <w:rPr>
                        <w:sz w:val="20"/>
                        <w:szCs w:val="20"/>
                      </w:rPr>
                    </w:pPr>
                    <w:r>
                      <w:rPr>
                        <w:rFonts w:hint="eastAsia"/>
                        <w:sz w:val="20"/>
                        <w:szCs w:val="20"/>
                      </w:rPr>
                      <w:t>总磷</w:t>
                    </w:r>
                  </w:p>
                </w:tc>
                <w:tc>
                  <w:tcPr>
                    <w:tcW w:w="999" w:type="dxa"/>
                    <w:vMerge/>
                    <w:tcBorders>
                      <w:top w:val="nil"/>
                      <w:left w:val="single" w:sz="4" w:space="0" w:color="auto"/>
                      <w:bottom w:val="single" w:sz="4" w:space="0" w:color="auto"/>
                      <w:right w:val="single" w:sz="4" w:space="0" w:color="auto"/>
                    </w:tcBorders>
                    <w:vAlign w:val="center"/>
                  </w:tcPr>
                  <w:p w:rsidR="008C0801" w:rsidRDefault="008C0801" w:rsidP="00F508E7">
                    <w:pPr>
                      <w:rPr>
                        <w:sz w:val="20"/>
                        <w:szCs w:val="20"/>
                      </w:rPr>
                    </w:pP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sz w:val="20"/>
                        <w:szCs w:val="20"/>
                      </w:rPr>
                    </w:pPr>
                    <w:r>
                      <w:rPr>
                        <w:rFonts w:hint="eastAsia"/>
                        <w:sz w:val="20"/>
                        <w:szCs w:val="20"/>
                      </w:rPr>
                      <w:t>≤8</w:t>
                    </w: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shd w:val="clear" w:color="auto" w:fill="FFFFFF" w:themeFill="background1"/>
                      </w:rPr>
                      <w:t>2.668</w:t>
                    </w:r>
                  </w:p>
                </w:tc>
                <w:tc>
                  <w:tcPr>
                    <w:tcW w:w="76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themeColor="text1"/>
                        <w:sz w:val="20"/>
                        <w:szCs w:val="20"/>
                      </w:rPr>
                      <w:t>0.661</w:t>
                    </w:r>
                  </w:p>
                </w:tc>
                <w:tc>
                  <w:tcPr>
                    <w:tcW w:w="96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1.9</w:t>
                    </w:r>
                  </w:p>
                </w:tc>
                <w:tc>
                  <w:tcPr>
                    <w:tcW w:w="743"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276"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r>
              <w:tr w:rsidR="008C0801" w:rsidTr="00F508E7">
                <w:trPr>
                  <w:trHeight w:val="334"/>
                </w:trPr>
                <w:tc>
                  <w:tcPr>
                    <w:tcW w:w="1277" w:type="dxa"/>
                    <w:vMerge w:val="restart"/>
                    <w:tcBorders>
                      <w:top w:val="nil"/>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徐州恒顺万通食品酿造有限公司</w:t>
                    </w:r>
                  </w:p>
                </w:tc>
                <w:tc>
                  <w:tcPr>
                    <w:tcW w:w="850" w:type="dxa"/>
                    <w:vMerge w:val="restart"/>
                    <w:tcBorders>
                      <w:top w:val="nil"/>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废水</w:t>
                    </w:r>
                  </w:p>
                </w:tc>
                <w:tc>
                  <w:tcPr>
                    <w:tcW w:w="992" w:type="dxa"/>
                    <w:tcBorders>
                      <w:top w:val="nil"/>
                      <w:left w:val="nil"/>
                      <w:bottom w:val="single" w:sz="4" w:space="0" w:color="auto"/>
                      <w:right w:val="single" w:sz="4" w:space="0" w:color="auto"/>
                    </w:tcBorders>
                    <w:vAlign w:val="center"/>
                  </w:tcPr>
                  <w:p w:rsidR="008C0801" w:rsidRDefault="008C0801" w:rsidP="00F508E7">
                    <w:pPr>
                      <w:jc w:val="center"/>
                      <w:rPr>
                        <w:sz w:val="20"/>
                        <w:szCs w:val="20"/>
                      </w:rPr>
                    </w:pPr>
                    <w:r>
                      <w:rPr>
                        <w:rFonts w:hint="eastAsia"/>
                        <w:sz w:val="20"/>
                        <w:szCs w:val="20"/>
                      </w:rPr>
                      <w:t>COD</w:t>
                    </w:r>
                  </w:p>
                </w:tc>
                <w:tc>
                  <w:tcPr>
                    <w:tcW w:w="999" w:type="dxa"/>
                    <w:vMerge w:val="restart"/>
                    <w:tcBorders>
                      <w:top w:val="nil"/>
                      <w:left w:val="single" w:sz="4" w:space="0" w:color="auto"/>
                      <w:bottom w:val="single" w:sz="4" w:space="0" w:color="auto"/>
                      <w:right w:val="single" w:sz="4" w:space="0" w:color="auto"/>
                    </w:tcBorders>
                    <w:vAlign w:val="center"/>
                  </w:tcPr>
                  <w:p w:rsidR="008C0801" w:rsidRDefault="008C0801" w:rsidP="00F508E7">
                    <w:pPr>
                      <w:jc w:val="center"/>
                      <w:rPr>
                        <w:sz w:val="20"/>
                        <w:szCs w:val="20"/>
                      </w:rPr>
                    </w:pPr>
                    <w:r>
                      <w:rPr>
                        <w:rFonts w:hint="eastAsia"/>
                        <w:sz w:val="20"/>
                        <w:szCs w:val="20"/>
                      </w:rPr>
                      <w:t>处理达标后进入污水处理厂</w:t>
                    </w: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sz w:val="20"/>
                        <w:szCs w:val="20"/>
                      </w:rPr>
                    </w:pPr>
                    <w:r>
                      <w:rPr>
                        <w:rFonts w:hint="eastAsia"/>
                        <w:sz w:val="20"/>
                        <w:szCs w:val="20"/>
                      </w:rPr>
                      <w:t>≤500</w:t>
                    </w: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color w:val="000000"/>
                      </w:rPr>
                      <w:t>142</w:t>
                    </w:r>
                  </w:p>
                </w:tc>
                <w:tc>
                  <w:tcPr>
                    <w:tcW w:w="76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color w:val="000000"/>
                        <w:sz w:val="20"/>
                        <w:szCs w:val="20"/>
                      </w:rPr>
                      <w:t>2</w:t>
                    </w:r>
                    <w:r>
                      <w:rPr>
                        <w:rFonts w:hint="eastAsia"/>
                        <w:color w:val="000000"/>
                        <w:sz w:val="20"/>
                        <w:szCs w:val="20"/>
                      </w:rPr>
                      <w:t>.</w:t>
                    </w:r>
                    <w:r>
                      <w:rPr>
                        <w:color w:val="000000"/>
                        <w:sz w:val="20"/>
                        <w:szCs w:val="20"/>
                      </w:rPr>
                      <w:t>87</w:t>
                    </w:r>
                  </w:p>
                </w:tc>
                <w:tc>
                  <w:tcPr>
                    <w:tcW w:w="96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 xml:space="preserve">26.2　</w:t>
                    </w:r>
                  </w:p>
                </w:tc>
                <w:tc>
                  <w:tcPr>
                    <w:tcW w:w="743"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276" w:type="dxa"/>
                    <w:vMerge w:val="restart"/>
                    <w:tcBorders>
                      <w:top w:val="nil"/>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《污水综合排放标准》三级标准</w:t>
                    </w:r>
                  </w:p>
                </w:tc>
              </w:tr>
              <w:tr w:rsidR="008C0801" w:rsidTr="00F508E7">
                <w:trPr>
                  <w:trHeight w:val="410"/>
                </w:trPr>
                <w:tc>
                  <w:tcPr>
                    <w:tcW w:w="1277"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c>
                  <w:tcPr>
                    <w:tcW w:w="992" w:type="dxa"/>
                    <w:tcBorders>
                      <w:top w:val="nil"/>
                      <w:left w:val="nil"/>
                      <w:bottom w:val="single" w:sz="4" w:space="0" w:color="auto"/>
                      <w:right w:val="single" w:sz="4" w:space="0" w:color="auto"/>
                    </w:tcBorders>
                    <w:vAlign w:val="center"/>
                  </w:tcPr>
                  <w:p w:rsidR="008C0801" w:rsidRDefault="008C0801" w:rsidP="00F508E7">
                    <w:pPr>
                      <w:jc w:val="center"/>
                      <w:rPr>
                        <w:sz w:val="20"/>
                        <w:szCs w:val="20"/>
                      </w:rPr>
                    </w:pPr>
                    <w:r>
                      <w:rPr>
                        <w:rFonts w:hint="eastAsia"/>
                        <w:sz w:val="20"/>
                        <w:szCs w:val="20"/>
                      </w:rPr>
                      <w:t>氨氮</w:t>
                    </w:r>
                  </w:p>
                </w:tc>
                <w:tc>
                  <w:tcPr>
                    <w:tcW w:w="999" w:type="dxa"/>
                    <w:vMerge/>
                    <w:tcBorders>
                      <w:top w:val="nil"/>
                      <w:left w:val="single" w:sz="4" w:space="0" w:color="auto"/>
                      <w:bottom w:val="single" w:sz="4" w:space="0" w:color="auto"/>
                      <w:right w:val="single" w:sz="4" w:space="0" w:color="auto"/>
                    </w:tcBorders>
                    <w:vAlign w:val="center"/>
                  </w:tcPr>
                  <w:p w:rsidR="008C0801" w:rsidRDefault="008C0801" w:rsidP="00F508E7">
                    <w:pPr>
                      <w:rPr>
                        <w:sz w:val="20"/>
                        <w:szCs w:val="20"/>
                      </w:rPr>
                    </w:pP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sz w:val="20"/>
                        <w:szCs w:val="20"/>
                      </w:rPr>
                    </w:pPr>
                    <w:r>
                      <w:rPr>
                        <w:rFonts w:hint="eastAsia"/>
                        <w:sz w:val="20"/>
                        <w:szCs w:val="20"/>
                      </w:rPr>
                      <w:t>≤35</w:t>
                    </w: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rPr>
                      <w:t>4.47</w:t>
                    </w:r>
                  </w:p>
                </w:tc>
                <w:tc>
                  <w:tcPr>
                    <w:tcW w:w="760" w:type="dxa"/>
                    <w:tcBorders>
                      <w:top w:val="nil"/>
                      <w:left w:val="nil"/>
                      <w:bottom w:val="single" w:sz="4" w:space="0" w:color="auto"/>
                      <w:right w:val="single" w:sz="4" w:space="0" w:color="auto"/>
                    </w:tcBorders>
                    <w:vAlign w:val="center"/>
                  </w:tcPr>
                  <w:p w:rsidR="008C0801" w:rsidRDefault="008C0801" w:rsidP="00F508E7">
                    <w:pPr>
                      <w:jc w:val="center"/>
                      <w:rPr>
                        <w:color w:val="000000"/>
                      </w:rPr>
                    </w:pPr>
                    <w:r>
                      <w:rPr>
                        <w:rFonts w:hint="eastAsia"/>
                        <w:color w:val="000000"/>
                      </w:rPr>
                      <w:t>0.09</w:t>
                    </w:r>
                  </w:p>
                </w:tc>
                <w:tc>
                  <w:tcPr>
                    <w:tcW w:w="960" w:type="dxa"/>
                    <w:tcBorders>
                      <w:top w:val="nil"/>
                      <w:left w:val="nil"/>
                      <w:bottom w:val="single" w:sz="4" w:space="0" w:color="auto"/>
                      <w:right w:val="single" w:sz="4" w:space="0" w:color="auto"/>
                    </w:tcBorders>
                    <w:vAlign w:val="center"/>
                  </w:tcPr>
                  <w:p w:rsidR="008C0801" w:rsidRDefault="008C0801" w:rsidP="00F508E7">
                    <w:pPr>
                      <w:jc w:val="center"/>
                      <w:rPr>
                        <w:color w:val="000000"/>
                      </w:rPr>
                    </w:pPr>
                    <w:r>
                      <w:rPr>
                        <w:rFonts w:hint="eastAsia"/>
                        <w:color w:val="000000"/>
                      </w:rPr>
                      <w:t>0.5</w:t>
                    </w:r>
                  </w:p>
                </w:tc>
                <w:tc>
                  <w:tcPr>
                    <w:tcW w:w="743"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276"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r>
              <w:tr w:rsidR="008C0801" w:rsidTr="00F508E7">
                <w:trPr>
                  <w:trHeight w:val="345"/>
                </w:trPr>
                <w:tc>
                  <w:tcPr>
                    <w:tcW w:w="1277"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c>
                  <w:tcPr>
                    <w:tcW w:w="992" w:type="dxa"/>
                    <w:tcBorders>
                      <w:top w:val="nil"/>
                      <w:left w:val="nil"/>
                      <w:bottom w:val="single" w:sz="4" w:space="0" w:color="auto"/>
                      <w:right w:val="single" w:sz="4" w:space="0" w:color="auto"/>
                    </w:tcBorders>
                    <w:vAlign w:val="center"/>
                  </w:tcPr>
                  <w:p w:rsidR="008C0801" w:rsidRDefault="008C0801" w:rsidP="00F508E7">
                    <w:pPr>
                      <w:jc w:val="center"/>
                      <w:rPr>
                        <w:sz w:val="20"/>
                        <w:szCs w:val="20"/>
                      </w:rPr>
                    </w:pPr>
                    <w:r>
                      <w:rPr>
                        <w:rFonts w:hint="eastAsia"/>
                        <w:sz w:val="20"/>
                        <w:szCs w:val="20"/>
                      </w:rPr>
                      <w:t>悬浮物</w:t>
                    </w:r>
                  </w:p>
                </w:tc>
                <w:tc>
                  <w:tcPr>
                    <w:tcW w:w="999" w:type="dxa"/>
                    <w:vMerge/>
                    <w:tcBorders>
                      <w:top w:val="nil"/>
                      <w:left w:val="single" w:sz="4" w:space="0" w:color="auto"/>
                      <w:bottom w:val="single" w:sz="4" w:space="0" w:color="auto"/>
                      <w:right w:val="single" w:sz="4" w:space="0" w:color="auto"/>
                    </w:tcBorders>
                    <w:vAlign w:val="center"/>
                  </w:tcPr>
                  <w:p w:rsidR="008C0801" w:rsidRDefault="008C0801" w:rsidP="00F508E7">
                    <w:pPr>
                      <w:rPr>
                        <w:sz w:val="20"/>
                        <w:szCs w:val="20"/>
                      </w:rPr>
                    </w:pP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sz w:val="20"/>
                        <w:szCs w:val="20"/>
                      </w:rPr>
                    </w:pPr>
                    <w:r>
                      <w:rPr>
                        <w:rFonts w:hint="eastAsia"/>
                        <w:sz w:val="20"/>
                        <w:szCs w:val="20"/>
                      </w:rPr>
                      <w:t>≤400</w:t>
                    </w:r>
                  </w:p>
                </w:tc>
                <w:tc>
                  <w:tcPr>
                    <w:tcW w:w="100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color w:val="000000"/>
                      </w:rPr>
                      <w:t>10</w:t>
                    </w:r>
                  </w:p>
                </w:tc>
                <w:tc>
                  <w:tcPr>
                    <w:tcW w:w="76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color w:val="000000"/>
                      </w:rPr>
                      <w:t>0</w:t>
                    </w:r>
                    <w:r>
                      <w:rPr>
                        <w:rFonts w:hint="eastAsia"/>
                        <w:color w:val="000000"/>
                      </w:rPr>
                      <w:t>.</w:t>
                    </w:r>
                    <w:r>
                      <w:rPr>
                        <w:color w:val="000000"/>
                      </w:rPr>
                      <w:t>20</w:t>
                    </w:r>
                  </w:p>
                </w:tc>
                <w:tc>
                  <w:tcPr>
                    <w:tcW w:w="960"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 xml:space="preserve">13.1　</w:t>
                    </w:r>
                  </w:p>
                </w:tc>
                <w:tc>
                  <w:tcPr>
                    <w:tcW w:w="743" w:type="dxa"/>
                    <w:tcBorders>
                      <w:top w:val="nil"/>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276" w:type="dxa"/>
                    <w:vMerge/>
                    <w:tcBorders>
                      <w:top w:val="nil"/>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r>
            </w:tbl>
            <w:p w:rsidR="008C0801" w:rsidRDefault="008C0801" w:rsidP="008C0801">
              <w:pPr>
                <w:spacing w:line="360" w:lineRule="auto"/>
              </w:pPr>
              <w:r>
                <w:rPr>
                  <w:rFonts w:hint="eastAsia"/>
                </w:rPr>
                <w:t>2）废气</w:t>
              </w:r>
            </w:p>
            <w:p w:rsidR="008C0801" w:rsidRDefault="008C0801" w:rsidP="008C0801">
              <w:pPr>
                <w:spacing w:line="360" w:lineRule="auto"/>
                <w:ind w:firstLineChars="200" w:firstLine="420"/>
              </w:pPr>
              <w:r>
                <w:rPr>
                  <w:rFonts w:hint="eastAsia"/>
                </w:rPr>
                <w:t>江苏恒顺醋业股份有限公司供热采用天然气锅炉，天然气属于清洁能源，废气直接排放；污水处理站配套一台沼气锅炉，沼气经脱硫塔进锅炉燃烧，废气直接排放。</w:t>
              </w:r>
            </w:p>
            <w:p w:rsidR="008C0801" w:rsidRDefault="008C0801" w:rsidP="008C0801">
              <w:pPr>
                <w:spacing w:line="360" w:lineRule="auto"/>
                <w:ind w:firstLineChars="200" w:firstLine="420"/>
              </w:pPr>
              <w:r>
                <w:rPr>
                  <w:rFonts w:hint="eastAsia"/>
                </w:rPr>
                <w:t>徐州恒顺万通食品酿造有限公司采取集中供热，使用金山桥热电厂热蒸汽。</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51"/>
                <w:gridCol w:w="850"/>
                <w:gridCol w:w="709"/>
                <w:gridCol w:w="1134"/>
                <w:gridCol w:w="880"/>
                <w:gridCol w:w="821"/>
                <w:gridCol w:w="850"/>
                <w:gridCol w:w="851"/>
                <w:gridCol w:w="2126"/>
              </w:tblGrid>
              <w:tr w:rsidR="008C0801" w:rsidTr="00F508E7">
                <w:trPr>
                  <w:trHeight w:val="480"/>
                </w:trPr>
                <w:tc>
                  <w:tcPr>
                    <w:tcW w:w="1135"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单位</w:t>
                    </w:r>
                  </w:p>
                </w:tc>
                <w:tc>
                  <w:tcPr>
                    <w:tcW w:w="851"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污染物</w:t>
                    </w:r>
                    <w:r>
                      <w:rPr>
                        <w:rFonts w:hint="eastAsia"/>
                        <w:color w:val="000000"/>
                        <w:sz w:val="20"/>
                        <w:szCs w:val="20"/>
                      </w:rPr>
                      <w:br/>
                      <w:t>种类</w:t>
                    </w:r>
                  </w:p>
                </w:tc>
                <w:tc>
                  <w:tcPr>
                    <w:tcW w:w="850"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主要污染因子</w:t>
                    </w:r>
                  </w:p>
                </w:tc>
                <w:tc>
                  <w:tcPr>
                    <w:tcW w:w="709"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排放方式</w:t>
                    </w:r>
                  </w:p>
                </w:tc>
                <w:tc>
                  <w:tcPr>
                    <w:tcW w:w="1134"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排放标准限值mg/L</w:t>
                    </w:r>
                  </w:p>
                </w:tc>
                <w:tc>
                  <w:tcPr>
                    <w:tcW w:w="880"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实际排放浓度mg/L</w:t>
                    </w:r>
                  </w:p>
                </w:tc>
                <w:tc>
                  <w:tcPr>
                    <w:tcW w:w="821"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排放量</w:t>
                    </w:r>
                    <w:r>
                      <w:rPr>
                        <w:rFonts w:hint="eastAsia"/>
                        <w:color w:val="000000"/>
                        <w:sz w:val="20"/>
                        <w:szCs w:val="20"/>
                      </w:rPr>
                      <w:br/>
                      <w:t>(t)</w:t>
                    </w:r>
                  </w:p>
                </w:tc>
                <w:tc>
                  <w:tcPr>
                    <w:tcW w:w="850"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允许排放总量(t)</w:t>
                    </w:r>
                  </w:p>
                </w:tc>
                <w:tc>
                  <w:tcPr>
                    <w:tcW w:w="851"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有无</w:t>
                    </w:r>
                    <w:r>
                      <w:rPr>
                        <w:rFonts w:hint="eastAsia"/>
                        <w:color w:val="000000"/>
                        <w:sz w:val="20"/>
                        <w:szCs w:val="20"/>
                      </w:rPr>
                      <w:br/>
                      <w:t>超标</w:t>
                    </w:r>
                  </w:p>
                </w:tc>
                <w:tc>
                  <w:tcPr>
                    <w:tcW w:w="2126"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排放执行</w:t>
                    </w:r>
                    <w:r>
                      <w:rPr>
                        <w:rFonts w:hint="eastAsia"/>
                        <w:color w:val="000000"/>
                        <w:sz w:val="20"/>
                        <w:szCs w:val="20"/>
                      </w:rPr>
                      <w:br/>
                      <w:t>标准</w:t>
                    </w:r>
                  </w:p>
                </w:tc>
              </w:tr>
              <w:tr w:rsidR="008C0801" w:rsidTr="00F508E7">
                <w:trPr>
                  <w:trHeight w:val="810"/>
                </w:trPr>
                <w:tc>
                  <w:tcPr>
                    <w:tcW w:w="1135" w:type="dxa"/>
                    <w:vMerge w:val="restart"/>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江苏恒顺醋业股份有限公司</w:t>
                    </w:r>
                  </w:p>
                </w:tc>
                <w:tc>
                  <w:tcPr>
                    <w:tcW w:w="851" w:type="dxa"/>
                    <w:vMerge w:val="restart"/>
                    <w:tcBorders>
                      <w:tl2br w:val="nil"/>
                      <w:tr2bl w:val="nil"/>
                    </w:tcBorders>
                    <w:vAlign w:val="center"/>
                  </w:tcPr>
                  <w:p w:rsidR="008C0801" w:rsidRDefault="008C0801" w:rsidP="00F508E7">
                    <w:pPr>
                      <w:jc w:val="center"/>
                      <w:rPr>
                        <w:color w:val="000000"/>
                        <w:sz w:val="20"/>
                        <w:szCs w:val="20"/>
                      </w:rPr>
                    </w:pPr>
                    <w:r>
                      <w:rPr>
                        <w:color w:val="000000"/>
                        <w:sz w:val="20"/>
                        <w:szCs w:val="20"/>
                      </w:rPr>
                      <w:t>天然气</w:t>
                    </w:r>
                    <w:r>
                      <w:rPr>
                        <w:rFonts w:hint="eastAsia"/>
                        <w:color w:val="000000"/>
                        <w:sz w:val="20"/>
                        <w:szCs w:val="20"/>
                      </w:rPr>
                      <w:t>锅炉</w:t>
                    </w:r>
                  </w:p>
                  <w:p w:rsidR="008C0801" w:rsidRDefault="008C0801" w:rsidP="00F508E7">
                    <w:pPr>
                      <w:jc w:val="center"/>
                      <w:rPr>
                        <w:color w:val="000000"/>
                        <w:sz w:val="20"/>
                        <w:szCs w:val="20"/>
                      </w:rPr>
                    </w:pPr>
                    <w:r>
                      <w:rPr>
                        <w:color w:val="000000"/>
                        <w:sz w:val="20"/>
                        <w:szCs w:val="20"/>
                      </w:rPr>
                      <w:t>废气</w:t>
                    </w:r>
                  </w:p>
                </w:tc>
                <w:tc>
                  <w:tcPr>
                    <w:tcW w:w="850" w:type="dxa"/>
                    <w:tcBorders>
                      <w:tl2br w:val="nil"/>
                      <w:tr2bl w:val="nil"/>
                    </w:tcBorders>
                    <w:vAlign w:val="center"/>
                  </w:tcPr>
                  <w:p w:rsidR="008C0801" w:rsidRDefault="008C0801" w:rsidP="00F508E7">
                    <w:pPr>
                      <w:jc w:val="center"/>
                      <w:rPr>
                        <w:color w:val="000000"/>
                        <w:sz w:val="20"/>
                        <w:szCs w:val="20"/>
                      </w:rPr>
                    </w:pPr>
                    <w:r>
                      <w:rPr>
                        <w:color w:val="000000"/>
                        <w:sz w:val="20"/>
                        <w:szCs w:val="20"/>
                      </w:rPr>
                      <w:t>二氧</w:t>
                    </w:r>
                  </w:p>
                  <w:p w:rsidR="008C0801" w:rsidRDefault="008C0801" w:rsidP="00F508E7">
                    <w:pPr>
                      <w:jc w:val="center"/>
                      <w:rPr>
                        <w:color w:val="000000"/>
                        <w:sz w:val="20"/>
                        <w:szCs w:val="20"/>
                      </w:rPr>
                    </w:pPr>
                    <w:r>
                      <w:rPr>
                        <w:color w:val="000000"/>
                        <w:sz w:val="20"/>
                        <w:szCs w:val="20"/>
                      </w:rPr>
                      <w:t>化硫</w:t>
                    </w:r>
                  </w:p>
                </w:tc>
                <w:tc>
                  <w:tcPr>
                    <w:tcW w:w="709" w:type="dxa"/>
                    <w:vMerge w:val="restart"/>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直排</w:t>
                    </w:r>
                  </w:p>
                </w:tc>
                <w:tc>
                  <w:tcPr>
                    <w:tcW w:w="1134"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≤50</w:t>
                    </w:r>
                  </w:p>
                </w:tc>
                <w:tc>
                  <w:tcPr>
                    <w:tcW w:w="880" w:type="dxa"/>
                    <w:tcBorders>
                      <w:tl2br w:val="nil"/>
                      <w:tr2bl w:val="nil"/>
                    </w:tcBorders>
                    <w:vAlign w:val="center"/>
                  </w:tcPr>
                  <w:p w:rsidR="008C0801" w:rsidRDefault="008C0801" w:rsidP="00F508E7">
                    <w:pPr>
                      <w:jc w:val="center"/>
                      <w:rPr>
                        <w:sz w:val="20"/>
                        <w:szCs w:val="20"/>
                        <w:highlight w:val="yellow"/>
                      </w:rPr>
                    </w:pPr>
                    <w:r>
                      <w:rPr>
                        <w:rFonts w:hint="eastAsia"/>
                        <w:sz w:val="20"/>
                        <w:szCs w:val="20"/>
                      </w:rPr>
                      <w:t>2</w:t>
                    </w:r>
                  </w:p>
                </w:tc>
                <w:tc>
                  <w:tcPr>
                    <w:tcW w:w="821" w:type="dxa"/>
                    <w:tcBorders>
                      <w:tl2br w:val="nil"/>
                      <w:tr2bl w:val="nil"/>
                    </w:tcBorders>
                    <w:vAlign w:val="center"/>
                  </w:tcPr>
                  <w:p w:rsidR="008C0801" w:rsidRDefault="008C0801" w:rsidP="00F508E7">
                    <w:pPr>
                      <w:jc w:val="center"/>
                      <w:rPr>
                        <w:sz w:val="20"/>
                        <w:szCs w:val="20"/>
                        <w:highlight w:val="yellow"/>
                      </w:rPr>
                    </w:pPr>
                    <w:r>
                      <w:rPr>
                        <w:rFonts w:hint="eastAsia"/>
                        <w:sz w:val="20"/>
                        <w:szCs w:val="20"/>
                      </w:rPr>
                      <w:t>0.0719</w:t>
                    </w:r>
                  </w:p>
                </w:tc>
                <w:tc>
                  <w:tcPr>
                    <w:tcW w:w="850" w:type="dxa"/>
                    <w:tcBorders>
                      <w:tl2br w:val="nil"/>
                      <w:tr2bl w:val="nil"/>
                    </w:tcBorders>
                    <w:vAlign w:val="center"/>
                  </w:tcPr>
                  <w:p w:rsidR="008C0801" w:rsidRDefault="008C0801" w:rsidP="00F508E7">
                    <w:pPr>
                      <w:jc w:val="center"/>
                      <w:rPr>
                        <w:sz w:val="20"/>
                        <w:szCs w:val="20"/>
                      </w:rPr>
                    </w:pPr>
                    <w:r>
                      <w:rPr>
                        <w:rFonts w:hint="eastAsia"/>
                        <w:sz w:val="20"/>
                        <w:szCs w:val="20"/>
                      </w:rPr>
                      <w:t>2.224</w:t>
                    </w:r>
                  </w:p>
                </w:tc>
                <w:tc>
                  <w:tcPr>
                    <w:tcW w:w="851"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2126" w:type="dxa"/>
                    <w:vMerge w:val="restart"/>
                    <w:tcBorders>
                      <w:tl2br w:val="nil"/>
                      <w:tr2bl w:val="nil"/>
                    </w:tcBorders>
                    <w:vAlign w:val="center"/>
                  </w:tcPr>
                  <w:p w:rsidR="008C0801" w:rsidRDefault="008C0801" w:rsidP="00F508E7">
                    <w:pPr>
                      <w:rPr>
                        <w:color w:val="000000"/>
                        <w:sz w:val="20"/>
                        <w:szCs w:val="20"/>
                      </w:rPr>
                    </w:pPr>
                    <w:r>
                      <w:rPr>
                        <w:rFonts w:hint="eastAsia"/>
                        <w:color w:val="000000"/>
                        <w:sz w:val="20"/>
                        <w:szCs w:val="20"/>
                      </w:rPr>
                      <w:t>《锅炉大气污染物排放标准》(GB13271--2014)表3大气污染物特别排放限值的燃气锅炉标准</w:t>
                    </w:r>
                  </w:p>
                </w:tc>
              </w:tr>
              <w:tr w:rsidR="008C0801" w:rsidTr="00F508E7">
                <w:trPr>
                  <w:trHeight w:val="690"/>
                </w:trPr>
                <w:tc>
                  <w:tcPr>
                    <w:tcW w:w="1135" w:type="dxa"/>
                    <w:vMerge/>
                    <w:tcBorders>
                      <w:tl2br w:val="nil"/>
                      <w:tr2bl w:val="nil"/>
                    </w:tcBorders>
                    <w:vAlign w:val="center"/>
                  </w:tcPr>
                  <w:p w:rsidR="008C0801" w:rsidRDefault="008C0801" w:rsidP="00F508E7">
                    <w:pPr>
                      <w:rPr>
                        <w:color w:val="000000"/>
                        <w:sz w:val="20"/>
                        <w:szCs w:val="20"/>
                      </w:rPr>
                    </w:pPr>
                  </w:p>
                </w:tc>
                <w:tc>
                  <w:tcPr>
                    <w:tcW w:w="851" w:type="dxa"/>
                    <w:vMerge/>
                    <w:tcBorders>
                      <w:tl2br w:val="nil"/>
                      <w:tr2bl w:val="nil"/>
                    </w:tcBorders>
                    <w:vAlign w:val="center"/>
                  </w:tcPr>
                  <w:p w:rsidR="008C0801" w:rsidRDefault="008C0801" w:rsidP="00F508E7">
                    <w:pPr>
                      <w:jc w:val="center"/>
                      <w:rPr>
                        <w:color w:val="000000"/>
                        <w:sz w:val="20"/>
                        <w:szCs w:val="20"/>
                      </w:rPr>
                    </w:pPr>
                  </w:p>
                </w:tc>
                <w:tc>
                  <w:tcPr>
                    <w:tcW w:w="850"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氮氧</w:t>
                    </w:r>
                  </w:p>
                  <w:p w:rsidR="008C0801" w:rsidRDefault="008C0801" w:rsidP="00F508E7">
                    <w:pPr>
                      <w:jc w:val="center"/>
                      <w:rPr>
                        <w:color w:val="000000"/>
                        <w:sz w:val="20"/>
                        <w:szCs w:val="20"/>
                      </w:rPr>
                    </w:pPr>
                    <w:r>
                      <w:rPr>
                        <w:rFonts w:hint="eastAsia"/>
                        <w:color w:val="000000"/>
                        <w:sz w:val="20"/>
                        <w:szCs w:val="20"/>
                      </w:rPr>
                      <w:t>化物</w:t>
                    </w:r>
                  </w:p>
                </w:tc>
                <w:tc>
                  <w:tcPr>
                    <w:tcW w:w="709" w:type="dxa"/>
                    <w:vMerge/>
                    <w:tcBorders>
                      <w:tl2br w:val="nil"/>
                      <w:tr2bl w:val="nil"/>
                    </w:tcBorders>
                    <w:vAlign w:val="center"/>
                  </w:tcPr>
                  <w:p w:rsidR="008C0801" w:rsidRDefault="008C0801" w:rsidP="00F508E7">
                    <w:pPr>
                      <w:rPr>
                        <w:color w:val="000000"/>
                        <w:sz w:val="20"/>
                        <w:szCs w:val="20"/>
                      </w:rPr>
                    </w:pPr>
                  </w:p>
                </w:tc>
                <w:tc>
                  <w:tcPr>
                    <w:tcW w:w="1134"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≤150</w:t>
                    </w:r>
                  </w:p>
                </w:tc>
                <w:tc>
                  <w:tcPr>
                    <w:tcW w:w="880" w:type="dxa"/>
                    <w:tcBorders>
                      <w:tl2br w:val="nil"/>
                      <w:tr2bl w:val="nil"/>
                    </w:tcBorders>
                    <w:vAlign w:val="center"/>
                  </w:tcPr>
                  <w:p w:rsidR="008C0801" w:rsidRDefault="008C0801" w:rsidP="00F508E7">
                    <w:pPr>
                      <w:jc w:val="center"/>
                      <w:rPr>
                        <w:color w:val="000000"/>
                        <w:sz w:val="20"/>
                        <w:szCs w:val="20"/>
                        <w:highlight w:val="yellow"/>
                      </w:rPr>
                    </w:pPr>
                    <w:r>
                      <w:rPr>
                        <w:rFonts w:hint="eastAsia"/>
                        <w:color w:val="000000"/>
                        <w:sz w:val="20"/>
                        <w:szCs w:val="20"/>
                      </w:rPr>
                      <w:t>104</w:t>
                    </w:r>
                  </w:p>
                </w:tc>
                <w:tc>
                  <w:tcPr>
                    <w:tcW w:w="821" w:type="dxa"/>
                    <w:tcBorders>
                      <w:tl2br w:val="nil"/>
                      <w:tr2bl w:val="nil"/>
                    </w:tcBorders>
                    <w:vAlign w:val="center"/>
                  </w:tcPr>
                  <w:p w:rsidR="008C0801" w:rsidRDefault="008C0801" w:rsidP="00F508E7">
                    <w:pPr>
                      <w:jc w:val="center"/>
                      <w:rPr>
                        <w:color w:val="000000"/>
                        <w:sz w:val="20"/>
                        <w:szCs w:val="20"/>
                        <w:highlight w:val="yellow"/>
                      </w:rPr>
                    </w:pPr>
                    <w:r>
                      <w:rPr>
                        <w:rFonts w:hint="eastAsia"/>
                        <w:color w:val="000000"/>
                        <w:sz w:val="20"/>
                        <w:szCs w:val="20"/>
                      </w:rPr>
                      <w:t>2.928</w:t>
                    </w:r>
                  </w:p>
                </w:tc>
                <w:tc>
                  <w:tcPr>
                    <w:tcW w:w="850" w:type="dxa"/>
                    <w:tcBorders>
                      <w:tl2br w:val="nil"/>
                      <w:tr2bl w:val="nil"/>
                    </w:tcBorders>
                    <w:vAlign w:val="center"/>
                  </w:tcPr>
                  <w:p w:rsidR="008C0801" w:rsidRDefault="008C0801" w:rsidP="00F508E7">
                    <w:pPr>
                      <w:jc w:val="center"/>
                      <w:rPr>
                        <w:sz w:val="20"/>
                        <w:szCs w:val="20"/>
                      </w:rPr>
                    </w:pPr>
                    <w:r>
                      <w:rPr>
                        <w:rFonts w:hint="eastAsia"/>
                        <w:sz w:val="20"/>
                        <w:szCs w:val="20"/>
                      </w:rPr>
                      <w:t>8.115</w:t>
                    </w:r>
                  </w:p>
                </w:tc>
                <w:tc>
                  <w:tcPr>
                    <w:tcW w:w="851"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2126" w:type="dxa"/>
                    <w:vMerge/>
                    <w:tcBorders>
                      <w:tl2br w:val="nil"/>
                      <w:tr2bl w:val="nil"/>
                    </w:tcBorders>
                    <w:vAlign w:val="center"/>
                  </w:tcPr>
                  <w:p w:rsidR="008C0801" w:rsidRDefault="008C0801" w:rsidP="00F508E7">
                    <w:pPr>
                      <w:rPr>
                        <w:color w:val="000000"/>
                        <w:sz w:val="20"/>
                        <w:szCs w:val="20"/>
                      </w:rPr>
                    </w:pPr>
                  </w:p>
                </w:tc>
              </w:tr>
              <w:tr w:rsidR="008C0801" w:rsidTr="00F508E7">
                <w:trPr>
                  <w:trHeight w:val="690"/>
                </w:trPr>
                <w:tc>
                  <w:tcPr>
                    <w:tcW w:w="1135" w:type="dxa"/>
                    <w:vMerge/>
                    <w:tcBorders>
                      <w:tl2br w:val="nil"/>
                      <w:tr2bl w:val="nil"/>
                    </w:tcBorders>
                    <w:vAlign w:val="center"/>
                  </w:tcPr>
                  <w:p w:rsidR="008C0801" w:rsidRDefault="008C0801" w:rsidP="00F508E7">
                    <w:pPr>
                      <w:rPr>
                        <w:color w:val="000000"/>
                        <w:sz w:val="20"/>
                        <w:szCs w:val="20"/>
                      </w:rPr>
                    </w:pPr>
                  </w:p>
                </w:tc>
                <w:tc>
                  <w:tcPr>
                    <w:tcW w:w="851" w:type="dxa"/>
                    <w:vMerge/>
                    <w:tcBorders>
                      <w:tl2br w:val="nil"/>
                      <w:tr2bl w:val="nil"/>
                    </w:tcBorders>
                    <w:vAlign w:val="center"/>
                  </w:tcPr>
                  <w:p w:rsidR="008C0801" w:rsidRDefault="008C0801" w:rsidP="00F508E7">
                    <w:pPr>
                      <w:jc w:val="center"/>
                      <w:rPr>
                        <w:color w:val="000000"/>
                        <w:sz w:val="20"/>
                        <w:szCs w:val="20"/>
                      </w:rPr>
                    </w:pPr>
                  </w:p>
                </w:tc>
                <w:tc>
                  <w:tcPr>
                    <w:tcW w:w="850" w:type="dxa"/>
                    <w:tcBorders>
                      <w:tl2br w:val="nil"/>
                      <w:tr2bl w:val="nil"/>
                    </w:tcBorders>
                    <w:vAlign w:val="center"/>
                  </w:tcPr>
                  <w:p w:rsidR="008C0801" w:rsidRDefault="008C0801" w:rsidP="00F508E7">
                    <w:pPr>
                      <w:jc w:val="center"/>
                      <w:rPr>
                        <w:color w:val="000000"/>
                        <w:sz w:val="20"/>
                        <w:szCs w:val="20"/>
                      </w:rPr>
                    </w:pPr>
                    <w:r>
                      <w:rPr>
                        <w:color w:val="000000"/>
                        <w:sz w:val="20"/>
                        <w:szCs w:val="20"/>
                      </w:rPr>
                      <w:t>颗粒物</w:t>
                    </w:r>
                  </w:p>
                </w:tc>
                <w:tc>
                  <w:tcPr>
                    <w:tcW w:w="709" w:type="dxa"/>
                    <w:tcBorders>
                      <w:tl2br w:val="nil"/>
                      <w:tr2bl w:val="nil"/>
                    </w:tcBorders>
                    <w:vAlign w:val="center"/>
                  </w:tcPr>
                  <w:p w:rsidR="008C0801" w:rsidRDefault="008C0801" w:rsidP="00F508E7">
                    <w:pPr>
                      <w:rPr>
                        <w:color w:val="000000"/>
                        <w:sz w:val="20"/>
                        <w:szCs w:val="20"/>
                      </w:rPr>
                    </w:pPr>
                  </w:p>
                </w:tc>
                <w:tc>
                  <w:tcPr>
                    <w:tcW w:w="1134"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≤20</w:t>
                    </w:r>
                  </w:p>
                </w:tc>
                <w:tc>
                  <w:tcPr>
                    <w:tcW w:w="880" w:type="dxa"/>
                    <w:tcBorders>
                      <w:tl2br w:val="nil"/>
                      <w:tr2bl w:val="nil"/>
                    </w:tcBorders>
                    <w:vAlign w:val="center"/>
                  </w:tcPr>
                  <w:p w:rsidR="008C0801" w:rsidRDefault="008C0801" w:rsidP="00F508E7">
                    <w:pPr>
                      <w:jc w:val="center"/>
                      <w:rPr>
                        <w:color w:val="000000"/>
                        <w:sz w:val="20"/>
                        <w:szCs w:val="20"/>
                        <w:highlight w:val="yellow"/>
                      </w:rPr>
                    </w:pPr>
                    <w:r>
                      <w:rPr>
                        <w:rFonts w:hint="eastAsia"/>
                        <w:color w:val="000000"/>
                        <w:sz w:val="20"/>
                        <w:szCs w:val="20"/>
                      </w:rPr>
                      <w:t>5.73</w:t>
                    </w:r>
                  </w:p>
                </w:tc>
                <w:tc>
                  <w:tcPr>
                    <w:tcW w:w="821" w:type="dxa"/>
                    <w:tcBorders>
                      <w:tl2br w:val="nil"/>
                      <w:tr2bl w:val="nil"/>
                    </w:tcBorders>
                    <w:vAlign w:val="center"/>
                  </w:tcPr>
                  <w:p w:rsidR="008C0801" w:rsidRDefault="008C0801" w:rsidP="00F508E7">
                    <w:pPr>
                      <w:jc w:val="center"/>
                      <w:rPr>
                        <w:color w:val="000000"/>
                        <w:sz w:val="20"/>
                        <w:szCs w:val="20"/>
                        <w:highlight w:val="yellow"/>
                      </w:rPr>
                    </w:pPr>
                    <w:r>
                      <w:rPr>
                        <w:rFonts w:hint="eastAsia"/>
                        <w:color w:val="000000"/>
                        <w:sz w:val="20"/>
                        <w:szCs w:val="20"/>
                      </w:rPr>
                      <w:t>0.1695</w:t>
                    </w:r>
                  </w:p>
                </w:tc>
                <w:tc>
                  <w:tcPr>
                    <w:tcW w:w="850" w:type="dxa"/>
                    <w:tcBorders>
                      <w:tl2br w:val="nil"/>
                      <w:tr2bl w:val="nil"/>
                    </w:tcBorders>
                    <w:vAlign w:val="center"/>
                  </w:tcPr>
                  <w:p w:rsidR="008C0801" w:rsidRDefault="008C0801" w:rsidP="00F508E7">
                    <w:pPr>
                      <w:jc w:val="center"/>
                      <w:rPr>
                        <w:sz w:val="20"/>
                        <w:szCs w:val="20"/>
                      </w:rPr>
                    </w:pPr>
                    <w:r>
                      <w:rPr>
                        <w:rFonts w:hint="eastAsia"/>
                        <w:sz w:val="20"/>
                        <w:szCs w:val="20"/>
                      </w:rPr>
                      <w:t>2.665</w:t>
                    </w:r>
                  </w:p>
                </w:tc>
                <w:tc>
                  <w:tcPr>
                    <w:tcW w:w="851"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2126" w:type="dxa"/>
                    <w:vMerge/>
                    <w:tcBorders>
                      <w:tl2br w:val="nil"/>
                      <w:tr2bl w:val="nil"/>
                    </w:tcBorders>
                    <w:vAlign w:val="center"/>
                  </w:tcPr>
                  <w:p w:rsidR="008C0801" w:rsidRDefault="008C0801" w:rsidP="00F508E7">
                    <w:pPr>
                      <w:rPr>
                        <w:color w:val="000000"/>
                        <w:sz w:val="20"/>
                        <w:szCs w:val="20"/>
                      </w:rPr>
                    </w:pPr>
                  </w:p>
                </w:tc>
              </w:tr>
              <w:tr w:rsidR="008C0801" w:rsidTr="00F508E7">
                <w:trPr>
                  <w:trHeight w:val="690"/>
                </w:trPr>
                <w:tc>
                  <w:tcPr>
                    <w:tcW w:w="1135" w:type="dxa"/>
                    <w:vMerge/>
                    <w:tcBorders>
                      <w:tl2br w:val="nil"/>
                      <w:tr2bl w:val="nil"/>
                    </w:tcBorders>
                    <w:vAlign w:val="center"/>
                  </w:tcPr>
                  <w:p w:rsidR="008C0801" w:rsidRDefault="008C0801" w:rsidP="00F508E7">
                    <w:pPr>
                      <w:rPr>
                        <w:color w:val="000000"/>
                        <w:sz w:val="20"/>
                        <w:szCs w:val="20"/>
                      </w:rPr>
                    </w:pPr>
                  </w:p>
                </w:tc>
                <w:tc>
                  <w:tcPr>
                    <w:tcW w:w="851" w:type="dxa"/>
                    <w:vMerge w:val="restart"/>
                    <w:tcBorders>
                      <w:tl2br w:val="nil"/>
                      <w:tr2bl w:val="nil"/>
                    </w:tcBorders>
                    <w:vAlign w:val="center"/>
                  </w:tcPr>
                  <w:p w:rsidR="008C0801" w:rsidRDefault="008C0801" w:rsidP="00F508E7">
                    <w:pPr>
                      <w:jc w:val="center"/>
                      <w:rPr>
                        <w:color w:val="000000"/>
                        <w:sz w:val="20"/>
                        <w:szCs w:val="20"/>
                      </w:rPr>
                    </w:pPr>
                    <w:r>
                      <w:rPr>
                        <w:color w:val="000000"/>
                        <w:sz w:val="20"/>
                        <w:szCs w:val="20"/>
                      </w:rPr>
                      <w:t>沼气</w:t>
                    </w:r>
                  </w:p>
                  <w:p w:rsidR="008C0801" w:rsidRDefault="008C0801" w:rsidP="00F508E7">
                    <w:pPr>
                      <w:jc w:val="center"/>
                      <w:rPr>
                        <w:color w:val="000000"/>
                        <w:sz w:val="20"/>
                        <w:szCs w:val="20"/>
                      </w:rPr>
                    </w:pPr>
                    <w:r>
                      <w:rPr>
                        <w:color w:val="000000"/>
                        <w:sz w:val="20"/>
                        <w:szCs w:val="20"/>
                      </w:rPr>
                      <w:t>锅炉</w:t>
                    </w:r>
                  </w:p>
                  <w:p w:rsidR="008C0801" w:rsidRDefault="008C0801" w:rsidP="00F508E7">
                    <w:pPr>
                      <w:jc w:val="center"/>
                      <w:rPr>
                        <w:color w:val="000000"/>
                        <w:sz w:val="20"/>
                        <w:szCs w:val="20"/>
                      </w:rPr>
                    </w:pPr>
                    <w:r>
                      <w:rPr>
                        <w:color w:val="000000"/>
                        <w:sz w:val="20"/>
                        <w:szCs w:val="20"/>
                      </w:rPr>
                      <w:t>废气</w:t>
                    </w:r>
                  </w:p>
                </w:tc>
                <w:tc>
                  <w:tcPr>
                    <w:tcW w:w="850" w:type="dxa"/>
                    <w:tcBorders>
                      <w:tl2br w:val="nil"/>
                      <w:tr2bl w:val="nil"/>
                    </w:tcBorders>
                    <w:vAlign w:val="center"/>
                  </w:tcPr>
                  <w:p w:rsidR="008C0801" w:rsidRDefault="008C0801" w:rsidP="00F508E7">
                    <w:pPr>
                      <w:jc w:val="center"/>
                      <w:rPr>
                        <w:color w:val="000000"/>
                        <w:sz w:val="20"/>
                        <w:szCs w:val="20"/>
                      </w:rPr>
                    </w:pPr>
                    <w:r>
                      <w:rPr>
                        <w:color w:val="000000"/>
                        <w:sz w:val="20"/>
                        <w:szCs w:val="20"/>
                      </w:rPr>
                      <w:t>二氧</w:t>
                    </w:r>
                  </w:p>
                  <w:p w:rsidR="008C0801" w:rsidRDefault="008C0801" w:rsidP="00F508E7">
                    <w:pPr>
                      <w:jc w:val="center"/>
                      <w:rPr>
                        <w:color w:val="000000"/>
                        <w:sz w:val="20"/>
                        <w:szCs w:val="20"/>
                      </w:rPr>
                    </w:pPr>
                    <w:r>
                      <w:rPr>
                        <w:color w:val="000000"/>
                        <w:sz w:val="20"/>
                        <w:szCs w:val="20"/>
                      </w:rPr>
                      <w:t>化硫</w:t>
                    </w:r>
                  </w:p>
                </w:tc>
                <w:tc>
                  <w:tcPr>
                    <w:tcW w:w="709" w:type="dxa"/>
                    <w:vMerge w:val="restart"/>
                    <w:tcBorders>
                      <w:tl2br w:val="nil"/>
                      <w:tr2bl w:val="nil"/>
                    </w:tcBorders>
                    <w:vAlign w:val="center"/>
                  </w:tcPr>
                  <w:p w:rsidR="008C0801" w:rsidRDefault="008C0801" w:rsidP="00F508E7">
                    <w:pPr>
                      <w:rPr>
                        <w:color w:val="000000"/>
                        <w:sz w:val="20"/>
                        <w:szCs w:val="20"/>
                      </w:rPr>
                    </w:pPr>
                    <w:r>
                      <w:rPr>
                        <w:rFonts w:hint="eastAsia"/>
                        <w:color w:val="000000"/>
                        <w:sz w:val="20"/>
                        <w:szCs w:val="20"/>
                      </w:rPr>
                      <w:t>直排</w:t>
                    </w:r>
                  </w:p>
                </w:tc>
                <w:tc>
                  <w:tcPr>
                    <w:tcW w:w="1134"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≤50</w:t>
                    </w:r>
                  </w:p>
                </w:tc>
                <w:tc>
                  <w:tcPr>
                    <w:tcW w:w="880" w:type="dxa"/>
                    <w:tcBorders>
                      <w:tl2br w:val="nil"/>
                      <w:tr2bl w:val="nil"/>
                    </w:tcBorders>
                    <w:vAlign w:val="center"/>
                  </w:tcPr>
                  <w:p w:rsidR="008C0801" w:rsidRDefault="008C0801" w:rsidP="00F508E7">
                    <w:pPr>
                      <w:jc w:val="center"/>
                      <w:rPr>
                        <w:color w:val="000000"/>
                        <w:sz w:val="20"/>
                        <w:szCs w:val="20"/>
                        <w:highlight w:val="yellow"/>
                      </w:rPr>
                    </w:pPr>
                    <w:r>
                      <w:rPr>
                        <w:rFonts w:hint="eastAsia"/>
                        <w:color w:val="000000"/>
                        <w:sz w:val="20"/>
                        <w:szCs w:val="20"/>
                      </w:rPr>
                      <w:t>2</w:t>
                    </w:r>
                  </w:p>
                </w:tc>
                <w:tc>
                  <w:tcPr>
                    <w:tcW w:w="821" w:type="dxa"/>
                    <w:tcBorders>
                      <w:tl2br w:val="nil"/>
                      <w:tr2bl w:val="nil"/>
                    </w:tcBorders>
                    <w:vAlign w:val="center"/>
                  </w:tcPr>
                  <w:p w:rsidR="008C0801" w:rsidRDefault="008C0801" w:rsidP="00F508E7">
                    <w:pPr>
                      <w:jc w:val="center"/>
                      <w:rPr>
                        <w:color w:val="000000"/>
                        <w:sz w:val="20"/>
                        <w:szCs w:val="20"/>
                        <w:highlight w:val="yellow"/>
                      </w:rPr>
                    </w:pPr>
                    <w:r>
                      <w:rPr>
                        <w:rFonts w:hint="eastAsia"/>
                        <w:color w:val="000000"/>
                        <w:sz w:val="20"/>
                        <w:szCs w:val="20"/>
                      </w:rPr>
                      <w:t>0.0135</w:t>
                    </w:r>
                  </w:p>
                </w:tc>
                <w:tc>
                  <w:tcPr>
                    <w:tcW w:w="850" w:type="dxa"/>
                    <w:tcBorders>
                      <w:tl2br w:val="nil"/>
                      <w:tr2bl w:val="nil"/>
                    </w:tcBorders>
                    <w:vAlign w:val="center"/>
                  </w:tcPr>
                  <w:p w:rsidR="008C0801" w:rsidRDefault="008C0801" w:rsidP="00F508E7">
                    <w:pPr>
                      <w:jc w:val="center"/>
                      <w:rPr>
                        <w:sz w:val="20"/>
                        <w:szCs w:val="20"/>
                      </w:rPr>
                    </w:pPr>
                    <w:r>
                      <w:rPr>
                        <w:rFonts w:hint="eastAsia"/>
                        <w:sz w:val="20"/>
                        <w:szCs w:val="20"/>
                      </w:rPr>
                      <w:t>1.11</w:t>
                    </w:r>
                  </w:p>
                </w:tc>
                <w:tc>
                  <w:tcPr>
                    <w:tcW w:w="851"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2126" w:type="dxa"/>
                    <w:vMerge w:val="restart"/>
                    <w:tcBorders>
                      <w:tl2br w:val="nil"/>
                      <w:tr2bl w:val="nil"/>
                    </w:tcBorders>
                    <w:vAlign w:val="center"/>
                  </w:tcPr>
                  <w:p w:rsidR="008C0801" w:rsidRDefault="008C0801" w:rsidP="00F508E7">
                    <w:pPr>
                      <w:rPr>
                        <w:color w:val="000000"/>
                        <w:sz w:val="20"/>
                        <w:szCs w:val="20"/>
                      </w:rPr>
                    </w:pPr>
                    <w:r>
                      <w:rPr>
                        <w:rFonts w:hint="eastAsia"/>
                        <w:color w:val="000000"/>
                        <w:sz w:val="20"/>
                        <w:szCs w:val="20"/>
                      </w:rPr>
                      <w:t>《锅炉大气污染物排放标准》(GB13271--2014)表3大气污染物特别排放限值的燃气锅炉标准</w:t>
                    </w:r>
                  </w:p>
                </w:tc>
              </w:tr>
              <w:tr w:rsidR="008C0801" w:rsidTr="00F508E7">
                <w:trPr>
                  <w:trHeight w:val="690"/>
                </w:trPr>
                <w:tc>
                  <w:tcPr>
                    <w:tcW w:w="1135" w:type="dxa"/>
                    <w:vMerge/>
                    <w:tcBorders>
                      <w:tl2br w:val="nil"/>
                      <w:tr2bl w:val="nil"/>
                    </w:tcBorders>
                    <w:vAlign w:val="center"/>
                  </w:tcPr>
                  <w:p w:rsidR="008C0801" w:rsidRDefault="008C0801" w:rsidP="00F508E7">
                    <w:pPr>
                      <w:rPr>
                        <w:color w:val="000000"/>
                        <w:sz w:val="20"/>
                        <w:szCs w:val="20"/>
                      </w:rPr>
                    </w:pPr>
                  </w:p>
                </w:tc>
                <w:tc>
                  <w:tcPr>
                    <w:tcW w:w="851" w:type="dxa"/>
                    <w:vMerge/>
                    <w:tcBorders>
                      <w:tl2br w:val="nil"/>
                      <w:tr2bl w:val="nil"/>
                    </w:tcBorders>
                    <w:vAlign w:val="center"/>
                  </w:tcPr>
                  <w:p w:rsidR="008C0801" w:rsidRDefault="008C0801" w:rsidP="00F508E7">
                    <w:pPr>
                      <w:jc w:val="center"/>
                      <w:rPr>
                        <w:color w:val="000000"/>
                        <w:sz w:val="20"/>
                        <w:szCs w:val="20"/>
                      </w:rPr>
                    </w:pPr>
                  </w:p>
                </w:tc>
                <w:tc>
                  <w:tcPr>
                    <w:tcW w:w="850"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氮氧</w:t>
                    </w:r>
                  </w:p>
                  <w:p w:rsidR="008C0801" w:rsidRDefault="008C0801" w:rsidP="00F508E7">
                    <w:pPr>
                      <w:jc w:val="center"/>
                      <w:rPr>
                        <w:color w:val="000000"/>
                        <w:sz w:val="20"/>
                        <w:szCs w:val="20"/>
                      </w:rPr>
                    </w:pPr>
                    <w:r>
                      <w:rPr>
                        <w:rFonts w:hint="eastAsia"/>
                        <w:color w:val="000000"/>
                        <w:sz w:val="20"/>
                        <w:szCs w:val="20"/>
                      </w:rPr>
                      <w:t>化物</w:t>
                    </w:r>
                  </w:p>
                </w:tc>
                <w:tc>
                  <w:tcPr>
                    <w:tcW w:w="709" w:type="dxa"/>
                    <w:vMerge/>
                    <w:tcBorders>
                      <w:tl2br w:val="nil"/>
                      <w:tr2bl w:val="nil"/>
                    </w:tcBorders>
                    <w:vAlign w:val="center"/>
                  </w:tcPr>
                  <w:p w:rsidR="008C0801" w:rsidRDefault="008C0801" w:rsidP="00F508E7">
                    <w:pPr>
                      <w:rPr>
                        <w:color w:val="000000"/>
                        <w:sz w:val="20"/>
                        <w:szCs w:val="20"/>
                      </w:rPr>
                    </w:pPr>
                  </w:p>
                </w:tc>
                <w:tc>
                  <w:tcPr>
                    <w:tcW w:w="1134"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≤150</w:t>
                    </w:r>
                  </w:p>
                </w:tc>
                <w:tc>
                  <w:tcPr>
                    <w:tcW w:w="880" w:type="dxa"/>
                    <w:tcBorders>
                      <w:tl2br w:val="nil"/>
                      <w:tr2bl w:val="nil"/>
                    </w:tcBorders>
                    <w:vAlign w:val="center"/>
                  </w:tcPr>
                  <w:p w:rsidR="008C0801" w:rsidRDefault="008C0801" w:rsidP="00F508E7">
                    <w:pPr>
                      <w:jc w:val="center"/>
                      <w:rPr>
                        <w:color w:val="000000"/>
                        <w:sz w:val="20"/>
                        <w:szCs w:val="20"/>
                        <w:highlight w:val="yellow"/>
                      </w:rPr>
                    </w:pPr>
                    <w:r>
                      <w:rPr>
                        <w:rFonts w:hint="eastAsia"/>
                        <w:color w:val="000000"/>
                        <w:sz w:val="20"/>
                        <w:szCs w:val="20"/>
                      </w:rPr>
                      <w:t>70.17</w:t>
                    </w:r>
                  </w:p>
                </w:tc>
                <w:tc>
                  <w:tcPr>
                    <w:tcW w:w="821" w:type="dxa"/>
                    <w:tcBorders>
                      <w:tl2br w:val="nil"/>
                      <w:tr2bl w:val="nil"/>
                    </w:tcBorders>
                    <w:vAlign w:val="center"/>
                  </w:tcPr>
                  <w:p w:rsidR="008C0801" w:rsidRDefault="008C0801" w:rsidP="00F508E7">
                    <w:pPr>
                      <w:jc w:val="center"/>
                      <w:rPr>
                        <w:color w:val="000000"/>
                        <w:sz w:val="20"/>
                        <w:szCs w:val="20"/>
                        <w:highlight w:val="yellow"/>
                      </w:rPr>
                    </w:pPr>
                    <w:r>
                      <w:rPr>
                        <w:rFonts w:hint="eastAsia"/>
                        <w:color w:val="000000"/>
                        <w:sz w:val="20"/>
                        <w:szCs w:val="20"/>
                      </w:rPr>
                      <w:t>0.4641</w:t>
                    </w:r>
                  </w:p>
                </w:tc>
                <w:tc>
                  <w:tcPr>
                    <w:tcW w:w="850" w:type="dxa"/>
                    <w:tcBorders>
                      <w:tl2br w:val="nil"/>
                      <w:tr2bl w:val="nil"/>
                    </w:tcBorders>
                    <w:vAlign w:val="center"/>
                  </w:tcPr>
                  <w:p w:rsidR="008C0801" w:rsidRDefault="008C0801" w:rsidP="00F508E7">
                    <w:pPr>
                      <w:jc w:val="center"/>
                      <w:rPr>
                        <w:sz w:val="20"/>
                        <w:szCs w:val="20"/>
                      </w:rPr>
                    </w:pPr>
                    <w:r>
                      <w:rPr>
                        <w:rFonts w:hint="eastAsia"/>
                        <w:sz w:val="20"/>
                        <w:szCs w:val="20"/>
                      </w:rPr>
                      <w:t>3.28</w:t>
                    </w:r>
                  </w:p>
                </w:tc>
                <w:tc>
                  <w:tcPr>
                    <w:tcW w:w="851"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2126" w:type="dxa"/>
                    <w:vMerge/>
                    <w:tcBorders>
                      <w:tl2br w:val="nil"/>
                      <w:tr2bl w:val="nil"/>
                    </w:tcBorders>
                    <w:vAlign w:val="center"/>
                  </w:tcPr>
                  <w:p w:rsidR="008C0801" w:rsidRDefault="008C0801" w:rsidP="00F508E7">
                    <w:pPr>
                      <w:rPr>
                        <w:color w:val="000000"/>
                        <w:sz w:val="20"/>
                        <w:szCs w:val="20"/>
                      </w:rPr>
                    </w:pPr>
                  </w:p>
                </w:tc>
              </w:tr>
              <w:tr w:rsidR="008C0801" w:rsidTr="00F508E7">
                <w:trPr>
                  <w:trHeight w:val="690"/>
                </w:trPr>
                <w:tc>
                  <w:tcPr>
                    <w:tcW w:w="1135" w:type="dxa"/>
                    <w:vMerge/>
                    <w:tcBorders>
                      <w:tl2br w:val="nil"/>
                      <w:tr2bl w:val="nil"/>
                    </w:tcBorders>
                    <w:vAlign w:val="center"/>
                  </w:tcPr>
                  <w:p w:rsidR="008C0801" w:rsidRDefault="008C0801" w:rsidP="00F508E7">
                    <w:pPr>
                      <w:rPr>
                        <w:color w:val="000000"/>
                        <w:sz w:val="20"/>
                        <w:szCs w:val="20"/>
                      </w:rPr>
                    </w:pPr>
                  </w:p>
                </w:tc>
                <w:tc>
                  <w:tcPr>
                    <w:tcW w:w="851" w:type="dxa"/>
                    <w:vMerge/>
                    <w:tcBorders>
                      <w:tl2br w:val="nil"/>
                      <w:tr2bl w:val="nil"/>
                    </w:tcBorders>
                    <w:vAlign w:val="center"/>
                  </w:tcPr>
                  <w:p w:rsidR="008C0801" w:rsidRDefault="008C0801" w:rsidP="00F508E7">
                    <w:pPr>
                      <w:jc w:val="center"/>
                      <w:rPr>
                        <w:color w:val="000000"/>
                        <w:sz w:val="20"/>
                        <w:szCs w:val="20"/>
                      </w:rPr>
                    </w:pPr>
                  </w:p>
                </w:tc>
                <w:tc>
                  <w:tcPr>
                    <w:tcW w:w="850" w:type="dxa"/>
                    <w:tcBorders>
                      <w:tl2br w:val="nil"/>
                      <w:tr2bl w:val="nil"/>
                    </w:tcBorders>
                    <w:vAlign w:val="center"/>
                  </w:tcPr>
                  <w:p w:rsidR="008C0801" w:rsidRDefault="008C0801" w:rsidP="00F508E7">
                    <w:pPr>
                      <w:jc w:val="center"/>
                      <w:rPr>
                        <w:color w:val="000000"/>
                        <w:sz w:val="20"/>
                        <w:szCs w:val="20"/>
                      </w:rPr>
                    </w:pPr>
                    <w:r>
                      <w:rPr>
                        <w:color w:val="000000"/>
                        <w:sz w:val="20"/>
                        <w:szCs w:val="20"/>
                      </w:rPr>
                      <w:t>颗粒物</w:t>
                    </w:r>
                  </w:p>
                </w:tc>
                <w:tc>
                  <w:tcPr>
                    <w:tcW w:w="709" w:type="dxa"/>
                    <w:vMerge/>
                    <w:tcBorders>
                      <w:tl2br w:val="nil"/>
                      <w:tr2bl w:val="nil"/>
                    </w:tcBorders>
                    <w:vAlign w:val="center"/>
                  </w:tcPr>
                  <w:p w:rsidR="008C0801" w:rsidRDefault="008C0801" w:rsidP="00F508E7">
                    <w:pPr>
                      <w:rPr>
                        <w:color w:val="000000"/>
                        <w:sz w:val="20"/>
                        <w:szCs w:val="20"/>
                      </w:rPr>
                    </w:pPr>
                  </w:p>
                </w:tc>
                <w:tc>
                  <w:tcPr>
                    <w:tcW w:w="1134"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≤20</w:t>
                    </w:r>
                  </w:p>
                </w:tc>
                <w:tc>
                  <w:tcPr>
                    <w:tcW w:w="880" w:type="dxa"/>
                    <w:tcBorders>
                      <w:tl2br w:val="nil"/>
                      <w:tr2bl w:val="nil"/>
                    </w:tcBorders>
                    <w:vAlign w:val="center"/>
                  </w:tcPr>
                  <w:p w:rsidR="008C0801" w:rsidRDefault="008C0801" w:rsidP="00F508E7">
                    <w:pPr>
                      <w:jc w:val="center"/>
                      <w:rPr>
                        <w:color w:val="000000"/>
                        <w:sz w:val="20"/>
                        <w:szCs w:val="20"/>
                        <w:highlight w:val="yellow"/>
                      </w:rPr>
                    </w:pPr>
                    <w:r>
                      <w:rPr>
                        <w:rFonts w:hint="eastAsia"/>
                        <w:color w:val="000000"/>
                        <w:sz w:val="20"/>
                        <w:szCs w:val="20"/>
                      </w:rPr>
                      <w:t>6.2</w:t>
                    </w:r>
                  </w:p>
                </w:tc>
                <w:tc>
                  <w:tcPr>
                    <w:tcW w:w="821" w:type="dxa"/>
                    <w:tcBorders>
                      <w:tl2br w:val="nil"/>
                      <w:tr2bl w:val="nil"/>
                    </w:tcBorders>
                    <w:vAlign w:val="center"/>
                  </w:tcPr>
                  <w:p w:rsidR="008C0801" w:rsidRDefault="008C0801" w:rsidP="00F508E7">
                    <w:pPr>
                      <w:jc w:val="center"/>
                      <w:rPr>
                        <w:color w:val="000000"/>
                        <w:sz w:val="20"/>
                        <w:szCs w:val="20"/>
                        <w:highlight w:val="yellow"/>
                      </w:rPr>
                    </w:pPr>
                    <w:r>
                      <w:rPr>
                        <w:rFonts w:hint="eastAsia"/>
                        <w:color w:val="000000"/>
                        <w:sz w:val="20"/>
                        <w:szCs w:val="20"/>
                      </w:rPr>
                      <w:t>0.0382</w:t>
                    </w:r>
                  </w:p>
                </w:tc>
                <w:tc>
                  <w:tcPr>
                    <w:tcW w:w="850" w:type="dxa"/>
                    <w:tcBorders>
                      <w:tl2br w:val="nil"/>
                      <w:tr2bl w:val="nil"/>
                    </w:tcBorders>
                    <w:vAlign w:val="center"/>
                  </w:tcPr>
                  <w:p w:rsidR="008C0801" w:rsidRDefault="008C0801" w:rsidP="00F508E7">
                    <w:pPr>
                      <w:jc w:val="center"/>
                      <w:rPr>
                        <w:sz w:val="20"/>
                        <w:szCs w:val="20"/>
                      </w:rPr>
                    </w:pPr>
                    <w:r>
                      <w:rPr>
                        <w:rFonts w:hint="eastAsia"/>
                        <w:sz w:val="20"/>
                        <w:szCs w:val="20"/>
                      </w:rPr>
                      <w:t>0.39</w:t>
                    </w:r>
                  </w:p>
                </w:tc>
                <w:tc>
                  <w:tcPr>
                    <w:tcW w:w="851" w:type="dxa"/>
                    <w:tcBorders>
                      <w:tl2br w:val="nil"/>
                      <w:tr2bl w:val="nil"/>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2126" w:type="dxa"/>
                    <w:vMerge/>
                    <w:tcBorders>
                      <w:tl2br w:val="nil"/>
                      <w:tr2bl w:val="nil"/>
                    </w:tcBorders>
                    <w:vAlign w:val="center"/>
                  </w:tcPr>
                  <w:p w:rsidR="008C0801" w:rsidRDefault="008C0801" w:rsidP="00F508E7">
                    <w:pPr>
                      <w:rPr>
                        <w:color w:val="000000"/>
                        <w:sz w:val="20"/>
                        <w:szCs w:val="20"/>
                      </w:rPr>
                    </w:pPr>
                  </w:p>
                </w:tc>
              </w:tr>
            </w:tbl>
            <w:p w:rsidR="008C0801" w:rsidRDefault="008C0801" w:rsidP="008C0801">
              <w:pPr>
                <w:spacing w:line="360" w:lineRule="auto"/>
              </w:pPr>
              <w:r>
                <w:rPr>
                  <w:rFonts w:hint="eastAsia"/>
                </w:rPr>
                <w:t>3）危险废弃物处理</w:t>
              </w:r>
            </w:p>
            <w:p w:rsidR="008C0801" w:rsidRDefault="008C0801" w:rsidP="008C0801">
              <w:pPr>
                <w:spacing w:line="360" w:lineRule="auto"/>
                <w:ind w:firstLine="420"/>
              </w:pPr>
              <w:r>
                <w:rPr>
                  <w:rFonts w:hint="eastAsia"/>
                </w:rPr>
                <w:t>江苏恒顺醋业股份有限公司的危险废弃物为试剂废液、试剂包装瓶、废柴油机油、废包装桶，网上申报后交付有资质单位处理。</w:t>
              </w:r>
            </w:p>
            <w:tbl>
              <w:tblPr>
                <w:tblW w:w="9214" w:type="dxa"/>
                <w:tblInd w:w="-34" w:type="dxa"/>
                <w:tblLayout w:type="fixed"/>
                <w:tblLook w:val="04A0"/>
              </w:tblPr>
              <w:tblGrid>
                <w:gridCol w:w="642"/>
                <w:gridCol w:w="567"/>
                <w:gridCol w:w="1183"/>
                <w:gridCol w:w="883"/>
                <w:gridCol w:w="838"/>
                <w:gridCol w:w="896"/>
                <w:gridCol w:w="750"/>
                <w:gridCol w:w="833"/>
                <w:gridCol w:w="800"/>
                <w:gridCol w:w="688"/>
                <w:gridCol w:w="1134"/>
              </w:tblGrid>
              <w:tr w:rsidR="008C0801" w:rsidTr="00F508E7">
                <w:trPr>
                  <w:trHeight w:val="480"/>
                </w:trPr>
                <w:tc>
                  <w:tcPr>
                    <w:tcW w:w="642"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污染物</w:t>
                    </w:r>
                    <w:r>
                      <w:rPr>
                        <w:rFonts w:hint="eastAsia"/>
                        <w:color w:val="000000"/>
                        <w:sz w:val="20"/>
                        <w:szCs w:val="20"/>
                      </w:rPr>
                      <w:br/>
                      <w:t>种类</w:t>
                    </w:r>
                  </w:p>
                </w:tc>
                <w:tc>
                  <w:tcPr>
                    <w:tcW w:w="1183"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名称</w:t>
                    </w:r>
                  </w:p>
                </w:tc>
                <w:tc>
                  <w:tcPr>
                    <w:tcW w:w="883"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处置利用单位</w:t>
                    </w:r>
                  </w:p>
                </w:tc>
                <w:tc>
                  <w:tcPr>
                    <w:tcW w:w="83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2021年度上半年产生量</w:t>
                    </w:r>
                  </w:p>
                  <w:p w:rsidR="008C0801" w:rsidRDefault="008C0801" w:rsidP="00F508E7">
                    <w:pPr>
                      <w:jc w:val="center"/>
                      <w:rPr>
                        <w:color w:val="000000"/>
                        <w:sz w:val="20"/>
                        <w:szCs w:val="20"/>
                      </w:rPr>
                    </w:pPr>
                    <w:r>
                      <w:rPr>
                        <w:rFonts w:hint="eastAsia"/>
                        <w:color w:val="000000"/>
                        <w:sz w:val="20"/>
                        <w:szCs w:val="20"/>
                      </w:rPr>
                      <w:t>(t)</w:t>
                    </w:r>
                  </w:p>
                </w:tc>
                <w:tc>
                  <w:tcPr>
                    <w:tcW w:w="896"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rPr>
                    </w:pPr>
                    <w:r>
                      <w:rPr>
                        <w:rFonts w:hint="eastAsia"/>
                        <w:color w:val="000000"/>
                      </w:rPr>
                      <w:t>2020年度结余量</w:t>
                    </w:r>
                    <w:r>
                      <w:rPr>
                        <w:rFonts w:hint="eastAsia"/>
                        <w:color w:val="000000"/>
                        <w:sz w:val="20"/>
                        <w:szCs w:val="20"/>
                      </w:rPr>
                      <w:t>(t)</w:t>
                    </w:r>
                  </w:p>
                </w:tc>
                <w:tc>
                  <w:tcPr>
                    <w:tcW w:w="75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处置利用转移(t)</w:t>
                    </w:r>
                  </w:p>
                </w:tc>
                <w:tc>
                  <w:tcPr>
                    <w:tcW w:w="833"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贮存量</w:t>
                    </w:r>
                  </w:p>
                  <w:p w:rsidR="008C0801" w:rsidRDefault="008C0801" w:rsidP="00F508E7">
                    <w:pPr>
                      <w:jc w:val="center"/>
                      <w:rPr>
                        <w:color w:val="000000"/>
                        <w:sz w:val="18"/>
                        <w:szCs w:val="18"/>
                        <w:shd w:val="clear" w:color="auto" w:fill="FFFFFF"/>
                      </w:rPr>
                    </w:pPr>
                    <w:r>
                      <w:rPr>
                        <w:rFonts w:hint="eastAsia"/>
                        <w:color w:val="000000"/>
                        <w:sz w:val="20"/>
                        <w:szCs w:val="20"/>
                      </w:rPr>
                      <w:t>(t)</w:t>
                    </w:r>
                  </w:p>
                </w:tc>
                <w:tc>
                  <w:tcPr>
                    <w:tcW w:w="80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年度计划处置利用量(t)</w:t>
                    </w:r>
                  </w:p>
                </w:tc>
                <w:tc>
                  <w:tcPr>
                    <w:tcW w:w="68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有无</w:t>
                    </w:r>
                    <w:r>
                      <w:rPr>
                        <w:rFonts w:hint="eastAsia"/>
                        <w:color w:val="000000"/>
                        <w:sz w:val="20"/>
                        <w:szCs w:val="20"/>
                      </w:rPr>
                      <w:br/>
                      <w:t>超标</w:t>
                    </w:r>
                  </w:p>
                </w:tc>
                <w:tc>
                  <w:tcPr>
                    <w:tcW w:w="1134" w:type="dxa"/>
                    <w:tcBorders>
                      <w:top w:val="single" w:sz="4" w:space="0" w:color="auto"/>
                      <w:left w:val="nil"/>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排放执行</w:t>
                    </w:r>
                    <w:r>
                      <w:rPr>
                        <w:rFonts w:hint="eastAsia"/>
                        <w:color w:val="000000"/>
                        <w:sz w:val="20"/>
                        <w:szCs w:val="20"/>
                      </w:rPr>
                      <w:br/>
                      <w:t>标准</w:t>
                    </w:r>
                  </w:p>
                </w:tc>
              </w:tr>
              <w:tr w:rsidR="008C0801" w:rsidTr="00F508E7">
                <w:trPr>
                  <w:trHeight w:val="270"/>
                </w:trPr>
                <w:tc>
                  <w:tcPr>
                    <w:tcW w:w="642" w:type="dxa"/>
                    <w:vMerge w:val="restart"/>
                    <w:tcBorders>
                      <w:top w:val="single" w:sz="4" w:space="0" w:color="auto"/>
                      <w:left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江苏恒顺醋业股份有限公司</w:t>
                    </w:r>
                  </w:p>
                </w:tc>
                <w:tc>
                  <w:tcPr>
                    <w:tcW w:w="567" w:type="dxa"/>
                    <w:vMerge w:val="restart"/>
                    <w:tcBorders>
                      <w:top w:val="single" w:sz="4" w:space="0" w:color="auto"/>
                      <w:left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危废</w:t>
                    </w:r>
                  </w:p>
                </w:tc>
                <w:tc>
                  <w:tcPr>
                    <w:tcW w:w="1183" w:type="dxa"/>
                    <w:tcBorders>
                      <w:top w:val="single" w:sz="4" w:space="0" w:color="auto"/>
                      <w:left w:val="single" w:sz="4" w:space="0" w:color="auto"/>
                      <w:bottom w:val="single" w:sz="4" w:space="0" w:color="auto"/>
                      <w:right w:val="single" w:sz="4" w:space="0" w:color="auto"/>
                    </w:tcBorders>
                    <w:vAlign w:val="center"/>
                  </w:tcPr>
                  <w:p w:rsidR="008C0801" w:rsidRPr="0085727D" w:rsidRDefault="008C0801" w:rsidP="00F508E7">
                    <w:pPr>
                      <w:jc w:val="center"/>
                      <w:rPr>
                        <w:b/>
                        <w:color w:val="000000"/>
                        <w:sz w:val="20"/>
                        <w:szCs w:val="20"/>
                      </w:rPr>
                    </w:pPr>
                    <w:r w:rsidRPr="0085727D">
                      <w:rPr>
                        <w:rFonts w:ascii="MicrosoftYaHei-Bold" w:hAnsi="MicrosoftYaHei-Bold"/>
                        <w:color w:val="333333"/>
                        <w:sz w:val="20"/>
                        <w:szCs w:val="20"/>
                        <w:shd w:val="clear" w:color="auto" w:fill="FFFFFF"/>
                      </w:rPr>
                      <w:t>试剂废液</w:t>
                    </w:r>
                    <w:r w:rsidRPr="0085727D">
                      <w:rPr>
                        <w:rFonts w:hint="eastAsia"/>
                        <w:b/>
                        <w:color w:val="000000"/>
                        <w:sz w:val="20"/>
                        <w:szCs w:val="20"/>
                      </w:rPr>
                      <w:t>,900-047-49</w:t>
                    </w:r>
                  </w:p>
                </w:tc>
                <w:tc>
                  <w:tcPr>
                    <w:tcW w:w="883" w:type="dxa"/>
                    <w:vMerge w:val="restart"/>
                    <w:tcBorders>
                      <w:top w:val="single" w:sz="4" w:space="0" w:color="auto"/>
                      <w:left w:val="single" w:sz="4" w:space="0" w:color="auto"/>
                      <w:right w:val="single" w:sz="4" w:space="0" w:color="auto"/>
                    </w:tcBorders>
                    <w:vAlign w:val="center"/>
                  </w:tcPr>
                  <w:p w:rsidR="008C0801" w:rsidRDefault="008C0801" w:rsidP="00F508E7">
                    <w:pPr>
                      <w:jc w:val="center"/>
                      <w:rPr>
                        <w:color w:val="000000"/>
                        <w:sz w:val="20"/>
                        <w:szCs w:val="20"/>
                      </w:rPr>
                    </w:pPr>
                    <w:r>
                      <w:rPr>
                        <w:rFonts w:hint="eastAsia"/>
                      </w:rPr>
                      <w:t>江苏弘成环保科技有限公司</w:t>
                    </w:r>
                  </w:p>
                </w:tc>
                <w:tc>
                  <w:tcPr>
                    <w:tcW w:w="83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2.818</w:t>
                    </w:r>
                  </w:p>
                </w:tc>
                <w:tc>
                  <w:tcPr>
                    <w:tcW w:w="896"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1.042</w:t>
                    </w:r>
                  </w:p>
                </w:tc>
                <w:tc>
                  <w:tcPr>
                    <w:tcW w:w="75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3.86</w:t>
                    </w:r>
                  </w:p>
                </w:tc>
                <w:tc>
                  <w:tcPr>
                    <w:tcW w:w="833"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w:t>
                    </w:r>
                  </w:p>
                </w:tc>
                <w:tc>
                  <w:tcPr>
                    <w:tcW w:w="80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5</w:t>
                    </w:r>
                  </w:p>
                </w:tc>
                <w:tc>
                  <w:tcPr>
                    <w:tcW w:w="68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134" w:type="dxa"/>
                    <w:vMerge w:val="restart"/>
                    <w:tcBorders>
                      <w:top w:val="nil"/>
                      <w:left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固体废物无害化委托处置合同</w:t>
                    </w:r>
                  </w:p>
                </w:tc>
              </w:tr>
              <w:tr w:rsidR="008C0801" w:rsidTr="00F508E7">
                <w:trPr>
                  <w:trHeight w:val="480"/>
                </w:trPr>
                <w:tc>
                  <w:tcPr>
                    <w:tcW w:w="642" w:type="dxa"/>
                    <w:vMerge/>
                    <w:tcBorders>
                      <w:left w:val="single" w:sz="4" w:space="0" w:color="auto"/>
                      <w:right w:val="single" w:sz="4" w:space="0" w:color="auto"/>
                    </w:tcBorders>
                    <w:vAlign w:val="center"/>
                  </w:tcPr>
                  <w:p w:rsidR="008C0801" w:rsidRDefault="008C0801" w:rsidP="00F508E7">
                    <w:pPr>
                      <w:rPr>
                        <w:color w:val="000000"/>
                        <w:sz w:val="20"/>
                        <w:szCs w:val="20"/>
                      </w:rPr>
                    </w:pPr>
                  </w:p>
                </w:tc>
                <w:tc>
                  <w:tcPr>
                    <w:tcW w:w="567" w:type="dxa"/>
                    <w:vMerge/>
                    <w:tcBorders>
                      <w:left w:val="single" w:sz="4" w:space="0" w:color="auto"/>
                      <w:right w:val="single" w:sz="4" w:space="0" w:color="auto"/>
                    </w:tcBorders>
                    <w:vAlign w:val="center"/>
                  </w:tcPr>
                  <w:p w:rsidR="008C0801" w:rsidRDefault="008C0801" w:rsidP="00F508E7">
                    <w:pPr>
                      <w:rPr>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8C0801" w:rsidRPr="0085727D" w:rsidRDefault="008C0801" w:rsidP="00F508E7">
                    <w:pPr>
                      <w:jc w:val="center"/>
                      <w:rPr>
                        <w:b/>
                        <w:color w:val="000000"/>
                        <w:sz w:val="20"/>
                        <w:szCs w:val="20"/>
                      </w:rPr>
                    </w:pPr>
                    <w:r w:rsidRPr="0085727D">
                      <w:rPr>
                        <w:rFonts w:ascii="MicrosoftYaHei-Bold" w:hAnsi="MicrosoftYaHei-Bold"/>
                        <w:color w:val="333333"/>
                        <w:sz w:val="20"/>
                        <w:szCs w:val="20"/>
                        <w:shd w:val="clear" w:color="auto" w:fill="FFFFFF"/>
                      </w:rPr>
                      <w:t>试剂包装瓶</w:t>
                    </w:r>
                    <w:r w:rsidRPr="0085727D">
                      <w:rPr>
                        <w:rFonts w:hint="eastAsia"/>
                        <w:b/>
                        <w:color w:val="000000"/>
                        <w:sz w:val="20"/>
                        <w:szCs w:val="20"/>
                      </w:rPr>
                      <w:t>,900-041-49</w:t>
                    </w:r>
                  </w:p>
                </w:tc>
                <w:tc>
                  <w:tcPr>
                    <w:tcW w:w="883" w:type="dxa"/>
                    <w:vMerge/>
                    <w:tcBorders>
                      <w:left w:val="single" w:sz="4" w:space="0" w:color="auto"/>
                      <w:right w:val="single" w:sz="4" w:space="0" w:color="auto"/>
                    </w:tcBorders>
                    <w:vAlign w:val="center"/>
                  </w:tcPr>
                  <w:p w:rsidR="008C0801" w:rsidRDefault="008C0801" w:rsidP="00F508E7">
                    <w:pPr>
                      <w:rPr>
                        <w:color w:val="000000"/>
                        <w:sz w:val="20"/>
                        <w:szCs w:val="20"/>
                      </w:rPr>
                    </w:pPr>
                  </w:p>
                </w:tc>
                <w:tc>
                  <w:tcPr>
                    <w:tcW w:w="83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0.1213</w:t>
                    </w:r>
                  </w:p>
                </w:tc>
                <w:tc>
                  <w:tcPr>
                    <w:tcW w:w="896"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0.1187</w:t>
                    </w:r>
                  </w:p>
                </w:tc>
                <w:tc>
                  <w:tcPr>
                    <w:tcW w:w="75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0.24</w:t>
                    </w:r>
                  </w:p>
                </w:tc>
                <w:tc>
                  <w:tcPr>
                    <w:tcW w:w="833"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w:t>
                    </w:r>
                  </w:p>
                </w:tc>
                <w:tc>
                  <w:tcPr>
                    <w:tcW w:w="80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0.25</w:t>
                    </w:r>
                  </w:p>
                </w:tc>
                <w:tc>
                  <w:tcPr>
                    <w:tcW w:w="68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134" w:type="dxa"/>
                    <w:vMerge/>
                    <w:tcBorders>
                      <w:left w:val="single" w:sz="4" w:space="0" w:color="auto"/>
                      <w:right w:val="single" w:sz="4" w:space="0" w:color="auto"/>
                    </w:tcBorders>
                    <w:vAlign w:val="center"/>
                  </w:tcPr>
                  <w:p w:rsidR="008C0801" w:rsidRDefault="008C0801" w:rsidP="00F508E7">
                    <w:pPr>
                      <w:rPr>
                        <w:color w:val="000000"/>
                        <w:sz w:val="20"/>
                        <w:szCs w:val="20"/>
                      </w:rPr>
                    </w:pPr>
                  </w:p>
                </w:tc>
              </w:tr>
              <w:tr w:rsidR="008C0801" w:rsidTr="00F508E7">
                <w:trPr>
                  <w:trHeight w:val="421"/>
                </w:trPr>
                <w:tc>
                  <w:tcPr>
                    <w:tcW w:w="642" w:type="dxa"/>
                    <w:vMerge/>
                    <w:tcBorders>
                      <w:left w:val="single" w:sz="4" w:space="0" w:color="auto"/>
                      <w:right w:val="single" w:sz="4" w:space="0" w:color="auto"/>
                    </w:tcBorders>
                    <w:vAlign w:val="center"/>
                  </w:tcPr>
                  <w:p w:rsidR="008C0801" w:rsidRDefault="008C0801" w:rsidP="00F508E7">
                    <w:pPr>
                      <w:rPr>
                        <w:color w:val="000000"/>
                        <w:sz w:val="20"/>
                        <w:szCs w:val="20"/>
                      </w:rPr>
                    </w:pPr>
                  </w:p>
                </w:tc>
                <w:tc>
                  <w:tcPr>
                    <w:tcW w:w="567" w:type="dxa"/>
                    <w:vMerge/>
                    <w:tcBorders>
                      <w:left w:val="single" w:sz="4" w:space="0" w:color="auto"/>
                      <w:right w:val="single" w:sz="4" w:space="0" w:color="auto"/>
                    </w:tcBorders>
                    <w:vAlign w:val="center"/>
                  </w:tcPr>
                  <w:p w:rsidR="008C0801" w:rsidRDefault="008C0801" w:rsidP="00F508E7">
                    <w:pPr>
                      <w:rPr>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8C0801" w:rsidRPr="0085727D" w:rsidRDefault="008C0801" w:rsidP="00F508E7">
                    <w:pPr>
                      <w:rPr>
                        <w:b/>
                        <w:color w:val="000000"/>
                        <w:sz w:val="20"/>
                        <w:szCs w:val="20"/>
                      </w:rPr>
                    </w:pPr>
                    <w:r w:rsidRPr="0085727D">
                      <w:rPr>
                        <w:rFonts w:ascii="MicrosoftYaHei-Bold" w:hAnsi="MicrosoftYaHei-Bold"/>
                        <w:color w:val="333333"/>
                        <w:sz w:val="20"/>
                        <w:szCs w:val="20"/>
                        <w:shd w:val="clear" w:color="auto" w:fill="FFFFFF"/>
                      </w:rPr>
                      <w:t>废机油、柴油</w:t>
                    </w:r>
                    <w:r w:rsidRPr="0085727D">
                      <w:rPr>
                        <w:rFonts w:hint="eastAsia"/>
                        <w:b/>
                        <w:color w:val="000000"/>
                        <w:sz w:val="20"/>
                        <w:szCs w:val="20"/>
                      </w:rPr>
                      <w:t>,900-249-08</w:t>
                    </w:r>
                  </w:p>
                </w:tc>
                <w:tc>
                  <w:tcPr>
                    <w:tcW w:w="883" w:type="dxa"/>
                    <w:vMerge/>
                    <w:tcBorders>
                      <w:left w:val="single" w:sz="4" w:space="0" w:color="auto"/>
                      <w:right w:val="single" w:sz="4" w:space="0" w:color="auto"/>
                    </w:tcBorders>
                    <w:vAlign w:val="center"/>
                  </w:tcPr>
                  <w:p w:rsidR="008C0801" w:rsidRDefault="008C0801" w:rsidP="00F508E7">
                    <w:pPr>
                      <w:rPr>
                        <w:color w:val="000000"/>
                        <w:sz w:val="20"/>
                        <w:szCs w:val="20"/>
                      </w:rPr>
                    </w:pPr>
                  </w:p>
                </w:tc>
                <w:tc>
                  <w:tcPr>
                    <w:tcW w:w="83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0.188</w:t>
                    </w:r>
                  </w:p>
                </w:tc>
                <w:tc>
                  <w:tcPr>
                    <w:tcW w:w="896"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0.017</w:t>
                    </w:r>
                  </w:p>
                </w:tc>
                <w:tc>
                  <w:tcPr>
                    <w:tcW w:w="75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0.205</w:t>
                    </w:r>
                  </w:p>
                </w:tc>
                <w:tc>
                  <w:tcPr>
                    <w:tcW w:w="833"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w:t>
                    </w:r>
                  </w:p>
                </w:tc>
                <w:tc>
                  <w:tcPr>
                    <w:tcW w:w="80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 xml:space="preserve">1 </w:t>
                    </w:r>
                  </w:p>
                </w:tc>
                <w:tc>
                  <w:tcPr>
                    <w:tcW w:w="68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134" w:type="dxa"/>
                    <w:vMerge/>
                    <w:tcBorders>
                      <w:left w:val="single" w:sz="4" w:space="0" w:color="auto"/>
                      <w:right w:val="single" w:sz="4" w:space="0" w:color="auto"/>
                    </w:tcBorders>
                    <w:vAlign w:val="center"/>
                  </w:tcPr>
                  <w:p w:rsidR="008C0801" w:rsidRDefault="008C0801" w:rsidP="00F508E7">
                    <w:pPr>
                      <w:rPr>
                        <w:color w:val="000000"/>
                        <w:sz w:val="20"/>
                        <w:szCs w:val="20"/>
                      </w:rPr>
                    </w:pPr>
                  </w:p>
                </w:tc>
              </w:tr>
              <w:tr w:rsidR="008C0801" w:rsidTr="00F508E7">
                <w:trPr>
                  <w:trHeight w:val="421"/>
                </w:trPr>
                <w:tc>
                  <w:tcPr>
                    <w:tcW w:w="642" w:type="dxa"/>
                    <w:vMerge/>
                    <w:tcBorders>
                      <w:left w:val="single" w:sz="4" w:space="0" w:color="auto"/>
                      <w:right w:val="single" w:sz="4" w:space="0" w:color="auto"/>
                    </w:tcBorders>
                    <w:vAlign w:val="center"/>
                  </w:tcPr>
                  <w:p w:rsidR="008C0801" w:rsidRDefault="008C0801" w:rsidP="00F508E7">
                    <w:pPr>
                      <w:rPr>
                        <w:color w:val="000000"/>
                        <w:sz w:val="20"/>
                        <w:szCs w:val="20"/>
                      </w:rPr>
                    </w:pPr>
                  </w:p>
                </w:tc>
                <w:tc>
                  <w:tcPr>
                    <w:tcW w:w="567" w:type="dxa"/>
                    <w:vMerge/>
                    <w:tcBorders>
                      <w:left w:val="single" w:sz="4" w:space="0" w:color="auto"/>
                      <w:right w:val="single" w:sz="4" w:space="0" w:color="auto"/>
                    </w:tcBorders>
                    <w:vAlign w:val="center"/>
                  </w:tcPr>
                  <w:p w:rsidR="008C0801" w:rsidRDefault="008C0801" w:rsidP="00F508E7">
                    <w:pPr>
                      <w:rPr>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8C0801" w:rsidRPr="0085727D" w:rsidRDefault="008C0801" w:rsidP="00F508E7">
                    <w:pPr>
                      <w:jc w:val="center"/>
                      <w:rPr>
                        <w:color w:val="000000"/>
                        <w:sz w:val="20"/>
                        <w:szCs w:val="20"/>
                      </w:rPr>
                    </w:pPr>
                    <w:r w:rsidRPr="0085727D">
                      <w:rPr>
                        <w:rFonts w:hint="eastAsia"/>
                        <w:color w:val="000000"/>
                        <w:sz w:val="20"/>
                        <w:szCs w:val="20"/>
                      </w:rPr>
                      <w:t>废试剂，</w:t>
                    </w:r>
                    <w:r w:rsidRPr="0085727D">
                      <w:rPr>
                        <w:rFonts w:hint="eastAsia"/>
                        <w:b/>
                        <w:color w:val="000000"/>
                        <w:sz w:val="20"/>
                        <w:szCs w:val="20"/>
                      </w:rPr>
                      <w:t>900-047-49</w:t>
                    </w:r>
                  </w:p>
                </w:tc>
                <w:tc>
                  <w:tcPr>
                    <w:tcW w:w="883" w:type="dxa"/>
                    <w:vMerge/>
                    <w:tcBorders>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p>
                </w:tc>
                <w:tc>
                  <w:tcPr>
                    <w:tcW w:w="83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0.11675</w:t>
                    </w:r>
                  </w:p>
                </w:tc>
                <w:tc>
                  <w:tcPr>
                    <w:tcW w:w="896"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0.11675</w:t>
                    </w:r>
                  </w:p>
                </w:tc>
                <w:tc>
                  <w:tcPr>
                    <w:tcW w:w="833"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w:t>
                    </w:r>
                  </w:p>
                </w:tc>
                <w:tc>
                  <w:tcPr>
                    <w:tcW w:w="80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0.13</w:t>
                    </w:r>
                  </w:p>
                </w:tc>
                <w:tc>
                  <w:tcPr>
                    <w:tcW w:w="68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134" w:type="dxa"/>
                    <w:vMerge/>
                    <w:tcBorders>
                      <w:left w:val="single" w:sz="4" w:space="0" w:color="auto"/>
                      <w:right w:val="single" w:sz="4" w:space="0" w:color="auto"/>
                    </w:tcBorders>
                    <w:vAlign w:val="center"/>
                  </w:tcPr>
                  <w:p w:rsidR="008C0801" w:rsidRDefault="008C0801" w:rsidP="00F508E7">
                    <w:pPr>
                      <w:rPr>
                        <w:color w:val="000000"/>
                        <w:sz w:val="20"/>
                        <w:szCs w:val="20"/>
                      </w:rPr>
                    </w:pPr>
                  </w:p>
                </w:tc>
              </w:tr>
              <w:tr w:rsidR="008C0801" w:rsidTr="00F508E7">
                <w:trPr>
                  <w:trHeight w:val="480"/>
                </w:trPr>
                <w:tc>
                  <w:tcPr>
                    <w:tcW w:w="642" w:type="dxa"/>
                    <w:vMerge/>
                    <w:tcBorders>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c>
                  <w:tcPr>
                    <w:tcW w:w="567" w:type="dxa"/>
                    <w:vMerge/>
                    <w:tcBorders>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8C0801" w:rsidRPr="0085727D" w:rsidRDefault="008C0801" w:rsidP="00F508E7">
                    <w:pPr>
                      <w:jc w:val="center"/>
                      <w:rPr>
                        <w:rFonts w:ascii="MicrosoftYaHei-Bold" w:hAnsi="MicrosoftYaHei-Bold" w:hint="eastAsia"/>
                        <w:color w:val="333333"/>
                        <w:sz w:val="20"/>
                        <w:szCs w:val="20"/>
                        <w:shd w:val="clear" w:color="auto" w:fill="FFFFFF"/>
                      </w:rPr>
                    </w:pPr>
                    <w:r w:rsidRPr="0085727D">
                      <w:rPr>
                        <w:rFonts w:ascii="MicrosoftYaHei-Bold" w:hAnsi="MicrosoftYaHei-Bold" w:hint="eastAsia"/>
                        <w:color w:val="333333"/>
                        <w:sz w:val="20"/>
                        <w:szCs w:val="20"/>
                        <w:shd w:val="clear" w:color="auto" w:fill="FFFFFF"/>
                      </w:rPr>
                      <w:t>废包装桶</w:t>
                    </w:r>
                    <w:r w:rsidRPr="0085727D">
                      <w:rPr>
                        <w:rFonts w:ascii="MicrosoftYaHei-Bold" w:hAnsi="MicrosoftYaHei-Bold" w:hint="eastAsia"/>
                        <w:color w:val="333333"/>
                        <w:sz w:val="20"/>
                        <w:szCs w:val="20"/>
                        <w:shd w:val="clear" w:color="auto" w:fill="FFFFFF"/>
                      </w:rPr>
                      <w:t>,</w:t>
                    </w:r>
                    <w:r w:rsidRPr="0085727D">
                      <w:rPr>
                        <w:rFonts w:hint="eastAsia"/>
                        <w:b/>
                        <w:color w:val="000000"/>
                        <w:sz w:val="20"/>
                        <w:szCs w:val="20"/>
                      </w:rPr>
                      <w:t>900-041-49</w:t>
                    </w:r>
                  </w:p>
                </w:tc>
                <w:tc>
                  <w:tcPr>
                    <w:tcW w:w="883"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rFonts w:ascii="MicrosoftYaHei-Bold" w:hAnsi="MicrosoftYaHei-Bold" w:hint="eastAsia"/>
                        <w:color w:val="333333"/>
                        <w:szCs w:val="21"/>
                        <w:shd w:val="clear" w:color="auto" w:fill="FFFFFF"/>
                      </w:rPr>
                    </w:pPr>
                    <w:r>
                      <w:rPr>
                        <w:rFonts w:ascii="MicrosoftYaHei-Bold" w:hAnsi="MicrosoftYaHei-Bold" w:hint="eastAsia"/>
                        <w:color w:val="333333"/>
                        <w:szCs w:val="21"/>
                        <w:shd w:val="clear" w:color="auto" w:fill="FFFFFF"/>
                      </w:rPr>
                      <w:t>镇江新明达资源再生利用有限公司</w:t>
                    </w:r>
                  </w:p>
                </w:tc>
                <w:tc>
                  <w:tcPr>
                    <w:tcW w:w="83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1098只</w:t>
                    </w:r>
                  </w:p>
                </w:tc>
                <w:tc>
                  <w:tcPr>
                    <w:tcW w:w="896"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48只</w:t>
                    </w:r>
                  </w:p>
                </w:tc>
                <w:tc>
                  <w:tcPr>
                    <w:tcW w:w="75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1146只</w:t>
                    </w:r>
                  </w:p>
                </w:tc>
                <w:tc>
                  <w:tcPr>
                    <w:tcW w:w="833"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0</w:t>
                    </w:r>
                  </w:p>
                </w:tc>
                <w:tc>
                  <w:tcPr>
                    <w:tcW w:w="800"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 xml:space="preserve"> 1500只</w:t>
                    </w:r>
                  </w:p>
                </w:tc>
                <w:tc>
                  <w:tcPr>
                    <w:tcW w:w="688" w:type="dxa"/>
                    <w:tcBorders>
                      <w:top w:val="single" w:sz="4" w:space="0" w:color="auto"/>
                      <w:left w:val="single" w:sz="4" w:space="0" w:color="auto"/>
                      <w:bottom w:val="single" w:sz="4" w:space="0" w:color="auto"/>
                      <w:right w:val="single" w:sz="4" w:space="0" w:color="auto"/>
                    </w:tcBorders>
                    <w:vAlign w:val="center"/>
                  </w:tcPr>
                  <w:p w:rsidR="008C0801" w:rsidRDefault="008C0801" w:rsidP="00F508E7">
                    <w:pPr>
                      <w:jc w:val="center"/>
                      <w:rPr>
                        <w:color w:val="000000"/>
                        <w:sz w:val="20"/>
                        <w:szCs w:val="20"/>
                      </w:rPr>
                    </w:pPr>
                    <w:r>
                      <w:rPr>
                        <w:rFonts w:hint="eastAsia"/>
                        <w:color w:val="000000"/>
                        <w:sz w:val="20"/>
                        <w:szCs w:val="20"/>
                      </w:rPr>
                      <w:t>无</w:t>
                    </w:r>
                  </w:p>
                </w:tc>
                <w:tc>
                  <w:tcPr>
                    <w:tcW w:w="1134" w:type="dxa"/>
                    <w:vMerge/>
                    <w:tcBorders>
                      <w:left w:val="single" w:sz="4" w:space="0" w:color="auto"/>
                      <w:bottom w:val="single" w:sz="4" w:space="0" w:color="auto"/>
                      <w:right w:val="single" w:sz="4" w:space="0" w:color="auto"/>
                    </w:tcBorders>
                    <w:vAlign w:val="center"/>
                  </w:tcPr>
                  <w:p w:rsidR="008C0801" w:rsidRDefault="008C0801" w:rsidP="00F508E7">
                    <w:pPr>
                      <w:rPr>
                        <w:color w:val="000000"/>
                        <w:sz w:val="20"/>
                        <w:szCs w:val="20"/>
                      </w:rPr>
                    </w:pPr>
                  </w:p>
                </w:tc>
              </w:tr>
            </w:tbl>
            <w:p w:rsidR="008C0801" w:rsidRDefault="008C0801" w:rsidP="008C0801">
              <w:pPr>
                <w:spacing w:line="360" w:lineRule="auto"/>
              </w:pPr>
              <w:r>
                <w:rPr>
                  <w:rFonts w:hint="eastAsia"/>
                </w:rPr>
                <w:t>4）固废处理</w:t>
              </w:r>
            </w:p>
            <w:p w:rsidR="008C0801" w:rsidRDefault="008C0801" w:rsidP="008C0801">
              <w:pPr>
                <w:spacing w:line="360" w:lineRule="auto"/>
                <w:ind w:firstLine="420"/>
              </w:pPr>
              <w:r>
                <w:rPr>
                  <w:rFonts w:hint="eastAsia"/>
                </w:rPr>
                <w:t>江苏恒顺醋业股份有限公司固废主要为醋糟、污泥和生活垃圾，</w:t>
              </w:r>
              <w:r>
                <w:rPr>
                  <w:rFonts w:hint="eastAsia"/>
                  <w:color w:val="000000" w:themeColor="text1"/>
                </w:rPr>
                <w:t>醋糟交由恒欣生物科技有限公司综合利用处置，污泥交由国家能源谏壁发电厂和银顺环保有限公司综合利用处置。</w:t>
              </w:r>
              <w:r>
                <w:rPr>
                  <w:rFonts w:hint="eastAsia"/>
                </w:rPr>
                <w:t>生活垃圾交由当地环</w:t>
              </w:r>
              <w:r>
                <w:rPr>
                  <w:rFonts w:hint="eastAsia"/>
                  <w:szCs w:val="21"/>
                </w:rPr>
                <w:t>卫部门</w:t>
              </w:r>
              <w:r>
                <w:rPr>
                  <w:rFonts w:hint="eastAsia"/>
                </w:rPr>
                <w:t>清运处置。</w:t>
              </w:r>
            </w:p>
            <w:p w:rsidR="00BC09CF" w:rsidRDefault="008C0801" w:rsidP="008C0801">
              <w:pPr>
                <w:spacing w:line="360" w:lineRule="auto"/>
                <w:ind w:firstLine="420"/>
              </w:pPr>
              <w:r>
                <w:rPr>
                  <w:rFonts w:hint="eastAsia"/>
                </w:rPr>
                <w:t>徐州恒顺万通食品酿造有限公司固体废弃物主要有酱油和食醋生产过程中产生的酱渣、醋渣以及污水处理设施产生的污泥、职工生活产生的生活垃圾。酱渣、醋渣作为饲料出售给刘安成，污水处理设施产生的污泥、职工生活产生的生活垃圾由当地环卫部门清运处置。</w:t>
              </w:r>
            </w:p>
          </w:sdtContent>
        </w:sdt>
        <w:p w:rsidR="00BC09CF" w:rsidRDefault="00A4426C"/>
      </w:sdtContent>
    </w:sdt>
    <w:sdt>
      <w:sdtPr>
        <w:rPr>
          <w:rFonts w:ascii="宋体" w:hAnsi="宋体" w:hint="eastAsia"/>
          <w:b w:val="0"/>
          <w:bCs w:val="0"/>
          <w:szCs w:val="22"/>
        </w:rPr>
        <w:alias w:val="模块:防治污染设施的建设和运行情况"/>
        <w:tag w:val="_SEC_9647358b46c84a02b09d75557c728419"/>
        <w:id w:val="292872045"/>
        <w:lock w:val="sdtLocked"/>
        <w:placeholder>
          <w:docPart w:val="GBC22222222222222222222222222222"/>
        </w:placeholder>
      </w:sdtPr>
      <w:sdtContent>
        <w:p w:rsidR="00BC09CF" w:rsidRDefault="00316DBE">
          <w:pPr>
            <w:pStyle w:val="4"/>
            <w:numPr>
              <w:ilvl w:val="0"/>
              <w:numId w:val="92"/>
            </w:numPr>
            <w:rPr>
              <w:rFonts w:ascii="宋体" w:hAnsi="宋体"/>
              <w:bCs w:val="0"/>
              <w:szCs w:val="21"/>
            </w:rPr>
          </w:pPr>
          <w:r>
            <w:rPr>
              <w:rFonts w:ascii="宋体" w:hAnsi="宋体" w:hint="eastAsia"/>
            </w:rPr>
            <w:t>防治污染设</w:t>
          </w:r>
          <w:r>
            <w:rPr>
              <w:rFonts w:ascii="宋体" w:hAnsi="宋体" w:hint="eastAsia"/>
              <w:szCs w:val="21"/>
            </w:rPr>
            <w:t>施的建设和运行情况</w:t>
          </w:r>
        </w:p>
        <w:sdt>
          <w:sdtPr>
            <w:alias w:val="是否适用：防治污染设施的建设和运行情况[双击切换]"/>
            <w:tag w:val="_GBC_e5a6ee71f2e449e58d9301e4ca07981f"/>
            <w:id w:val="-1491467484"/>
            <w:lock w:val="sdtLocked"/>
            <w:placeholder>
              <w:docPart w:val="GBC22222222222222222222222222222"/>
            </w:placeholder>
          </w:sdtPr>
          <w:sdtContent>
            <w:p w:rsidR="00BC09CF" w:rsidRDefault="00A4426C">
              <w:r>
                <w:fldChar w:fldCharType="begin"/>
              </w:r>
              <w:r w:rsidR="00CE45B9">
                <w:instrText xml:space="preserve"> MACROBUTTON  SnrToggleCheckbox √适用 </w:instrText>
              </w:r>
              <w:r>
                <w:fldChar w:fldCharType="end"/>
              </w:r>
              <w:r>
                <w:fldChar w:fldCharType="begin"/>
              </w:r>
              <w:r w:rsidR="00CE45B9">
                <w:instrText xml:space="preserve"> MACROBUTTON  SnrToggleCheckbox □不适用 </w:instrText>
              </w:r>
              <w:r>
                <w:fldChar w:fldCharType="end"/>
              </w:r>
            </w:p>
          </w:sdtContent>
        </w:sdt>
        <w:sdt>
          <w:sdtPr>
            <w:alias w:val="防治污染设施的建设和运行情况"/>
            <w:tag w:val="_GBC_1c83977b65834eaa98d6c63b6e3074af"/>
            <w:id w:val="2123646122"/>
            <w:lock w:val="sdtLocked"/>
            <w:placeholder>
              <w:docPart w:val="GBC22222222222222222222222222222"/>
            </w:placeholder>
          </w:sdtPr>
          <w:sdtContent>
            <w:p w:rsidR="005B4796" w:rsidRDefault="005B4796" w:rsidP="005B4796">
              <w:pPr>
                <w:spacing w:line="360" w:lineRule="auto"/>
                <w:ind w:firstLineChars="200" w:firstLine="420"/>
                <w:rPr>
                  <w:color w:val="000000" w:themeColor="text1"/>
                </w:rPr>
              </w:pPr>
              <w:r>
                <w:rPr>
                  <w:rFonts w:hint="eastAsia"/>
                </w:rPr>
                <w:t>江苏恒顺醋业股份有限公司现有污水处理站日处理能力达2000m</w:t>
              </w:r>
              <w:r>
                <w:rPr>
                  <w:rFonts w:hint="eastAsia"/>
                  <w:vertAlign w:val="superscript"/>
                </w:rPr>
                <w:t>3</w:t>
              </w:r>
              <w:r>
                <w:rPr>
                  <w:rFonts w:hint="eastAsia"/>
                </w:rPr>
                <w:t>，采取厌氧-好氧-化学混凝处理工艺，日常运行稳定，达标排放。总排口加装COD在线监测、氨氮在线监测、PH在线监测，</w:t>
              </w:r>
              <w:r>
                <w:rPr>
                  <w:rFonts w:hint="eastAsia"/>
                </w:rPr>
                <w:lastRenderedPageBreak/>
                <w:t>与国家监控考核平台、江苏省太湖流域监控平台、江苏省自行监测信息发布平台（许可证）、镇江市污染源监控平台均已联网，数据自动上传。《</w:t>
              </w:r>
              <w:r>
                <w:rPr>
                  <w:rFonts w:hint="eastAsia"/>
                  <w:color w:val="000000" w:themeColor="text1"/>
                </w:rPr>
                <w:t>煎醋车间酸水气回收项目</w:t>
              </w:r>
              <w:r>
                <w:rPr>
                  <w:rFonts w:hint="eastAsia"/>
                </w:rPr>
                <w:t>》</w:t>
              </w:r>
              <w:r>
                <w:rPr>
                  <w:rFonts w:hint="eastAsia"/>
                  <w:color w:val="000000" w:themeColor="text1"/>
                </w:rPr>
                <w:t>改造完成。</w:t>
              </w:r>
            </w:p>
            <w:p w:rsidR="00BC09CF" w:rsidRPr="005B4796" w:rsidRDefault="005B4796" w:rsidP="005B4796">
              <w:pPr>
                <w:spacing w:line="360" w:lineRule="auto"/>
                <w:ind w:firstLineChars="200" w:firstLine="420"/>
                <w:rPr>
                  <w:color w:val="000000"/>
                </w:rPr>
              </w:pPr>
              <w:r>
                <w:rPr>
                  <w:rFonts w:hint="eastAsia"/>
                </w:rPr>
                <w:t>徐州市环保局将</w:t>
              </w:r>
              <w:r>
                <w:rPr>
                  <w:rFonts w:hint="eastAsia"/>
                  <w:color w:val="000000"/>
                </w:rPr>
                <w:t>徐州恒顺万通食品酿造有限公司</w:t>
              </w:r>
              <w:r>
                <w:rPr>
                  <w:rFonts w:hint="eastAsia"/>
                </w:rPr>
                <w:t>纳入《</w:t>
              </w:r>
              <w:r>
                <w:t>201</w:t>
              </w:r>
              <w:r>
                <w:rPr>
                  <w:rFonts w:hint="eastAsia"/>
                </w:rPr>
                <w:t>7</w:t>
              </w:r>
              <w:r>
                <w:t xml:space="preserve"> 年重点排污单位名录》，按照要求，</w:t>
              </w:r>
              <w:r>
                <w:rPr>
                  <w:rFonts w:hint="eastAsia"/>
                  <w:color w:val="000000"/>
                </w:rPr>
                <w:t>徐州恒顺万通食品酿造有限公司</w:t>
              </w:r>
              <w:r>
                <w:t>于</w:t>
              </w:r>
              <w:r>
                <w:rPr>
                  <w:rFonts w:hint="eastAsia"/>
                </w:rPr>
                <w:t>2017年6</w:t>
              </w:r>
              <w:r>
                <w:t>月在废水总</w:t>
              </w:r>
              <w:r>
                <w:rPr>
                  <w:rFonts w:hint="eastAsia"/>
                </w:rPr>
                <w:t>排污口监控室加装COD在线自动分析仪</w:t>
              </w:r>
              <w:r>
                <w:t>，2019年元月份又加装了氨氮在线分析仪，完成与</w:t>
              </w:r>
              <w:r>
                <w:rPr>
                  <w:rFonts w:hint="eastAsia"/>
                </w:rPr>
                <w:t>徐州</w:t>
              </w:r>
              <w:r>
                <w:t>市污染源自动监控中心接收平台</w:t>
              </w:r>
              <w:r>
                <w:rPr>
                  <w:rFonts w:hint="eastAsia"/>
                </w:rPr>
                <w:t>参数与数据联通。污水处理系统运行稳定，处理出废水稳定达标。</w:t>
              </w:r>
            </w:p>
          </w:sdtContent>
        </w:sdt>
        <w:p w:rsidR="00BC09CF" w:rsidRDefault="00A4426C">
          <w:pPr>
            <w:pStyle w:val="a9"/>
            <w:ind w:firstLineChars="0" w:firstLine="0"/>
            <w:rPr>
              <w:rFonts w:ascii="宋体" w:hAnsi="宋体"/>
            </w:rPr>
          </w:pPr>
        </w:p>
      </w:sdtContent>
    </w:sdt>
    <w:sdt>
      <w:sdtPr>
        <w:rPr>
          <w:rFonts w:ascii="宋体" w:hAnsi="宋体" w:cs="宋体" w:hint="eastAsia"/>
          <w:b w:val="0"/>
          <w:bCs w:val="0"/>
          <w:kern w:val="0"/>
          <w:szCs w:val="21"/>
        </w:rPr>
        <w:alias w:val="模块:建设项目环境影响评价及其他环境保护行政许可情况"/>
        <w:tag w:val="_SEC_2708d5a25473420b9cd1646eac86c715"/>
        <w:id w:val="491151966"/>
        <w:lock w:val="sdtLocked"/>
        <w:placeholder>
          <w:docPart w:val="GBC22222222222222222222222222222"/>
        </w:placeholder>
      </w:sdtPr>
      <w:sdtEndPr>
        <w:rPr>
          <w:szCs w:val="24"/>
        </w:rPr>
      </w:sdtEndPr>
      <w:sdtContent>
        <w:p w:rsidR="00BC09CF" w:rsidRDefault="00316DBE">
          <w:pPr>
            <w:pStyle w:val="4"/>
            <w:numPr>
              <w:ilvl w:val="0"/>
              <w:numId w:val="92"/>
            </w:numPr>
            <w:rPr>
              <w:rFonts w:ascii="宋体" w:hAnsi="宋体"/>
              <w:bCs w:val="0"/>
              <w:szCs w:val="22"/>
            </w:rPr>
          </w:pPr>
          <w:r>
            <w:rPr>
              <w:rFonts w:ascii="宋体" w:hAnsi="宋体" w:hint="eastAsia"/>
              <w:szCs w:val="21"/>
            </w:rPr>
            <w:t>建设项目环境影响评价及其他环境保护行政许可情况</w:t>
          </w:r>
        </w:p>
        <w:sdt>
          <w:sdtPr>
            <w:rPr>
              <w:rFonts w:ascii="宋体" w:hAnsi="宋体" w:hint="eastAsia"/>
            </w:rPr>
            <w:alias w:val="是否适用：环境影响评价及其他环境保护行政许可[双击切换]"/>
            <w:tag w:val="_GBC_3824fd66ff4141358cbb17c1d49124d4"/>
            <w:id w:val="1741829892"/>
            <w:lock w:val="sdtLocked"/>
            <w:placeholder>
              <w:docPart w:val="GBC22222222222222222222222222222"/>
            </w:placeholder>
          </w:sdtPr>
          <w:sdtContent>
            <w:p w:rsidR="00BC09CF" w:rsidRDefault="00A4426C">
              <w:pPr>
                <w:pStyle w:val="a9"/>
                <w:ind w:firstLineChars="0" w:firstLine="0"/>
                <w:rPr>
                  <w:rFonts w:ascii="宋体" w:hAnsi="宋体"/>
                </w:rPr>
              </w:pPr>
              <w:r>
                <w:rPr>
                  <w:rFonts w:ascii="宋体" w:hAnsi="宋体"/>
                </w:rPr>
                <w:fldChar w:fldCharType="begin"/>
              </w:r>
              <w:r w:rsidR="006A45E9">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6A45E9">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8592b333277f43349f710f284bb4c167"/>
            <w:id w:val="-1639560557"/>
            <w:lock w:val="sdtLocked"/>
            <w:placeholder>
              <w:docPart w:val="GBC22222222222222222222222222222"/>
            </w:placeholder>
          </w:sdtPr>
          <w:sdtContent>
            <w:p w:rsidR="004C2083" w:rsidRDefault="004C2083" w:rsidP="004C2083">
              <w:pPr>
                <w:spacing w:line="360" w:lineRule="auto"/>
                <w:ind w:firstLineChars="200" w:firstLine="420"/>
              </w:pPr>
              <w:r>
                <w:rPr>
                  <w:rFonts w:hint="eastAsia"/>
                </w:rPr>
                <w:t>江苏恒顺醋业股份有限公司、徐州恒顺万通食品酿造有限公司严格执行环保“三同时”制度。</w:t>
              </w:r>
            </w:p>
            <w:p w:rsidR="004C2083" w:rsidRDefault="004C2083" w:rsidP="004C2083">
              <w:pPr>
                <w:spacing w:line="360" w:lineRule="auto"/>
                <w:ind w:firstLineChars="200" w:firstLine="420"/>
              </w:pPr>
              <w:r>
                <w:rPr>
                  <w:rFonts w:hint="eastAsia"/>
                </w:rPr>
                <w:t>江苏恒顺醋业股份有限公司《香醋醇酿中心建设项目》建设完成，已委托开展环保验收工作。《</w:t>
              </w:r>
              <w:r>
                <w:rPr>
                  <w:rFonts w:hint="eastAsia"/>
                  <w:szCs w:val="21"/>
                </w:rPr>
                <w:t>炒色油烟废气收集处理</w:t>
              </w:r>
              <w:r>
                <w:rPr>
                  <w:rFonts w:hint="eastAsia"/>
                </w:rPr>
                <w:t>》环境影响登记表备案号：201932111200000239,建设完成，并于2021年4月1日完成了环保验收工作。</w:t>
              </w:r>
            </w:p>
            <w:p w:rsidR="00BC09CF" w:rsidRDefault="004C2083" w:rsidP="004C2083">
              <w:pPr>
                <w:spacing w:line="360" w:lineRule="auto"/>
                <w:ind w:firstLineChars="200" w:firstLine="420"/>
              </w:pPr>
              <w:r>
                <w:rPr>
                  <w:rFonts w:hint="eastAsia"/>
                </w:rPr>
                <w:t>徐州恒顺万通食品酿造有限公司严格执行环境影响评价制度、环保“三同时”制度，有排污许可证，取得年产3.5万吨酱油食醋生产基地项目环评批复。</w:t>
              </w:r>
            </w:p>
          </w:sdtContent>
        </w:sdt>
        <w:p w:rsidR="00BC09CF" w:rsidRDefault="00A4426C"/>
      </w:sdtContent>
    </w:sdt>
    <w:sdt>
      <w:sdtPr>
        <w:rPr>
          <w:rFonts w:ascii="宋体" w:hAnsi="宋体" w:cs="宋体" w:hint="eastAsia"/>
          <w:b w:val="0"/>
          <w:bCs w:val="0"/>
          <w:kern w:val="0"/>
          <w:szCs w:val="21"/>
        </w:rPr>
        <w:alias w:val="模块:突发环境事件应急预案"/>
        <w:tag w:val="_SEC_8a186947e6794ae7a56369fd5232b227"/>
        <w:id w:val="826563957"/>
        <w:lock w:val="sdtLocked"/>
        <w:placeholder>
          <w:docPart w:val="GBC22222222222222222222222222222"/>
        </w:placeholder>
      </w:sdtPr>
      <w:sdtEndPr>
        <w:rPr>
          <w:rFonts w:hint="default"/>
          <w:szCs w:val="24"/>
        </w:rPr>
      </w:sdtEndPr>
      <w:sdtContent>
        <w:p w:rsidR="00BC09CF" w:rsidRDefault="00316DBE">
          <w:pPr>
            <w:pStyle w:val="4"/>
            <w:numPr>
              <w:ilvl w:val="0"/>
              <w:numId w:val="92"/>
            </w:numPr>
            <w:rPr>
              <w:rFonts w:ascii="宋体" w:hAnsi="宋体"/>
            </w:rPr>
          </w:pPr>
          <w:r>
            <w:rPr>
              <w:rFonts w:ascii="宋体" w:hAnsi="宋体" w:hint="eastAsia"/>
              <w:szCs w:val="21"/>
            </w:rPr>
            <w:t>突发环境事件应急预案</w:t>
          </w:r>
        </w:p>
        <w:sdt>
          <w:sdtPr>
            <w:alias w:val="是否适用：突发环境事件应急预案[双击切换]"/>
            <w:tag w:val="_GBC_df8be27e0fe04478b8e2d99d253dbf26"/>
            <w:id w:val="36086761"/>
            <w:lock w:val="sdtLocked"/>
            <w:placeholder>
              <w:docPart w:val="GBC22222222222222222222222222222"/>
            </w:placeholder>
          </w:sdtPr>
          <w:sdtContent>
            <w:p w:rsidR="00BC09CF" w:rsidRDefault="00A4426C">
              <w:r>
                <w:fldChar w:fldCharType="begin"/>
              </w:r>
              <w:r w:rsidR="008547B9">
                <w:instrText xml:space="preserve"> MACROBUTTON  SnrToggleCheckbox √适用 </w:instrText>
              </w:r>
              <w:r>
                <w:fldChar w:fldCharType="end"/>
              </w:r>
              <w:r>
                <w:fldChar w:fldCharType="begin"/>
              </w:r>
              <w:r w:rsidR="008547B9">
                <w:instrText xml:space="preserve"> MACROBUTTON  SnrToggleCheckbox □不适用 </w:instrText>
              </w:r>
              <w:r>
                <w:fldChar w:fldCharType="end"/>
              </w:r>
            </w:p>
          </w:sdtContent>
        </w:sdt>
        <w:sdt>
          <w:sdtPr>
            <w:alias w:val="突发环境事件应急预案"/>
            <w:tag w:val="_GBC_2185e6aced094c6c8ba2229f13fa085b"/>
            <w:id w:val="-1343543570"/>
            <w:lock w:val="sdtLocked"/>
            <w:placeholder>
              <w:docPart w:val="GBC22222222222222222222222222222"/>
            </w:placeholder>
          </w:sdtPr>
          <w:sdtContent>
            <w:p w:rsidR="005953FF" w:rsidRDefault="005953FF" w:rsidP="005953FF">
              <w:pPr>
                <w:spacing w:line="360" w:lineRule="auto"/>
                <w:ind w:firstLineChars="200" w:firstLine="420"/>
                <w:rPr>
                  <w:color w:val="FF0000"/>
                </w:rPr>
              </w:pPr>
              <w:r>
                <w:rPr>
                  <w:rFonts w:hint="eastAsia"/>
                </w:rPr>
                <w:t>江苏恒顺醋业股份有限公司重新委托编制了《江苏恒顺工业园突发环境事件应急预案》，明确了公司环境风险识别、现有环境风险防控和应急措施等，并通过了专家评审，已向镇江市丹徒生态环境局提交备案，备案审核中。</w:t>
              </w:r>
            </w:p>
            <w:p w:rsidR="00BC09CF" w:rsidRPr="005953FF" w:rsidRDefault="005953FF" w:rsidP="005953FF">
              <w:pPr>
                <w:spacing w:line="360" w:lineRule="auto"/>
                <w:ind w:firstLine="420"/>
                <w:rPr>
                  <w:color w:val="000000"/>
                </w:rPr>
              </w:pPr>
              <w:r>
                <w:rPr>
                  <w:rFonts w:hint="eastAsia"/>
                  <w:color w:val="000000"/>
                </w:rPr>
                <w:t>徐州恒顺万通食品酿造有限公司</w:t>
              </w:r>
              <w:r>
                <w:rPr>
                  <w:rFonts w:hint="eastAsia"/>
                </w:rPr>
                <w:t>根据国家环保部《企业事业单位突发环境事件应急预案管理办法》（试行）（环发【</w:t>
              </w:r>
              <w:r>
                <w:t>2015】4</w:t>
              </w:r>
              <w:r>
                <w:rPr>
                  <w:rFonts w:hint="eastAsia"/>
                </w:rPr>
                <w:t>号）等相关文件规定</w:t>
              </w:r>
              <w:r>
                <w:rPr>
                  <w:rFonts w:hint="eastAsia"/>
                  <w:color w:val="000000"/>
                </w:rPr>
                <w:t>，编制突发环境应急预案，通过专家评审，已取得政府环保主管部门备案，备案号：320303-2019-002-L。</w:t>
              </w:r>
            </w:p>
          </w:sdtContent>
        </w:sdt>
        <w:p w:rsidR="00BC09CF" w:rsidRDefault="00A4426C"/>
      </w:sdtContent>
    </w:sdt>
    <w:sdt>
      <w:sdtPr>
        <w:rPr>
          <w:rFonts w:ascii="宋体" w:hAnsi="宋体" w:cs="宋体" w:hint="eastAsia"/>
          <w:b w:val="0"/>
          <w:bCs w:val="0"/>
          <w:kern w:val="0"/>
          <w:szCs w:val="21"/>
        </w:rPr>
        <w:alias w:val="模块:环境自行监测方案"/>
        <w:tag w:val="_SEC_9756f3e7d2714d9788f7344c9c15bb49"/>
        <w:id w:val="-1968423680"/>
        <w:lock w:val="sdtLocked"/>
        <w:placeholder>
          <w:docPart w:val="GBC22222222222222222222222222222"/>
        </w:placeholder>
      </w:sdtPr>
      <w:sdtEndPr>
        <w:rPr>
          <w:rFonts w:hint="default"/>
          <w:szCs w:val="24"/>
        </w:rPr>
      </w:sdtEndPr>
      <w:sdtContent>
        <w:p w:rsidR="00BC09CF" w:rsidRDefault="00316DBE">
          <w:pPr>
            <w:pStyle w:val="4"/>
            <w:numPr>
              <w:ilvl w:val="0"/>
              <w:numId w:val="92"/>
            </w:numPr>
            <w:rPr>
              <w:rFonts w:ascii="宋体" w:hAnsi="宋体"/>
              <w:bCs w:val="0"/>
              <w:szCs w:val="22"/>
            </w:rPr>
          </w:pPr>
          <w:r>
            <w:rPr>
              <w:rFonts w:ascii="宋体" w:hAnsi="宋体" w:hint="eastAsia"/>
              <w:szCs w:val="21"/>
            </w:rPr>
            <w:t>环境自行监测方案</w:t>
          </w:r>
        </w:p>
        <w:sdt>
          <w:sdtPr>
            <w:rPr>
              <w:rFonts w:ascii="宋体" w:hAnsi="宋体" w:hint="eastAsia"/>
            </w:rPr>
            <w:alias w:val="是否适用：环境自行监测方案[双击切换]"/>
            <w:tag w:val="_GBC_8282bd073e454f33b6fa8f66542c0ea4"/>
            <w:id w:val="1092366774"/>
            <w:lock w:val="sdtLocked"/>
            <w:placeholder>
              <w:docPart w:val="GBC22222222222222222222222222222"/>
            </w:placeholder>
          </w:sdtPr>
          <w:sdtContent>
            <w:p w:rsidR="00BC09CF" w:rsidRDefault="00A4426C">
              <w:pPr>
                <w:pStyle w:val="a9"/>
                <w:ind w:firstLineChars="0" w:firstLine="0"/>
                <w:rPr>
                  <w:rFonts w:ascii="宋体" w:hAnsi="宋体"/>
                </w:rPr>
              </w:pPr>
              <w:r>
                <w:rPr>
                  <w:rFonts w:ascii="宋体" w:hAnsi="宋体"/>
                </w:rPr>
                <w:fldChar w:fldCharType="begin"/>
              </w:r>
              <w:r w:rsidR="008547B9">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8547B9">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fcc9259ff58741f496af8580b408371e"/>
            <w:id w:val="1090129767"/>
            <w:lock w:val="sdtLocked"/>
            <w:placeholder>
              <w:docPart w:val="GBC22222222222222222222222222222"/>
            </w:placeholder>
          </w:sdtPr>
          <w:sdtContent>
            <w:p w:rsidR="0060789E" w:rsidRDefault="0060789E" w:rsidP="0060789E">
              <w:pPr>
                <w:spacing w:line="360" w:lineRule="auto"/>
                <w:ind w:firstLineChars="200" w:firstLine="420"/>
                <w:rPr>
                  <w:szCs w:val="21"/>
                </w:rPr>
              </w:pPr>
              <w:r>
                <w:rPr>
                  <w:rFonts w:hint="eastAsia"/>
                </w:rPr>
                <w:t>江苏恒顺醋业股份有限公司根据《排污许可证申请与核发技术规范 食品制造工业-调味品、发酵制品制造工业》（HJ1030.2-2019）和《排污单位自行监测技术指南 火力发电及锅炉》（HJ820-2017）的自行监测管理要求，制定了《江苏恒顺醋业股份有限公司环境自行监测方案》，并通过审核。公司委托镇江华夏检测技术有限公司对公司主要的污染物进行环境监测，检测结果均符合规定标准。污水处理站24小时连续运行，COD、氨氮、PH在线检测数据和流量数据与镇江市生态环境局网站即时联网。</w:t>
              </w:r>
            </w:p>
            <w:p w:rsidR="00BC09CF" w:rsidRDefault="0060789E" w:rsidP="0060789E">
              <w:pPr>
                <w:spacing w:line="360" w:lineRule="auto"/>
                <w:ind w:firstLineChars="200" w:firstLine="420"/>
              </w:pPr>
              <w:r>
                <w:rPr>
                  <w:rFonts w:hint="eastAsia"/>
                </w:rPr>
                <w:t>徐州恒顺万通食品酿造有限公司根据《排污单位自行监测技术指南总则》（HJ 819-2017）文件要求，为掌握</w:t>
              </w:r>
              <w:bookmarkStart w:id="34" w:name="_GoBack"/>
              <w:bookmarkEnd w:id="34"/>
              <w:r>
                <w:rPr>
                  <w:rFonts w:hint="eastAsia"/>
                </w:rPr>
                <w:t>污染物排放状况及其对周边环境质量的影响，履行法定义务和社会责任，确保自行监测完成率和公布率满足环境管理要求，徐州恒顺万通食品酿造有限公司在废水总排污口监控</w:t>
              </w:r>
              <w:r>
                <w:rPr>
                  <w:rFonts w:hint="eastAsia"/>
                </w:rPr>
                <w:lastRenderedPageBreak/>
                <w:t>室加装COD在线自动分析仪，氨氮在线分析仪，完成与徐州市污染源自动监控中心接收平台参数与数据联通。徐州恒顺万通食品酿造有限公司委托了江苏徐海环境监测有限公司对公司主要的污染物进行了环境监测，检测结果均为合格。</w:t>
              </w:r>
            </w:p>
          </w:sdtContent>
        </w:sdt>
      </w:sdtContent>
    </w:sdt>
    <w:p w:rsidR="00BC09CF" w:rsidRDefault="00BC09CF"/>
    <w:sdt>
      <w:sdtPr>
        <w:rPr>
          <w:rFonts w:ascii="宋体" w:hAnsi="宋体" w:cs="宋体" w:hint="eastAsia"/>
          <w:b w:val="0"/>
          <w:bCs w:val="0"/>
          <w:kern w:val="0"/>
          <w:szCs w:val="21"/>
        </w:rPr>
        <w:alias w:val="模块:报告期内因环境问题受到行政处罚的情况"/>
        <w:tag w:val="_SEC_d4d4f3aa551f4da6b52a96fc74100d07"/>
        <w:id w:val="1688398780"/>
        <w:lock w:val="sdtLocked"/>
        <w:placeholder>
          <w:docPart w:val="GBC22222222222222222222222222222"/>
        </w:placeholder>
      </w:sdtPr>
      <w:sdtEndPr>
        <w:rPr>
          <w:rFonts w:ascii="Calibri" w:hAnsi="Calibri" w:cs="Times New Roman" w:hint="default"/>
          <w:kern w:val="2"/>
          <w:szCs w:val="22"/>
        </w:rPr>
      </w:sdtEndPr>
      <w:sdtContent>
        <w:p w:rsidR="00BC09CF" w:rsidRDefault="00316DBE">
          <w:pPr>
            <w:pStyle w:val="4"/>
            <w:numPr>
              <w:ilvl w:val="0"/>
              <w:numId w:val="92"/>
            </w:numPr>
            <w:rPr>
              <w:rFonts w:ascii="宋体" w:hAnsi="宋体" w:cs="宋体"/>
              <w:kern w:val="0"/>
              <w:szCs w:val="21"/>
            </w:rPr>
          </w:pPr>
          <w:r>
            <w:rPr>
              <w:rFonts w:ascii="宋体" w:hAnsi="宋体" w:cs="宋体" w:hint="eastAsia"/>
              <w:kern w:val="0"/>
              <w:szCs w:val="21"/>
            </w:rPr>
            <w:t>报告期内因环境问题受到行政处罚的情况</w:t>
          </w:r>
        </w:p>
        <w:sdt>
          <w:sdtPr>
            <w:rPr>
              <w:rFonts w:ascii="宋体" w:hAnsi="宋体"/>
            </w:rPr>
            <w:alias w:val="是否适用：报告期内因环境问题受到行政处罚的情况[双击切换]"/>
            <w:tag w:val="_GBC_5f5b826efaf649958cd6c4a308bbb8f9"/>
            <w:id w:val="1019656684"/>
            <w:lock w:val="sdtLocked"/>
            <w:placeholder>
              <w:docPart w:val="GBC22222222222222222222222222222"/>
            </w:placeholder>
          </w:sdtPr>
          <w:sdtContent>
            <w:p w:rsidR="00BC09CF" w:rsidRDefault="00A4426C" w:rsidP="00735CD4">
              <w:pPr>
                <w:pStyle w:val="afc"/>
                <w:ind w:firstLineChars="0" w:firstLine="0"/>
              </w:pPr>
              <w:r>
                <w:rPr>
                  <w:rFonts w:ascii="宋体" w:hAnsi="宋体"/>
                </w:rPr>
                <w:fldChar w:fldCharType="begin"/>
              </w:r>
              <w:r w:rsidR="00735CD4">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735CD4">
                <w:rPr>
                  <w:rFonts w:ascii="宋体" w:hAnsi="宋体"/>
                </w:rPr>
                <w:instrText xml:space="preserve"> MACROBUTTON  SnrToggleCheckbox √不适用 </w:instrText>
              </w:r>
              <w:r>
                <w:rPr>
                  <w:rFonts w:ascii="宋体" w:hAnsi="宋体"/>
                </w:rPr>
                <w:fldChar w:fldCharType="end"/>
              </w:r>
            </w:p>
          </w:sdtContent>
        </w:sdt>
      </w:sdtContent>
    </w:sdt>
    <w:p w:rsidR="00BC09CF" w:rsidRDefault="00BC09CF"/>
    <w:sdt>
      <w:sdtPr>
        <w:rPr>
          <w:rFonts w:ascii="宋体" w:hAnsi="宋体" w:cs="宋体" w:hint="eastAsia"/>
          <w:b w:val="0"/>
          <w:bCs w:val="0"/>
          <w:kern w:val="0"/>
          <w:szCs w:val="21"/>
        </w:rPr>
        <w:alias w:val="模块:其他应当公开的环境信息"/>
        <w:tag w:val="_SEC_c87c813c87604960a2e846d148a1280c"/>
        <w:id w:val="-2117513610"/>
        <w:lock w:val="sdtLocked"/>
        <w:placeholder>
          <w:docPart w:val="GBC22222222222222222222222222222"/>
        </w:placeholder>
      </w:sdtPr>
      <w:sdtEndPr>
        <w:rPr>
          <w:szCs w:val="24"/>
        </w:rPr>
      </w:sdtEndPr>
      <w:sdtContent>
        <w:p w:rsidR="00BC09CF" w:rsidRDefault="00316DBE">
          <w:pPr>
            <w:pStyle w:val="4"/>
            <w:numPr>
              <w:ilvl w:val="0"/>
              <w:numId w:val="92"/>
            </w:numPr>
            <w:rPr>
              <w:rFonts w:ascii="宋体" w:hAnsi="宋体"/>
              <w:bCs w:val="0"/>
              <w:szCs w:val="22"/>
            </w:rPr>
          </w:pPr>
          <w:r>
            <w:rPr>
              <w:rFonts w:ascii="宋体" w:hAnsi="宋体" w:hint="eastAsia"/>
              <w:szCs w:val="21"/>
            </w:rPr>
            <w:t>其他应当公开的环境信息</w:t>
          </w:r>
        </w:p>
        <w:sdt>
          <w:sdtPr>
            <w:alias w:val="是否适用：其他应当公开的环境信息[双击切换]"/>
            <w:tag w:val="_GBC_b667f965a34943718106b9347a0b30af"/>
            <w:id w:val="-2121829328"/>
            <w:lock w:val="sdtLocked"/>
            <w:placeholder>
              <w:docPart w:val="GBC22222222222222222222222222222"/>
            </w:placeholder>
          </w:sdtPr>
          <w:sdtContent>
            <w:p w:rsidR="00BC09CF" w:rsidRDefault="00A4426C">
              <w:r>
                <w:fldChar w:fldCharType="begin"/>
              </w:r>
              <w:r w:rsidR="00735CD4">
                <w:instrText xml:space="preserve"> MACROBUTTON  SnrToggleCheckbox √适用 </w:instrText>
              </w:r>
              <w:r>
                <w:fldChar w:fldCharType="end"/>
              </w:r>
              <w:r>
                <w:fldChar w:fldCharType="begin"/>
              </w:r>
              <w:r w:rsidR="00735CD4">
                <w:instrText xml:space="preserve"> MACROBUTTON  SnrToggleCheckbox □不适用 </w:instrText>
              </w:r>
              <w:r>
                <w:fldChar w:fldCharType="end"/>
              </w:r>
            </w:p>
          </w:sdtContent>
        </w:sdt>
        <w:sdt>
          <w:sdtPr>
            <w:alias w:val="其他应当公开的环境信息"/>
            <w:tag w:val="_GBC_e8dd35c2f7204faaacb629f84279b445"/>
            <w:id w:val="-1486465256"/>
            <w:lock w:val="sdtLocked"/>
            <w:placeholder>
              <w:docPart w:val="GBC22222222222222222222222222222"/>
            </w:placeholder>
          </w:sdtPr>
          <w:sdtContent>
            <w:p w:rsidR="004C1216" w:rsidRDefault="004C1216" w:rsidP="004C1216">
              <w:pPr>
                <w:spacing w:line="360" w:lineRule="auto"/>
                <w:ind w:firstLine="420"/>
              </w:pPr>
              <w:r>
                <w:rPr>
                  <w:rFonts w:hint="eastAsia"/>
                </w:rPr>
                <w:t>江苏恒顺醋业股份有限公司</w:t>
              </w:r>
              <w:bookmarkStart w:id="35" w:name="OLE_LINK1"/>
              <w:r>
                <w:rPr>
                  <w:rFonts w:hint="eastAsia"/>
                </w:rPr>
                <w:t>完成排污许可证</w:t>
              </w:r>
              <w:bookmarkEnd w:id="35"/>
              <w:r>
                <w:rPr>
                  <w:rFonts w:hint="eastAsia"/>
                </w:rPr>
                <w:t>的2021年度一、二季度</w:t>
              </w:r>
              <w:r>
                <w:rPr>
                  <w:rFonts w:hint="eastAsia"/>
                  <w:color w:val="000000"/>
                </w:rPr>
                <w:t>执行报告。上</w:t>
              </w:r>
              <w:r>
                <w:rPr>
                  <w:rFonts w:hint="eastAsia"/>
                </w:rPr>
                <w:t>半年未发生任何突发的污染事件，无环境违法违规行为，未收到相关行政处罚。</w:t>
              </w:r>
            </w:p>
            <w:p w:rsidR="00BC09CF" w:rsidRDefault="004C1216" w:rsidP="004C1216">
              <w:pPr>
                <w:spacing w:line="360" w:lineRule="auto"/>
                <w:ind w:firstLine="420"/>
              </w:pPr>
              <w:r>
                <w:rPr>
                  <w:rFonts w:hint="eastAsia"/>
                </w:rPr>
                <w:t>2021年上半年徐州恒顺万通食品酿造有限公司的生产经营活动符合国家相关环保法律法规和地方性规章制度的要求，污染治理设施运转良好，向环境排放的废水的各项指标都能达到国家和地方的相关排放标准，固体废物的处理符合相关处置要求，未发生任何突发的污染事件，无环境违法违规行为，未收到相关行政处罚。</w:t>
              </w:r>
            </w:p>
          </w:sdtContent>
        </w:sdt>
        <w:p w:rsidR="00BC09CF" w:rsidRDefault="00A4426C"/>
      </w:sdtContent>
    </w:sdt>
    <w:p w:rsidR="00BC09CF" w:rsidRDefault="00316DBE">
      <w:pPr>
        <w:pStyle w:val="3"/>
        <w:numPr>
          <w:ilvl w:val="0"/>
          <w:numId w:val="91"/>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521092262"/>
        <w:lock w:val="sdtLocked"/>
        <w:placeholder>
          <w:docPart w:val="GBC22222222222222222222222222222"/>
        </w:placeholder>
      </w:sdtPr>
      <w:sdtContent>
        <w:p w:rsidR="00BC09CF" w:rsidRDefault="00A4426C">
          <w:r>
            <w:fldChar w:fldCharType="begin"/>
          </w:r>
          <w:r w:rsidR="00A2280E">
            <w:instrText xml:space="preserve"> MACROBUTTON  SnrToggleCheckbox √适用 </w:instrText>
          </w:r>
          <w:r>
            <w:fldChar w:fldCharType="end"/>
          </w:r>
          <w:r>
            <w:fldChar w:fldCharType="begin"/>
          </w:r>
          <w:r w:rsidR="00A2280E">
            <w:instrText xml:space="preserve"> MACROBUTTON  SnrToggleCheckbox □不适用 </w:instrText>
          </w:r>
          <w:r>
            <w:fldChar w:fldCharType="end"/>
          </w:r>
        </w:p>
      </w:sdtContent>
    </w:sdt>
    <w:bookmarkStart w:id="36" w:name="_Hlk74731776" w:displacedByCustomXml="next"/>
    <w:sdt>
      <w:sdtPr>
        <w:rPr>
          <w:rFonts w:ascii="宋体" w:hAnsi="宋体" w:cs="宋体" w:hint="eastAsia"/>
          <w:b w:val="0"/>
          <w:bCs w:val="0"/>
          <w:kern w:val="0"/>
          <w:szCs w:val="21"/>
        </w:rPr>
        <w:alias w:val="模块:因环境问题受到行政处罚的情况  ____"/>
        <w:tag w:val="_SEC_0394b08510244ffd8c8d1de70ffde99e"/>
        <w:id w:val="-1335292089"/>
        <w:lock w:val="sdtLocked"/>
        <w:placeholder>
          <w:docPart w:val="GBC22222222222222222222222222222"/>
        </w:placeholder>
      </w:sdtPr>
      <w:sdtEndPr>
        <w:rPr>
          <w:rFonts w:hint="default"/>
        </w:rPr>
      </w:sdtEndPr>
      <w:sdtContent>
        <w:p w:rsidR="00BC09CF" w:rsidRDefault="00316DBE">
          <w:pPr>
            <w:pStyle w:val="4"/>
            <w:numPr>
              <w:ilvl w:val="0"/>
              <w:numId w:val="111"/>
            </w:numPr>
            <w:ind w:left="450" w:hanging="450"/>
            <w:rPr>
              <w:rFonts w:ascii="宋体" w:hAnsi="宋体"/>
              <w:szCs w:val="21"/>
            </w:rPr>
          </w:pPr>
          <w:r>
            <w:rPr>
              <w:rFonts w:ascii="宋体" w:hAnsi="宋体" w:hint="eastAsia"/>
              <w:szCs w:val="21"/>
            </w:rPr>
            <w:t>因环境问题受到行政处罚的情况</w:t>
          </w:r>
        </w:p>
        <w:sdt>
          <w:sdtPr>
            <w:rPr>
              <w:rFonts w:ascii="宋体" w:hAnsi="宋体"/>
              <w:szCs w:val="21"/>
            </w:rPr>
            <w:alias w:val="是否适用：重点排污单位之外的公司因环境问题受到行政处罚的情况[双击切换]"/>
            <w:tag w:val="_GBC_305b6bc67ef1434084d2e95288a4935d"/>
            <w:id w:val="-1392492182"/>
            <w:lock w:val="sdtLocked"/>
            <w:placeholder>
              <w:docPart w:val="GBC22222222222222222222222222222"/>
            </w:placeholder>
          </w:sdtPr>
          <w:sdtContent>
            <w:p w:rsidR="00BC09CF" w:rsidRDefault="00A4426C" w:rsidP="00A2280E">
              <w:pPr>
                <w:pStyle w:val="afd"/>
                <w:ind w:firstLineChars="0" w:firstLine="0"/>
                <w:rPr>
                  <w:rFonts w:ascii="宋体" w:hAnsi="宋体"/>
                  <w:szCs w:val="21"/>
                </w:rPr>
              </w:pPr>
              <w:r>
                <w:rPr>
                  <w:rFonts w:ascii="宋体" w:hAnsi="宋体"/>
                  <w:szCs w:val="21"/>
                </w:rPr>
                <w:fldChar w:fldCharType="begin"/>
              </w:r>
              <w:r w:rsidR="00A2280E">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A2280E">
                <w:rPr>
                  <w:rFonts w:ascii="宋体" w:hAnsi="宋体"/>
                  <w:szCs w:val="21"/>
                </w:rPr>
                <w:instrText xml:space="preserve"> MACROBUTTON  SnrToggleCheckbox √不适用 </w:instrText>
              </w:r>
              <w:r>
                <w:rPr>
                  <w:rFonts w:ascii="宋体" w:hAnsi="宋体"/>
                  <w:szCs w:val="21"/>
                </w:rPr>
                <w:fldChar w:fldCharType="end"/>
              </w:r>
            </w:p>
          </w:sdtContent>
        </w:sdt>
        <w:p w:rsidR="00BC09CF" w:rsidRDefault="00A4426C">
          <w:pPr>
            <w:rPr>
              <w:szCs w:val="21"/>
            </w:rPr>
          </w:pPr>
        </w:p>
      </w:sdtContent>
    </w:sdt>
    <w:bookmarkEnd w:id="36" w:displacedByCustomXml="prev"/>
    <w:sdt>
      <w:sdtPr>
        <w:rPr>
          <w:rFonts w:ascii="宋体" w:hAnsi="宋体" w:cs="宋体" w:hint="eastAsia"/>
          <w:b w:val="0"/>
          <w:bCs w:val="0"/>
          <w:kern w:val="0"/>
          <w:szCs w:val="21"/>
        </w:rPr>
        <w:alias w:val="模块:参照重点排污单位披露其它环境信息  ____"/>
        <w:tag w:val="_SEC_15a234e4f4924e908104a96ce6984e16"/>
        <w:id w:val="1391855284"/>
        <w:lock w:val="sdtLocked"/>
        <w:placeholder>
          <w:docPart w:val="GBC22222222222222222222222222222"/>
        </w:placeholder>
      </w:sdtPr>
      <w:sdtEndPr>
        <w:rPr>
          <w:rFonts w:hint="default"/>
        </w:rPr>
      </w:sdtEndPr>
      <w:sdtContent>
        <w:p w:rsidR="00BC09CF" w:rsidRDefault="00316DBE">
          <w:pPr>
            <w:pStyle w:val="4"/>
            <w:numPr>
              <w:ilvl w:val="0"/>
              <w:numId w:val="111"/>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rFonts w:ascii="宋体" w:hAnsi="宋体"/>
              <w:szCs w:val="21"/>
            </w:rPr>
            <w:alias w:val="是否适用：参照重点排污单位披露其它环境信息[双击切换]"/>
            <w:tag w:val="_GBC_9c01117420e34ec98e6c3270ab89a087"/>
            <w:id w:val="-1584982460"/>
            <w:lock w:val="sdtLocked"/>
            <w:placeholder>
              <w:docPart w:val="GBC22222222222222222222222222222"/>
            </w:placeholder>
          </w:sdtPr>
          <w:sdtContent>
            <w:p w:rsidR="00A2280E" w:rsidRDefault="00A4426C" w:rsidP="00A2280E">
              <w:pPr>
                <w:pStyle w:val="afd"/>
                <w:ind w:firstLineChars="0" w:firstLine="0"/>
                <w:rPr>
                  <w:rFonts w:ascii="宋体" w:hAnsi="宋体"/>
                  <w:szCs w:val="21"/>
                </w:rPr>
              </w:pPr>
              <w:r>
                <w:rPr>
                  <w:rFonts w:ascii="宋体" w:hAnsi="宋体"/>
                  <w:szCs w:val="21"/>
                </w:rPr>
                <w:fldChar w:fldCharType="begin"/>
              </w:r>
              <w:r w:rsidR="00A2280E">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A2280E">
                <w:rPr>
                  <w:rFonts w:ascii="宋体" w:hAnsi="宋体"/>
                  <w:szCs w:val="21"/>
                </w:rPr>
                <w:instrText xml:space="preserve"> MACROBUTTON  SnrToggleCheckbox □不适用 </w:instrText>
              </w:r>
              <w:r>
                <w:rPr>
                  <w:rFonts w:ascii="宋体" w:hAnsi="宋体"/>
                  <w:szCs w:val="21"/>
                </w:rPr>
                <w:fldChar w:fldCharType="end"/>
              </w:r>
            </w:p>
          </w:sdtContent>
        </w:sdt>
        <w:sdt>
          <w:sdtPr>
            <w:rPr>
              <w:szCs w:val="21"/>
            </w:rPr>
            <w:alias w:val="参照重点排污单位披露其它环境信息"/>
            <w:tag w:val="_GBC_d7868d84e7264843adc3176dd3298796"/>
            <w:id w:val="-893587362"/>
            <w:lock w:val="sdtLocked"/>
          </w:sdtPr>
          <w:sdtContent>
            <w:p w:rsidR="00A2280E" w:rsidRDefault="00495E8F" w:rsidP="00495E8F">
              <w:pPr>
                <w:spacing w:line="360" w:lineRule="auto"/>
                <w:ind w:firstLineChars="200" w:firstLine="420"/>
              </w:pPr>
              <w:r>
                <w:rPr>
                  <w:rFonts w:hint="eastAsia"/>
                </w:rPr>
                <w:t>公司及子公司主要从事调味品的生产和销售业务。公司高度重视环境保护工作，</w:t>
              </w:r>
              <w:r>
                <w:t>积极推行节能减排，</w:t>
              </w:r>
              <w:r>
                <w:rPr>
                  <w:rFonts w:hint="eastAsia"/>
                </w:rPr>
                <w:t>根据国家有关环境保护的法律法规制定了严格的环境作业规范，各项治理设施运行良好，废气、废水、废渣排放和噪音均符合国家环保标准,</w:t>
              </w:r>
              <w:r>
                <w:t>建立了完整的环境管理体系</w:t>
              </w:r>
              <w:r>
                <w:rPr>
                  <w:rFonts w:hint="eastAsia"/>
                </w:rPr>
                <w:t>并持续推进</w:t>
              </w:r>
              <w:r>
                <w:t>，确保节能环保职责的落实和有效实施。公司严格按“有依据、有检查、有考核、有结果”四有要求，开展节能环保工作，确保制度落实到位</w:t>
              </w:r>
              <w:r>
                <w:rPr>
                  <w:rFonts w:hint="eastAsia"/>
                </w:rPr>
                <w:t>。公司及控股子公司严格按照国家和当地的环境保护法律、法规要求进行生产经营管理，确保各项污染物的排放指标满足监管要求,通过了各级环保部门组织的环境检测。</w:t>
              </w:r>
            </w:p>
          </w:sdtContent>
        </w:sdt>
        <w:p w:rsidR="00BC09CF" w:rsidRDefault="00A4426C">
          <w:pPr>
            <w:rPr>
              <w:szCs w:val="21"/>
            </w:rPr>
          </w:pPr>
        </w:p>
      </w:sdtContent>
    </w:sdt>
    <w:sdt>
      <w:sdtPr>
        <w:rPr>
          <w:rFonts w:ascii="宋体" w:hAnsi="宋体" w:cs="宋体" w:hint="eastAsia"/>
          <w:b w:val="0"/>
          <w:bCs w:val="0"/>
          <w:kern w:val="0"/>
          <w:szCs w:val="24"/>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rPr>
      </w:sdtEndPr>
      <w:sdtContent>
        <w:p w:rsidR="00BC09CF" w:rsidRDefault="00316DBE">
          <w:pPr>
            <w:pStyle w:val="4"/>
            <w:numPr>
              <w:ilvl w:val="0"/>
              <w:numId w:val="111"/>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31106daab34d41698243bfe90ff75054"/>
            <w:id w:val="1578471655"/>
            <w:lock w:val="sdtLocked"/>
            <w:placeholder>
              <w:docPart w:val="GBC22222222222222222222222222222"/>
            </w:placeholder>
          </w:sdtPr>
          <w:sdtContent>
            <w:p w:rsidR="00BC09CF" w:rsidRDefault="00A4426C" w:rsidP="00A2280E">
              <w:r>
                <w:fldChar w:fldCharType="begin"/>
              </w:r>
              <w:r w:rsidR="00A2280E">
                <w:instrText xml:space="preserve"> MACROBUTTON  SnrToggleCheckbox □适用 </w:instrText>
              </w:r>
              <w:r>
                <w:fldChar w:fldCharType="end"/>
              </w:r>
              <w:r>
                <w:fldChar w:fldCharType="begin"/>
              </w:r>
              <w:r w:rsidR="00A2280E">
                <w:instrText xml:space="preserve"> MACROBUTTON  SnrToggleCheckbox √不适用 </w:instrText>
              </w:r>
              <w:r>
                <w:fldChar w:fldCharType="end"/>
              </w:r>
            </w:p>
          </w:sdtContent>
        </w:sdt>
        <w:p w:rsidR="00BC09CF" w:rsidRDefault="00A4426C"/>
      </w:sdtContent>
    </w:sdt>
    <w:sdt>
      <w:sdtPr>
        <w:rPr>
          <w:rFonts w:ascii="宋体" w:hAnsi="宋体" w:cs="宋体" w:hint="eastAsia"/>
          <w:b w:val="0"/>
          <w:bCs w:val="0"/>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Content>
        <w:p w:rsidR="00BC09CF" w:rsidRDefault="00316DBE">
          <w:pPr>
            <w:pStyle w:val="3"/>
            <w:numPr>
              <w:ilvl w:val="0"/>
              <w:numId w:val="91"/>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Locked"/>
            <w:placeholder>
              <w:docPart w:val="GBC22222222222222222222222222222"/>
            </w:placeholder>
          </w:sdtPr>
          <w:sdtContent>
            <w:p w:rsidR="00BC09CF" w:rsidRDefault="00A4426C" w:rsidP="00A2280E">
              <w:r>
                <w:fldChar w:fldCharType="begin"/>
              </w:r>
              <w:r w:rsidR="00A2280E">
                <w:instrText xml:space="preserve"> MACROBUTTON  SnrToggleCheckbox □适用 </w:instrText>
              </w:r>
              <w:r>
                <w:fldChar w:fldCharType="end"/>
              </w:r>
              <w:r>
                <w:fldChar w:fldCharType="begin"/>
              </w:r>
              <w:r w:rsidR="00A2280E">
                <w:instrText xml:space="preserve"> MACROBUTTON  SnrToggleCheckbox √不适用 </w:instrText>
              </w:r>
              <w:r>
                <w:fldChar w:fldCharType="end"/>
              </w:r>
            </w:p>
          </w:sdtContent>
        </w:sdt>
        <w:p w:rsidR="00BC09CF" w:rsidRDefault="00A4426C"/>
      </w:sdtContent>
    </w:sdt>
    <w:sdt>
      <w:sdtPr>
        <w:rPr>
          <w:rFonts w:ascii="宋体" w:hAnsi="宋体" w:cs="宋体" w:hint="eastAsia"/>
          <w:b w:val="0"/>
          <w:bCs w:val="0"/>
          <w:kern w:val="0"/>
          <w:szCs w:val="24"/>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hint="default"/>
        </w:rPr>
      </w:sdtEndPr>
      <w:sdtContent>
        <w:p w:rsidR="00BC09CF" w:rsidRDefault="00316DBE">
          <w:pPr>
            <w:pStyle w:val="3"/>
            <w:numPr>
              <w:ilvl w:val="0"/>
              <w:numId w:val="91"/>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rPr>
              <w:szCs w:val="21"/>
            </w:rPr>
            <w:alias w:val="是否适用：有利于保护生态、防治污染、履行环境责任的相关信息[双击切换]"/>
            <w:tag w:val="_GBC_1d95a0d39baa46e594806677748c6810"/>
            <w:id w:val="-761688498"/>
            <w:lock w:val="sdtLocked"/>
            <w:placeholder>
              <w:docPart w:val="GBC22222222222222222222222222222"/>
            </w:placeholder>
          </w:sdtPr>
          <w:sdtContent>
            <w:p w:rsidR="008E40C1" w:rsidRDefault="00A4426C" w:rsidP="00A2280E">
              <w:pPr>
                <w:rPr>
                  <w:szCs w:val="21"/>
                </w:rPr>
              </w:pPr>
              <w:r>
                <w:rPr>
                  <w:szCs w:val="21"/>
                </w:rPr>
                <w:fldChar w:fldCharType="begin"/>
              </w:r>
              <w:r w:rsidR="008E40C1">
                <w:rPr>
                  <w:szCs w:val="21"/>
                </w:rPr>
                <w:instrText xml:space="preserve"> MACROBUTTON  SnrToggleCheckbox √适用 </w:instrText>
              </w:r>
              <w:r>
                <w:rPr>
                  <w:szCs w:val="21"/>
                </w:rPr>
                <w:fldChar w:fldCharType="end"/>
              </w:r>
              <w:r>
                <w:rPr>
                  <w:szCs w:val="21"/>
                </w:rPr>
                <w:fldChar w:fldCharType="begin"/>
              </w:r>
              <w:r w:rsidR="008E40C1">
                <w:rPr>
                  <w:szCs w:val="21"/>
                </w:rPr>
                <w:instrText xml:space="preserve"> MACROBUTTON  SnrToggleCheckbox □不适用 </w:instrText>
              </w:r>
              <w:r>
                <w:rPr>
                  <w:szCs w:val="21"/>
                </w:rPr>
                <w:fldChar w:fldCharType="end"/>
              </w:r>
            </w:p>
          </w:sdtContent>
        </w:sdt>
        <w:sdt>
          <w:sdtPr>
            <w:rPr>
              <w:szCs w:val="21"/>
            </w:rPr>
            <w:alias w:val="有利于保护生态、防治污染、履行环境责任的相关信息"/>
            <w:tag w:val="_GBC_a7d973127b43494bb6876b836c3ec06c"/>
            <w:id w:val="-240414296"/>
            <w:lock w:val="sdtLocked"/>
          </w:sdtPr>
          <w:sdtContent>
            <w:p w:rsidR="008E40C1" w:rsidRDefault="008E40C1" w:rsidP="008E40C1">
              <w:pPr>
                <w:spacing w:line="360" w:lineRule="auto"/>
                <w:ind w:firstLineChars="200" w:firstLine="420"/>
                <w:rPr>
                  <w:szCs w:val="21"/>
                </w:rPr>
              </w:pPr>
              <w:r w:rsidRPr="000332A7">
                <w:rPr>
                  <w:rFonts w:hint="eastAsia"/>
                </w:rPr>
                <w:t>江苏恒顺醋业股份有限公司持续推进环保工作，2021年5月完成煎醋工段酸汽水回收处理技改，有效减少了酸汽大气排放。2021年6月完成了污水处理好氧工序曝气管更换，确保污水处理系统可靠运行。开展了2号应急池建设，完善了公司遭遇环境突发事件的硬件设施，确保对外环境安全。开展了污水处理站污泥输送改造，</w:t>
              </w:r>
              <w:r>
                <w:rPr>
                  <w:rFonts w:hint="eastAsia"/>
                </w:rPr>
                <w:t>保证了</w:t>
              </w:r>
              <w:r w:rsidRPr="000332A7">
                <w:rPr>
                  <w:rFonts w:hint="eastAsia"/>
                </w:rPr>
                <w:t>外运污泥质量。</w:t>
              </w:r>
            </w:p>
          </w:sdtContent>
        </w:sdt>
        <w:p w:rsidR="00BC09CF" w:rsidRDefault="00A4426C"/>
      </w:sdtContent>
    </w:sdt>
    <w:sdt>
      <w:sdtPr>
        <w:rPr>
          <w:rFonts w:ascii="宋体" w:hAnsi="宋体" w:cs="宋体"/>
          <w:b w:val="0"/>
          <w:bCs w:val="0"/>
          <w:kern w:val="0"/>
          <w:szCs w:val="24"/>
        </w:rPr>
        <w:alias w:val="模块:在报告期内为减少其碳排放所采取的措施及效果"/>
        <w:tag w:val="_SEC_87628184e820413e96ce4b271e0a263e"/>
        <w:id w:val="-1146269813"/>
        <w:lock w:val="sdtLocked"/>
        <w:placeholder>
          <w:docPart w:val="GBC22222222222222222222222222222"/>
        </w:placeholder>
      </w:sdtPr>
      <w:sdtContent>
        <w:p w:rsidR="00BC09CF" w:rsidRDefault="00316DBE">
          <w:pPr>
            <w:pStyle w:val="3"/>
            <w:numPr>
              <w:ilvl w:val="0"/>
              <w:numId w:val="91"/>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a569fabe8a9403daf36205eb0a0b1c9"/>
            <w:id w:val="1906098143"/>
            <w:lock w:val="sdtLocked"/>
            <w:placeholder>
              <w:docPart w:val="GBC22222222222222222222222222222"/>
            </w:placeholder>
          </w:sdtPr>
          <w:sdtContent>
            <w:p w:rsidR="00F508E7" w:rsidRDefault="00A4426C" w:rsidP="00A2280E">
              <w:r>
                <w:fldChar w:fldCharType="begin"/>
              </w:r>
              <w:r w:rsidR="00F508E7">
                <w:instrText xml:space="preserve"> MACROBUTTON  SnrToggleCheckbox √适用 </w:instrText>
              </w:r>
              <w:r>
                <w:fldChar w:fldCharType="end"/>
              </w:r>
              <w:r>
                <w:fldChar w:fldCharType="begin"/>
              </w:r>
              <w:r w:rsidR="00F508E7">
                <w:instrText xml:space="preserve"> MACROBUTTON  SnrToggleCheckbox □不适用 </w:instrText>
              </w:r>
              <w:r>
                <w:fldChar w:fldCharType="end"/>
              </w:r>
            </w:p>
          </w:sdtContent>
        </w:sdt>
        <w:sdt>
          <w:sdtPr>
            <w:alias w:val="在报告期内为减少其碳排放所采取的措施及效果 "/>
            <w:tag w:val="_GBC_221e39ea9306408396fdb801430670c9"/>
            <w:id w:val="-1659846601"/>
            <w:lock w:val="sdtLocked"/>
          </w:sdtPr>
          <w:sdtContent>
            <w:p w:rsidR="00F508E7" w:rsidRDefault="00F508E7" w:rsidP="00F508E7">
              <w:pPr>
                <w:spacing w:line="360" w:lineRule="auto"/>
                <w:ind w:firstLineChars="200" w:firstLine="420"/>
              </w:pPr>
              <w:r>
                <w:rPr>
                  <w:rFonts w:hint="eastAsia"/>
                </w:rPr>
                <w:t>公司高度</w:t>
              </w:r>
              <w:r w:rsidRPr="000332A7">
                <w:rPr>
                  <w:rFonts w:hint="eastAsia"/>
                </w:rPr>
                <w:t>重视节能减排工作</w:t>
              </w:r>
              <w:r>
                <w:rPr>
                  <w:rFonts w:hint="eastAsia"/>
                </w:rPr>
                <w:t>，</w:t>
              </w:r>
              <w:r w:rsidRPr="000332A7">
                <w:rPr>
                  <w:rFonts w:hint="eastAsia"/>
                </w:rPr>
                <w:t>与江苏圣泽能源管理有限公司签订了《热力供应合同》，确定购买热电联产蒸汽替代原有锅炉生产，目前公司内管道建设正在推进，</w:t>
              </w:r>
              <w:r w:rsidR="00C374EF" w:rsidRPr="000332A7">
                <w:rPr>
                  <w:rFonts w:hint="eastAsia"/>
                </w:rPr>
                <w:t>推行了疏水器节能试验，</w:t>
              </w:r>
              <w:r>
                <w:rPr>
                  <w:rFonts w:hint="eastAsia"/>
                </w:rPr>
                <w:t>创造了良好的社会效益</w:t>
              </w:r>
              <w:r w:rsidRPr="000332A7">
                <w:rPr>
                  <w:rFonts w:hint="eastAsia"/>
                </w:rPr>
                <w:t>。</w:t>
              </w:r>
            </w:p>
          </w:sdtContent>
        </w:sdt>
        <w:p w:rsidR="00BC09CF" w:rsidRDefault="00A4426C" w:rsidP="00A2280E"/>
      </w:sdtContent>
    </w:sdt>
    <w:sdt>
      <w:sdtPr>
        <w:rPr>
          <w:rFonts w:ascii="宋体" w:hAnsi="宋体" w:cs="宋体" w:hint="eastAsia"/>
          <w:b w:val="0"/>
          <w:bCs w:val="0"/>
          <w:kern w:val="0"/>
          <w:szCs w:val="24"/>
        </w:rPr>
        <w:alias w:val="模块:巩固拓展脱贫攻坚成果、乡村振兴工作具体情况"/>
        <w:tag w:val="_SEC_108ac2551a8348aa822912cd114d975d"/>
        <w:id w:val="254031111"/>
        <w:lock w:val="sdtLocked"/>
        <w:placeholder>
          <w:docPart w:val="GBC22222222222222222222222222222"/>
        </w:placeholder>
      </w:sdtPr>
      <w:sdtEndPr>
        <w:rPr>
          <w:rFonts w:hint="default"/>
        </w:rPr>
      </w:sdtEndPr>
      <w:sdtContent>
        <w:p w:rsidR="00BC09CF" w:rsidRDefault="00316DBE">
          <w:pPr>
            <w:pStyle w:val="2"/>
            <w:numPr>
              <w:ilvl w:val="0"/>
              <w:numId w:val="115"/>
            </w:numPr>
            <w:tabs>
              <w:tab w:val="left" w:pos="426"/>
            </w:tabs>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343d238938b047859f321e95ba7397a9"/>
            <w:id w:val="-1120529144"/>
            <w:lock w:val="sdtLocked"/>
            <w:placeholder>
              <w:docPart w:val="GBC22222222222222222222222222222"/>
            </w:placeholder>
          </w:sdtPr>
          <w:sdtContent>
            <w:p w:rsidR="007B3615" w:rsidRDefault="00A4426C" w:rsidP="00140968">
              <w:r>
                <w:fldChar w:fldCharType="begin"/>
              </w:r>
              <w:r w:rsidR="007B3615">
                <w:instrText xml:space="preserve"> MACROBUTTON  SnrToggleCheckbox √适用 </w:instrText>
              </w:r>
              <w:r>
                <w:fldChar w:fldCharType="end"/>
              </w:r>
              <w:r>
                <w:fldChar w:fldCharType="begin"/>
              </w:r>
              <w:r w:rsidR="007B3615">
                <w:instrText xml:space="preserve"> MACROBUTTON  SnrToggleCheckbox □不适用 </w:instrText>
              </w:r>
              <w:r>
                <w:fldChar w:fldCharType="end"/>
              </w:r>
            </w:p>
          </w:sdtContent>
        </w:sdt>
        <w:sdt>
          <w:sdtPr>
            <w:alias w:val="巩固拓展脱贫攻坚成果、乡村振兴工作具体情况"/>
            <w:tag w:val="_GBC_d85322d97d5a43f2aa7d20954969492d"/>
            <w:id w:val="634457528"/>
            <w:lock w:val="sdtLocked"/>
          </w:sdtPr>
          <w:sdtContent>
            <w:p w:rsidR="006868F5" w:rsidRDefault="007B3615" w:rsidP="00504587">
              <w:pPr>
                <w:spacing w:line="360" w:lineRule="auto"/>
                <w:ind w:firstLineChars="200" w:firstLine="420"/>
                <w:rPr>
                  <w:rFonts w:cs="Times New Roman"/>
                  <w:szCs w:val="21"/>
                </w:rPr>
              </w:pPr>
              <w:r w:rsidRPr="00293E34">
                <w:rPr>
                  <w:rFonts w:cs="Times New Roman" w:hint="eastAsia"/>
                  <w:szCs w:val="21"/>
                </w:rPr>
                <w:t>2020年，深入贯彻省、市委进一步推进乡村振兴战略部署精神，公司以党建为引领，及时开展“万企联万村、共走振兴路”行动</w:t>
              </w:r>
              <w:r w:rsidRPr="00293E34">
                <w:rPr>
                  <w:rFonts w:hint="eastAsia"/>
                  <w:szCs w:val="21"/>
                </w:rPr>
                <w:t>。</w:t>
              </w:r>
              <w:r w:rsidRPr="00293E34">
                <w:rPr>
                  <w:rFonts w:hint="eastAsia"/>
                  <w:b/>
                  <w:szCs w:val="21"/>
                </w:rPr>
                <w:t>一是推进镇江周边村企联建。</w:t>
              </w:r>
              <w:r w:rsidRPr="00293E34">
                <w:rPr>
                  <w:rFonts w:hint="eastAsia"/>
                  <w:szCs w:val="21"/>
                </w:rPr>
                <w:t>村企联建共走振兴路，先后选择</w:t>
              </w:r>
              <w:r w:rsidRPr="00293E34">
                <w:rPr>
                  <w:rFonts w:cs="Times New Roman" w:hint="eastAsia"/>
                  <w:szCs w:val="21"/>
                </w:rPr>
                <w:t>确定了丹徒（鲁溪，蒲圩）、丹阳（大圣，东皇）、句容（高庙）等镇江市范围内15个村开展联建，恒顺米业和醋业管理科室支部分别以党建共建为纽带、产业共建为核心的联建模式，与他们签订了“万企联万村、共走振兴路”联建协议，共建稻米种植基地1.8万亩， 2020年当年就收购糯、粳稻1.3万吨，涉及金额4160万元。</w:t>
              </w:r>
              <w:r w:rsidRPr="00293E34">
                <w:rPr>
                  <w:rFonts w:cs="Times New Roman" w:hint="eastAsia"/>
                  <w:b/>
                  <w:szCs w:val="21"/>
                </w:rPr>
                <w:t>二是拓展南北挂钩村企共建广度。</w:t>
              </w:r>
              <w:r w:rsidRPr="00293E34">
                <w:rPr>
                  <w:rFonts w:cs="Times New Roman" w:hint="eastAsia"/>
                  <w:szCs w:val="21"/>
                </w:rPr>
                <w:t>积极响应省委苏南苏北挂钩村企帮扶共建号召，</w:t>
              </w:r>
              <w:r>
                <w:rPr>
                  <w:rFonts w:cs="Times New Roman" w:hint="eastAsia"/>
                  <w:szCs w:val="21"/>
                </w:rPr>
                <w:t>公司</w:t>
              </w:r>
              <w:r w:rsidRPr="00293E34">
                <w:rPr>
                  <w:rFonts w:cs="Times New Roman" w:hint="eastAsia"/>
                  <w:szCs w:val="21"/>
                </w:rPr>
                <w:t>跨区联姻，与灌南县三口镇潘老庄村开展村企共建，</w:t>
              </w:r>
              <w:r w:rsidR="00680415">
                <w:rPr>
                  <w:rFonts w:cs="Times New Roman" w:hint="eastAsia"/>
                  <w:szCs w:val="21"/>
                </w:rPr>
                <w:t>公司</w:t>
              </w:r>
              <w:r w:rsidRPr="00293E34">
                <w:rPr>
                  <w:rFonts w:cs="Times New Roman" w:hint="eastAsia"/>
                  <w:szCs w:val="21"/>
                </w:rPr>
                <w:t>领导亲自挂帅推进共建项目，2次赴潘老庄村现场考察和调研，2次邀请对方相关负责人来厂磋商洽谈，拓展稻米基地范围到潘老庄村周边共11个</w:t>
              </w:r>
              <w:r w:rsidRPr="00293E34">
                <w:rPr>
                  <w:rFonts w:cs="Times New Roman"/>
                  <w:szCs w:val="21"/>
                </w:rPr>
                <w:t>村</w:t>
              </w:r>
              <w:r w:rsidRPr="00293E34">
                <w:rPr>
                  <w:rFonts w:cs="Times New Roman" w:hint="eastAsia"/>
                  <w:szCs w:val="21"/>
                </w:rPr>
                <w:t>，并签订党建和稻米种植基地共建协议，就未来四年内每年20</w:t>
              </w:r>
              <w:r w:rsidRPr="00293E34">
                <w:rPr>
                  <w:rFonts w:cs="Times New Roman"/>
                  <w:szCs w:val="21"/>
                </w:rPr>
                <w:t>00</w:t>
              </w:r>
              <w:r w:rsidRPr="00293E34">
                <w:rPr>
                  <w:rFonts w:cs="Times New Roman" w:hint="eastAsia"/>
                  <w:szCs w:val="21"/>
                </w:rPr>
                <w:t>余亩糯稻、15</w:t>
              </w:r>
              <w:r w:rsidRPr="00293E34">
                <w:rPr>
                  <w:rFonts w:cs="Times New Roman"/>
                  <w:szCs w:val="21"/>
                </w:rPr>
                <w:t>00</w:t>
              </w:r>
              <w:r w:rsidRPr="00293E34">
                <w:rPr>
                  <w:rFonts w:cs="Times New Roman" w:hint="eastAsia"/>
                  <w:szCs w:val="21"/>
                </w:rPr>
                <w:t>余亩粳稻的采购达成合作意向，可以带动约800户农民增收，2020年，已收购糯、粳稻1600吨，收购价500万元，成为江苏省“万企联万村、共走振兴路”重点联建项目。</w:t>
              </w:r>
            </w:p>
            <w:p w:rsidR="006868F5" w:rsidRPr="006868F5" w:rsidRDefault="006868F5" w:rsidP="006868F5">
              <w:pPr>
                <w:spacing w:line="360" w:lineRule="auto"/>
                <w:ind w:firstLineChars="200" w:firstLine="420"/>
                <w:rPr>
                  <w:szCs w:val="21"/>
                </w:rPr>
              </w:pPr>
              <w:r w:rsidRPr="006868F5">
                <w:rPr>
                  <w:rFonts w:hint="eastAsia"/>
                  <w:szCs w:val="21"/>
                </w:rPr>
                <w:t>当前，</w:t>
              </w:r>
              <w:r w:rsidR="007B7518">
                <w:rPr>
                  <w:rFonts w:hint="eastAsia"/>
                  <w:szCs w:val="21"/>
                </w:rPr>
                <w:t>正</w:t>
              </w:r>
              <w:r w:rsidRPr="006868F5">
                <w:rPr>
                  <w:rFonts w:hint="eastAsia"/>
                  <w:szCs w:val="21"/>
                </w:rPr>
                <w:t>值“十四五”开局，</w:t>
              </w:r>
              <w:r>
                <w:rPr>
                  <w:rFonts w:hint="eastAsia"/>
                  <w:szCs w:val="21"/>
                </w:rPr>
                <w:t>公司</w:t>
              </w:r>
              <w:r w:rsidRPr="006868F5">
                <w:rPr>
                  <w:rFonts w:hint="eastAsia"/>
                  <w:szCs w:val="21"/>
                </w:rPr>
                <w:t>党委将立足新发展阶段，贯彻新发展理念，构建新发展格局，巩固脱贫攻坚成果，进一步发挥全国农业产业化龙头企业优势，强化党建和产业联建的全方位合作，全力推进乡村振兴，助力实现“村强、民富、产业旺”。</w:t>
              </w:r>
            </w:p>
            <w:p w:rsidR="006868F5" w:rsidRPr="006868F5" w:rsidRDefault="006868F5" w:rsidP="006868F5">
              <w:pPr>
                <w:spacing w:line="360" w:lineRule="auto"/>
                <w:ind w:firstLineChars="200" w:firstLine="420"/>
                <w:rPr>
                  <w:szCs w:val="21"/>
                </w:rPr>
              </w:pPr>
              <w:r w:rsidRPr="006868F5">
                <w:rPr>
                  <w:rFonts w:hint="eastAsia"/>
                  <w:szCs w:val="21"/>
                </w:rPr>
                <w:t>（一）加强与戴庄的高效合作</w:t>
              </w:r>
            </w:p>
            <w:p w:rsidR="006868F5" w:rsidRPr="006868F5" w:rsidRDefault="006868F5" w:rsidP="006868F5">
              <w:pPr>
                <w:spacing w:line="360" w:lineRule="auto"/>
                <w:ind w:firstLineChars="200" w:firstLine="420"/>
                <w:rPr>
                  <w:szCs w:val="21"/>
                </w:rPr>
              </w:pPr>
              <w:r w:rsidRPr="006868F5">
                <w:rPr>
                  <w:rFonts w:cs="Times New Roman" w:hint="eastAsia"/>
                  <w:szCs w:val="21"/>
                </w:rPr>
                <w:t>以</w:t>
              </w:r>
              <w:r w:rsidRPr="006868F5">
                <w:rPr>
                  <w:rFonts w:hint="eastAsia"/>
                  <w:szCs w:val="21"/>
                </w:rPr>
                <w:t>杭董事长陪同市委副书记巩海滨考察句容赵</w:t>
              </w:r>
              <w:r w:rsidR="00114575">
                <w:rPr>
                  <w:rFonts w:hint="eastAsia"/>
                  <w:szCs w:val="21"/>
                </w:rPr>
                <w:t>亚夫</w:t>
              </w:r>
              <w:r w:rsidRPr="006868F5">
                <w:rPr>
                  <w:rFonts w:hint="eastAsia"/>
                  <w:szCs w:val="21"/>
                </w:rPr>
                <w:t>有机种植基地为契机，以</w:t>
              </w:r>
              <w:r w:rsidR="00C52977">
                <w:rPr>
                  <w:rFonts w:hint="eastAsia"/>
                  <w:szCs w:val="21"/>
                </w:rPr>
                <w:t>公司</w:t>
              </w:r>
              <w:r w:rsidRPr="006868F5">
                <w:rPr>
                  <w:rFonts w:hint="eastAsia"/>
                  <w:szCs w:val="21"/>
                </w:rPr>
                <w:t>与戴庄新型农业主体等多方达成的框架合作意向为基础，在党委领导下积极推进落实相关工作：</w:t>
              </w:r>
              <w:r w:rsidRPr="006868F5">
                <w:rPr>
                  <w:rFonts w:hint="eastAsia"/>
                  <w:b/>
                  <w:szCs w:val="21"/>
                </w:rPr>
                <w:t>一是</w:t>
              </w:r>
              <w:r w:rsidRPr="006868F5">
                <w:rPr>
                  <w:rFonts w:hint="eastAsia"/>
                  <w:szCs w:val="21"/>
                </w:rPr>
                <w:t>落实与句容市政府签订的战略合作协议，重点支持句容有机农业发展。</w:t>
              </w:r>
              <w:r w:rsidRPr="006868F5">
                <w:rPr>
                  <w:rFonts w:hint="eastAsia"/>
                  <w:b/>
                  <w:szCs w:val="21"/>
                </w:rPr>
                <w:t>二是</w:t>
              </w:r>
              <w:r w:rsidRPr="006868F5">
                <w:rPr>
                  <w:rFonts w:hint="eastAsia"/>
                  <w:szCs w:val="21"/>
                </w:rPr>
                <w:t>落实与句容市农委签订的合作协议，推进与句容农业合作项目。</w:t>
              </w:r>
              <w:r w:rsidRPr="006868F5">
                <w:rPr>
                  <w:rFonts w:hint="eastAsia"/>
                  <w:b/>
                  <w:szCs w:val="21"/>
                </w:rPr>
                <w:t>三是</w:t>
              </w:r>
              <w:r w:rsidRPr="006868F5">
                <w:rPr>
                  <w:rFonts w:hint="eastAsia"/>
                  <w:szCs w:val="21"/>
                </w:rPr>
                <w:t>提供优惠价格的醋糟生物肥原料，给丁庄葡萄、白兔草莓、戴庄稻米</w:t>
              </w:r>
              <w:r w:rsidRPr="006868F5">
                <w:rPr>
                  <w:rFonts w:cs="Times New Roman"/>
                  <w:szCs w:val="21"/>
                </w:rPr>
                <w:t>3</w:t>
              </w:r>
              <w:r w:rsidRPr="006868F5">
                <w:rPr>
                  <w:rFonts w:hint="eastAsia"/>
                  <w:szCs w:val="21"/>
                </w:rPr>
                <w:t>个农用配套基地，进行生物有机肥定向开发，切实给农户降本增效。</w:t>
              </w:r>
            </w:p>
            <w:p w:rsidR="006868F5" w:rsidRPr="006868F5" w:rsidRDefault="006868F5" w:rsidP="006868F5">
              <w:pPr>
                <w:spacing w:line="360" w:lineRule="auto"/>
                <w:ind w:firstLineChars="200" w:firstLine="420"/>
                <w:rPr>
                  <w:b/>
                  <w:szCs w:val="21"/>
                </w:rPr>
              </w:pPr>
              <w:r w:rsidRPr="006868F5">
                <w:rPr>
                  <w:rFonts w:hint="eastAsia"/>
                  <w:szCs w:val="21"/>
                </w:rPr>
                <w:t>（二）</w:t>
              </w:r>
              <w:r w:rsidRPr="006868F5">
                <w:rPr>
                  <w:rFonts w:cs="Times New Roman" w:hint="eastAsia"/>
                  <w:szCs w:val="21"/>
                </w:rPr>
                <w:t>加强与周边村镇联建的落地</w:t>
              </w:r>
            </w:p>
            <w:p w:rsidR="006868F5" w:rsidRPr="006868F5" w:rsidRDefault="006868F5" w:rsidP="006868F5">
              <w:pPr>
                <w:spacing w:line="360" w:lineRule="auto"/>
                <w:ind w:firstLineChars="200" w:firstLine="420"/>
                <w:rPr>
                  <w:rFonts w:cs="Times New Roman"/>
                  <w:szCs w:val="21"/>
                </w:rPr>
              </w:pPr>
              <w:r w:rsidRPr="006868F5">
                <w:rPr>
                  <w:rFonts w:cs="Times New Roman" w:hint="eastAsia"/>
                  <w:szCs w:val="21"/>
                </w:rPr>
                <w:lastRenderedPageBreak/>
                <w:t>在持续推进镇江范围内15个稻米共建基地建设的基础上，与恒顺所在地陆村党总支广泛开展共建，以党建为引领，产业合作为纽带，积极开展“美化村企环境”、公共空间治理、“村民游醋博”等重点工作，努力打造“村企联建共走振兴路”样板项目，携手邻里奔小康。</w:t>
              </w:r>
            </w:p>
            <w:p w:rsidR="006868F5" w:rsidRPr="006868F5" w:rsidRDefault="006868F5" w:rsidP="006868F5">
              <w:pPr>
                <w:spacing w:line="360" w:lineRule="auto"/>
                <w:ind w:firstLineChars="200" w:firstLine="420"/>
                <w:rPr>
                  <w:szCs w:val="21"/>
                </w:rPr>
              </w:pPr>
              <w:r w:rsidRPr="006868F5">
                <w:rPr>
                  <w:rFonts w:hint="eastAsia"/>
                  <w:szCs w:val="21"/>
                </w:rPr>
                <w:t>（三）持续推进连云港“万企联万村”共建项目</w:t>
              </w:r>
            </w:p>
            <w:p w:rsidR="006868F5" w:rsidRPr="006868F5" w:rsidRDefault="006868F5" w:rsidP="006868F5">
              <w:pPr>
                <w:spacing w:line="360" w:lineRule="auto"/>
                <w:ind w:firstLineChars="200" w:firstLine="420"/>
                <w:rPr>
                  <w:szCs w:val="21"/>
                </w:rPr>
              </w:pPr>
              <w:r w:rsidRPr="006868F5">
                <w:rPr>
                  <w:rFonts w:hint="eastAsia"/>
                  <w:szCs w:val="21"/>
                </w:rPr>
                <w:t>深入开展</w:t>
              </w:r>
              <w:r w:rsidRPr="006868F5">
                <w:rPr>
                  <w:rFonts w:cs="Times New Roman" w:hint="eastAsia"/>
                  <w:szCs w:val="21"/>
                </w:rPr>
                <w:t>“万企联万村、共走振兴路”行动，加强与灌南县三口镇的合作，以党建带联建，促进乡村振兴。</w:t>
              </w:r>
              <w:r w:rsidRPr="006868F5">
                <w:rPr>
                  <w:rFonts w:hint="eastAsia"/>
                  <w:szCs w:val="21"/>
                </w:rPr>
                <w:t>强化党建引领，组建企村联建党员先锋队，采用“请进来”“走出去”的方式开展交流，推进稻谷种植、加工、运输、仓储等环节的管理，以及开展相关技术培训和指导，帮助农户提产保质增收。</w:t>
              </w:r>
            </w:p>
            <w:p w:rsidR="006868F5" w:rsidRPr="006868F5" w:rsidRDefault="006868F5" w:rsidP="006868F5">
              <w:pPr>
                <w:spacing w:line="360" w:lineRule="auto"/>
                <w:ind w:firstLineChars="200" w:firstLine="420"/>
                <w:rPr>
                  <w:szCs w:val="21"/>
                </w:rPr>
              </w:pPr>
              <w:r w:rsidRPr="006868F5">
                <w:rPr>
                  <w:rFonts w:hint="eastAsia"/>
                  <w:szCs w:val="21"/>
                </w:rPr>
                <w:t>（四）拓展南北挂钩村企合作深度和广度</w:t>
              </w:r>
            </w:p>
            <w:p w:rsidR="007B3615" w:rsidRDefault="006868F5" w:rsidP="006868F5">
              <w:pPr>
                <w:spacing w:line="360" w:lineRule="auto"/>
                <w:ind w:firstLineChars="200" w:firstLine="420"/>
              </w:pPr>
              <w:r w:rsidRPr="006868F5">
                <w:rPr>
                  <w:rFonts w:hint="eastAsia"/>
                  <w:szCs w:val="21"/>
                </w:rPr>
                <w:t>在“万企联万村、共走振兴路”稻米基地共建基础上，探索采取“公司+基地+农户”的模式，拓展合作广度和深度，一方面扩大种植面积，惠及更多农民，另一方面向黄瓜、莴苣、萝卜等蔬菜种植加工拓展，让农户增收，搞活村集体经济，助力乡村经济振兴。</w:t>
              </w:r>
            </w:p>
          </w:sdtContent>
        </w:sdt>
        <w:p w:rsidR="00BC09CF" w:rsidRDefault="00A4426C"/>
      </w:sdtContent>
    </w:sdt>
    <w:p w:rsidR="00BC09CF" w:rsidRDefault="00BC09CF">
      <w:pPr>
        <w:sectPr w:rsidR="00BC09CF" w:rsidSect="004860B6">
          <w:pgSz w:w="11906" w:h="16838"/>
          <w:pgMar w:top="1525" w:right="1276" w:bottom="1440" w:left="1797" w:header="851" w:footer="992" w:gutter="0"/>
          <w:cols w:space="425"/>
          <w:docGrid w:linePitch="312"/>
        </w:sectPr>
      </w:pPr>
    </w:p>
    <w:p w:rsidR="00BC09CF" w:rsidRDefault="00316DBE">
      <w:pPr>
        <w:pStyle w:val="10"/>
        <w:numPr>
          <w:ilvl w:val="0"/>
          <w:numId w:val="3"/>
        </w:numPr>
        <w:rPr>
          <w:rFonts w:ascii="黑体" w:hAnsi="黑体"/>
        </w:rPr>
      </w:pPr>
      <w:bookmarkStart w:id="37" w:name="_Toc76114277"/>
      <w:r>
        <w:rPr>
          <w:rFonts w:ascii="黑体" w:hAnsi="黑体"/>
        </w:rPr>
        <w:lastRenderedPageBreak/>
        <w:t>重要事项</w:t>
      </w:r>
      <w:bookmarkEnd w:id="37"/>
    </w:p>
    <w:p w:rsidR="00BC09CF" w:rsidRDefault="00BC09CF"/>
    <w:p w:rsidR="00BC09CF" w:rsidRDefault="00316DBE">
      <w:pPr>
        <w:pStyle w:val="2"/>
        <w:numPr>
          <w:ilvl w:val="0"/>
          <w:numId w:val="116"/>
        </w:numPr>
        <w:tabs>
          <w:tab w:val="left" w:pos="426"/>
        </w:tabs>
        <w:ind w:firstLineChars="0"/>
        <w:jc w:val="left"/>
        <w:rPr>
          <w:rFonts w:ascii="宋体" w:hAnsi="宋体"/>
        </w:rPr>
      </w:pPr>
      <w:bookmarkStart w:id="38" w:name="_Toc342565988"/>
      <w:r>
        <w:rPr>
          <w:rFonts w:ascii="宋体" w:hAnsi="宋体"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rPr>
      </w:sdtEndPr>
      <w:sdtContent>
        <w:p w:rsidR="00BC09CF" w:rsidRDefault="00316DBE">
          <w:pPr>
            <w:pStyle w:val="3"/>
            <w:numPr>
              <w:ilvl w:val="1"/>
              <w:numId w:val="16"/>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Content>
            <w:p w:rsidR="00BC09CF" w:rsidRDefault="00A4426C" w:rsidP="00140968">
              <w:pPr>
                <w:rPr>
                  <w:szCs w:val="21"/>
                </w:rPr>
              </w:pPr>
              <w:r>
                <w:fldChar w:fldCharType="begin"/>
              </w:r>
              <w:r w:rsidR="00140968">
                <w:instrText xml:space="preserve"> MACROBUTTON  SnrToggleCheckbox □适用 </w:instrText>
              </w:r>
              <w:r>
                <w:fldChar w:fldCharType="end"/>
              </w:r>
              <w:r>
                <w:fldChar w:fldCharType="begin"/>
              </w:r>
              <w:r w:rsidR="00140968">
                <w:instrText xml:space="preserve"> MACROBUTTON  SnrToggleCheckbox √不适用 </w:instrText>
              </w:r>
              <w:r>
                <w:fldChar w:fldCharType="end"/>
              </w:r>
            </w:p>
          </w:sdtContent>
        </w:sdt>
      </w:sdtContent>
    </w:sdt>
    <w:p w:rsidR="00BC09CF" w:rsidRDefault="00BC09CF">
      <w:pPr>
        <w:rPr>
          <w:szCs w:val="21"/>
        </w:rPr>
      </w:pPr>
    </w:p>
    <w:sdt>
      <w:sdtPr>
        <w:rPr>
          <w:rFonts w:ascii="宋体" w:hAnsi="宋体" w:cs="宋体" w:hint="eastAsia"/>
          <w:b w:val="0"/>
          <w:bCs w:val="0"/>
          <w:kern w:val="0"/>
          <w:szCs w:val="24"/>
        </w:rPr>
        <w:alias w:val="模块:报告期内控股股东及其他关联方非经营性占用资金情况  单位..."/>
        <w:tag w:val="_SEC_2f371a3cc949400ea818d66a836d5785"/>
        <w:id w:val="-1844697600"/>
        <w:lock w:val="sdtLocked"/>
        <w:placeholder>
          <w:docPart w:val="GBC22222222222222222222222222222"/>
        </w:placeholder>
      </w:sdtPr>
      <w:sdtEndPr>
        <w:rPr>
          <w:rFonts w:hint="default"/>
        </w:rPr>
      </w:sdtEndPr>
      <w:sdtContent>
        <w:p w:rsidR="00BC09CF" w:rsidRDefault="00316DBE">
          <w:pPr>
            <w:pStyle w:val="2"/>
            <w:numPr>
              <w:ilvl w:val="0"/>
              <w:numId w:val="116"/>
            </w:numPr>
            <w:tabs>
              <w:tab w:val="left" w:pos="426"/>
            </w:tabs>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rPr>
              <w:szCs w:val="21"/>
            </w:rPr>
            <w:alias w:val="是否适用：资金被占用情况及清欠进展情况[双击切换]"/>
            <w:tag w:val="_GBC_ae82394ae54d49eba71e8d8d6447c499"/>
            <w:id w:val="1372886137"/>
            <w:lock w:val="sdtLocked"/>
            <w:placeholder>
              <w:docPart w:val="GBC22222222222222222222222222222"/>
            </w:placeholder>
          </w:sdtPr>
          <w:sdtContent>
            <w:p w:rsidR="00BC09CF" w:rsidRDefault="00A4426C" w:rsidP="00105F33">
              <w:r>
                <w:rPr>
                  <w:szCs w:val="21"/>
                </w:rPr>
                <w:fldChar w:fldCharType="begin"/>
              </w:r>
              <w:r w:rsidR="00105F33">
                <w:rPr>
                  <w:szCs w:val="21"/>
                </w:rPr>
                <w:instrText xml:space="preserve"> MACROBUTTON  SnrToggleCheckbox □适用 </w:instrText>
              </w:r>
              <w:r>
                <w:rPr>
                  <w:szCs w:val="21"/>
                </w:rPr>
                <w:fldChar w:fldCharType="end"/>
              </w:r>
              <w:r>
                <w:rPr>
                  <w:szCs w:val="21"/>
                </w:rPr>
                <w:fldChar w:fldCharType="begin"/>
              </w:r>
              <w:r w:rsidR="00105F33">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违规担保情况"/>
        <w:tag w:val="_SEC_623f0c33c18d4979b146b229057a4e89"/>
        <w:id w:val="718862550"/>
        <w:lock w:val="sdtLocked"/>
        <w:placeholder>
          <w:docPart w:val="GBC22222222222222222222222222222"/>
        </w:placeholder>
      </w:sdtPr>
      <w:sdtEndPr>
        <w:rPr>
          <w:rFonts w:hint="default"/>
        </w:rPr>
      </w:sdtEndPr>
      <w:sdtContent>
        <w:p w:rsidR="00BC09CF" w:rsidRDefault="00316DBE">
          <w:pPr>
            <w:pStyle w:val="2"/>
            <w:numPr>
              <w:ilvl w:val="0"/>
              <w:numId w:val="116"/>
            </w:numPr>
            <w:tabs>
              <w:tab w:val="left" w:pos="426"/>
            </w:tabs>
            <w:jc w:val="left"/>
            <w:rPr>
              <w:rFonts w:ascii="宋体" w:hAnsi="宋体"/>
            </w:rPr>
          </w:pPr>
          <w:r>
            <w:rPr>
              <w:rFonts w:ascii="宋体" w:hAnsi="宋体" w:hint="eastAsia"/>
            </w:rPr>
            <w:t>违规担保情况</w:t>
          </w:r>
        </w:p>
        <w:sdt>
          <w:sdtPr>
            <w:alias w:val="是否适用：违规担保情况[双击切换]"/>
            <w:tag w:val="_GBC_725722c7a37d40c28caf80b13d948933"/>
            <w:id w:val="619191105"/>
            <w:lock w:val="sdtLocked"/>
            <w:placeholder>
              <w:docPart w:val="GBC22222222222222222222222222222"/>
            </w:placeholder>
          </w:sdtPr>
          <w:sdtContent>
            <w:p w:rsidR="00BC09CF" w:rsidRDefault="00A4426C" w:rsidP="00140968">
              <w:r>
                <w:fldChar w:fldCharType="begin"/>
              </w:r>
              <w:r w:rsidR="00140968">
                <w:instrText xml:space="preserve"> MACROBUTTON  SnrToggleCheckbox □适用 </w:instrText>
              </w:r>
              <w:r>
                <w:fldChar w:fldCharType="end"/>
              </w:r>
              <w:r>
                <w:fldChar w:fldCharType="begin"/>
              </w:r>
              <w:r w:rsidR="00140968">
                <w:instrText xml:space="preserve"> MACROBUTTON  SnrToggleCheckbox √不适用 </w:instrText>
              </w:r>
              <w:r>
                <w:fldChar w:fldCharType="end"/>
              </w:r>
            </w:p>
          </w:sdtContent>
        </w:sdt>
      </w:sdtContent>
    </w:sdt>
    <w:p w:rsidR="00BC09CF" w:rsidRDefault="00316DBE">
      <w:pPr>
        <w:pStyle w:val="2"/>
        <w:numPr>
          <w:ilvl w:val="0"/>
          <w:numId w:val="116"/>
        </w:numPr>
        <w:tabs>
          <w:tab w:val="left" w:pos="426"/>
        </w:tabs>
        <w:ind w:left="422" w:hanging="422"/>
        <w:jc w:val="left"/>
        <w:rPr>
          <w:rFonts w:ascii="宋体" w:hAnsi="宋体"/>
        </w:rPr>
      </w:pPr>
      <w:r>
        <w:rPr>
          <w:rFonts w:ascii="宋体" w:hAnsi="宋体" w:hint="eastAsia"/>
        </w:rPr>
        <w:t>半年报审计情况</w:t>
      </w:r>
    </w:p>
    <w:sdt>
      <w:sdtPr>
        <w:rPr>
          <w:szCs w:val="21"/>
        </w:rPr>
        <w:alias w:val="是否适用：半年报审计情况  [双击切换]"/>
        <w:tag w:val="_GBC_b2faf86be7fd4060a2a7ad4018aaf033"/>
        <w:id w:val="-742488396"/>
        <w:lock w:val="sdtLocked"/>
        <w:placeholder>
          <w:docPart w:val="GBC22222222222222222222222222222"/>
        </w:placeholder>
      </w:sdtPr>
      <w:sdtContent>
        <w:p w:rsidR="00140968" w:rsidRDefault="00A4426C" w:rsidP="00140968">
          <w:r>
            <w:rPr>
              <w:szCs w:val="21"/>
            </w:rPr>
            <w:fldChar w:fldCharType="begin"/>
          </w:r>
          <w:r w:rsidR="00140968">
            <w:rPr>
              <w:szCs w:val="21"/>
            </w:rPr>
            <w:instrText xml:space="preserve"> MACROBUTTON  SnrToggleCheckbox □适用 </w:instrText>
          </w:r>
          <w:r>
            <w:rPr>
              <w:szCs w:val="21"/>
            </w:rPr>
            <w:fldChar w:fldCharType="end"/>
          </w:r>
          <w:r>
            <w:rPr>
              <w:szCs w:val="21"/>
            </w:rPr>
            <w:fldChar w:fldCharType="begin"/>
          </w:r>
          <w:r w:rsidR="00140968">
            <w:rPr>
              <w:szCs w:val="21"/>
            </w:rPr>
            <w:instrText xml:space="preserve"> MACROBUTTON  SnrToggleCheckbox √不适用 </w:instrText>
          </w:r>
          <w:r>
            <w:rPr>
              <w:szCs w:val="21"/>
            </w:rPr>
            <w:fldChar w:fldCharType="end"/>
          </w:r>
        </w:p>
      </w:sdtContent>
    </w:sdt>
    <w:p w:rsidR="00BC09CF" w:rsidRDefault="00BC09CF"/>
    <w:sdt>
      <w:sdtPr>
        <w:rPr>
          <w:rFonts w:ascii="宋体" w:hAnsi="宋体" w:cs="宋体" w:hint="eastAsia"/>
          <w:b w:val="0"/>
          <w:bCs w:val="0"/>
          <w:kern w:val="0"/>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Content>
        <w:p w:rsidR="00BC09CF" w:rsidRDefault="00316DBE">
          <w:pPr>
            <w:pStyle w:val="2"/>
            <w:numPr>
              <w:ilvl w:val="0"/>
              <w:numId w:val="116"/>
            </w:numPr>
            <w:tabs>
              <w:tab w:val="left" w:pos="426"/>
            </w:tabs>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Content>
            <w:p w:rsidR="00BC09CF" w:rsidRDefault="00A4426C" w:rsidP="00140968">
              <w:r>
                <w:fldChar w:fldCharType="begin"/>
              </w:r>
              <w:r w:rsidR="00140968">
                <w:instrText xml:space="preserve"> MACROBUTTON  SnrToggleCheckbox □适用 </w:instrText>
              </w:r>
              <w:r>
                <w:fldChar w:fldCharType="end"/>
              </w:r>
              <w:r>
                <w:fldChar w:fldCharType="begin"/>
              </w:r>
              <w:r w:rsidR="00140968">
                <w:instrText xml:space="preserve"> MACROBUTTON  SnrToggleCheckbox √不适用 </w:instrText>
              </w:r>
              <w:r>
                <w:fldChar w:fldCharType="end"/>
              </w:r>
            </w:p>
          </w:sdtContent>
        </w:sdt>
        <w:p w:rsidR="00BC09CF" w:rsidRDefault="00A4426C"/>
      </w:sdtContent>
    </w:sdt>
    <w:sdt>
      <w:sdtPr>
        <w:rPr>
          <w:rFonts w:ascii="宋体" w:hAnsi="宋体" w:cs="宋体" w:hint="eastAsia"/>
          <w:b w:val="0"/>
          <w:bCs w:val="0"/>
          <w:kern w:val="0"/>
          <w:szCs w:val="24"/>
        </w:rPr>
        <w:alias w:val="模块:破产重整相关事项"/>
        <w:tag w:val="_SEC_1ae3a3f4b3c4484980120137749e19ed"/>
        <w:id w:val="-899367778"/>
        <w:lock w:val="sdtLocked"/>
        <w:placeholder>
          <w:docPart w:val="GBC22222222222222222222222222222"/>
        </w:placeholder>
      </w:sdtPr>
      <w:sdtContent>
        <w:p w:rsidR="00BC09CF" w:rsidRDefault="00316DBE">
          <w:pPr>
            <w:pStyle w:val="2"/>
            <w:numPr>
              <w:ilvl w:val="0"/>
              <w:numId w:val="116"/>
            </w:numPr>
            <w:tabs>
              <w:tab w:val="left" w:pos="426"/>
            </w:tabs>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295415028"/>
            <w:lock w:val="sdtLocked"/>
            <w:placeholder>
              <w:docPart w:val="GBC22222222222222222222222222222"/>
            </w:placeholder>
          </w:sdtPr>
          <w:sdtContent>
            <w:p w:rsidR="00BC09CF" w:rsidRDefault="00A4426C" w:rsidP="00140968">
              <w:r>
                <w:fldChar w:fldCharType="begin"/>
              </w:r>
              <w:r w:rsidR="00140968">
                <w:instrText xml:space="preserve"> MACROBUTTON  SnrToggleCheckbox □适用 </w:instrText>
              </w:r>
              <w:r>
                <w:fldChar w:fldCharType="end"/>
              </w:r>
              <w:r>
                <w:fldChar w:fldCharType="begin"/>
              </w:r>
              <w:r w:rsidR="00140968">
                <w:instrText xml:space="preserve"> MACROBUTTON  SnrToggleCheckbox √不适用 </w:instrText>
              </w:r>
              <w:r>
                <w:fldChar w:fldCharType="end"/>
              </w:r>
            </w:p>
          </w:sdtContent>
        </w:sdt>
      </w:sdtContent>
    </w:sdt>
    <w:p w:rsidR="00BC09CF" w:rsidRDefault="00BC09CF">
      <w:pPr>
        <w:rPr>
          <w:szCs w:val="21"/>
        </w:rPr>
      </w:pPr>
    </w:p>
    <w:p w:rsidR="00BC09CF" w:rsidRDefault="00316DBE">
      <w:pPr>
        <w:pStyle w:val="2"/>
        <w:numPr>
          <w:ilvl w:val="0"/>
          <w:numId w:val="116"/>
        </w:numPr>
        <w:tabs>
          <w:tab w:val="left" w:pos="426"/>
        </w:tabs>
        <w:ind w:left="422" w:hanging="422"/>
        <w:jc w:val="left"/>
        <w:rPr>
          <w:rFonts w:ascii="宋体" w:hAnsi="宋体"/>
        </w:rPr>
      </w:pPr>
      <w:r>
        <w:rPr>
          <w:rFonts w:ascii="宋体" w:hAnsi="宋体"/>
        </w:rPr>
        <w:t>重大诉讼、仲裁事项</w:t>
      </w:r>
    </w:p>
    <w:sdt>
      <w:sdtPr>
        <w:rPr>
          <w:szCs w:val="21"/>
        </w:rPr>
        <w:alias w:val="本年度公司有无重大诉讼、仲裁事项"/>
        <w:tag w:val="_GBC_0fcf1cd2d0814185bde747855edf5227"/>
        <w:id w:val="82108174"/>
        <w:lock w:val="sdtLocked"/>
        <w:placeholder>
          <w:docPart w:val="GBC22222222222222222222222222222"/>
        </w:placeholder>
      </w:sdtPr>
      <w:sdtContent>
        <w:p w:rsidR="00140968" w:rsidRDefault="00A4426C" w:rsidP="00140968">
          <w:r>
            <w:rPr>
              <w:szCs w:val="21"/>
            </w:rPr>
            <w:fldChar w:fldCharType="begin"/>
          </w:r>
          <w:r w:rsidR="00140968">
            <w:rPr>
              <w:szCs w:val="21"/>
            </w:rPr>
            <w:instrText xml:space="preserve"> MACROBUTTON  SnrToggleCheckbox □本报告期公司有重大诉讼、仲裁事项 </w:instrText>
          </w:r>
          <w:r>
            <w:rPr>
              <w:szCs w:val="21"/>
            </w:rPr>
            <w:fldChar w:fldCharType="end"/>
          </w:r>
          <w:r>
            <w:rPr>
              <w:szCs w:val="21"/>
            </w:rPr>
            <w:fldChar w:fldCharType="begin"/>
          </w:r>
          <w:r w:rsidR="00140968">
            <w:rPr>
              <w:szCs w:val="21"/>
            </w:rPr>
            <w:instrText xml:space="preserve"> MACROBUTTON  SnrToggleCheckbox √本报告期公司无重大诉讼、仲裁事项 </w:instrText>
          </w:r>
          <w:r>
            <w:rPr>
              <w:szCs w:val="21"/>
            </w:rPr>
            <w:fldChar w:fldCharType="end"/>
          </w:r>
        </w:p>
      </w:sdtContent>
    </w:sdt>
    <w:p w:rsidR="00BC09CF" w:rsidRDefault="00BC09CF"/>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rsidR="00BC09CF" w:rsidRDefault="00316DBE">
          <w:pPr>
            <w:pStyle w:val="2"/>
            <w:numPr>
              <w:ilvl w:val="0"/>
              <w:numId w:val="116"/>
            </w:numPr>
            <w:tabs>
              <w:tab w:val="left" w:pos="426"/>
            </w:tabs>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Content>
            <w:p w:rsidR="00BC09CF" w:rsidRDefault="00A4426C" w:rsidP="00140968">
              <w:r>
                <w:fldChar w:fldCharType="begin"/>
              </w:r>
              <w:r w:rsidR="00140968">
                <w:instrText xml:space="preserve"> MACROBUTTON  SnrToggleCheckbox □适用 </w:instrText>
              </w:r>
              <w:r>
                <w:fldChar w:fldCharType="end"/>
              </w:r>
              <w:r>
                <w:fldChar w:fldCharType="begin"/>
              </w:r>
              <w:r w:rsidR="00140968">
                <w:instrText xml:space="preserve"> MACROBUTTON  SnrToggleCheckbox √不适用 </w:instrText>
              </w:r>
              <w:r>
                <w:fldChar w:fldCharType="end"/>
              </w:r>
            </w:p>
          </w:sdtContent>
        </w:sdt>
        <w:p w:rsidR="00BC09CF" w:rsidRDefault="00A4426C"/>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Content>
        <w:p w:rsidR="00BC09CF" w:rsidRDefault="00316DBE">
          <w:pPr>
            <w:pStyle w:val="2"/>
            <w:numPr>
              <w:ilvl w:val="0"/>
              <w:numId w:val="116"/>
            </w:numPr>
            <w:tabs>
              <w:tab w:val="left" w:pos="426"/>
            </w:tabs>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Content>
            <w:p w:rsidR="00BC09CF" w:rsidRDefault="00A4426C" w:rsidP="00140968">
              <w:r>
                <w:fldChar w:fldCharType="begin"/>
              </w:r>
              <w:r w:rsidR="00140968">
                <w:instrText xml:space="preserve"> MACROBUTTON  SnrToggleCheckbox □适用 </w:instrText>
              </w:r>
              <w:r>
                <w:fldChar w:fldCharType="end"/>
              </w:r>
              <w:r>
                <w:fldChar w:fldCharType="begin"/>
              </w:r>
              <w:r w:rsidR="00140968">
                <w:instrText xml:space="preserve"> MACROBUTTON  SnrToggleCheckbox √不适用 </w:instrText>
              </w:r>
              <w:r>
                <w:fldChar w:fldCharType="end"/>
              </w:r>
            </w:p>
          </w:sdtContent>
        </w:sdt>
        <w:p w:rsidR="00140968" w:rsidRDefault="00140968"/>
        <w:p w:rsidR="00140968" w:rsidRDefault="00140968">
          <w:r w:rsidRPr="008E2D26">
            <w:rPr>
              <w:rFonts w:hint="eastAsia"/>
              <w:szCs w:val="21"/>
            </w:rPr>
            <w:t>报告期内，公司及其控股股东、实际控制人不</w:t>
          </w:r>
          <w:r w:rsidRPr="008E2D26">
            <w:rPr>
              <w:szCs w:val="21"/>
            </w:rPr>
            <w:t>存在未履行法院生效判决、所负数额较大的债务到期未清偿等情况。</w:t>
          </w:r>
        </w:p>
        <w:p w:rsidR="00BC09CF" w:rsidRDefault="00A4426C"/>
      </w:sdtContent>
    </w:sdt>
    <w:p w:rsidR="00BC09CF" w:rsidRDefault="00316DBE">
      <w:pPr>
        <w:pStyle w:val="2"/>
        <w:numPr>
          <w:ilvl w:val="0"/>
          <w:numId w:val="116"/>
        </w:numPr>
        <w:tabs>
          <w:tab w:val="left" w:pos="426"/>
        </w:tabs>
        <w:ind w:left="422" w:hanging="422"/>
        <w:jc w:val="left"/>
        <w:rPr>
          <w:rFonts w:ascii="宋体" w:hAnsi="宋体"/>
        </w:rPr>
      </w:pPr>
      <w:r>
        <w:rPr>
          <w:rFonts w:ascii="宋体" w:hAnsi="宋体" w:hint="eastAsia"/>
        </w:rPr>
        <w:t>重大关联交易</w:t>
      </w:r>
    </w:p>
    <w:p w:rsidR="00BC09CF" w:rsidRDefault="00316DBE">
      <w:pPr>
        <w:pStyle w:val="3"/>
        <w:numPr>
          <w:ilvl w:val="2"/>
          <w:numId w:val="2"/>
        </w:numPr>
        <w:rPr>
          <w:rFonts w:ascii="宋体" w:hAnsi="宋体"/>
        </w:rPr>
      </w:pPr>
      <w:r>
        <w:rPr>
          <w:rFonts w:ascii="宋体" w:hAnsi="宋体" w:hint="eastAsia"/>
        </w:rPr>
        <w:t>与日常经营相关的关联交易</w:t>
      </w:r>
    </w:p>
    <w:sdt>
      <w:sdtPr>
        <w:rPr>
          <w:rFonts w:ascii="宋体" w:hAnsi="宋体" w:cs="宋体"/>
          <w:b w:val="0"/>
          <w:bCs w:val="0"/>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szCs w:val="24"/>
        </w:rPr>
      </w:sdtEndPr>
      <w:sdtContent>
        <w:p w:rsidR="00BC09CF" w:rsidRDefault="00316DBE">
          <w:pPr>
            <w:pStyle w:val="4"/>
            <w:numPr>
              <w:ilvl w:val="2"/>
              <w:numId w:val="11"/>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Content>
            <w:p w:rsidR="00BC09CF" w:rsidRDefault="00A4426C" w:rsidP="00A02EA7">
              <w:r>
                <w:fldChar w:fldCharType="begin"/>
              </w:r>
              <w:r w:rsidR="00A02EA7">
                <w:instrText xml:space="preserve"> MACROBUTTON  SnrToggleCheckbox □适用 </w:instrText>
              </w:r>
              <w:r>
                <w:fldChar w:fldCharType="end"/>
              </w:r>
              <w:r>
                <w:fldChar w:fldCharType="begin"/>
              </w:r>
              <w:r w:rsidR="00A02EA7">
                <w:instrText xml:space="preserve"> MACROBUTTON  SnrToggleCheckbox √不适用 </w:instrText>
              </w:r>
              <w:r>
                <w:fldChar w:fldCharType="end"/>
              </w:r>
            </w:p>
          </w:sdtContent>
        </w:sdt>
      </w:sdtContent>
    </w:sdt>
    <w:p w:rsidR="00BC09CF" w:rsidRDefault="00BC09CF"/>
    <w:sdt>
      <w:sdtPr>
        <w:rPr>
          <w:rFonts w:ascii="宋体" w:hAnsi="宋体" w:cs="宋体"/>
          <w:b w:val="0"/>
          <w:bCs w:val="0"/>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hint="eastAsia"/>
          <w:szCs w:val="24"/>
        </w:rPr>
      </w:sdtEndPr>
      <w:sdtContent>
        <w:p w:rsidR="00BC09CF" w:rsidRDefault="00316DBE">
          <w:pPr>
            <w:pStyle w:val="4"/>
            <w:numPr>
              <w:ilvl w:val="2"/>
              <w:numId w:val="11"/>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Content>
            <w:p w:rsidR="00BC09CF" w:rsidRDefault="00A4426C">
              <w:r>
                <w:fldChar w:fldCharType="begin"/>
              </w:r>
              <w:r w:rsidR="00E307BA">
                <w:instrText xml:space="preserve"> MACROBUTTON  SnrToggleCheckbox √适用 </w:instrText>
              </w:r>
              <w:r>
                <w:fldChar w:fldCharType="end"/>
              </w:r>
              <w:r>
                <w:fldChar w:fldCharType="begin"/>
              </w:r>
              <w:r w:rsidR="00E307BA">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Content>
            <w:p w:rsidR="004A0266" w:rsidRDefault="004A0266" w:rsidP="00E307BA">
              <w:pPr>
                <w:ind w:right="-58"/>
                <w:rPr>
                  <w:szCs w:val="21"/>
                </w:rPr>
              </w:pPr>
              <w:r>
                <w:rPr>
                  <w:rFonts w:hint="eastAsia"/>
                  <w:szCs w:val="21"/>
                </w:rPr>
                <w:t>2021</w:t>
              </w:r>
              <w:r w:rsidRPr="00444D2D">
                <w:rPr>
                  <w:rFonts w:hint="eastAsia"/>
                  <w:szCs w:val="21"/>
                </w:rPr>
                <w:t>年上半年主要日常关联交易情况：</w:t>
              </w:r>
            </w:p>
            <w:p w:rsidR="004A0266" w:rsidRPr="000D5B1B" w:rsidRDefault="004A0266" w:rsidP="00E307BA">
              <w:pPr>
                <w:ind w:right="-58"/>
                <w:jc w:val="right"/>
              </w:pPr>
              <w:r w:rsidRPr="000D5B1B">
                <w:rPr>
                  <w:rFonts w:hint="eastAsia"/>
                </w:rPr>
                <w:t>单位：万元 币种:人民币</w:t>
              </w: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2418"/>
                <w:gridCol w:w="1716"/>
                <w:gridCol w:w="1135"/>
                <w:gridCol w:w="1137"/>
                <w:gridCol w:w="1135"/>
                <w:gridCol w:w="1252"/>
                <w:gridCol w:w="1131"/>
              </w:tblGrid>
              <w:tr w:rsidR="002D2664" w:rsidRPr="00611084" w:rsidTr="00D47F8C">
                <w:tc>
                  <w:tcPr>
                    <w:tcW w:w="1218"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jc w:val="center"/>
                      <w:rPr>
                        <w:szCs w:val="21"/>
                      </w:rPr>
                    </w:pPr>
                    <w:r w:rsidRPr="00611084">
                      <w:rPr>
                        <w:rFonts w:hint="eastAsia"/>
                        <w:szCs w:val="21"/>
                      </w:rPr>
                      <w:t>关联交易方</w:t>
                    </w:r>
                  </w:p>
                </w:tc>
                <w:tc>
                  <w:tcPr>
                    <w:tcW w:w="864"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jc w:val="center"/>
                      <w:rPr>
                        <w:szCs w:val="21"/>
                      </w:rPr>
                    </w:pPr>
                    <w:r w:rsidRPr="00611084">
                      <w:rPr>
                        <w:rFonts w:hint="eastAsia"/>
                        <w:szCs w:val="21"/>
                      </w:rPr>
                      <w:t>关联关系</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jc w:val="center"/>
                      <w:rPr>
                        <w:szCs w:val="21"/>
                      </w:rPr>
                    </w:pPr>
                    <w:r w:rsidRPr="00611084">
                      <w:rPr>
                        <w:rFonts w:hint="eastAsia"/>
                        <w:szCs w:val="21"/>
                      </w:rPr>
                      <w:t>关联交易</w:t>
                    </w:r>
                    <w:r w:rsidRPr="00611084">
                      <w:rPr>
                        <w:rFonts w:hint="eastAsia"/>
                        <w:szCs w:val="21"/>
                      </w:rPr>
                      <w:lastRenderedPageBreak/>
                      <w:t>类型</w:t>
                    </w:r>
                  </w:p>
                </w:tc>
                <w:tc>
                  <w:tcPr>
                    <w:tcW w:w="573"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jc w:val="center"/>
                      <w:rPr>
                        <w:szCs w:val="21"/>
                      </w:rPr>
                    </w:pPr>
                    <w:r w:rsidRPr="00611084">
                      <w:rPr>
                        <w:rFonts w:hint="eastAsia"/>
                        <w:szCs w:val="21"/>
                      </w:rPr>
                      <w:lastRenderedPageBreak/>
                      <w:t>关联交易</w:t>
                    </w:r>
                    <w:r w:rsidRPr="00611084">
                      <w:rPr>
                        <w:rFonts w:hint="eastAsia"/>
                        <w:szCs w:val="21"/>
                      </w:rPr>
                      <w:lastRenderedPageBreak/>
                      <w:t>内容</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jc w:val="center"/>
                      <w:rPr>
                        <w:szCs w:val="21"/>
                      </w:rPr>
                    </w:pPr>
                    <w:r w:rsidRPr="00611084">
                      <w:rPr>
                        <w:rFonts w:hint="eastAsia"/>
                        <w:szCs w:val="21"/>
                      </w:rPr>
                      <w:lastRenderedPageBreak/>
                      <w:t>关联交易</w:t>
                    </w:r>
                    <w:r w:rsidRPr="00611084">
                      <w:rPr>
                        <w:rFonts w:hint="eastAsia"/>
                        <w:szCs w:val="21"/>
                      </w:rPr>
                      <w:lastRenderedPageBreak/>
                      <w:t>定价原则</w:t>
                    </w:r>
                  </w:p>
                </w:tc>
                <w:tc>
                  <w:tcPr>
                    <w:tcW w:w="631"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jc w:val="center"/>
                      <w:rPr>
                        <w:szCs w:val="21"/>
                      </w:rPr>
                    </w:pPr>
                    <w:r w:rsidRPr="00611084">
                      <w:rPr>
                        <w:rFonts w:hint="eastAsia"/>
                        <w:szCs w:val="21"/>
                      </w:rPr>
                      <w:lastRenderedPageBreak/>
                      <w:t>关联交易</w:t>
                    </w:r>
                    <w:r w:rsidRPr="00611084">
                      <w:rPr>
                        <w:rFonts w:hint="eastAsia"/>
                        <w:szCs w:val="21"/>
                      </w:rPr>
                      <w:lastRenderedPageBreak/>
                      <w:t>金额</w:t>
                    </w:r>
                  </w:p>
                </w:tc>
                <w:tc>
                  <w:tcPr>
                    <w:tcW w:w="571"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pStyle w:val="Default"/>
                      <w:jc w:val="center"/>
                      <w:rPr>
                        <w:rFonts w:hAnsi="宋体"/>
                        <w:sz w:val="21"/>
                        <w:szCs w:val="21"/>
                      </w:rPr>
                    </w:pPr>
                    <w:r w:rsidRPr="00611084">
                      <w:rPr>
                        <w:rFonts w:hAnsi="宋体" w:hint="eastAsia"/>
                        <w:sz w:val="21"/>
                        <w:szCs w:val="21"/>
                      </w:rPr>
                      <w:lastRenderedPageBreak/>
                      <w:t>关联交易</w:t>
                    </w:r>
                    <w:r w:rsidRPr="00611084">
                      <w:rPr>
                        <w:rFonts w:hAnsi="宋体" w:hint="eastAsia"/>
                        <w:sz w:val="21"/>
                        <w:szCs w:val="21"/>
                      </w:rPr>
                      <w:lastRenderedPageBreak/>
                      <w:t>结算方式</w:t>
                    </w:r>
                  </w:p>
                </w:tc>
              </w:tr>
              <w:tr w:rsidR="002D2664" w:rsidRPr="00DA0836" w:rsidTr="00D47F8C">
                <w:tc>
                  <w:tcPr>
                    <w:tcW w:w="1218" w:type="pct"/>
                    <w:tcBorders>
                      <w:top w:val="outset" w:sz="6" w:space="0" w:color="auto"/>
                      <w:left w:val="outset" w:sz="6" w:space="0" w:color="auto"/>
                      <w:bottom w:val="outset" w:sz="6" w:space="0" w:color="auto"/>
                      <w:right w:val="outset" w:sz="6" w:space="0" w:color="auto"/>
                    </w:tcBorders>
                    <w:vAlign w:val="center"/>
                  </w:tcPr>
                  <w:p w:rsidR="002D2664" w:rsidRPr="00001FA8" w:rsidRDefault="002D2664" w:rsidP="00D47F8C">
                    <w:pPr>
                      <w:rPr>
                        <w:szCs w:val="21"/>
                      </w:rPr>
                    </w:pPr>
                    <w:r w:rsidRPr="00001FA8">
                      <w:rPr>
                        <w:rFonts w:hint="eastAsia"/>
                        <w:szCs w:val="21"/>
                      </w:rPr>
                      <w:lastRenderedPageBreak/>
                      <w:t>江苏恒宏包装有限公司</w:t>
                    </w:r>
                  </w:p>
                </w:tc>
                <w:tc>
                  <w:tcPr>
                    <w:tcW w:w="864"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母公司的控股子公司</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购买商品</w:t>
                    </w:r>
                  </w:p>
                </w:tc>
                <w:tc>
                  <w:tcPr>
                    <w:tcW w:w="573"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购买商品</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市价</w:t>
                    </w:r>
                  </w:p>
                </w:tc>
                <w:tc>
                  <w:tcPr>
                    <w:tcW w:w="631" w:type="pct"/>
                    <w:tcBorders>
                      <w:top w:val="outset" w:sz="6" w:space="0" w:color="auto"/>
                      <w:left w:val="outset" w:sz="6" w:space="0" w:color="auto"/>
                      <w:bottom w:val="outset" w:sz="6" w:space="0" w:color="auto"/>
                      <w:right w:val="outset" w:sz="6" w:space="0" w:color="auto"/>
                    </w:tcBorders>
                    <w:vAlign w:val="center"/>
                  </w:tcPr>
                  <w:p w:rsidR="002D2664" w:rsidRPr="006F0CD8" w:rsidRDefault="002D2664" w:rsidP="00D47F8C">
                    <w:pPr>
                      <w:ind w:rightChars="16" w:right="34"/>
                      <w:jc w:val="right"/>
                      <w:rPr>
                        <w:szCs w:val="21"/>
                      </w:rPr>
                    </w:pPr>
                    <w:r w:rsidRPr="00433AD3">
                      <w:rPr>
                        <w:szCs w:val="21"/>
                      </w:rPr>
                      <w:t>2,239.73</w:t>
                    </w:r>
                  </w:p>
                </w:tc>
                <w:tc>
                  <w:tcPr>
                    <w:tcW w:w="571" w:type="pct"/>
                    <w:tcBorders>
                      <w:top w:val="outset" w:sz="6" w:space="0" w:color="auto"/>
                      <w:left w:val="outset" w:sz="6" w:space="0" w:color="auto"/>
                      <w:bottom w:val="outset" w:sz="6" w:space="0" w:color="auto"/>
                      <w:right w:val="outset" w:sz="6" w:space="0" w:color="auto"/>
                    </w:tcBorders>
                    <w:vAlign w:val="center"/>
                  </w:tcPr>
                  <w:p w:rsidR="002D2664" w:rsidRPr="00DA0836" w:rsidRDefault="002D2664" w:rsidP="00D47F8C">
                    <w:pPr>
                      <w:jc w:val="right"/>
                      <w:rPr>
                        <w:szCs w:val="21"/>
                      </w:rPr>
                    </w:pPr>
                    <w:r w:rsidRPr="00DA0836">
                      <w:rPr>
                        <w:rFonts w:hint="eastAsia"/>
                        <w:szCs w:val="21"/>
                      </w:rPr>
                      <w:t>转账</w:t>
                    </w:r>
                  </w:p>
                </w:tc>
              </w:tr>
              <w:tr w:rsidR="002D2664" w:rsidRPr="00DA0836" w:rsidTr="00D47F8C">
                <w:tc>
                  <w:tcPr>
                    <w:tcW w:w="1218" w:type="pct"/>
                    <w:tcBorders>
                      <w:top w:val="outset" w:sz="6" w:space="0" w:color="auto"/>
                      <w:left w:val="outset" w:sz="6" w:space="0" w:color="auto"/>
                      <w:bottom w:val="outset" w:sz="6" w:space="0" w:color="auto"/>
                      <w:right w:val="outset" w:sz="6" w:space="0" w:color="auto"/>
                    </w:tcBorders>
                    <w:vAlign w:val="center"/>
                  </w:tcPr>
                  <w:p w:rsidR="002D2664" w:rsidRPr="00001FA8" w:rsidRDefault="003D10CD" w:rsidP="00D47F8C">
                    <w:pPr>
                      <w:rPr>
                        <w:szCs w:val="21"/>
                      </w:rPr>
                    </w:pPr>
                    <w:r w:rsidRPr="003D10CD">
                      <w:rPr>
                        <w:rFonts w:hint="eastAsia"/>
                        <w:szCs w:val="21"/>
                      </w:rPr>
                      <w:t>江苏恒顺集团镇江恒海酒业有限公司</w:t>
                    </w:r>
                  </w:p>
                </w:tc>
                <w:tc>
                  <w:tcPr>
                    <w:tcW w:w="864"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t>母公司的控股子公司</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t>购买商品</w:t>
                    </w:r>
                  </w:p>
                </w:tc>
                <w:tc>
                  <w:tcPr>
                    <w:tcW w:w="573"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t>购买商品</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t>市价</w:t>
                    </w:r>
                  </w:p>
                </w:tc>
                <w:tc>
                  <w:tcPr>
                    <w:tcW w:w="631" w:type="pct"/>
                    <w:tcBorders>
                      <w:top w:val="outset" w:sz="6" w:space="0" w:color="auto"/>
                      <w:left w:val="outset" w:sz="6" w:space="0" w:color="auto"/>
                      <w:bottom w:val="outset" w:sz="6" w:space="0" w:color="auto"/>
                      <w:right w:val="outset" w:sz="6" w:space="0" w:color="auto"/>
                    </w:tcBorders>
                    <w:vAlign w:val="center"/>
                  </w:tcPr>
                  <w:p w:rsidR="002D2664" w:rsidRPr="00433AD3" w:rsidRDefault="003D10CD" w:rsidP="002D2664">
                    <w:pPr>
                      <w:ind w:rightChars="16" w:right="34"/>
                      <w:jc w:val="right"/>
                      <w:rPr>
                        <w:szCs w:val="21"/>
                      </w:rPr>
                    </w:pPr>
                    <w:r w:rsidRPr="003D10CD">
                      <w:t>227.07</w:t>
                    </w:r>
                    <w:r w:rsidR="002D2664">
                      <w:rPr>
                        <w:rFonts w:hint="eastAsia"/>
                      </w:rPr>
                      <w:t xml:space="preserve"> </w:t>
                    </w:r>
                  </w:p>
                </w:tc>
                <w:tc>
                  <w:tcPr>
                    <w:tcW w:w="571" w:type="pct"/>
                    <w:tcBorders>
                      <w:top w:val="outset" w:sz="6" w:space="0" w:color="auto"/>
                      <w:left w:val="outset" w:sz="6" w:space="0" w:color="auto"/>
                      <w:bottom w:val="outset" w:sz="6" w:space="0" w:color="auto"/>
                      <w:right w:val="outset" w:sz="6" w:space="0" w:color="auto"/>
                    </w:tcBorders>
                    <w:vAlign w:val="center"/>
                  </w:tcPr>
                  <w:p w:rsidR="002D2664" w:rsidRPr="00DA0836" w:rsidRDefault="002D2664" w:rsidP="00D47F8C">
                    <w:pPr>
                      <w:jc w:val="right"/>
                      <w:rPr>
                        <w:szCs w:val="21"/>
                      </w:rPr>
                    </w:pPr>
                    <w:r>
                      <w:t>转账</w:t>
                    </w:r>
                  </w:p>
                </w:tc>
              </w:tr>
              <w:tr w:rsidR="002D2664" w:rsidRPr="00DA0836" w:rsidTr="00D47F8C">
                <w:tc>
                  <w:tcPr>
                    <w:tcW w:w="1218" w:type="pct"/>
                    <w:tcBorders>
                      <w:top w:val="outset" w:sz="6" w:space="0" w:color="auto"/>
                      <w:left w:val="outset" w:sz="6" w:space="0" w:color="auto"/>
                      <w:bottom w:val="outset" w:sz="6" w:space="0" w:color="auto"/>
                      <w:right w:val="outset" w:sz="6" w:space="0" w:color="auto"/>
                    </w:tcBorders>
                    <w:vAlign w:val="center"/>
                  </w:tcPr>
                  <w:p w:rsidR="002D2664" w:rsidRPr="00740B50" w:rsidRDefault="002D2664" w:rsidP="00D47F8C">
                    <w:pPr>
                      <w:rPr>
                        <w:szCs w:val="21"/>
                      </w:rPr>
                    </w:pPr>
                    <w:r w:rsidRPr="00740B50">
                      <w:rPr>
                        <w:rFonts w:hint="eastAsia"/>
                        <w:color w:val="000000"/>
                        <w:szCs w:val="21"/>
                      </w:rPr>
                      <w:t>镇江恒华彩印包装有限责任公司</w:t>
                    </w:r>
                  </w:p>
                </w:tc>
                <w:tc>
                  <w:tcPr>
                    <w:tcW w:w="864"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433AD3">
                      <w:rPr>
                        <w:rFonts w:hint="eastAsia"/>
                      </w:rPr>
                      <w:t>联营企业</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购买商品</w:t>
                    </w:r>
                  </w:p>
                </w:tc>
                <w:tc>
                  <w:tcPr>
                    <w:tcW w:w="573"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购买商品</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市价</w:t>
                    </w:r>
                  </w:p>
                </w:tc>
                <w:tc>
                  <w:tcPr>
                    <w:tcW w:w="631" w:type="pct"/>
                    <w:tcBorders>
                      <w:top w:val="outset" w:sz="6" w:space="0" w:color="auto"/>
                      <w:left w:val="outset" w:sz="6" w:space="0" w:color="auto"/>
                      <w:bottom w:val="outset" w:sz="6" w:space="0" w:color="auto"/>
                      <w:right w:val="outset" w:sz="6" w:space="0" w:color="auto"/>
                    </w:tcBorders>
                    <w:vAlign w:val="center"/>
                  </w:tcPr>
                  <w:p w:rsidR="002D2664" w:rsidRPr="006F0CD8" w:rsidRDefault="002D2664" w:rsidP="00D47F8C">
                    <w:pPr>
                      <w:ind w:rightChars="16" w:right="34"/>
                      <w:jc w:val="right"/>
                      <w:rPr>
                        <w:szCs w:val="21"/>
                        <w:highlight w:val="yellow"/>
                      </w:rPr>
                    </w:pPr>
                    <w:r>
                      <w:t>983.29</w:t>
                    </w:r>
                  </w:p>
                </w:tc>
                <w:tc>
                  <w:tcPr>
                    <w:tcW w:w="571" w:type="pct"/>
                    <w:tcBorders>
                      <w:top w:val="outset" w:sz="6" w:space="0" w:color="auto"/>
                      <w:left w:val="outset" w:sz="6" w:space="0" w:color="auto"/>
                      <w:bottom w:val="outset" w:sz="6" w:space="0" w:color="auto"/>
                      <w:right w:val="outset" w:sz="6" w:space="0" w:color="auto"/>
                    </w:tcBorders>
                    <w:vAlign w:val="center"/>
                  </w:tcPr>
                  <w:p w:rsidR="002D2664" w:rsidRPr="00DA0836" w:rsidRDefault="002D2664" w:rsidP="00D47F8C">
                    <w:pPr>
                      <w:jc w:val="right"/>
                      <w:rPr>
                        <w:szCs w:val="21"/>
                      </w:rPr>
                    </w:pPr>
                    <w:r w:rsidRPr="00DA0836">
                      <w:rPr>
                        <w:rFonts w:hint="eastAsia"/>
                        <w:szCs w:val="21"/>
                      </w:rPr>
                      <w:t>转账</w:t>
                    </w:r>
                  </w:p>
                </w:tc>
              </w:tr>
              <w:tr w:rsidR="002D2664" w:rsidRPr="00DA0836" w:rsidTr="00D47F8C">
                <w:trPr>
                  <w:trHeight w:val="425"/>
                </w:trPr>
                <w:tc>
                  <w:tcPr>
                    <w:tcW w:w="3227" w:type="pct"/>
                    <w:gridSpan w:val="4"/>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jc w:val="center"/>
                      <w:rPr>
                        <w:szCs w:val="21"/>
                      </w:rPr>
                    </w:pPr>
                    <w:r>
                      <w:rPr>
                        <w:rFonts w:hint="eastAsia"/>
                        <w:szCs w:val="21"/>
                      </w:rPr>
                      <w:t>合计</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w:t>
                    </w:r>
                  </w:p>
                </w:tc>
                <w:tc>
                  <w:tcPr>
                    <w:tcW w:w="631" w:type="pct"/>
                    <w:tcBorders>
                      <w:top w:val="outset" w:sz="6" w:space="0" w:color="auto"/>
                      <w:left w:val="outset" w:sz="6" w:space="0" w:color="auto"/>
                      <w:bottom w:val="outset" w:sz="6" w:space="0" w:color="auto"/>
                      <w:right w:val="outset" w:sz="6" w:space="0" w:color="auto"/>
                    </w:tcBorders>
                    <w:vAlign w:val="center"/>
                  </w:tcPr>
                  <w:p w:rsidR="002D2664" w:rsidRPr="003D10CD" w:rsidRDefault="002D2664" w:rsidP="003D10CD">
                    <w:pPr>
                      <w:ind w:rightChars="16" w:right="34"/>
                      <w:jc w:val="right"/>
                      <w:rPr>
                        <w:szCs w:val="21"/>
                      </w:rPr>
                    </w:pPr>
                    <w:r w:rsidRPr="003D10CD">
                      <w:rPr>
                        <w:rFonts w:hint="eastAsia"/>
                        <w:szCs w:val="21"/>
                      </w:rPr>
                      <w:t>3,</w:t>
                    </w:r>
                    <w:r w:rsidR="003D10CD" w:rsidRPr="003D10CD">
                      <w:rPr>
                        <w:rFonts w:hint="eastAsia"/>
                        <w:szCs w:val="21"/>
                      </w:rPr>
                      <w:t>450</w:t>
                    </w:r>
                    <w:r w:rsidRPr="003D10CD">
                      <w:rPr>
                        <w:rFonts w:hint="eastAsia"/>
                        <w:szCs w:val="21"/>
                      </w:rPr>
                      <w:t>.0</w:t>
                    </w:r>
                    <w:r w:rsidR="003D10CD" w:rsidRPr="003D10CD">
                      <w:rPr>
                        <w:rFonts w:hint="eastAsia"/>
                        <w:szCs w:val="21"/>
                      </w:rPr>
                      <w:t>9</w:t>
                    </w:r>
                  </w:p>
                </w:tc>
                <w:tc>
                  <w:tcPr>
                    <w:tcW w:w="571" w:type="pct"/>
                    <w:tcBorders>
                      <w:top w:val="outset" w:sz="6" w:space="0" w:color="auto"/>
                      <w:left w:val="outset" w:sz="6" w:space="0" w:color="auto"/>
                      <w:bottom w:val="outset" w:sz="6" w:space="0" w:color="auto"/>
                      <w:right w:val="outset" w:sz="6" w:space="0" w:color="auto"/>
                    </w:tcBorders>
                    <w:vAlign w:val="center"/>
                  </w:tcPr>
                  <w:p w:rsidR="002D2664" w:rsidRPr="00DA0836" w:rsidRDefault="002D2664" w:rsidP="00D47F8C">
                    <w:pPr>
                      <w:jc w:val="right"/>
                      <w:rPr>
                        <w:szCs w:val="21"/>
                      </w:rPr>
                    </w:pPr>
                  </w:p>
                </w:tc>
              </w:tr>
              <w:tr w:rsidR="002D2664" w:rsidRPr="00AF40F4" w:rsidTr="00D47F8C">
                <w:tc>
                  <w:tcPr>
                    <w:tcW w:w="1218" w:type="pct"/>
                    <w:tcBorders>
                      <w:top w:val="outset" w:sz="6" w:space="0" w:color="auto"/>
                      <w:left w:val="outset" w:sz="6" w:space="0" w:color="auto"/>
                      <w:bottom w:val="outset" w:sz="6" w:space="0" w:color="auto"/>
                      <w:right w:val="outset" w:sz="6" w:space="0" w:color="auto"/>
                    </w:tcBorders>
                    <w:vAlign w:val="center"/>
                  </w:tcPr>
                  <w:p w:rsidR="002D2664" w:rsidRPr="00001FA8" w:rsidRDefault="002D2664" w:rsidP="00D47F8C">
                    <w:pPr>
                      <w:rPr>
                        <w:szCs w:val="21"/>
                      </w:rPr>
                    </w:pPr>
                    <w:r w:rsidRPr="00001FA8">
                      <w:rPr>
                        <w:rFonts w:hint="eastAsia"/>
                        <w:szCs w:val="21"/>
                      </w:rPr>
                      <w:t>镇江恒润调味品有限责任公司</w:t>
                    </w:r>
                  </w:p>
                </w:tc>
                <w:tc>
                  <w:tcPr>
                    <w:tcW w:w="864"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母公司的控股子公司</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销售商品</w:t>
                    </w:r>
                  </w:p>
                </w:tc>
                <w:tc>
                  <w:tcPr>
                    <w:tcW w:w="573"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销售商品</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市价</w:t>
                    </w:r>
                  </w:p>
                </w:tc>
                <w:tc>
                  <w:tcPr>
                    <w:tcW w:w="631" w:type="pct"/>
                    <w:tcBorders>
                      <w:top w:val="outset" w:sz="6" w:space="0" w:color="auto"/>
                      <w:left w:val="outset" w:sz="6" w:space="0" w:color="auto"/>
                      <w:bottom w:val="outset" w:sz="6" w:space="0" w:color="auto"/>
                      <w:right w:val="outset" w:sz="6" w:space="0" w:color="auto"/>
                    </w:tcBorders>
                    <w:vAlign w:val="center"/>
                  </w:tcPr>
                  <w:p w:rsidR="002D2664" w:rsidRPr="009A28A3" w:rsidRDefault="002D2664" w:rsidP="00D47F8C">
                    <w:pPr>
                      <w:ind w:rightChars="16" w:right="34"/>
                      <w:jc w:val="right"/>
                      <w:rPr>
                        <w:szCs w:val="21"/>
                      </w:rPr>
                    </w:pPr>
                    <w:r>
                      <w:t>1,666.15</w:t>
                    </w:r>
                  </w:p>
                </w:tc>
                <w:tc>
                  <w:tcPr>
                    <w:tcW w:w="571" w:type="pct"/>
                    <w:tcBorders>
                      <w:top w:val="outset" w:sz="6" w:space="0" w:color="auto"/>
                      <w:left w:val="outset" w:sz="6" w:space="0" w:color="auto"/>
                      <w:bottom w:val="outset" w:sz="6" w:space="0" w:color="auto"/>
                      <w:right w:val="outset" w:sz="6" w:space="0" w:color="auto"/>
                    </w:tcBorders>
                    <w:vAlign w:val="center"/>
                  </w:tcPr>
                  <w:p w:rsidR="002D2664" w:rsidRPr="00AF40F4" w:rsidRDefault="002D2664" w:rsidP="00D47F8C">
                    <w:pPr>
                      <w:jc w:val="right"/>
                      <w:rPr>
                        <w:color w:val="FF0000"/>
                        <w:szCs w:val="21"/>
                      </w:rPr>
                    </w:pPr>
                    <w:r w:rsidRPr="00AF40F4">
                      <w:rPr>
                        <w:rFonts w:hint="eastAsia"/>
                        <w:szCs w:val="21"/>
                      </w:rPr>
                      <w:t>转账</w:t>
                    </w:r>
                  </w:p>
                </w:tc>
              </w:tr>
              <w:tr w:rsidR="002D2664" w:rsidRPr="00AF40F4" w:rsidTr="00D47F8C">
                <w:tc>
                  <w:tcPr>
                    <w:tcW w:w="1218" w:type="pct"/>
                    <w:tcBorders>
                      <w:top w:val="outset" w:sz="6" w:space="0" w:color="auto"/>
                      <w:left w:val="outset" w:sz="6" w:space="0" w:color="auto"/>
                      <w:bottom w:val="outset" w:sz="6" w:space="0" w:color="auto"/>
                      <w:right w:val="outset" w:sz="6" w:space="0" w:color="auto"/>
                    </w:tcBorders>
                    <w:vAlign w:val="center"/>
                  </w:tcPr>
                  <w:p w:rsidR="002D2664" w:rsidRPr="00001FA8" w:rsidRDefault="002D2664" w:rsidP="00D47F8C">
                    <w:pPr>
                      <w:rPr>
                        <w:szCs w:val="21"/>
                      </w:rPr>
                    </w:pPr>
                    <w:r w:rsidRPr="00001FA8">
                      <w:rPr>
                        <w:rFonts w:hint="eastAsia"/>
                        <w:szCs w:val="21"/>
                      </w:rPr>
                      <w:t>江苏恒顺集团镇江国际贸易有限公司</w:t>
                    </w:r>
                  </w:p>
                </w:tc>
                <w:tc>
                  <w:tcPr>
                    <w:tcW w:w="864"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母公司的控股子公司</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销售商品</w:t>
                    </w:r>
                  </w:p>
                </w:tc>
                <w:tc>
                  <w:tcPr>
                    <w:tcW w:w="573"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销售商品</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市价</w:t>
                    </w:r>
                  </w:p>
                </w:tc>
                <w:tc>
                  <w:tcPr>
                    <w:tcW w:w="631" w:type="pct"/>
                    <w:tcBorders>
                      <w:top w:val="outset" w:sz="6" w:space="0" w:color="auto"/>
                      <w:left w:val="outset" w:sz="6" w:space="0" w:color="auto"/>
                      <w:bottom w:val="outset" w:sz="6" w:space="0" w:color="auto"/>
                      <w:right w:val="outset" w:sz="6" w:space="0" w:color="auto"/>
                    </w:tcBorders>
                    <w:vAlign w:val="center"/>
                  </w:tcPr>
                  <w:p w:rsidR="002D2664" w:rsidRPr="009A28A3" w:rsidRDefault="002D2664" w:rsidP="00D47F8C">
                    <w:pPr>
                      <w:ind w:rightChars="16" w:right="34"/>
                      <w:jc w:val="right"/>
                      <w:rPr>
                        <w:szCs w:val="21"/>
                        <w:highlight w:val="yellow"/>
                      </w:rPr>
                    </w:pPr>
                    <w:r>
                      <w:t>1,218.35</w:t>
                    </w:r>
                  </w:p>
                </w:tc>
                <w:tc>
                  <w:tcPr>
                    <w:tcW w:w="571" w:type="pct"/>
                    <w:tcBorders>
                      <w:top w:val="outset" w:sz="6" w:space="0" w:color="auto"/>
                      <w:left w:val="outset" w:sz="6" w:space="0" w:color="auto"/>
                      <w:bottom w:val="outset" w:sz="6" w:space="0" w:color="auto"/>
                      <w:right w:val="outset" w:sz="6" w:space="0" w:color="auto"/>
                    </w:tcBorders>
                    <w:vAlign w:val="center"/>
                  </w:tcPr>
                  <w:p w:rsidR="002D2664" w:rsidRPr="00AF40F4" w:rsidRDefault="002D2664" w:rsidP="00D47F8C">
                    <w:pPr>
                      <w:jc w:val="right"/>
                      <w:rPr>
                        <w:szCs w:val="21"/>
                      </w:rPr>
                    </w:pPr>
                    <w:r w:rsidRPr="00AF40F4">
                      <w:rPr>
                        <w:rFonts w:hint="eastAsia"/>
                        <w:szCs w:val="21"/>
                      </w:rPr>
                      <w:t>转账</w:t>
                    </w:r>
                  </w:p>
                </w:tc>
              </w:tr>
              <w:tr w:rsidR="002D2664" w:rsidRPr="00DA0836" w:rsidTr="00D47F8C">
                <w:tc>
                  <w:tcPr>
                    <w:tcW w:w="1218" w:type="pct"/>
                    <w:tcBorders>
                      <w:top w:val="outset" w:sz="6" w:space="0" w:color="auto"/>
                      <w:left w:val="outset" w:sz="6" w:space="0" w:color="auto"/>
                      <w:bottom w:val="outset" w:sz="6" w:space="0" w:color="auto"/>
                      <w:right w:val="outset" w:sz="6" w:space="0" w:color="auto"/>
                    </w:tcBorders>
                    <w:vAlign w:val="bottom"/>
                  </w:tcPr>
                  <w:p w:rsidR="002D2664" w:rsidRPr="00001FA8" w:rsidRDefault="002D2664" w:rsidP="00D47F8C">
                    <w:pPr>
                      <w:rPr>
                        <w:szCs w:val="21"/>
                      </w:rPr>
                    </w:pPr>
                    <w:r w:rsidRPr="00001FA8">
                      <w:rPr>
                        <w:rFonts w:hint="eastAsia"/>
                        <w:szCs w:val="21"/>
                      </w:rPr>
                      <w:t>镇江恒顺房地产开发有限公司</w:t>
                    </w:r>
                  </w:p>
                </w:tc>
                <w:tc>
                  <w:tcPr>
                    <w:tcW w:w="864"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母公司的控股子公司</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Pr>
                        <w:rFonts w:hint="eastAsia"/>
                        <w:szCs w:val="21"/>
                      </w:rPr>
                      <w:t>委托</w:t>
                    </w:r>
                    <w:r w:rsidRPr="00611084">
                      <w:rPr>
                        <w:rFonts w:hint="eastAsia"/>
                        <w:szCs w:val="21"/>
                      </w:rPr>
                      <w:t>销售商品</w:t>
                    </w:r>
                  </w:p>
                </w:tc>
                <w:tc>
                  <w:tcPr>
                    <w:tcW w:w="573"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Pr>
                        <w:rFonts w:hint="eastAsia"/>
                        <w:szCs w:val="21"/>
                      </w:rPr>
                      <w:t>委托</w:t>
                    </w:r>
                    <w:r w:rsidRPr="00611084">
                      <w:rPr>
                        <w:rFonts w:hint="eastAsia"/>
                        <w:szCs w:val="21"/>
                      </w:rPr>
                      <w:t>销售商品</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rPr>
                        <w:szCs w:val="21"/>
                      </w:rPr>
                    </w:pPr>
                    <w:r w:rsidRPr="00611084">
                      <w:rPr>
                        <w:rFonts w:hint="eastAsia"/>
                        <w:szCs w:val="21"/>
                      </w:rPr>
                      <w:t>市价</w:t>
                    </w:r>
                  </w:p>
                </w:tc>
                <w:tc>
                  <w:tcPr>
                    <w:tcW w:w="631" w:type="pct"/>
                    <w:tcBorders>
                      <w:top w:val="outset" w:sz="6" w:space="0" w:color="auto"/>
                      <w:left w:val="outset" w:sz="6" w:space="0" w:color="auto"/>
                      <w:bottom w:val="outset" w:sz="6" w:space="0" w:color="auto"/>
                      <w:right w:val="outset" w:sz="6" w:space="0" w:color="auto"/>
                    </w:tcBorders>
                    <w:vAlign w:val="center"/>
                  </w:tcPr>
                  <w:p w:rsidR="002D2664" w:rsidRPr="009A28A3" w:rsidRDefault="002D2664" w:rsidP="00D47F8C">
                    <w:pPr>
                      <w:jc w:val="right"/>
                      <w:rPr>
                        <w:szCs w:val="21"/>
                      </w:rPr>
                    </w:pPr>
                    <w:r w:rsidRPr="004A0266">
                      <w:rPr>
                        <w:szCs w:val="21"/>
                      </w:rPr>
                      <w:t>368.40</w:t>
                    </w:r>
                  </w:p>
                </w:tc>
                <w:tc>
                  <w:tcPr>
                    <w:tcW w:w="571" w:type="pct"/>
                    <w:tcBorders>
                      <w:top w:val="outset" w:sz="6" w:space="0" w:color="auto"/>
                      <w:left w:val="outset" w:sz="6" w:space="0" w:color="auto"/>
                      <w:bottom w:val="outset" w:sz="6" w:space="0" w:color="auto"/>
                      <w:right w:val="outset" w:sz="6" w:space="0" w:color="auto"/>
                    </w:tcBorders>
                    <w:vAlign w:val="center"/>
                  </w:tcPr>
                  <w:p w:rsidR="002D2664" w:rsidRPr="00DA0836" w:rsidRDefault="002D2664" w:rsidP="00D47F8C">
                    <w:pPr>
                      <w:jc w:val="right"/>
                      <w:rPr>
                        <w:szCs w:val="21"/>
                      </w:rPr>
                    </w:pPr>
                    <w:r w:rsidRPr="00DA0836">
                      <w:rPr>
                        <w:rFonts w:hint="eastAsia"/>
                        <w:szCs w:val="21"/>
                      </w:rPr>
                      <w:t>转账</w:t>
                    </w:r>
                  </w:p>
                </w:tc>
              </w:tr>
              <w:tr w:rsidR="002D2664" w:rsidRPr="00DA0836" w:rsidTr="00D47F8C">
                <w:trPr>
                  <w:trHeight w:val="536"/>
                </w:trPr>
                <w:tc>
                  <w:tcPr>
                    <w:tcW w:w="3227" w:type="pct"/>
                    <w:gridSpan w:val="4"/>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jc w:val="center"/>
                      <w:rPr>
                        <w:szCs w:val="21"/>
                      </w:rPr>
                    </w:pPr>
                    <w:r w:rsidRPr="00611084">
                      <w:rPr>
                        <w:rFonts w:hint="eastAsia"/>
                        <w:szCs w:val="21"/>
                      </w:rPr>
                      <w:t>合计</w:t>
                    </w:r>
                  </w:p>
                </w:tc>
                <w:tc>
                  <w:tcPr>
                    <w:tcW w:w="572" w:type="pct"/>
                    <w:tcBorders>
                      <w:top w:val="outset" w:sz="6" w:space="0" w:color="auto"/>
                      <w:left w:val="outset" w:sz="6" w:space="0" w:color="auto"/>
                      <w:bottom w:val="outset" w:sz="6" w:space="0" w:color="auto"/>
                      <w:right w:val="outset" w:sz="6" w:space="0" w:color="auto"/>
                    </w:tcBorders>
                    <w:vAlign w:val="center"/>
                  </w:tcPr>
                  <w:p w:rsidR="002D2664" w:rsidRPr="00611084" w:rsidRDefault="002D2664" w:rsidP="00D47F8C">
                    <w:pPr>
                      <w:jc w:val="center"/>
                      <w:rPr>
                        <w:szCs w:val="21"/>
                      </w:rPr>
                    </w:pPr>
                    <w:r w:rsidRPr="00611084">
                      <w:rPr>
                        <w:rFonts w:hint="eastAsia"/>
                        <w:szCs w:val="21"/>
                      </w:rPr>
                      <w:t>/</w:t>
                    </w:r>
                  </w:p>
                </w:tc>
                <w:tc>
                  <w:tcPr>
                    <w:tcW w:w="631" w:type="pct"/>
                    <w:tcBorders>
                      <w:top w:val="outset" w:sz="6" w:space="0" w:color="auto"/>
                      <w:left w:val="outset" w:sz="6" w:space="0" w:color="auto"/>
                      <w:bottom w:val="outset" w:sz="6" w:space="0" w:color="auto"/>
                      <w:right w:val="outset" w:sz="6" w:space="0" w:color="auto"/>
                    </w:tcBorders>
                    <w:vAlign w:val="center"/>
                  </w:tcPr>
                  <w:p w:rsidR="002D2664" w:rsidRPr="009A28A3" w:rsidRDefault="002D2664" w:rsidP="00D47F8C">
                    <w:pPr>
                      <w:jc w:val="right"/>
                      <w:rPr>
                        <w:szCs w:val="21"/>
                      </w:rPr>
                    </w:pPr>
                    <w:r>
                      <w:rPr>
                        <w:rFonts w:hint="eastAsia"/>
                        <w:szCs w:val="21"/>
                      </w:rPr>
                      <w:t>3,252.90</w:t>
                    </w:r>
                  </w:p>
                </w:tc>
                <w:tc>
                  <w:tcPr>
                    <w:tcW w:w="571" w:type="pct"/>
                    <w:tcBorders>
                      <w:top w:val="outset" w:sz="6" w:space="0" w:color="auto"/>
                      <w:left w:val="outset" w:sz="6" w:space="0" w:color="auto"/>
                      <w:bottom w:val="outset" w:sz="6" w:space="0" w:color="auto"/>
                      <w:right w:val="outset" w:sz="6" w:space="0" w:color="auto"/>
                    </w:tcBorders>
                    <w:vAlign w:val="center"/>
                  </w:tcPr>
                  <w:p w:rsidR="002D2664" w:rsidRPr="00DA0836" w:rsidRDefault="002D2664" w:rsidP="00D47F8C">
                    <w:pPr>
                      <w:jc w:val="right"/>
                      <w:rPr>
                        <w:szCs w:val="21"/>
                      </w:rPr>
                    </w:pPr>
                    <w:r w:rsidRPr="00DA0836">
                      <w:rPr>
                        <w:rFonts w:hint="eastAsia"/>
                        <w:szCs w:val="21"/>
                      </w:rPr>
                      <w:t>/</w:t>
                    </w:r>
                  </w:p>
                </w:tc>
              </w:tr>
            </w:tbl>
            <w:p w:rsidR="002D2664" w:rsidRDefault="002D2664"/>
            <w:p w:rsidR="00D833A0" w:rsidRDefault="004A0266" w:rsidP="00D833A0">
              <w:pPr>
                <w:spacing w:line="360" w:lineRule="auto"/>
                <w:ind w:firstLine="405"/>
                <w:rPr>
                  <w:szCs w:val="21"/>
                </w:rPr>
              </w:pPr>
              <w:r w:rsidRPr="000766A5">
                <w:rPr>
                  <w:rFonts w:hint="eastAsia"/>
                  <w:szCs w:val="21"/>
                </w:rPr>
                <w:t>报告期内，公司第七届董事会第</w:t>
              </w:r>
              <w:r>
                <w:rPr>
                  <w:rFonts w:hint="eastAsia"/>
                  <w:szCs w:val="21"/>
                </w:rPr>
                <w:t>二</w:t>
              </w:r>
              <w:r w:rsidRPr="000766A5">
                <w:rPr>
                  <w:rFonts w:hint="eastAsia"/>
                  <w:szCs w:val="21"/>
                </w:rPr>
                <w:t>十</w:t>
              </w:r>
              <w:r>
                <w:rPr>
                  <w:rFonts w:hint="eastAsia"/>
                  <w:szCs w:val="21"/>
                </w:rPr>
                <w:t>一</w:t>
              </w:r>
              <w:r w:rsidRPr="000766A5">
                <w:rPr>
                  <w:rFonts w:hint="eastAsia"/>
                  <w:szCs w:val="21"/>
                </w:rPr>
                <w:t>次</w:t>
              </w:r>
              <w:r>
                <w:rPr>
                  <w:rFonts w:hint="eastAsia"/>
                  <w:szCs w:val="21"/>
                </w:rPr>
                <w:t>、</w:t>
              </w:r>
              <w:r w:rsidRPr="000766A5">
                <w:rPr>
                  <w:rFonts w:hint="eastAsia"/>
                  <w:szCs w:val="21"/>
                </w:rPr>
                <w:t>第</w:t>
              </w:r>
              <w:r>
                <w:rPr>
                  <w:rFonts w:hint="eastAsia"/>
                  <w:szCs w:val="21"/>
                </w:rPr>
                <w:t>二</w:t>
              </w:r>
              <w:r w:rsidRPr="000766A5">
                <w:rPr>
                  <w:rFonts w:hint="eastAsia"/>
                  <w:szCs w:val="21"/>
                </w:rPr>
                <w:t>十</w:t>
              </w:r>
              <w:r>
                <w:rPr>
                  <w:rFonts w:hint="eastAsia"/>
                  <w:szCs w:val="21"/>
                </w:rPr>
                <w:t>二</w:t>
              </w:r>
              <w:r w:rsidRPr="000766A5">
                <w:rPr>
                  <w:rFonts w:hint="eastAsia"/>
                  <w:szCs w:val="21"/>
                </w:rPr>
                <w:t>次会议及20</w:t>
              </w:r>
              <w:r>
                <w:rPr>
                  <w:rFonts w:hint="eastAsia"/>
                  <w:szCs w:val="21"/>
                </w:rPr>
                <w:t>20</w:t>
              </w:r>
              <w:r w:rsidRPr="000766A5">
                <w:rPr>
                  <w:rFonts w:hint="eastAsia"/>
                  <w:szCs w:val="21"/>
                </w:rPr>
                <w:t>年年度股东大会对公司202</w:t>
              </w:r>
              <w:r>
                <w:rPr>
                  <w:rFonts w:hint="eastAsia"/>
                  <w:szCs w:val="21"/>
                </w:rPr>
                <w:t>1</w:t>
              </w:r>
              <w:r w:rsidRPr="000766A5">
                <w:rPr>
                  <w:rFonts w:hint="eastAsia"/>
                  <w:szCs w:val="21"/>
                </w:rPr>
                <w:t>年的日常关联交易进行预计（详见202</w:t>
              </w:r>
              <w:r>
                <w:rPr>
                  <w:rFonts w:hint="eastAsia"/>
                  <w:szCs w:val="21"/>
                </w:rPr>
                <w:t>1</w:t>
              </w:r>
              <w:r w:rsidRPr="000766A5">
                <w:rPr>
                  <w:rFonts w:hint="eastAsia"/>
                  <w:szCs w:val="21"/>
                </w:rPr>
                <w:t>年</w:t>
              </w:r>
              <w:r>
                <w:rPr>
                  <w:rFonts w:hint="eastAsia"/>
                  <w:szCs w:val="21"/>
                </w:rPr>
                <w:t>3</w:t>
              </w:r>
              <w:r w:rsidRPr="000766A5">
                <w:rPr>
                  <w:rFonts w:hint="eastAsia"/>
                  <w:szCs w:val="21"/>
                </w:rPr>
                <w:t>月</w:t>
              </w:r>
              <w:r>
                <w:rPr>
                  <w:rFonts w:hint="eastAsia"/>
                  <w:szCs w:val="21"/>
                </w:rPr>
                <w:t>30</w:t>
              </w:r>
              <w:r w:rsidRPr="000766A5">
                <w:rPr>
                  <w:rFonts w:hint="eastAsia"/>
                  <w:szCs w:val="21"/>
                </w:rPr>
                <w:t>日</w:t>
              </w:r>
              <w:r>
                <w:rPr>
                  <w:rFonts w:hint="eastAsia"/>
                  <w:szCs w:val="21"/>
                </w:rPr>
                <w:t>、</w:t>
              </w:r>
              <w:r w:rsidRPr="000766A5">
                <w:rPr>
                  <w:rFonts w:hint="eastAsia"/>
                  <w:szCs w:val="21"/>
                </w:rPr>
                <w:t>202</w:t>
              </w:r>
              <w:r>
                <w:rPr>
                  <w:rFonts w:hint="eastAsia"/>
                  <w:szCs w:val="21"/>
                </w:rPr>
                <w:t>1</w:t>
              </w:r>
              <w:r w:rsidRPr="000766A5">
                <w:rPr>
                  <w:rFonts w:hint="eastAsia"/>
                  <w:szCs w:val="21"/>
                </w:rPr>
                <w:t>年4月2</w:t>
              </w:r>
              <w:r>
                <w:rPr>
                  <w:rFonts w:hint="eastAsia"/>
                  <w:szCs w:val="21"/>
                </w:rPr>
                <w:t>2</w:t>
              </w:r>
              <w:r w:rsidRPr="000766A5">
                <w:rPr>
                  <w:rFonts w:hint="eastAsia"/>
                  <w:szCs w:val="21"/>
                </w:rPr>
                <w:t>日披露的</w:t>
              </w:r>
              <w:r>
                <w:rPr>
                  <w:rFonts w:hint="eastAsia"/>
                  <w:szCs w:val="21"/>
                </w:rPr>
                <w:t>《</w:t>
              </w:r>
              <w:r w:rsidRPr="000766A5">
                <w:rPr>
                  <w:rFonts w:hint="eastAsia"/>
                  <w:szCs w:val="21"/>
                </w:rPr>
                <w:t>关于202</w:t>
              </w:r>
              <w:r>
                <w:rPr>
                  <w:rFonts w:hint="eastAsia"/>
                  <w:szCs w:val="21"/>
                </w:rPr>
                <w:t>1</w:t>
              </w:r>
              <w:r w:rsidRPr="000766A5">
                <w:rPr>
                  <w:rFonts w:hint="eastAsia"/>
                  <w:szCs w:val="21"/>
                </w:rPr>
                <w:t>年度日常关联交易预计的公告</w:t>
              </w:r>
              <w:r>
                <w:rPr>
                  <w:rFonts w:hint="eastAsia"/>
                  <w:szCs w:val="21"/>
                </w:rPr>
                <w:t>》和《</w:t>
              </w:r>
              <w:r w:rsidRPr="000766A5">
                <w:rPr>
                  <w:rFonts w:hint="eastAsia"/>
                  <w:szCs w:val="21"/>
                </w:rPr>
                <w:t>关于</w:t>
              </w:r>
              <w:r>
                <w:rPr>
                  <w:rFonts w:hint="eastAsia"/>
                  <w:szCs w:val="21"/>
                </w:rPr>
                <w:t>增加预计</w:t>
              </w:r>
              <w:r w:rsidRPr="000766A5">
                <w:rPr>
                  <w:rFonts w:hint="eastAsia"/>
                  <w:szCs w:val="21"/>
                </w:rPr>
                <w:t>202</w:t>
              </w:r>
              <w:r>
                <w:rPr>
                  <w:rFonts w:hint="eastAsia"/>
                  <w:szCs w:val="21"/>
                </w:rPr>
                <w:t>1</w:t>
              </w:r>
              <w:r w:rsidRPr="000766A5">
                <w:rPr>
                  <w:rFonts w:hint="eastAsia"/>
                  <w:szCs w:val="21"/>
                </w:rPr>
                <w:t>年度日常关联交易的公告）：预计202</w:t>
              </w:r>
              <w:r>
                <w:rPr>
                  <w:rFonts w:hint="eastAsia"/>
                  <w:szCs w:val="21"/>
                </w:rPr>
                <w:t>1</w:t>
              </w:r>
              <w:r w:rsidRPr="008C00F8">
                <w:rPr>
                  <w:rFonts w:hint="eastAsia"/>
                  <w:szCs w:val="21"/>
                </w:rPr>
                <w:t>年度向关联人购买商品和接受劳务的发生金额约为16,000万元，</w:t>
              </w:r>
              <w:r w:rsidR="008D6F8A" w:rsidRPr="008C00F8">
                <w:rPr>
                  <w:rFonts w:hint="eastAsia"/>
                  <w:szCs w:val="21"/>
                </w:rPr>
                <w:t>预计2021年度向关联人销售产品、商品发生额约为6,500</w:t>
              </w:r>
              <w:r w:rsidR="008D6F8A">
                <w:rPr>
                  <w:rFonts w:hint="eastAsia"/>
                  <w:szCs w:val="21"/>
                </w:rPr>
                <w:t>万元</w:t>
              </w:r>
              <w:r w:rsidR="008D6F8A" w:rsidRPr="000766A5">
                <w:rPr>
                  <w:rFonts w:hint="eastAsia"/>
                  <w:szCs w:val="21"/>
                </w:rPr>
                <w:t>；预计202</w:t>
              </w:r>
              <w:r w:rsidR="008D6F8A">
                <w:rPr>
                  <w:rFonts w:hint="eastAsia"/>
                  <w:szCs w:val="21"/>
                </w:rPr>
                <w:t>1</w:t>
              </w:r>
              <w:r w:rsidR="008D6F8A" w:rsidRPr="000766A5">
                <w:rPr>
                  <w:rFonts w:hint="eastAsia"/>
                  <w:szCs w:val="21"/>
                </w:rPr>
                <w:t>年度委托关联人销售产品、商品</w:t>
              </w:r>
              <w:r w:rsidR="008D6F8A">
                <w:rPr>
                  <w:rFonts w:hint="eastAsia"/>
                  <w:szCs w:val="21"/>
                </w:rPr>
                <w:t>2</w:t>
              </w:r>
              <w:r w:rsidR="008D6F8A" w:rsidRPr="000766A5">
                <w:rPr>
                  <w:rFonts w:hint="eastAsia"/>
                  <w:szCs w:val="21"/>
                </w:rPr>
                <w:t>,000万元</w:t>
              </w:r>
              <w:r w:rsidR="008D6F8A">
                <w:rPr>
                  <w:rFonts w:hint="eastAsia"/>
                  <w:szCs w:val="21"/>
                </w:rPr>
                <w:t>。</w:t>
              </w:r>
            </w:p>
            <w:p w:rsidR="00BC09CF" w:rsidRDefault="004A0266" w:rsidP="00D833A0">
              <w:pPr>
                <w:spacing w:line="360" w:lineRule="auto"/>
                <w:ind w:firstLine="405"/>
              </w:pPr>
              <w:r w:rsidRPr="008C00F8">
                <w:rPr>
                  <w:rFonts w:hint="eastAsia"/>
                  <w:szCs w:val="21"/>
                </w:rPr>
                <w:t>2021年1-6月份</w:t>
              </w:r>
              <w:r w:rsidR="008D6F8A" w:rsidRPr="008C00F8">
                <w:rPr>
                  <w:rFonts w:hint="eastAsia"/>
                  <w:szCs w:val="21"/>
                </w:rPr>
                <w:t>向关联人购买商品和接受劳务的</w:t>
              </w:r>
              <w:r w:rsidRPr="008C00F8">
                <w:rPr>
                  <w:rFonts w:hint="eastAsia"/>
                  <w:szCs w:val="21"/>
                </w:rPr>
                <w:t>实际发生额为3,</w:t>
              </w:r>
              <w:r w:rsidR="003B327A">
                <w:rPr>
                  <w:rFonts w:hint="eastAsia"/>
                  <w:szCs w:val="21"/>
                </w:rPr>
                <w:t>558</w:t>
              </w:r>
              <w:r w:rsidRPr="008C00F8">
                <w:rPr>
                  <w:rFonts w:hint="eastAsia"/>
                  <w:szCs w:val="21"/>
                </w:rPr>
                <w:t>.</w:t>
              </w:r>
              <w:r w:rsidR="003B327A">
                <w:rPr>
                  <w:rFonts w:hint="eastAsia"/>
                  <w:szCs w:val="21"/>
                </w:rPr>
                <w:t>81</w:t>
              </w:r>
              <w:r w:rsidR="008D6F8A">
                <w:rPr>
                  <w:rFonts w:hint="eastAsia"/>
                  <w:szCs w:val="21"/>
                </w:rPr>
                <w:t>万元；</w:t>
              </w:r>
              <w:r w:rsidRPr="008C00F8">
                <w:rPr>
                  <w:rFonts w:hint="eastAsia"/>
                  <w:szCs w:val="21"/>
                </w:rPr>
                <w:t>2021年1-6月份</w:t>
              </w:r>
              <w:r w:rsidR="008D6F8A" w:rsidRPr="008C00F8">
                <w:rPr>
                  <w:rFonts w:hint="eastAsia"/>
                  <w:szCs w:val="21"/>
                </w:rPr>
                <w:t>向关联人销售产品、商品</w:t>
              </w:r>
              <w:r w:rsidR="008D6F8A">
                <w:rPr>
                  <w:rFonts w:hint="eastAsia"/>
                  <w:szCs w:val="21"/>
                </w:rPr>
                <w:t>的</w:t>
              </w:r>
              <w:r w:rsidRPr="008C00F8">
                <w:rPr>
                  <w:rFonts w:hint="eastAsia"/>
                  <w:szCs w:val="21"/>
                </w:rPr>
                <w:t xml:space="preserve">实际发生额为 </w:t>
              </w:r>
              <w:r w:rsidR="00BE003F" w:rsidRPr="008C00F8">
                <w:rPr>
                  <w:rFonts w:hint="eastAsia"/>
                  <w:szCs w:val="21"/>
                </w:rPr>
                <w:t>2</w:t>
              </w:r>
              <w:r w:rsidRPr="008C00F8">
                <w:rPr>
                  <w:rFonts w:hint="eastAsia"/>
                  <w:szCs w:val="21"/>
                </w:rPr>
                <w:t>,</w:t>
              </w:r>
              <w:r w:rsidR="00BE003F" w:rsidRPr="008C00F8">
                <w:rPr>
                  <w:rFonts w:hint="eastAsia"/>
                  <w:szCs w:val="21"/>
                </w:rPr>
                <w:t>905</w:t>
              </w:r>
              <w:r w:rsidRPr="008C00F8">
                <w:rPr>
                  <w:rFonts w:hint="eastAsia"/>
                  <w:szCs w:val="21"/>
                </w:rPr>
                <w:t>.</w:t>
              </w:r>
              <w:r w:rsidR="00BE003F" w:rsidRPr="008C00F8">
                <w:rPr>
                  <w:rFonts w:hint="eastAsia"/>
                  <w:szCs w:val="21"/>
                </w:rPr>
                <w:t>02</w:t>
              </w:r>
              <w:r w:rsidRPr="008C00F8">
                <w:rPr>
                  <w:rFonts w:hint="eastAsia"/>
                  <w:szCs w:val="21"/>
                </w:rPr>
                <w:t xml:space="preserve"> 万元</w:t>
              </w:r>
              <w:r w:rsidR="008D6F8A">
                <w:rPr>
                  <w:rFonts w:hint="eastAsia"/>
                  <w:szCs w:val="21"/>
                </w:rPr>
                <w:t>；</w:t>
              </w:r>
              <w:r w:rsidRPr="000766A5">
                <w:rPr>
                  <w:rFonts w:hint="eastAsia"/>
                  <w:szCs w:val="21"/>
                </w:rPr>
                <w:t>20</w:t>
              </w:r>
              <w:r>
                <w:rPr>
                  <w:rFonts w:hint="eastAsia"/>
                  <w:szCs w:val="21"/>
                </w:rPr>
                <w:t>21</w:t>
              </w:r>
              <w:r w:rsidRPr="000766A5">
                <w:rPr>
                  <w:rFonts w:hint="eastAsia"/>
                  <w:szCs w:val="21"/>
                </w:rPr>
                <w:t>年1-6月份</w:t>
              </w:r>
              <w:r w:rsidR="008D6F8A" w:rsidRPr="000766A5">
                <w:rPr>
                  <w:rFonts w:hint="eastAsia"/>
                  <w:szCs w:val="21"/>
                </w:rPr>
                <w:t>委托关联人销售产品、商品</w:t>
              </w:r>
              <w:r w:rsidR="008D6F8A">
                <w:rPr>
                  <w:rFonts w:hint="eastAsia"/>
                  <w:szCs w:val="21"/>
                </w:rPr>
                <w:t>的</w:t>
              </w:r>
              <w:r w:rsidRPr="000766A5">
                <w:rPr>
                  <w:rFonts w:hint="eastAsia"/>
                  <w:szCs w:val="21"/>
                </w:rPr>
                <w:t>实际发生额为</w:t>
              </w:r>
              <w:r w:rsidR="008405DB" w:rsidRPr="004A0266">
                <w:rPr>
                  <w:szCs w:val="21"/>
                </w:rPr>
                <w:t>368.40</w:t>
              </w:r>
              <w:r w:rsidRPr="000766A5">
                <w:rPr>
                  <w:rFonts w:hint="eastAsia"/>
                  <w:szCs w:val="21"/>
                </w:rPr>
                <w:t>万元。</w:t>
              </w:r>
            </w:p>
          </w:sdtContent>
        </w:sdt>
      </w:sdtContent>
    </w:sdt>
    <w:p w:rsidR="00BC09CF" w:rsidRDefault="00BC09CF"/>
    <w:sdt>
      <w:sdtPr>
        <w:rPr>
          <w:rFonts w:ascii="宋体" w:hAnsi="宋体" w:cs="宋体" w:hint="eastAsia"/>
          <w:b w:val="0"/>
          <w:bCs w:val="0"/>
          <w:kern w:val="0"/>
          <w:szCs w:val="22"/>
        </w:rPr>
        <w:alias w:val="模块:临时公告未披露的事项"/>
        <w:tag w:val="_SEC_227a4feb5cd045acb20f0e655bf26ea8"/>
        <w:id w:val="-507601427"/>
        <w:lock w:val="sdtLocked"/>
        <w:placeholder>
          <w:docPart w:val="GBC22222222222222222222222222222"/>
        </w:placeholder>
      </w:sdtPr>
      <w:sdtEndPr>
        <w:rPr>
          <w:rFonts w:hint="default"/>
          <w:szCs w:val="24"/>
        </w:rPr>
      </w:sdtEndPr>
      <w:sdtContent>
        <w:p w:rsidR="00BC09CF" w:rsidRDefault="00316DBE">
          <w:pPr>
            <w:pStyle w:val="4"/>
            <w:numPr>
              <w:ilvl w:val="2"/>
              <w:numId w:val="11"/>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645579082"/>
            <w:lock w:val="sdtLocked"/>
            <w:placeholder>
              <w:docPart w:val="GBC22222222222222222222222222222"/>
            </w:placeholder>
          </w:sdtPr>
          <w:sdtContent>
            <w:p w:rsidR="00BC09CF" w:rsidRDefault="00A4426C" w:rsidP="00E307BA">
              <w:pPr>
                <w:rPr>
                  <w:szCs w:val="21"/>
                </w:rPr>
              </w:pPr>
              <w:r>
                <w:fldChar w:fldCharType="begin"/>
              </w:r>
              <w:r w:rsidR="00E307BA">
                <w:instrText xml:space="preserve"> MACROBUTTON  SnrToggleCheckbox □适用 </w:instrText>
              </w:r>
              <w:r>
                <w:fldChar w:fldCharType="end"/>
              </w:r>
              <w:r>
                <w:fldChar w:fldCharType="begin"/>
              </w:r>
              <w:r w:rsidR="00E307BA">
                <w:instrText xml:space="preserve"> MACROBUTTON  SnrToggleCheckbox √不适用 </w:instrText>
              </w:r>
              <w:r>
                <w:fldChar w:fldCharType="end"/>
              </w:r>
            </w:p>
          </w:sdtContent>
        </w:sdt>
      </w:sdtContent>
    </w:sdt>
    <w:p w:rsidR="00BC09CF" w:rsidRDefault="00BC09CF">
      <w:pPr>
        <w:rPr>
          <w:szCs w:val="21"/>
        </w:rPr>
      </w:pPr>
    </w:p>
    <w:p w:rsidR="00BC09CF" w:rsidRDefault="00316DBE">
      <w:pPr>
        <w:pStyle w:val="3"/>
        <w:numPr>
          <w:ilvl w:val="2"/>
          <w:numId w:val="2"/>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val="0"/>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szCs w:val="24"/>
        </w:rPr>
      </w:sdtEndPr>
      <w:sdtContent>
        <w:p w:rsidR="00BC09CF" w:rsidRDefault="00316DBE">
          <w:pPr>
            <w:pStyle w:val="4"/>
            <w:numPr>
              <w:ilvl w:val="0"/>
              <w:numId w:val="22"/>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Content>
            <w:p w:rsidR="00BC09CF" w:rsidRDefault="00A4426C" w:rsidP="00BE003F">
              <w:r>
                <w:fldChar w:fldCharType="begin"/>
              </w:r>
              <w:r w:rsidR="00BE003F">
                <w:instrText xml:space="preserve"> MACROBUTTON  SnrToggleCheckbox □适用 </w:instrText>
              </w:r>
              <w:r>
                <w:fldChar w:fldCharType="end"/>
              </w:r>
              <w:r>
                <w:fldChar w:fldCharType="begin"/>
              </w:r>
              <w:r w:rsidR="00BE003F">
                <w:instrText xml:space="preserve"> MACROBUTTON  SnrToggleCheckbox √不适用 </w:instrText>
              </w:r>
              <w:r>
                <w:fldChar w:fldCharType="end"/>
              </w:r>
            </w:p>
          </w:sdtContent>
        </w:sdt>
      </w:sdtContent>
    </w:sdt>
    <w:p w:rsidR="00BC09CF" w:rsidRDefault="00BC09CF"/>
    <w:sdt>
      <w:sdtPr>
        <w:rPr>
          <w:rFonts w:ascii="宋体" w:hAnsi="宋体" w:cs="宋体"/>
          <w:b w:val="0"/>
          <w:bCs w:val="0"/>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hint="eastAsia"/>
          <w:color w:val="FF0000"/>
          <w:szCs w:val="24"/>
        </w:rPr>
      </w:sdtEndPr>
      <w:sdtContent>
        <w:p w:rsidR="00BC09CF" w:rsidRDefault="00316DBE">
          <w:pPr>
            <w:pStyle w:val="4"/>
            <w:numPr>
              <w:ilvl w:val="0"/>
              <w:numId w:val="22"/>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Content>
            <w:p w:rsidR="00A02EA7" w:rsidRDefault="00A4426C" w:rsidP="009B3A9B">
              <w:r>
                <w:fldChar w:fldCharType="begin"/>
              </w:r>
              <w:r w:rsidR="00A02EA7">
                <w:instrText xml:space="preserve"> MACROBUTTON  SnrToggleCheckbox √适用 </w:instrText>
              </w:r>
              <w:r>
                <w:fldChar w:fldCharType="end"/>
              </w:r>
              <w:r>
                <w:fldChar w:fldCharType="begin"/>
              </w:r>
              <w:r w:rsidR="00A02EA7">
                <w:instrText xml:space="preserve"> MACROBUTTON  SnrToggleCheckbox □不适用 </w:instrText>
              </w:r>
              <w:r>
                <w:fldChar w:fldCharType="end"/>
              </w:r>
            </w:p>
          </w:sdtContent>
        </w:sdt>
        <w:sdt>
          <w:sdtPr>
            <w:rPr>
              <w:rFonts w:hint="eastAsia"/>
            </w:rPr>
            <w:alias w:val="资产收购、出售发生的关联交易事项已在临时报告披露，后续实施的进展或变化"/>
            <w:tag w:val="_GBC_0ff587dffeb441f7a9a643284ad60301"/>
            <w:id w:val="1936172024"/>
            <w:lock w:val="sdtLocked"/>
          </w:sdtPr>
          <w:sdtEndPr>
            <w:rPr>
              <w:color w:val="FF0000"/>
            </w:rPr>
          </w:sdtEndPr>
          <w:sdtContent>
            <w:p w:rsidR="00A02EA7" w:rsidRPr="00E51CE8" w:rsidRDefault="00A02EA7" w:rsidP="00A02EA7">
              <w:pPr>
                <w:spacing w:line="360" w:lineRule="auto"/>
                <w:ind w:firstLineChars="200" w:firstLine="420"/>
                <w:rPr>
                  <w:szCs w:val="21"/>
                </w:rPr>
              </w:pPr>
              <w:r>
                <w:rPr>
                  <w:rFonts w:hint="eastAsia"/>
                </w:rPr>
                <w:t>1、</w:t>
              </w:r>
              <w:r w:rsidRPr="00BE003F">
                <w:rPr>
                  <w:rFonts w:hint="eastAsia"/>
                  <w:szCs w:val="21"/>
                </w:rPr>
                <w:t>公司于</w:t>
              </w:r>
              <w:r w:rsidRPr="00BE003F">
                <w:rPr>
                  <w:szCs w:val="21"/>
                </w:rPr>
                <w:t>20</w:t>
              </w:r>
              <w:r w:rsidRPr="00BE003F">
                <w:rPr>
                  <w:rFonts w:hint="eastAsia"/>
                  <w:szCs w:val="21"/>
                </w:rPr>
                <w:t>21</w:t>
              </w:r>
              <w:r w:rsidRPr="00BE003F">
                <w:rPr>
                  <w:szCs w:val="21"/>
                </w:rPr>
                <w:t>年4月2</w:t>
              </w:r>
              <w:r w:rsidRPr="00BE003F">
                <w:rPr>
                  <w:rFonts w:hint="eastAsia"/>
                  <w:szCs w:val="21"/>
                </w:rPr>
                <w:t>0</w:t>
              </w:r>
              <w:r w:rsidRPr="00BE003F">
                <w:rPr>
                  <w:szCs w:val="21"/>
                </w:rPr>
                <w:t>日召开的第</w:t>
              </w:r>
              <w:r w:rsidRPr="00BE003F">
                <w:rPr>
                  <w:rFonts w:hint="eastAsia"/>
                  <w:szCs w:val="21"/>
                </w:rPr>
                <w:t>七</w:t>
              </w:r>
              <w:r w:rsidRPr="00BE003F">
                <w:rPr>
                  <w:szCs w:val="21"/>
                </w:rPr>
                <w:t>届董事会第</w:t>
              </w:r>
              <w:r w:rsidRPr="00BE003F">
                <w:rPr>
                  <w:rFonts w:hint="eastAsia"/>
                  <w:szCs w:val="21"/>
                </w:rPr>
                <w:t>二十二</w:t>
              </w:r>
              <w:r w:rsidRPr="00BE003F">
                <w:rPr>
                  <w:szCs w:val="21"/>
                </w:rPr>
                <w:t>次会议，审议通过了《</w:t>
              </w:r>
              <w:r w:rsidRPr="00BE003F">
                <w:rPr>
                  <w:rFonts w:hint="eastAsia"/>
                  <w:szCs w:val="21"/>
                </w:rPr>
                <w:t>关于拟转让镇江恒达包装股份有限公司股权暨关联交易的议案</w:t>
              </w:r>
              <w:r w:rsidRPr="00BE003F">
                <w:rPr>
                  <w:szCs w:val="21"/>
                </w:rPr>
                <w:t>》，</w:t>
              </w:r>
              <w:r w:rsidRPr="00BE003F">
                <w:rPr>
                  <w:rFonts w:hint="eastAsia"/>
                  <w:szCs w:val="21"/>
                </w:rPr>
                <w:t>拟以</w:t>
              </w:r>
              <w:r w:rsidRPr="00BE003F">
                <w:rPr>
                  <w:szCs w:val="21"/>
                </w:rPr>
                <w:t>1,835.22万元将所持有的镇江恒达包装股份有限公司45.95%股权转让给镇江国有投资控股集团有限公司</w:t>
              </w:r>
              <w:r w:rsidRPr="00BE003F">
                <w:rPr>
                  <w:rFonts w:hint="eastAsia"/>
                  <w:szCs w:val="21"/>
                </w:rPr>
                <w:t>。</w:t>
              </w:r>
              <w:r w:rsidRPr="00BE003F">
                <w:rPr>
                  <w:rFonts w:cs="Times New Roman" w:hint="eastAsia"/>
                  <w:szCs w:val="21"/>
                </w:rPr>
                <w:t>由于</w:t>
              </w:r>
              <w:r w:rsidRPr="00BE003F">
                <w:rPr>
                  <w:rFonts w:cs="微软雅黑" w:hint="eastAsia"/>
                  <w:szCs w:val="21"/>
                </w:rPr>
                <w:t>镇江国投</w:t>
              </w:r>
              <w:r w:rsidRPr="00BE003F">
                <w:rPr>
                  <w:rFonts w:hint="eastAsia"/>
                  <w:szCs w:val="21"/>
                </w:rPr>
                <w:t>是本公司的间接控股股东，即系江苏</w:t>
              </w:r>
              <w:r w:rsidRPr="00BE003F">
                <w:rPr>
                  <w:rFonts w:cs="Times New Roman" w:hint="eastAsia"/>
                  <w:szCs w:val="21"/>
                </w:rPr>
                <w:t>恒顺集团有限公司的控股股东，</w:t>
              </w:r>
              <w:r w:rsidRPr="00BE003F">
                <w:rPr>
                  <w:rFonts w:cs="微软雅黑" w:hint="eastAsia"/>
                  <w:szCs w:val="21"/>
                </w:rPr>
                <w:t>镇江国投</w:t>
              </w:r>
              <w:r w:rsidRPr="00BE003F">
                <w:rPr>
                  <w:rFonts w:hint="eastAsia"/>
                  <w:szCs w:val="21"/>
                </w:rPr>
                <w:t>是本公司的关联方，</w:t>
              </w:r>
              <w:r w:rsidRPr="00BE003F">
                <w:rPr>
                  <w:rFonts w:cs="Times New Roman" w:hint="eastAsia"/>
                  <w:szCs w:val="21"/>
                </w:rPr>
                <w:t>故上述交易构成关联交易。</w:t>
              </w:r>
              <w:r w:rsidRPr="00E307BA">
                <w:rPr>
                  <w:rFonts w:hint="eastAsia"/>
                </w:rPr>
                <w:t>该事项的详细内容参见公司于</w:t>
              </w:r>
              <w:r w:rsidRPr="00E307BA">
                <w:t>20</w:t>
              </w:r>
              <w:r>
                <w:rPr>
                  <w:rFonts w:hint="eastAsia"/>
                </w:rPr>
                <w:t>21</w:t>
              </w:r>
              <w:r w:rsidRPr="00E307BA">
                <w:t>年4月2</w:t>
              </w:r>
              <w:r>
                <w:rPr>
                  <w:rFonts w:hint="eastAsia"/>
                </w:rPr>
                <w:t>2</w:t>
              </w:r>
              <w:r w:rsidRPr="00E307BA">
                <w:t>日</w:t>
              </w:r>
              <w:r>
                <w:rPr>
                  <w:rFonts w:hint="eastAsia"/>
                </w:rPr>
                <w:t>和</w:t>
              </w:r>
              <w:r w:rsidRPr="00A16F1D">
                <w:t>2021年4月2</w:t>
              </w:r>
              <w:r>
                <w:rPr>
                  <w:rFonts w:hint="eastAsia"/>
                </w:rPr>
                <w:t>4</w:t>
              </w:r>
              <w:r w:rsidRPr="00A16F1D">
                <w:t>日</w:t>
              </w:r>
              <w:r w:rsidRPr="00E307BA">
                <w:t>在上海证券交易所网站及《上海证券报》上刊登的《</w:t>
              </w:r>
              <w:r w:rsidRPr="00A16F1D">
                <w:rPr>
                  <w:rFonts w:hint="eastAsia"/>
                </w:rPr>
                <w:t>江苏恒顺醋业股份有限公司关于拟转让镇江恒达包装股</w:t>
              </w:r>
              <w:r w:rsidRPr="00A16F1D">
                <w:rPr>
                  <w:rFonts w:hint="eastAsia"/>
                </w:rPr>
                <w:lastRenderedPageBreak/>
                <w:t>份有限公司股权暨关联交易公告</w:t>
              </w:r>
              <w:r w:rsidRPr="00E307BA">
                <w:t>》</w:t>
              </w:r>
              <w:r>
                <w:rPr>
                  <w:rFonts w:hint="eastAsia"/>
                </w:rPr>
                <w:t>、</w:t>
              </w:r>
              <w:r w:rsidRPr="00E37156">
                <w:rPr>
                  <w:rFonts w:hint="eastAsia"/>
                </w:rPr>
                <w:t>《江苏恒顺醋业股份有限公司关于</w:t>
              </w:r>
              <w:r>
                <w:rPr>
                  <w:rFonts w:hint="eastAsia"/>
                </w:rPr>
                <w:t>〈</w:t>
              </w:r>
              <w:r w:rsidRPr="00E37156">
                <w:rPr>
                  <w:rFonts w:hint="eastAsia"/>
                </w:rPr>
                <w:t>关于拟转让镇江恒达包装</w:t>
              </w:r>
              <w:r w:rsidRPr="00E51CE8">
                <w:rPr>
                  <w:rFonts w:hint="eastAsia"/>
                </w:rPr>
                <w:t>股份有限公司股权暨关联交易〉的补充公告》。截止</w:t>
              </w:r>
              <w:r>
                <w:rPr>
                  <w:rFonts w:hint="eastAsia"/>
                </w:rPr>
                <w:t>本报告披露</w:t>
              </w:r>
              <w:r w:rsidRPr="00E51CE8">
                <w:rPr>
                  <w:rFonts w:hint="eastAsia"/>
                </w:rPr>
                <w:t>日,公司转让</w:t>
              </w:r>
              <w:r w:rsidRPr="00E51CE8">
                <w:rPr>
                  <w:szCs w:val="21"/>
                </w:rPr>
                <w:t>镇江恒达包装股份有限公司45.95%股权</w:t>
              </w:r>
              <w:r w:rsidR="00082FAC">
                <w:rPr>
                  <w:rFonts w:hint="eastAsia"/>
                  <w:szCs w:val="21"/>
                </w:rPr>
                <w:t>的事项,已完成</w:t>
              </w:r>
              <w:r w:rsidRPr="00E51CE8">
                <w:rPr>
                  <w:rFonts w:hint="eastAsia"/>
                  <w:szCs w:val="21"/>
                </w:rPr>
                <w:t>股份过户相关手续</w:t>
              </w:r>
              <w:r w:rsidR="00082FAC">
                <w:rPr>
                  <w:rFonts w:hint="eastAsia"/>
                  <w:szCs w:val="21"/>
                </w:rPr>
                <w:t>，</w:t>
              </w:r>
              <w:r w:rsidR="00082FAC" w:rsidRPr="00E51CE8">
                <w:rPr>
                  <w:rFonts w:hint="eastAsia"/>
                  <w:szCs w:val="21"/>
                </w:rPr>
                <w:t>正在办理工商变更相关手续</w:t>
              </w:r>
              <w:r w:rsidRPr="00E51CE8">
                <w:rPr>
                  <w:rFonts w:hint="eastAsia"/>
                  <w:szCs w:val="21"/>
                </w:rPr>
                <w:t>。</w:t>
              </w:r>
            </w:p>
            <w:p w:rsidR="00A02EA7" w:rsidRDefault="00A02EA7" w:rsidP="00A02EA7">
              <w:pPr>
                <w:spacing w:line="360" w:lineRule="auto"/>
              </w:pPr>
              <w:r w:rsidRPr="00E51CE8">
                <w:rPr>
                  <w:rFonts w:hint="eastAsia"/>
                </w:rPr>
                <w:t>2、</w:t>
              </w:r>
              <w:r w:rsidRPr="00E51CE8">
                <w:rPr>
                  <w:rFonts w:hint="eastAsia"/>
                  <w:szCs w:val="21"/>
                </w:rPr>
                <w:t>公司于</w:t>
              </w:r>
              <w:r w:rsidRPr="00E51CE8">
                <w:rPr>
                  <w:szCs w:val="21"/>
                </w:rPr>
                <w:t>2021年</w:t>
              </w:r>
              <w:r w:rsidRPr="00E51CE8">
                <w:rPr>
                  <w:rFonts w:hint="eastAsia"/>
                  <w:szCs w:val="21"/>
                </w:rPr>
                <w:t>5</w:t>
              </w:r>
              <w:r w:rsidRPr="00E51CE8">
                <w:rPr>
                  <w:szCs w:val="21"/>
                </w:rPr>
                <w:t>月2</w:t>
              </w:r>
              <w:r w:rsidRPr="00E51CE8">
                <w:rPr>
                  <w:rFonts w:hint="eastAsia"/>
                  <w:szCs w:val="21"/>
                </w:rPr>
                <w:t>6</w:t>
              </w:r>
              <w:r w:rsidRPr="00E51CE8">
                <w:rPr>
                  <w:szCs w:val="21"/>
                </w:rPr>
                <w:t>日召开的第</w:t>
              </w:r>
              <w:r w:rsidRPr="00E51CE8">
                <w:rPr>
                  <w:rFonts w:hint="eastAsia"/>
                  <w:szCs w:val="21"/>
                </w:rPr>
                <w:t>八</w:t>
              </w:r>
              <w:r w:rsidRPr="00E51CE8">
                <w:rPr>
                  <w:szCs w:val="21"/>
                </w:rPr>
                <w:t>届董事会第</w:t>
              </w:r>
              <w:r w:rsidRPr="00E51CE8">
                <w:rPr>
                  <w:rFonts w:hint="eastAsia"/>
                  <w:szCs w:val="21"/>
                </w:rPr>
                <w:t>三</w:t>
              </w:r>
              <w:r w:rsidRPr="00E51CE8">
                <w:rPr>
                  <w:szCs w:val="21"/>
                </w:rPr>
                <w:t>次会议，审议通过了《</w:t>
              </w:r>
              <w:r w:rsidRPr="00E51CE8">
                <w:rPr>
                  <w:rFonts w:hint="eastAsia"/>
                  <w:szCs w:val="21"/>
                </w:rPr>
                <w:t>关于镇江恒顺商场有限公司拟收购镇江恒润调味品有限责任公司</w:t>
              </w:r>
              <w:r w:rsidRPr="00E51CE8">
                <w:rPr>
                  <w:szCs w:val="21"/>
                </w:rPr>
                <w:t>100%股权暨关联交易的议案》，公司</w:t>
              </w:r>
              <w:r w:rsidRPr="00E51CE8">
                <w:rPr>
                  <w:rFonts w:hint="eastAsia"/>
                  <w:szCs w:val="21"/>
                </w:rPr>
                <w:t>下属子公司</w:t>
              </w:r>
              <w:r w:rsidRPr="00E51CE8">
                <w:rPr>
                  <w:szCs w:val="21"/>
                </w:rPr>
                <w:t>镇江恒顺商场有限公司</w:t>
              </w:r>
              <w:r w:rsidRPr="00E51CE8">
                <w:rPr>
                  <w:rFonts w:hint="eastAsia"/>
                  <w:szCs w:val="21"/>
                </w:rPr>
                <w:t>拟以</w:t>
              </w:r>
              <w:r w:rsidRPr="00E51CE8">
                <w:rPr>
                  <w:szCs w:val="21"/>
                </w:rPr>
                <w:t>1,</w:t>
              </w:r>
              <w:r w:rsidRPr="00E51CE8">
                <w:rPr>
                  <w:rFonts w:hint="eastAsia"/>
                  <w:szCs w:val="21"/>
                </w:rPr>
                <w:t>1</w:t>
              </w:r>
              <w:r w:rsidRPr="00E51CE8">
                <w:rPr>
                  <w:szCs w:val="21"/>
                </w:rPr>
                <w:t>47.57</w:t>
              </w:r>
              <w:r w:rsidRPr="00E51CE8">
                <w:rPr>
                  <w:rFonts w:hint="eastAsia"/>
                  <w:szCs w:val="21"/>
                </w:rPr>
                <w:t>万元</w:t>
              </w:r>
              <w:r w:rsidRPr="00E51CE8">
                <w:rPr>
                  <w:szCs w:val="21"/>
                </w:rPr>
                <w:t>收购镇江恒润调味品有限责任公司100%股权</w:t>
              </w:r>
              <w:r w:rsidRPr="00E51CE8">
                <w:rPr>
                  <w:rFonts w:hint="eastAsia"/>
                  <w:szCs w:val="21"/>
                </w:rPr>
                <w:t>。公司控股股东江苏恒顺集团有限公司持有镇江恒润调味品有限责任公司55%股权，本次交易构成关联交易，但不构成《上市公司重大资产重组管理办法》规定的重大资产重组。</w:t>
              </w:r>
              <w:r w:rsidRPr="00E51CE8">
                <w:rPr>
                  <w:rFonts w:hint="eastAsia"/>
                </w:rPr>
                <w:t>该事项的详细内容参见公司于</w:t>
              </w:r>
              <w:r w:rsidRPr="00E51CE8">
                <w:t>2021年</w:t>
              </w:r>
              <w:r w:rsidRPr="00E51CE8">
                <w:rPr>
                  <w:rFonts w:hint="eastAsia"/>
                </w:rPr>
                <w:t>5</w:t>
              </w:r>
              <w:r w:rsidRPr="00E51CE8">
                <w:t>月2</w:t>
              </w:r>
              <w:r w:rsidRPr="00E51CE8">
                <w:rPr>
                  <w:rFonts w:hint="eastAsia"/>
                </w:rPr>
                <w:t>7</w:t>
              </w:r>
              <w:r w:rsidRPr="00E51CE8">
                <w:t>日和2021年</w:t>
              </w:r>
              <w:r w:rsidRPr="00E51CE8">
                <w:rPr>
                  <w:rFonts w:hint="eastAsia"/>
                </w:rPr>
                <w:t>5</w:t>
              </w:r>
              <w:r w:rsidRPr="00E51CE8">
                <w:t>月2</w:t>
              </w:r>
              <w:r w:rsidRPr="00E51CE8">
                <w:rPr>
                  <w:rFonts w:hint="eastAsia"/>
                </w:rPr>
                <w:t>8</w:t>
              </w:r>
              <w:r w:rsidRPr="00E51CE8">
                <w:t>日在上海证券交易所网站及《上海证券报》上刊登的《江苏恒顺醋业股份有限公司关于镇江恒顺商场有限公司拟收购镇江恒润调味品有限责任公司100%股权暨关联交易公告》、《</w:t>
              </w:r>
              <w:r w:rsidRPr="00E51CE8">
                <w:rPr>
                  <w:rFonts w:hint="eastAsia"/>
                </w:rPr>
                <w:t>江苏恒顺醋业股份有限公司关于〈关于镇江恒顺商场有限公司拟收购镇江恒润调味品有限责任公司</w:t>
              </w:r>
              <w:r w:rsidRPr="00E51CE8">
                <w:t>100%股权暨关联交易公告</w:t>
              </w:r>
              <w:r w:rsidRPr="00E51CE8">
                <w:rPr>
                  <w:rFonts w:hint="eastAsia"/>
                </w:rPr>
                <w:t>〉</w:t>
              </w:r>
              <w:r w:rsidRPr="00E51CE8">
                <w:t>的补充公告》。</w:t>
              </w:r>
              <w:r w:rsidRPr="00E51CE8">
                <w:rPr>
                  <w:rFonts w:hint="eastAsia"/>
                </w:rPr>
                <w:t>截止</w:t>
              </w:r>
              <w:r w:rsidR="001E519F">
                <w:rPr>
                  <w:rFonts w:hint="eastAsia"/>
                </w:rPr>
                <w:t>本报告披露</w:t>
              </w:r>
              <w:r w:rsidR="001E519F" w:rsidRPr="00E51CE8">
                <w:rPr>
                  <w:rFonts w:hint="eastAsia"/>
                </w:rPr>
                <w:t>日</w:t>
              </w:r>
              <w:r w:rsidRPr="00E51CE8">
                <w:rPr>
                  <w:rFonts w:hint="eastAsia"/>
                </w:rPr>
                <w:t>,</w:t>
              </w:r>
              <w:r w:rsidRPr="00E51CE8">
                <w:rPr>
                  <w:szCs w:val="21"/>
                </w:rPr>
                <w:t xml:space="preserve"> 镇江恒顺商场有限公司收购镇江恒润调味品有限责任公司100%股权</w:t>
              </w:r>
              <w:r w:rsidRPr="00E51CE8">
                <w:rPr>
                  <w:rFonts w:hint="eastAsia"/>
                  <w:szCs w:val="21"/>
                </w:rPr>
                <w:t>的事项，已签署股权转让协议，正在办理工商变更相关手续。</w:t>
              </w:r>
            </w:p>
          </w:sdtContent>
        </w:sdt>
        <w:p w:rsidR="00BC09CF" w:rsidRPr="003C40C2" w:rsidRDefault="00A4426C" w:rsidP="003C40C2">
          <w:pPr>
            <w:spacing w:line="360" w:lineRule="auto"/>
            <w:ind w:firstLineChars="200" w:firstLine="420"/>
            <w:rPr>
              <w:color w:val="FF0000"/>
            </w:rPr>
          </w:pPr>
        </w:p>
      </w:sdtContent>
    </w:sdt>
    <w:p w:rsidR="00BC09CF" w:rsidRDefault="00BC09CF"/>
    <w:sdt>
      <w:sdtPr>
        <w:rPr>
          <w:rFonts w:ascii="宋体" w:hAnsi="宋体" w:cs="宋体"/>
          <w:b w:val="0"/>
          <w:bCs w:val="0"/>
          <w:kern w:val="0"/>
          <w:szCs w:val="22"/>
        </w:rPr>
        <w:alias w:val="模块:临时公告未披露的事项"/>
        <w:tag w:val="_SEC_a7b4eef2f39c4550974e81ee8caca798"/>
        <w:id w:val="-707717805"/>
        <w:lock w:val="sdtLocked"/>
        <w:placeholder>
          <w:docPart w:val="GBC22222222222222222222222222222"/>
        </w:placeholder>
      </w:sdtPr>
      <w:sdtEndPr>
        <w:rPr>
          <w:rFonts w:hint="eastAsia"/>
          <w:szCs w:val="24"/>
        </w:rPr>
      </w:sdtEndPr>
      <w:sdtContent>
        <w:p w:rsidR="00BC09CF" w:rsidRDefault="00316DBE">
          <w:pPr>
            <w:pStyle w:val="4"/>
            <w:numPr>
              <w:ilvl w:val="0"/>
              <w:numId w:val="22"/>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71277050"/>
            <w:lock w:val="sdtLocked"/>
            <w:placeholder>
              <w:docPart w:val="GBC22222222222222222222222222222"/>
            </w:placeholder>
          </w:sdtPr>
          <w:sdtContent>
            <w:p w:rsidR="00BF4929" w:rsidRDefault="00A4426C" w:rsidP="00BF4929">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p w:rsidR="00BC09CF" w:rsidRDefault="00A4426C"/>
      </w:sdtContent>
    </w:sdt>
    <w:sdt>
      <w:sdtPr>
        <w:rPr>
          <w:rFonts w:ascii="宋体" w:hAnsi="宋体" w:cs="宋体"/>
          <w:b w:val="0"/>
          <w:bCs w:val="0"/>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Content>
        <w:p w:rsidR="00BC09CF" w:rsidRDefault="00316DBE">
          <w:pPr>
            <w:pStyle w:val="4"/>
            <w:numPr>
              <w:ilvl w:val="0"/>
              <w:numId w:val="22"/>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1123230285"/>
            <w:lock w:val="sdtLocked"/>
            <w:placeholder>
              <w:docPart w:val="GBC22222222222222222222222222222"/>
            </w:placeholder>
          </w:sdtPr>
          <w:sdtContent>
            <w:p w:rsidR="00BC09CF" w:rsidRDefault="00A4426C" w:rsidP="00BF4929">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sdtContent>
    </w:sdt>
    <w:p w:rsidR="00BC09CF" w:rsidRDefault="00BC09CF"/>
    <w:p w:rsidR="00BC09CF" w:rsidRDefault="00316DBE">
      <w:pPr>
        <w:pStyle w:val="3"/>
        <w:numPr>
          <w:ilvl w:val="2"/>
          <w:numId w:val="2"/>
        </w:numPr>
        <w:rPr>
          <w:rFonts w:ascii="宋体" w:hAnsi="宋体"/>
        </w:rPr>
      </w:pPr>
      <w:r>
        <w:rPr>
          <w:rFonts w:ascii="宋体" w:hAnsi="宋体"/>
        </w:rPr>
        <w:t>共同对外投资的重大关联交易</w:t>
      </w:r>
    </w:p>
    <w:sdt>
      <w:sdtPr>
        <w:rPr>
          <w:rFonts w:ascii="宋体" w:hAnsi="宋体" w:cs="宋体"/>
          <w:b w:val="0"/>
          <w:bCs w:val="0"/>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szCs w:val="24"/>
        </w:rPr>
      </w:sdtEndPr>
      <w:sdtContent>
        <w:p w:rsidR="00BC09CF" w:rsidRDefault="00316DBE">
          <w:pPr>
            <w:pStyle w:val="4"/>
            <w:numPr>
              <w:ilvl w:val="0"/>
              <w:numId w:val="23"/>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Content>
            <w:p w:rsidR="00BC09CF" w:rsidRDefault="00A4426C" w:rsidP="00BF4929">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hint="eastAsia"/>
          <w:szCs w:val="24"/>
        </w:rPr>
      </w:sdtEndPr>
      <w:sdtContent>
        <w:p w:rsidR="00BC09CF" w:rsidRDefault="00316DBE">
          <w:pPr>
            <w:pStyle w:val="4"/>
            <w:numPr>
              <w:ilvl w:val="0"/>
              <w:numId w:val="23"/>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Content>
            <w:p w:rsidR="00BC09CF" w:rsidRDefault="00A4426C" w:rsidP="00BF4929">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sdtContent>
    </w:sdt>
    <w:sdt>
      <w:sdtPr>
        <w:rPr>
          <w:rFonts w:ascii="宋体" w:hAnsi="宋体" w:cs="宋体"/>
          <w:b w:val="0"/>
          <w:bCs w:val="0"/>
          <w:kern w:val="0"/>
          <w:szCs w:val="22"/>
        </w:rPr>
        <w:alias w:val="模块:临时公告未披露的事项"/>
        <w:tag w:val="_SEC_25e347f9cbc546cbafdf30522b654328"/>
        <w:id w:val="263588477"/>
        <w:lock w:val="sdtLocked"/>
        <w:placeholder>
          <w:docPart w:val="GBC22222222222222222222222222222"/>
        </w:placeholder>
      </w:sdtPr>
      <w:sdtEndPr>
        <w:rPr>
          <w:rFonts w:hint="eastAsia"/>
          <w:szCs w:val="24"/>
        </w:rPr>
      </w:sdtEndPr>
      <w:sdtContent>
        <w:p w:rsidR="00BC09CF" w:rsidRDefault="00316DBE">
          <w:pPr>
            <w:pStyle w:val="4"/>
            <w:numPr>
              <w:ilvl w:val="0"/>
              <w:numId w:val="23"/>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Content>
            <w:p w:rsidR="00BF4929" w:rsidRDefault="00A4426C" w:rsidP="00BF4929">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p w:rsidR="00BC09CF" w:rsidRDefault="00A4426C"/>
      </w:sdtContent>
    </w:sdt>
    <w:p w:rsidR="00BC09CF" w:rsidRDefault="00316DBE">
      <w:pPr>
        <w:pStyle w:val="3"/>
        <w:numPr>
          <w:ilvl w:val="2"/>
          <w:numId w:val="2"/>
        </w:numPr>
        <w:rPr>
          <w:rFonts w:ascii="宋体" w:hAnsi="宋体"/>
        </w:rPr>
      </w:pPr>
      <w:r>
        <w:rPr>
          <w:rFonts w:ascii="宋体" w:hAnsi="宋体" w:hint="eastAsia"/>
        </w:rPr>
        <w:t>关联债权债务往来</w:t>
      </w:r>
    </w:p>
    <w:sdt>
      <w:sdtPr>
        <w:rPr>
          <w:rFonts w:ascii="宋体" w:hAnsi="宋体" w:cs="宋体"/>
          <w:b w:val="0"/>
          <w:bCs w:val="0"/>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szCs w:val="24"/>
        </w:rPr>
      </w:sdtEndPr>
      <w:sdtContent>
        <w:p w:rsidR="00BC09CF" w:rsidRDefault="00316DBE">
          <w:pPr>
            <w:pStyle w:val="4"/>
            <w:numPr>
              <w:ilvl w:val="0"/>
              <w:numId w:val="24"/>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Content>
            <w:p w:rsidR="00BC09CF" w:rsidRDefault="00A4426C" w:rsidP="00BF4929">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hint="eastAsia"/>
          <w:szCs w:val="24"/>
        </w:rPr>
      </w:sdtEndPr>
      <w:sdtContent>
        <w:p w:rsidR="00BC09CF" w:rsidRDefault="00316DBE">
          <w:pPr>
            <w:pStyle w:val="4"/>
            <w:numPr>
              <w:ilvl w:val="0"/>
              <w:numId w:val="24"/>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Content>
            <w:p w:rsidR="00BC09CF" w:rsidRDefault="00A4426C" w:rsidP="00BF4929">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sdtContent>
    </w:sdt>
    <w:sdt>
      <w:sdtPr>
        <w:rPr>
          <w:rFonts w:ascii="宋体" w:hAnsi="宋体" w:cs="宋体" w:hint="eastAsia"/>
          <w:b w:val="0"/>
          <w:bCs w:val="0"/>
          <w:kern w:val="0"/>
          <w:szCs w:val="22"/>
        </w:rPr>
        <w:alias w:val="模块:临时公告未披露的事项"/>
        <w:tag w:val="_SEC_da19abf815bb4e3a97fcb901c6225551"/>
        <w:id w:val="1172072994"/>
        <w:lock w:val="sdtLocked"/>
        <w:placeholder>
          <w:docPart w:val="GBC22222222222222222222222222222"/>
        </w:placeholder>
      </w:sdtPr>
      <w:sdtEndPr>
        <w:rPr>
          <w:szCs w:val="21"/>
        </w:rPr>
      </w:sdtEndPr>
      <w:sdtContent>
        <w:p w:rsidR="00BC09CF" w:rsidRDefault="00316DBE">
          <w:pPr>
            <w:pStyle w:val="4"/>
            <w:numPr>
              <w:ilvl w:val="0"/>
              <w:numId w:val="24"/>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409281415"/>
            <w:lock w:val="sdtLocked"/>
            <w:placeholder>
              <w:docPart w:val="GBC22222222222222222222222222222"/>
            </w:placeholder>
          </w:sdtPr>
          <w:sdtContent>
            <w:p w:rsidR="00BC09CF" w:rsidRDefault="00A4426C" w:rsidP="00BF4929">
              <w:pPr>
                <w:rPr>
                  <w:szCs w:val="21"/>
                </w:rPr>
              </w:pPr>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sdtContent>
    </w:sdt>
    <w:p w:rsidR="00BC09CF" w:rsidRDefault="00316DBE">
      <w:pPr>
        <w:pStyle w:val="3"/>
        <w:numPr>
          <w:ilvl w:val="2"/>
          <w:numId w:val="2"/>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2054877483"/>
        <w:lock w:val="sdtLocked"/>
        <w:placeholder>
          <w:docPart w:val="GBC22222222222222222222222222222"/>
        </w:placeholder>
      </w:sdtPr>
      <w:sdtContent>
        <w:p w:rsidR="00BF4929" w:rsidRDefault="00A4426C" w:rsidP="00BF4929">
          <w:pPr>
            <w:rPr>
              <w:color w:val="000000" w:themeColor="text1"/>
              <w:szCs w:val="21"/>
            </w:rPr>
          </w:pPr>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sdt>
      <w:sdtPr>
        <w:rPr>
          <w:rFonts w:ascii="宋体" w:hAnsi="宋体" w:cs="宋体" w:hint="eastAsia"/>
          <w:b w:val="0"/>
          <w:bCs w:val="0"/>
          <w:kern w:val="0"/>
          <w:szCs w:val="24"/>
        </w:rPr>
        <w:alias w:val="模块:(五) 其他重大关联交易"/>
        <w:tag w:val="_SEC_d0d528034450466db3d12315559a161a"/>
        <w:id w:val="1344202080"/>
        <w:lock w:val="sdtLocked"/>
        <w:placeholder>
          <w:docPart w:val="GBC22222222222222222222222222222"/>
        </w:placeholder>
      </w:sdtPr>
      <w:sdtEndPr>
        <w:rPr>
          <w:rFonts w:hint="default"/>
          <w:szCs w:val="21"/>
        </w:rPr>
      </w:sdtEndPr>
      <w:sdtContent>
        <w:p w:rsidR="00BC09CF" w:rsidRDefault="00316DBE">
          <w:pPr>
            <w:pStyle w:val="3"/>
            <w:numPr>
              <w:ilvl w:val="2"/>
              <w:numId w:val="2"/>
            </w:numPr>
            <w:rPr>
              <w:rFonts w:ascii="宋体" w:hAnsi="宋体"/>
            </w:rPr>
          </w:pPr>
          <w:r>
            <w:rPr>
              <w:rFonts w:ascii="宋体" w:hAnsi="宋体" w:hint="eastAsia"/>
            </w:rPr>
            <w:t>其他重大关联交易</w:t>
          </w:r>
        </w:p>
        <w:sdt>
          <w:sdtPr>
            <w:rPr>
              <w:rFonts w:hint="eastAsia"/>
              <w:szCs w:val="21"/>
            </w:rPr>
            <w:alias w:val="是否适用：重大关联交易其他说明[双击切换]"/>
            <w:tag w:val="_GBC_7dd39ac420a244dcb8ea88c29ac07190"/>
            <w:id w:val="-200022821"/>
            <w:lock w:val="sdtLocked"/>
            <w:placeholder>
              <w:docPart w:val="GBC22222222222222222222222222222"/>
            </w:placeholder>
          </w:sdtPr>
          <w:sdtContent>
            <w:p w:rsidR="00BC09CF" w:rsidRDefault="00A4426C" w:rsidP="00981291">
              <w:r>
                <w:rPr>
                  <w:szCs w:val="21"/>
                </w:rPr>
                <w:fldChar w:fldCharType="begin"/>
              </w:r>
              <w:r w:rsidR="00981291">
                <w:rPr>
                  <w:szCs w:val="21"/>
                </w:rPr>
                <w:instrText xml:space="preserve"> MACROBUTTON  SnrToggleCheckbox □适用 </w:instrText>
              </w:r>
              <w:r>
                <w:rPr>
                  <w:szCs w:val="21"/>
                </w:rPr>
                <w:fldChar w:fldCharType="end"/>
              </w:r>
              <w:r>
                <w:rPr>
                  <w:szCs w:val="21"/>
                </w:rPr>
                <w:fldChar w:fldCharType="begin"/>
              </w:r>
              <w:r w:rsidR="00981291">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其他"/>
        <w:tag w:val="_SEC_94b5dc0c50e04cae8442e9675bd15742"/>
        <w:id w:val="1203827486"/>
        <w:lock w:val="sdtLocked"/>
        <w:placeholder>
          <w:docPart w:val="GBC22222222222222222222222222222"/>
        </w:placeholder>
      </w:sdtPr>
      <w:sdtContent>
        <w:p w:rsidR="00BC09CF" w:rsidRDefault="00316DBE">
          <w:pPr>
            <w:pStyle w:val="3"/>
            <w:numPr>
              <w:ilvl w:val="2"/>
              <w:numId w:val="2"/>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1706321282"/>
            <w:lock w:val="sdtLocked"/>
            <w:placeholder>
              <w:docPart w:val="GBC22222222222222222222222222222"/>
            </w:placeholder>
          </w:sdtPr>
          <w:sdtContent>
            <w:p w:rsidR="00BC09CF" w:rsidRDefault="00A4426C" w:rsidP="006C799B">
              <w:r>
                <w:fldChar w:fldCharType="begin"/>
              </w:r>
              <w:r w:rsidR="006C799B">
                <w:instrText xml:space="preserve"> MACROBUTTON  SnrToggleCheckbox □适用 </w:instrText>
              </w:r>
              <w:r>
                <w:fldChar w:fldCharType="end"/>
              </w:r>
              <w:r>
                <w:fldChar w:fldCharType="begin"/>
              </w:r>
              <w:r w:rsidR="006C799B">
                <w:instrText xml:space="preserve"> MACROBUTTON  SnrToggleCheckbox √不适用 </w:instrText>
              </w:r>
              <w:r>
                <w:fldChar w:fldCharType="end"/>
              </w:r>
            </w:p>
          </w:sdtContent>
        </w:sdt>
      </w:sdtContent>
    </w:sdt>
    <w:p w:rsidR="00BC09CF" w:rsidRDefault="00BC09CF"/>
    <w:p w:rsidR="00BC09CF" w:rsidRDefault="00316DBE">
      <w:pPr>
        <w:pStyle w:val="2"/>
        <w:numPr>
          <w:ilvl w:val="0"/>
          <w:numId w:val="116"/>
        </w:numPr>
        <w:tabs>
          <w:tab w:val="left" w:pos="426"/>
        </w:tabs>
        <w:ind w:left="422" w:hanging="422"/>
        <w:jc w:val="left"/>
        <w:rPr>
          <w:rFonts w:ascii="宋体" w:hAnsi="宋体"/>
        </w:rPr>
      </w:pPr>
      <w:r>
        <w:rPr>
          <w:rFonts w:ascii="宋体" w:hAnsi="宋体" w:hint="eastAsia"/>
        </w:rPr>
        <w:t>重大合同及其履行情况</w:t>
      </w:r>
    </w:p>
    <w:p w:rsidR="00BC09CF" w:rsidRDefault="00316DBE">
      <w:pPr>
        <w:pStyle w:val="3"/>
        <w:numPr>
          <w:ilvl w:val="0"/>
          <w:numId w:val="25"/>
        </w:numPr>
        <w:rPr>
          <w:rFonts w:ascii="宋体" w:hAnsi="宋体"/>
        </w:rPr>
      </w:pPr>
      <w:r>
        <w:rPr>
          <w:rFonts w:ascii="宋体" w:hAnsi="宋体"/>
        </w:rPr>
        <w:t>托管、承包、租赁事项</w:t>
      </w:r>
    </w:p>
    <w:p w:rsidR="00BC09CF" w:rsidRDefault="00A4426C">
      <w:pPr>
        <w:rPr>
          <w:szCs w:val="21"/>
        </w:rPr>
      </w:pPr>
      <w:sdt>
        <w:sdtPr>
          <w:rPr>
            <w:szCs w:val="21"/>
          </w:rPr>
          <w:alias w:val="是否适用：托管、承包、租赁事项[双击切换]"/>
          <w:tag w:val="_GBC_daed561e68674d828a348a97bffbc154"/>
          <w:id w:val="-894351938"/>
          <w:lock w:val="sdtContentLocked"/>
          <w:placeholder>
            <w:docPart w:val="GBC22222222222222222222222222222"/>
          </w:placeholder>
        </w:sdtPr>
        <w:sdtContent>
          <w:r>
            <w:rPr>
              <w:szCs w:val="21"/>
            </w:rPr>
            <w:fldChar w:fldCharType="begin"/>
          </w:r>
          <w:r w:rsidR="00E51CE8">
            <w:rPr>
              <w:szCs w:val="21"/>
            </w:rPr>
            <w:instrText xml:space="preserve"> MACROBUTTON  SnrToggleCheckbox √适用 </w:instrText>
          </w:r>
          <w:r>
            <w:rPr>
              <w:szCs w:val="21"/>
            </w:rPr>
            <w:fldChar w:fldCharType="end"/>
          </w:r>
          <w:r>
            <w:rPr>
              <w:szCs w:val="21"/>
            </w:rPr>
            <w:fldChar w:fldCharType="begin"/>
          </w:r>
          <w:r w:rsidR="00316DBE">
            <w:rPr>
              <w:szCs w:val="21"/>
            </w:rPr>
            <w:instrText xml:space="preserve"> MACROBUTTON  SnrToggleCheckbox □不适用 </w:instrText>
          </w:r>
          <w:r>
            <w:rPr>
              <w:szCs w:val="21"/>
            </w:rPr>
            <w:fldChar w:fldCharType="end"/>
          </w:r>
        </w:sdtContent>
      </w:sdt>
    </w:p>
    <w:sdt>
      <w:sdtPr>
        <w:rPr>
          <w:rFonts w:ascii="宋体" w:hAnsi="宋体" w:cs="宋体" w:hint="eastAsia"/>
          <w:b w:val="0"/>
          <w:bCs w:val="0"/>
          <w:kern w:val="0"/>
          <w:szCs w:val="22"/>
        </w:rPr>
        <w:alias w:val="模块:托管情况"/>
        <w:tag w:val="_SEC_9c01e84b84e4472699e6ea8e413814d7"/>
        <w:id w:val="-684903553"/>
        <w:lock w:val="sdtLocked"/>
        <w:placeholder>
          <w:docPart w:val="GBC22222222222222222222222222222"/>
        </w:placeholder>
      </w:sdtPr>
      <w:sdtEndPr>
        <w:rPr>
          <w:szCs w:val="21"/>
          <w:shd w:val="pct15" w:color="auto" w:fill="FFFFFF"/>
        </w:rPr>
      </w:sdtEndPr>
      <w:sdtContent>
        <w:p w:rsidR="00BC09CF" w:rsidRDefault="00316DBE">
          <w:pPr>
            <w:pStyle w:val="4"/>
            <w:numPr>
              <w:ilvl w:val="0"/>
              <w:numId w:val="26"/>
            </w:numPr>
            <w:rPr>
              <w:rFonts w:ascii="宋体" w:hAnsi="宋体"/>
            </w:rPr>
          </w:pPr>
          <w:r>
            <w:rPr>
              <w:rFonts w:ascii="宋体" w:hAnsi="宋体" w:hint="eastAsia"/>
            </w:rPr>
            <w:t>托管情况</w:t>
          </w:r>
        </w:p>
        <w:sdt>
          <w:sdtPr>
            <w:alias w:val="是否适用：托管情况[双击切换]"/>
            <w:tag w:val="_GBC_5f311928e67641ecb22c63cf8ecda62c"/>
            <w:id w:val="1535761689"/>
            <w:lock w:val="sdtLocked"/>
            <w:placeholder>
              <w:docPart w:val="GBC22222222222222222222222222222"/>
            </w:placeholder>
          </w:sdtPr>
          <w:sdtContent>
            <w:p w:rsidR="00BC09CF" w:rsidRDefault="00A4426C">
              <w:r>
                <w:fldChar w:fldCharType="begin"/>
              </w:r>
              <w:r w:rsidR="001023CF">
                <w:instrText xml:space="preserve"> MACROBUTTON  SnrToggleCheckbox √适用 </w:instrText>
              </w:r>
              <w:r>
                <w:fldChar w:fldCharType="end"/>
              </w:r>
              <w:r>
                <w:fldChar w:fldCharType="begin"/>
              </w:r>
              <w:r w:rsidR="001023CF">
                <w:instrText xml:space="preserve"> MACROBUTTON  SnrToggleCheckbox □不适用 </w:instrText>
              </w:r>
              <w:r>
                <w:fldChar w:fldCharType="end"/>
              </w:r>
            </w:p>
          </w:sdtContent>
        </w:sdt>
        <w:p w:rsidR="00BC09CF" w:rsidRDefault="00316DBE">
          <w:pPr>
            <w:wordWrap w:val="0"/>
            <w:ind w:leftChars="114" w:left="239" w:firstLineChars="2536" w:firstLine="5326"/>
            <w:jc w:val="right"/>
            <w:rPr>
              <w:bCs/>
              <w:szCs w:val="21"/>
            </w:rPr>
          </w:pPr>
          <w:r>
            <w:rPr>
              <w:rFonts w:hint="eastAsia"/>
              <w:szCs w:val="21"/>
            </w:rPr>
            <w:t>单位</w:t>
          </w:r>
          <w:r>
            <w:rPr>
              <w:szCs w:val="21"/>
            </w:rPr>
            <w:t>：</w:t>
          </w:r>
          <w:sdt>
            <w:sdtPr>
              <w:rPr>
                <w:szCs w:val="21"/>
              </w:rPr>
              <w:alias w:val="单位：托管情况"/>
              <w:tag w:val="_GBC_074fed5597514114ab85d136245235ba"/>
              <w:id w:val="-13748428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rFonts w:hint="eastAsia"/>
              <w:szCs w:val="21"/>
            </w:rPr>
            <w:t xml:space="preserve">  币种</w:t>
          </w:r>
          <w:r>
            <w:rPr>
              <w:szCs w:val="21"/>
            </w:rPr>
            <w:t>：</w:t>
          </w:r>
          <w:sdt>
            <w:sdtPr>
              <w:rPr>
                <w:szCs w:val="21"/>
              </w:rPr>
              <w:alias w:val="币种：托管情况"/>
              <w:tag w:val="_GBC_152c8298ced347eb9e48f1314b94ca0f"/>
              <w:id w:val="-12494908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08"/>
            <w:gridCol w:w="810"/>
            <w:gridCol w:w="808"/>
            <w:gridCol w:w="810"/>
            <w:gridCol w:w="807"/>
            <w:gridCol w:w="809"/>
            <w:gridCol w:w="807"/>
            <w:gridCol w:w="809"/>
            <w:gridCol w:w="807"/>
            <w:gridCol w:w="809"/>
            <w:gridCol w:w="809"/>
          </w:tblGrid>
          <w:tr w:rsidR="001023CF" w:rsidTr="00F508E7">
            <w:sdt>
              <w:sdtPr>
                <w:tag w:val="_PLD_fcd07b9b2b194ebba67dfcab4ee60ab1"/>
                <w:id w:val="8032470"/>
                <w:lock w:val="sdtLocked"/>
              </w:sdtPr>
              <w:sdtContent>
                <w:tc>
                  <w:tcPr>
                    <w:tcW w:w="454"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委托方名称</w:t>
                    </w:r>
                  </w:p>
                </w:tc>
              </w:sdtContent>
            </w:sdt>
            <w:sdt>
              <w:sdtPr>
                <w:tag w:val="_PLD_81ac11c89b33491cbeda1bd793e0422d"/>
                <w:id w:val="8032471"/>
                <w:lock w:val="sdtLocked"/>
              </w:sdtPr>
              <w:sdtContent>
                <w:tc>
                  <w:tcPr>
                    <w:tcW w:w="455"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受托方名称</w:t>
                    </w:r>
                  </w:p>
                </w:tc>
              </w:sdtContent>
            </w:sdt>
            <w:sdt>
              <w:sdtPr>
                <w:tag w:val="_PLD_68bd90f498ee4185aa81bf3f8706f2f6"/>
                <w:id w:val="8032472"/>
                <w:lock w:val="sdtLocked"/>
              </w:sdtPr>
              <w:sdtContent>
                <w:tc>
                  <w:tcPr>
                    <w:tcW w:w="454"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托管资产情况</w:t>
                    </w:r>
                  </w:p>
                </w:tc>
              </w:sdtContent>
            </w:sdt>
            <w:sdt>
              <w:sdtPr>
                <w:tag w:val="_PLD_a41ab99ae2b84bc381cbf3f2aeffae9e"/>
                <w:id w:val="8032473"/>
                <w:lock w:val="sdtLocked"/>
              </w:sdtPr>
              <w:sdtContent>
                <w:tc>
                  <w:tcPr>
                    <w:tcW w:w="455"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托管资产涉及金额</w:t>
                    </w:r>
                  </w:p>
                </w:tc>
              </w:sdtContent>
            </w:sdt>
            <w:sdt>
              <w:sdtPr>
                <w:tag w:val="_PLD_83e56192e6fb4063ac6daeca59f07ecf"/>
                <w:id w:val="8032474"/>
                <w:lock w:val="sdtLocked"/>
              </w:sdtPr>
              <w:sdtContent>
                <w:tc>
                  <w:tcPr>
                    <w:tcW w:w="454"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托管起始日</w:t>
                    </w:r>
                  </w:p>
                </w:tc>
              </w:sdtContent>
            </w:sdt>
            <w:sdt>
              <w:sdtPr>
                <w:tag w:val="_PLD_f4fd4bca8a404904844f88fe93aa433d"/>
                <w:id w:val="8032475"/>
                <w:lock w:val="sdtLocked"/>
              </w:sdtPr>
              <w:sdtContent>
                <w:tc>
                  <w:tcPr>
                    <w:tcW w:w="455"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托管终止日</w:t>
                    </w:r>
                  </w:p>
                </w:tc>
              </w:sdtContent>
            </w:sdt>
            <w:sdt>
              <w:sdtPr>
                <w:tag w:val="_PLD_e17e764bd7324555a25f89003e7bafdb"/>
                <w:id w:val="8032476"/>
                <w:lock w:val="sdtLocked"/>
              </w:sdtPr>
              <w:sdtContent>
                <w:tc>
                  <w:tcPr>
                    <w:tcW w:w="454"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托管收益</w:t>
                    </w:r>
                  </w:p>
                </w:tc>
              </w:sdtContent>
            </w:sdt>
            <w:sdt>
              <w:sdtPr>
                <w:tag w:val="_PLD_10470f65493b4afba8cdee6138d52e9b"/>
                <w:id w:val="8032477"/>
                <w:lock w:val="sdtLocked"/>
              </w:sdtPr>
              <w:sdtContent>
                <w:tc>
                  <w:tcPr>
                    <w:tcW w:w="455"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托管收益确定依据</w:t>
                    </w:r>
                  </w:p>
                </w:tc>
              </w:sdtContent>
            </w:sdt>
            <w:sdt>
              <w:sdtPr>
                <w:tag w:val="_PLD_6c27ebfece354472b693a7011dcc34c0"/>
                <w:id w:val="8032478"/>
                <w:lock w:val="sdtLocked"/>
              </w:sdtPr>
              <w:sdtContent>
                <w:tc>
                  <w:tcPr>
                    <w:tcW w:w="454"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托管收益对公司影响</w:t>
                    </w:r>
                  </w:p>
                </w:tc>
              </w:sdtContent>
            </w:sdt>
            <w:sdt>
              <w:sdtPr>
                <w:tag w:val="_PLD_c9564edabc8b44b8a95cde135adf232b"/>
                <w:id w:val="8032479"/>
                <w:lock w:val="sdtLocked"/>
              </w:sdtPr>
              <w:sdtContent>
                <w:tc>
                  <w:tcPr>
                    <w:tcW w:w="455"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是否关联交易</w:t>
                    </w:r>
                  </w:p>
                </w:tc>
              </w:sdtContent>
            </w:sdt>
            <w:sdt>
              <w:sdtPr>
                <w:tag w:val="_PLD_014683419e4546998e86b66fb4ced004"/>
                <w:id w:val="8032480"/>
                <w:lock w:val="sdtLocked"/>
              </w:sdtPr>
              <w:sdtContent>
                <w:tc>
                  <w:tcPr>
                    <w:tcW w:w="455" w:type="pct"/>
                    <w:shd w:val="clear" w:color="auto" w:fill="auto"/>
                    <w:vAlign w:val="center"/>
                  </w:tcPr>
                  <w:p w:rsidR="001023CF" w:rsidRDefault="001023CF" w:rsidP="00F508E7">
                    <w:pPr>
                      <w:autoSpaceDE w:val="0"/>
                      <w:autoSpaceDN w:val="0"/>
                      <w:adjustRightInd w:val="0"/>
                      <w:jc w:val="center"/>
                      <w:rPr>
                        <w:szCs w:val="21"/>
                      </w:rPr>
                    </w:pPr>
                    <w:r>
                      <w:rPr>
                        <w:rFonts w:hint="eastAsia"/>
                        <w:szCs w:val="21"/>
                      </w:rPr>
                      <w:t>关联关系</w:t>
                    </w:r>
                  </w:p>
                </w:tc>
              </w:sdtContent>
            </w:sdt>
          </w:tr>
          <w:sdt>
            <w:sdtPr>
              <w:rPr>
                <w:szCs w:val="21"/>
              </w:rPr>
              <w:alias w:val="托管情况"/>
              <w:tag w:val="_TUP_e35c8bff47a64ce49890442d97a6a1f8"/>
              <w:id w:val="8032483"/>
            </w:sdtPr>
            <w:sdtEndPr>
              <w:rPr>
                <w:color w:val="FFC000"/>
              </w:rPr>
            </w:sdtEndPr>
            <w:sdtContent>
              <w:tr w:rsidR="001023CF" w:rsidTr="00F508E7">
                <w:tc>
                  <w:tcPr>
                    <w:tcW w:w="454" w:type="pct"/>
                    <w:vAlign w:val="center"/>
                  </w:tcPr>
                  <w:p w:rsidR="001023CF" w:rsidRDefault="001023CF" w:rsidP="00F508E7">
                    <w:pPr>
                      <w:autoSpaceDE w:val="0"/>
                      <w:autoSpaceDN w:val="0"/>
                      <w:adjustRightInd w:val="0"/>
                      <w:rPr>
                        <w:szCs w:val="21"/>
                      </w:rPr>
                    </w:pPr>
                    <w:r>
                      <w:t>本公司</w:t>
                    </w:r>
                  </w:p>
                </w:tc>
                <w:tc>
                  <w:tcPr>
                    <w:tcW w:w="455" w:type="pct"/>
                    <w:vAlign w:val="center"/>
                  </w:tcPr>
                  <w:p w:rsidR="001023CF" w:rsidRDefault="001023CF" w:rsidP="00F508E7">
                    <w:pPr>
                      <w:pStyle w:val="a8"/>
                      <w:autoSpaceDE w:val="0"/>
                      <w:autoSpaceDN w:val="0"/>
                      <w:adjustRightInd w:val="0"/>
                      <w:jc w:val="left"/>
                      <w:rPr>
                        <w:rFonts w:ascii="宋体" w:hAnsi="宋体"/>
                      </w:rPr>
                    </w:pPr>
                    <w:r>
                      <w:t>江苏恒顺置业发展有限公司</w:t>
                    </w:r>
                  </w:p>
                </w:tc>
                <w:tc>
                  <w:tcPr>
                    <w:tcW w:w="454" w:type="pct"/>
                    <w:vAlign w:val="center"/>
                  </w:tcPr>
                  <w:p w:rsidR="001023CF" w:rsidRDefault="001023CF" w:rsidP="00F508E7">
                    <w:pPr>
                      <w:autoSpaceDE w:val="0"/>
                      <w:autoSpaceDN w:val="0"/>
                      <w:adjustRightInd w:val="0"/>
                      <w:rPr>
                        <w:szCs w:val="21"/>
                      </w:rPr>
                    </w:pPr>
                    <w:r>
                      <w:t>镇江恒顺商城有限公司</w:t>
                    </w:r>
                  </w:p>
                </w:tc>
                <w:tc>
                  <w:tcPr>
                    <w:tcW w:w="455" w:type="pct"/>
                    <w:vAlign w:val="center"/>
                  </w:tcPr>
                  <w:p w:rsidR="001023CF" w:rsidRDefault="001023CF" w:rsidP="00F508E7">
                    <w:pPr>
                      <w:autoSpaceDE w:val="0"/>
                      <w:autoSpaceDN w:val="0"/>
                      <w:adjustRightInd w:val="0"/>
                      <w:jc w:val="right"/>
                      <w:rPr>
                        <w:szCs w:val="21"/>
                      </w:rPr>
                    </w:pPr>
                  </w:p>
                </w:tc>
                <w:tc>
                  <w:tcPr>
                    <w:tcW w:w="454" w:type="pct"/>
                    <w:vAlign w:val="center"/>
                  </w:tcPr>
                  <w:p w:rsidR="001023CF" w:rsidRDefault="001023CF" w:rsidP="00F508E7">
                    <w:pPr>
                      <w:autoSpaceDE w:val="0"/>
                      <w:autoSpaceDN w:val="0"/>
                      <w:adjustRightInd w:val="0"/>
                      <w:rPr>
                        <w:szCs w:val="21"/>
                      </w:rPr>
                    </w:pPr>
                    <w:r>
                      <w:t>2019年4月12日</w:t>
                    </w:r>
                  </w:p>
                </w:tc>
                <w:tc>
                  <w:tcPr>
                    <w:tcW w:w="455" w:type="pct"/>
                    <w:vAlign w:val="center"/>
                  </w:tcPr>
                  <w:p w:rsidR="001023CF" w:rsidRDefault="001023CF" w:rsidP="00F508E7">
                    <w:pPr>
                      <w:autoSpaceDE w:val="0"/>
                      <w:autoSpaceDN w:val="0"/>
                      <w:adjustRightInd w:val="0"/>
                      <w:rPr>
                        <w:szCs w:val="21"/>
                      </w:rPr>
                    </w:pPr>
                    <w:r>
                      <w:t>2023年12月31日</w:t>
                    </w:r>
                  </w:p>
                </w:tc>
                <w:tc>
                  <w:tcPr>
                    <w:tcW w:w="454" w:type="pct"/>
                    <w:vAlign w:val="center"/>
                  </w:tcPr>
                  <w:p w:rsidR="001023CF" w:rsidRDefault="001023CF" w:rsidP="00F508E7">
                    <w:pPr>
                      <w:autoSpaceDE w:val="0"/>
                      <w:autoSpaceDN w:val="0"/>
                      <w:adjustRightInd w:val="0"/>
                      <w:jc w:val="right"/>
                      <w:rPr>
                        <w:szCs w:val="21"/>
                      </w:rPr>
                    </w:pPr>
                  </w:p>
                </w:tc>
                <w:tc>
                  <w:tcPr>
                    <w:tcW w:w="455" w:type="pct"/>
                    <w:vAlign w:val="center"/>
                  </w:tcPr>
                  <w:p w:rsidR="001023CF" w:rsidRDefault="001023CF" w:rsidP="00F508E7">
                    <w:pPr>
                      <w:autoSpaceDE w:val="0"/>
                      <w:autoSpaceDN w:val="0"/>
                      <w:adjustRightInd w:val="0"/>
                      <w:rPr>
                        <w:szCs w:val="21"/>
                      </w:rPr>
                    </w:pPr>
                    <w:r>
                      <w:t> </w:t>
                    </w:r>
                  </w:p>
                </w:tc>
                <w:tc>
                  <w:tcPr>
                    <w:tcW w:w="454" w:type="pct"/>
                    <w:vAlign w:val="center"/>
                  </w:tcPr>
                  <w:p w:rsidR="001023CF" w:rsidRDefault="001023CF" w:rsidP="00F508E7">
                    <w:pPr>
                      <w:autoSpaceDE w:val="0"/>
                      <w:autoSpaceDN w:val="0"/>
                      <w:adjustRightInd w:val="0"/>
                      <w:rPr>
                        <w:szCs w:val="21"/>
                      </w:rPr>
                    </w:pPr>
                    <w:r>
                      <w:t> </w:t>
                    </w:r>
                  </w:p>
                </w:tc>
                <w:sdt>
                  <w:sdtPr>
                    <w:rPr>
                      <w:rFonts w:hint="eastAsia"/>
                      <w:bCs/>
                      <w:szCs w:val="21"/>
                    </w:rPr>
                    <w:alias w:val="托管是否关联交易"/>
                    <w:tag w:val="_GBC_7a610cdc756345d6823d86ff86c094b9"/>
                    <w:id w:val="8032481"/>
                    <w:lock w:val="sdtLocked"/>
                    <w:comboBox>
                      <w:listItem w:displayText="是" w:value="true"/>
                      <w:listItem w:displayText="否" w:value="false"/>
                    </w:comboBox>
                  </w:sdtPr>
                  <w:sdtContent>
                    <w:tc>
                      <w:tcPr>
                        <w:tcW w:w="455" w:type="pct"/>
                        <w:vAlign w:val="center"/>
                      </w:tcPr>
                      <w:p w:rsidR="001023CF" w:rsidRDefault="001023CF" w:rsidP="00F508E7">
                        <w:pPr>
                          <w:autoSpaceDE w:val="0"/>
                          <w:autoSpaceDN w:val="0"/>
                          <w:adjustRightInd w:val="0"/>
                          <w:rPr>
                            <w:szCs w:val="21"/>
                          </w:rPr>
                        </w:pPr>
                        <w:r>
                          <w:rPr>
                            <w:rFonts w:hint="eastAsia"/>
                            <w:bCs/>
                            <w:szCs w:val="21"/>
                          </w:rPr>
                          <w:t>是</w:t>
                        </w:r>
                      </w:p>
                    </w:tc>
                  </w:sdtContent>
                </w:sdt>
                <w:sdt>
                  <w:sdtPr>
                    <w:rPr>
                      <w:szCs w:val="21"/>
                    </w:rPr>
                    <w:alias w:val="托管中关联方与本公司关系"/>
                    <w:tag w:val="_GBC_e3428408d99546baa5e58aed94e94f27"/>
                    <w:id w:val="8032482"/>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455" w:type="pct"/>
                        <w:vAlign w:val="center"/>
                      </w:tcPr>
                      <w:p w:rsidR="001023CF" w:rsidRDefault="001023CF" w:rsidP="00F508E7">
                        <w:pPr>
                          <w:autoSpaceDE w:val="0"/>
                          <w:autoSpaceDN w:val="0"/>
                          <w:adjustRightInd w:val="0"/>
                          <w:rPr>
                            <w:szCs w:val="21"/>
                          </w:rPr>
                        </w:pPr>
                        <w:r>
                          <w:rPr>
                            <w:szCs w:val="21"/>
                          </w:rPr>
                          <w:t>母公司的全资子公司</w:t>
                        </w:r>
                      </w:p>
                    </w:tc>
                  </w:sdtContent>
                </w:sdt>
              </w:tr>
            </w:sdtContent>
          </w:sdt>
        </w:tbl>
        <w:p w:rsidR="001023CF" w:rsidRDefault="001023CF"/>
        <w:p w:rsidR="00BC09CF" w:rsidRDefault="00316DBE">
          <w:pPr>
            <w:rPr>
              <w:szCs w:val="21"/>
            </w:rPr>
          </w:pPr>
          <w:r>
            <w:t>托管情况说明</w:t>
          </w:r>
        </w:p>
        <w:sdt>
          <w:sdtPr>
            <w:rPr>
              <w:rFonts w:hint="eastAsia"/>
              <w:szCs w:val="21"/>
            </w:rPr>
            <w:alias w:val="托管情况说明"/>
            <w:tag w:val="_GBC_5eed16ec393348da89b5ea8bfec68130"/>
            <w:id w:val="140401033"/>
            <w:lock w:val="sdtLocked"/>
            <w:placeholder>
              <w:docPart w:val="GBC22222222222222222222222222222"/>
            </w:placeholder>
          </w:sdtPr>
          <w:sdtEndPr>
            <w:rPr>
              <w:shd w:val="pct15" w:color="auto" w:fill="FFFFFF"/>
            </w:rPr>
          </w:sdtEndPr>
          <w:sdtContent>
            <w:p w:rsidR="00BC09CF" w:rsidRPr="00D36C1A" w:rsidRDefault="00D36C1A" w:rsidP="00D36C1A">
              <w:pPr>
                <w:spacing w:line="360" w:lineRule="auto"/>
                <w:ind w:firstLineChars="200" w:firstLine="420"/>
                <w:rPr>
                  <w:spacing w:val="5"/>
                </w:rPr>
              </w:pPr>
              <w:r w:rsidRPr="00DD1578">
                <w:rPr>
                  <w:rFonts w:hint="eastAsia"/>
                  <w:spacing w:val="5"/>
                </w:rPr>
                <w:t>公司于2019年4月12日召开了第七届董事会第八次会议，审议通过了《关于委托经营的议案》，同意公司将所属全资子公司镇江恒顺商城有限公司,委托控股股东江苏恒顺集团有限公司（以下简称“恒顺集团”）所属全资子公司江苏恒顺置业发展有限公司（以下简称“恒顺置业”）进行运营，并授权公司经营班子与之签订《委托经营管理镇江恒顺商城有限公司合同》。委托经营管理期限：5年。委托经营管理报酬、投资收益及担保：为保证对于本公司投入的资产及现金安全，恒顺置业对在经营过程中可能产生的损失提供担保；公司授权管理层与恒顺置业签订《委托经营管理合同》，每年进行项目考核，考核内容包含经营收益的确定及激励报酬标准。</w:t>
              </w:r>
            </w:p>
          </w:sdtContent>
        </w:sdt>
      </w:sdtContent>
    </w:sdt>
    <w:p w:rsidR="00BC09CF" w:rsidRDefault="00BC09CF">
      <w:pPr>
        <w:rPr>
          <w:szCs w:val="21"/>
          <w:shd w:val="pct15" w:color="auto" w:fill="FFFFFF"/>
        </w:rPr>
      </w:pPr>
    </w:p>
    <w:sdt>
      <w:sdtPr>
        <w:rPr>
          <w:rFonts w:ascii="宋体" w:hAnsi="宋体" w:cs="宋体"/>
          <w:b w:val="0"/>
          <w:bCs w:val="0"/>
          <w:kern w:val="0"/>
          <w:szCs w:val="22"/>
        </w:rPr>
        <w:alias w:val="模块:承包情况                         ..."/>
        <w:tag w:val="_SEC_37ed7d66ad1d401d8403e9b54bcb42bc"/>
        <w:id w:val="840441112"/>
        <w:lock w:val="sdtLocked"/>
        <w:placeholder>
          <w:docPart w:val="GBC22222222222222222222222222222"/>
        </w:placeholder>
      </w:sdtPr>
      <w:sdtEndPr>
        <w:rPr>
          <w:rFonts w:hint="eastAsia"/>
          <w:szCs w:val="21"/>
          <w:shd w:val="pct15" w:color="auto" w:fill="FFFFFF"/>
        </w:rPr>
      </w:sdtEndPr>
      <w:sdtContent>
        <w:p w:rsidR="00BC09CF" w:rsidRDefault="00316DBE">
          <w:pPr>
            <w:pStyle w:val="4"/>
            <w:numPr>
              <w:ilvl w:val="0"/>
              <w:numId w:val="26"/>
            </w:numPr>
            <w:rPr>
              <w:rFonts w:ascii="宋体" w:hAnsi="宋体"/>
            </w:rPr>
          </w:pPr>
          <w:r>
            <w:rPr>
              <w:rFonts w:ascii="宋体" w:hAnsi="宋体"/>
            </w:rPr>
            <w:t>承包情况</w:t>
          </w:r>
        </w:p>
        <w:sdt>
          <w:sdtPr>
            <w:alias w:val="是否适用：承包情况[双击切换]"/>
            <w:tag w:val="_GBC_6780ba385e1b4167bc4be5b432f0a825"/>
            <w:id w:val="1958063022"/>
            <w:lock w:val="sdtLocked"/>
            <w:placeholder>
              <w:docPart w:val="GBC22222222222222222222222222222"/>
            </w:placeholder>
          </w:sdtPr>
          <w:sdtContent>
            <w:p w:rsidR="00FA1054" w:rsidRDefault="00A4426C" w:rsidP="00FA1054">
              <w:r>
                <w:fldChar w:fldCharType="begin"/>
              </w:r>
              <w:r w:rsidR="00FA1054">
                <w:instrText xml:space="preserve"> MACROBUTTON  SnrToggleCheckbox □适用 </w:instrText>
              </w:r>
              <w:r>
                <w:fldChar w:fldCharType="end"/>
              </w:r>
              <w:r>
                <w:fldChar w:fldCharType="begin"/>
              </w:r>
              <w:r w:rsidR="00FA1054">
                <w:instrText xml:space="preserve"> MACROBUTTON  SnrToggleCheckbox √不适用 </w:instrText>
              </w:r>
              <w:r>
                <w:fldChar w:fldCharType="end"/>
              </w:r>
            </w:p>
          </w:sdtContent>
        </w:sdt>
        <w:p w:rsidR="00BC09CF" w:rsidRDefault="00A4426C">
          <w:pPr>
            <w:rPr>
              <w:szCs w:val="21"/>
              <w:shd w:val="pct15" w:color="auto" w:fill="FFFFFF"/>
            </w:rPr>
          </w:pPr>
        </w:p>
      </w:sdtContent>
    </w:sdt>
    <w:sdt>
      <w:sdtPr>
        <w:rPr>
          <w:rFonts w:ascii="宋体" w:hAnsi="宋体" w:cs="宋体"/>
          <w:b w:val="0"/>
          <w:bCs w:val="0"/>
          <w:kern w:val="0"/>
          <w:szCs w:val="22"/>
        </w:rPr>
        <w:alias w:val="模块:租赁情况                         ..."/>
        <w:tag w:val="_SEC_c517528524f046abb8a7c1e21d61ed7c"/>
        <w:id w:val="-1982983354"/>
        <w:lock w:val="sdtLocked"/>
        <w:placeholder>
          <w:docPart w:val="GBC22222222222222222222222222222"/>
        </w:placeholder>
      </w:sdtPr>
      <w:sdtEndPr>
        <w:rPr>
          <w:rFonts w:hint="eastAsia"/>
          <w:szCs w:val="21"/>
          <w:shd w:val="pct15" w:color="auto" w:fill="FFFFFF"/>
        </w:rPr>
      </w:sdtEndPr>
      <w:sdtContent>
        <w:p w:rsidR="00BC09CF" w:rsidRDefault="00316DBE">
          <w:pPr>
            <w:pStyle w:val="4"/>
            <w:numPr>
              <w:ilvl w:val="0"/>
              <w:numId w:val="26"/>
            </w:numPr>
            <w:rPr>
              <w:rFonts w:ascii="宋体" w:hAnsi="宋体"/>
            </w:rPr>
          </w:pPr>
          <w:r>
            <w:rPr>
              <w:rFonts w:ascii="宋体" w:hAnsi="宋体"/>
            </w:rPr>
            <w:t>租赁情况</w:t>
          </w:r>
        </w:p>
        <w:sdt>
          <w:sdtPr>
            <w:alias w:val="是否适用：租赁情况[双击切换]"/>
            <w:tag w:val="_GBC_0f311154c0f24dc687b16bed59ae8dd2"/>
            <w:id w:val="780226330"/>
            <w:lock w:val="sdtLocked"/>
            <w:placeholder>
              <w:docPart w:val="GBC22222222222222222222222222222"/>
            </w:placeholder>
          </w:sdtPr>
          <w:sdtContent>
            <w:p w:rsidR="00BC09CF" w:rsidRDefault="00A4426C">
              <w:r>
                <w:fldChar w:fldCharType="begin"/>
              </w:r>
              <w:r w:rsidR="006C099D">
                <w:instrText xml:space="preserve"> MACROBUTTON  SnrToggleCheckbox √适用 </w:instrText>
              </w:r>
              <w:r>
                <w:fldChar w:fldCharType="end"/>
              </w:r>
              <w:r>
                <w:fldChar w:fldCharType="begin"/>
              </w:r>
              <w:r w:rsidR="006C099D">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租赁情况"/>
              <w:tag w:val="_GBC_63fc2dfa865d4d9abcc589b6ffc804c0"/>
              <w:id w:val="-12447884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E51CE8">
                <w:rPr>
                  <w:rFonts w:hint="eastAsia"/>
                </w:rPr>
                <w:t>万元</w:t>
              </w:r>
            </w:sdtContent>
          </w:sdt>
          <w:r>
            <w:rPr>
              <w:rFonts w:hint="eastAsia"/>
            </w:rPr>
            <w:t xml:space="preserve">  币种：</w:t>
          </w:r>
          <w:sdt>
            <w:sdtPr>
              <w:rPr>
                <w:rFonts w:hint="eastAsia"/>
              </w:rPr>
              <w:alias w:val="币种：租赁情况"/>
              <w:tag w:val="_GBC_31f3470dd3bc4fb5b3acbfac814f56b5"/>
              <w:id w:val="-17865825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0" w:type="auto"/>
            <w:tblInd w:w="-318" w:type="dxa"/>
            <w:tblLook w:val="04A0"/>
          </w:tblPr>
          <w:tblGrid>
            <w:gridCol w:w="852"/>
            <w:gridCol w:w="1108"/>
            <w:gridCol w:w="822"/>
            <w:gridCol w:w="823"/>
            <w:gridCol w:w="823"/>
            <w:gridCol w:w="823"/>
            <w:gridCol w:w="823"/>
            <w:gridCol w:w="823"/>
            <w:gridCol w:w="823"/>
            <w:gridCol w:w="823"/>
            <w:gridCol w:w="823"/>
          </w:tblGrid>
          <w:tr w:rsidR="00CC7D42" w:rsidTr="00D47F8C">
            <w:sdt>
              <w:sdtPr>
                <w:tag w:val="_PLD_a0c8bbdaddae456dbc6f9a3e5bac1db2"/>
                <w:id w:val="2347054"/>
                <w:lock w:val="sdtLocked"/>
              </w:sdtPr>
              <w:sdtContent>
                <w:tc>
                  <w:tcPr>
                    <w:tcW w:w="852" w:type="dxa"/>
                    <w:vAlign w:val="center"/>
                  </w:tcPr>
                  <w:p w:rsidR="00CC7D42" w:rsidRDefault="00CC7D42" w:rsidP="00D47F8C">
                    <w:pPr>
                      <w:jc w:val="center"/>
                      <w:rPr>
                        <w:szCs w:val="21"/>
                        <w:shd w:val="pct15" w:color="auto" w:fill="FFFFFF"/>
                      </w:rPr>
                    </w:pPr>
                    <w:r>
                      <w:t>出租方名称</w:t>
                    </w:r>
                  </w:p>
                </w:tc>
              </w:sdtContent>
            </w:sdt>
            <w:sdt>
              <w:sdtPr>
                <w:tag w:val="_PLD_0c011e9d854249eab869b1b9d913f29d"/>
                <w:id w:val="2347055"/>
                <w:lock w:val="sdtLocked"/>
              </w:sdtPr>
              <w:sdtContent>
                <w:tc>
                  <w:tcPr>
                    <w:tcW w:w="1108" w:type="dxa"/>
                    <w:vAlign w:val="center"/>
                  </w:tcPr>
                  <w:p w:rsidR="00CC7D42" w:rsidRDefault="00CC7D42" w:rsidP="00D47F8C">
                    <w:pPr>
                      <w:jc w:val="center"/>
                      <w:rPr>
                        <w:szCs w:val="21"/>
                        <w:shd w:val="pct15" w:color="auto" w:fill="FFFFFF"/>
                      </w:rPr>
                    </w:pPr>
                    <w:r>
                      <w:t>租赁方名称</w:t>
                    </w:r>
                  </w:p>
                </w:tc>
              </w:sdtContent>
            </w:sdt>
            <w:sdt>
              <w:sdtPr>
                <w:tag w:val="_PLD_281ffe553103424ea14fbe2c87302bde"/>
                <w:id w:val="2347056"/>
                <w:lock w:val="sdtLocked"/>
              </w:sdtPr>
              <w:sdtContent>
                <w:tc>
                  <w:tcPr>
                    <w:tcW w:w="822" w:type="dxa"/>
                    <w:vAlign w:val="center"/>
                  </w:tcPr>
                  <w:p w:rsidR="00CC7D42" w:rsidRDefault="00CC7D42" w:rsidP="00D47F8C">
                    <w:pPr>
                      <w:jc w:val="center"/>
                      <w:rPr>
                        <w:szCs w:val="21"/>
                        <w:shd w:val="pct15" w:color="auto" w:fill="FFFFFF"/>
                      </w:rPr>
                    </w:pPr>
                    <w:r>
                      <w:t>租赁资产情况</w:t>
                    </w:r>
                  </w:p>
                </w:tc>
              </w:sdtContent>
            </w:sdt>
            <w:sdt>
              <w:sdtPr>
                <w:tag w:val="_PLD_0b54c65efcde49618ce3fd665d25360b"/>
                <w:id w:val="2347057"/>
                <w:lock w:val="sdtLocked"/>
              </w:sdtPr>
              <w:sdtContent>
                <w:tc>
                  <w:tcPr>
                    <w:tcW w:w="823" w:type="dxa"/>
                    <w:vAlign w:val="center"/>
                  </w:tcPr>
                  <w:p w:rsidR="00CC7D42" w:rsidRDefault="00CC7D42" w:rsidP="00D47F8C">
                    <w:pPr>
                      <w:jc w:val="center"/>
                      <w:rPr>
                        <w:szCs w:val="21"/>
                        <w:shd w:val="pct15" w:color="auto" w:fill="FFFFFF"/>
                      </w:rPr>
                    </w:pPr>
                    <w:r>
                      <w:t>租赁资产涉及金额</w:t>
                    </w:r>
                  </w:p>
                </w:tc>
              </w:sdtContent>
            </w:sdt>
            <w:sdt>
              <w:sdtPr>
                <w:tag w:val="_PLD_0f6ce51993ee4388ba1d45cca555803a"/>
                <w:id w:val="2347058"/>
                <w:lock w:val="sdtLocked"/>
              </w:sdtPr>
              <w:sdtContent>
                <w:tc>
                  <w:tcPr>
                    <w:tcW w:w="823" w:type="dxa"/>
                    <w:vAlign w:val="center"/>
                  </w:tcPr>
                  <w:p w:rsidR="00CC7D42" w:rsidRDefault="00CC7D42" w:rsidP="00D47F8C">
                    <w:pPr>
                      <w:jc w:val="center"/>
                      <w:rPr>
                        <w:szCs w:val="21"/>
                        <w:shd w:val="pct15" w:color="auto" w:fill="FFFFFF"/>
                      </w:rPr>
                    </w:pPr>
                    <w:r>
                      <w:t>租赁起始日</w:t>
                    </w:r>
                  </w:p>
                </w:tc>
              </w:sdtContent>
            </w:sdt>
            <w:sdt>
              <w:sdtPr>
                <w:tag w:val="_PLD_0f61648a121e4af78f37f9522cb3380a"/>
                <w:id w:val="2347059"/>
                <w:lock w:val="sdtLocked"/>
              </w:sdtPr>
              <w:sdtContent>
                <w:tc>
                  <w:tcPr>
                    <w:tcW w:w="823" w:type="dxa"/>
                    <w:vAlign w:val="center"/>
                  </w:tcPr>
                  <w:p w:rsidR="00CC7D42" w:rsidRDefault="00CC7D42" w:rsidP="00D47F8C">
                    <w:pPr>
                      <w:jc w:val="center"/>
                      <w:rPr>
                        <w:szCs w:val="21"/>
                        <w:shd w:val="pct15" w:color="auto" w:fill="FFFFFF"/>
                      </w:rPr>
                    </w:pPr>
                    <w:r>
                      <w:t>租赁终止日</w:t>
                    </w:r>
                  </w:p>
                </w:tc>
              </w:sdtContent>
            </w:sdt>
            <w:sdt>
              <w:sdtPr>
                <w:tag w:val="_PLD_0c8c3c9a2e7a4b0fb7b50eb8a124b65d"/>
                <w:id w:val="2347060"/>
                <w:lock w:val="sdtLocked"/>
              </w:sdtPr>
              <w:sdtContent>
                <w:tc>
                  <w:tcPr>
                    <w:tcW w:w="823" w:type="dxa"/>
                    <w:vAlign w:val="center"/>
                  </w:tcPr>
                  <w:p w:rsidR="00CC7D42" w:rsidRDefault="00CC7D42" w:rsidP="00D47F8C">
                    <w:pPr>
                      <w:jc w:val="center"/>
                      <w:rPr>
                        <w:szCs w:val="21"/>
                        <w:shd w:val="pct15" w:color="auto" w:fill="FFFFFF"/>
                      </w:rPr>
                    </w:pPr>
                    <w:r>
                      <w:t>租赁收益</w:t>
                    </w:r>
                  </w:p>
                </w:tc>
              </w:sdtContent>
            </w:sdt>
            <w:sdt>
              <w:sdtPr>
                <w:tag w:val="_PLD_38f4620ed1294f27b9748bb6eb759b32"/>
                <w:id w:val="2347061"/>
                <w:lock w:val="sdtLocked"/>
              </w:sdtPr>
              <w:sdtContent>
                <w:tc>
                  <w:tcPr>
                    <w:tcW w:w="823" w:type="dxa"/>
                    <w:vAlign w:val="center"/>
                  </w:tcPr>
                  <w:p w:rsidR="00CC7D42" w:rsidRDefault="00CC7D42" w:rsidP="00D47F8C">
                    <w:pPr>
                      <w:jc w:val="center"/>
                      <w:rPr>
                        <w:szCs w:val="21"/>
                        <w:shd w:val="pct15" w:color="auto" w:fill="FFFFFF"/>
                      </w:rPr>
                    </w:pPr>
                    <w:r>
                      <w:t>租赁收益确定依据</w:t>
                    </w:r>
                  </w:p>
                </w:tc>
              </w:sdtContent>
            </w:sdt>
            <w:sdt>
              <w:sdtPr>
                <w:tag w:val="_PLD_7dc799ddc6d4450dac2ce9f00c43299a"/>
                <w:id w:val="2347062"/>
                <w:lock w:val="sdtLocked"/>
              </w:sdtPr>
              <w:sdtContent>
                <w:tc>
                  <w:tcPr>
                    <w:tcW w:w="823" w:type="dxa"/>
                    <w:vAlign w:val="center"/>
                  </w:tcPr>
                  <w:p w:rsidR="00CC7D42" w:rsidRDefault="00CC7D42" w:rsidP="00D47F8C">
                    <w:pPr>
                      <w:jc w:val="center"/>
                      <w:rPr>
                        <w:szCs w:val="21"/>
                        <w:shd w:val="pct15" w:color="auto" w:fill="FFFFFF"/>
                      </w:rPr>
                    </w:pPr>
                    <w:r>
                      <w:t>租赁收益对公司影响</w:t>
                    </w:r>
                  </w:p>
                </w:tc>
              </w:sdtContent>
            </w:sdt>
            <w:sdt>
              <w:sdtPr>
                <w:tag w:val="_PLD_d56e14d9daef418abf4b6f4d1303506c"/>
                <w:id w:val="2347063"/>
                <w:lock w:val="sdtLocked"/>
              </w:sdtPr>
              <w:sdtContent>
                <w:tc>
                  <w:tcPr>
                    <w:tcW w:w="823" w:type="dxa"/>
                    <w:vAlign w:val="center"/>
                  </w:tcPr>
                  <w:p w:rsidR="00CC7D42" w:rsidRDefault="00CC7D42" w:rsidP="00D47F8C">
                    <w:pPr>
                      <w:jc w:val="center"/>
                      <w:rPr>
                        <w:szCs w:val="21"/>
                        <w:shd w:val="pct15" w:color="auto" w:fill="FFFFFF"/>
                      </w:rPr>
                    </w:pPr>
                    <w:r>
                      <w:t>是否关联交易</w:t>
                    </w:r>
                  </w:p>
                </w:tc>
              </w:sdtContent>
            </w:sdt>
            <w:sdt>
              <w:sdtPr>
                <w:tag w:val="_PLD_b1091c16f1144b24a6a1c37d24533150"/>
                <w:id w:val="2347064"/>
                <w:lock w:val="sdtLocked"/>
              </w:sdtPr>
              <w:sdtContent>
                <w:tc>
                  <w:tcPr>
                    <w:tcW w:w="823" w:type="dxa"/>
                    <w:vAlign w:val="center"/>
                  </w:tcPr>
                  <w:p w:rsidR="00CC7D42" w:rsidRDefault="00CC7D42" w:rsidP="00D47F8C">
                    <w:pPr>
                      <w:jc w:val="center"/>
                      <w:rPr>
                        <w:szCs w:val="21"/>
                        <w:shd w:val="pct15" w:color="auto" w:fill="FFFFFF"/>
                      </w:rPr>
                    </w:pPr>
                    <w:r>
                      <w:t>关联关系</w:t>
                    </w:r>
                  </w:p>
                </w:tc>
              </w:sdtContent>
            </w:sdt>
          </w:tr>
          <w:sdt>
            <w:sdtPr>
              <w:rPr>
                <w:rFonts w:asciiTheme="minorHAnsi" w:eastAsiaTheme="minorEastAsia" w:hAnsiTheme="minorHAnsi" w:cstheme="minorBidi" w:hint="eastAsia"/>
                <w:kern w:val="2"/>
                <w:sz w:val="18"/>
                <w:szCs w:val="18"/>
              </w:rPr>
              <w:alias w:val="租赁情况"/>
              <w:tag w:val="_TUP_55486688f69543b68fa920b1a7c1af71"/>
              <w:id w:val="2347067"/>
            </w:sdtPr>
            <w:sdtContent>
              <w:tr w:rsidR="00CC7D42" w:rsidTr="00D47F8C">
                <w:tc>
                  <w:tcPr>
                    <w:tcW w:w="852" w:type="dxa"/>
                    <w:vAlign w:val="center"/>
                  </w:tcPr>
                  <w:p w:rsidR="00CC7D42" w:rsidRPr="00FA1054" w:rsidRDefault="00CC7D42" w:rsidP="00D47F8C">
                    <w:pPr>
                      <w:jc w:val="left"/>
                      <w:rPr>
                        <w:sz w:val="18"/>
                        <w:szCs w:val="18"/>
                      </w:rPr>
                    </w:pPr>
                    <w:r w:rsidRPr="00FA1054">
                      <w:rPr>
                        <w:rFonts w:hint="eastAsia"/>
                        <w:sz w:val="18"/>
                        <w:szCs w:val="18"/>
                      </w:rPr>
                      <w:t>本公司</w:t>
                    </w:r>
                  </w:p>
                </w:tc>
                <w:tc>
                  <w:tcPr>
                    <w:tcW w:w="1108" w:type="dxa"/>
                    <w:vAlign w:val="center"/>
                  </w:tcPr>
                  <w:p w:rsidR="00CC7D42" w:rsidRPr="00FA1054" w:rsidRDefault="00CC7D42" w:rsidP="00D47F8C">
                    <w:pPr>
                      <w:jc w:val="left"/>
                      <w:rPr>
                        <w:sz w:val="18"/>
                        <w:szCs w:val="18"/>
                      </w:rPr>
                    </w:pPr>
                    <w:r w:rsidRPr="00FA1054">
                      <w:rPr>
                        <w:sz w:val="18"/>
                        <w:szCs w:val="18"/>
                      </w:rPr>
                      <w:t>镇江恒润调味品有限责任公司</w:t>
                    </w:r>
                  </w:p>
                </w:tc>
                <w:tc>
                  <w:tcPr>
                    <w:tcW w:w="822" w:type="dxa"/>
                    <w:vAlign w:val="center"/>
                  </w:tcPr>
                  <w:p w:rsidR="00CC7D42" w:rsidRPr="00FA1054" w:rsidRDefault="00CC7D42" w:rsidP="00D47F8C">
                    <w:pPr>
                      <w:jc w:val="left"/>
                      <w:rPr>
                        <w:sz w:val="18"/>
                        <w:szCs w:val="18"/>
                      </w:rPr>
                    </w:pPr>
                    <w:r w:rsidRPr="00FA1054">
                      <w:rPr>
                        <w:sz w:val="18"/>
                        <w:szCs w:val="18"/>
                      </w:rPr>
                      <w:t>房屋出租</w:t>
                    </w:r>
                  </w:p>
                </w:tc>
                <w:tc>
                  <w:tcPr>
                    <w:tcW w:w="823" w:type="dxa"/>
                    <w:vAlign w:val="center"/>
                  </w:tcPr>
                  <w:p w:rsidR="00CC7D42" w:rsidRDefault="00CC7D42" w:rsidP="00D47F8C">
                    <w:pPr>
                      <w:jc w:val="right"/>
                      <w:rPr>
                        <w:szCs w:val="21"/>
                      </w:rPr>
                    </w:pPr>
                  </w:p>
                </w:tc>
                <w:tc>
                  <w:tcPr>
                    <w:tcW w:w="823" w:type="dxa"/>
                    <w:vAlign w:val="center"/>
                  </w:tcPr>
                  <w:p w:rsidR="00CC7D42" w:rsidRPr="00FE0E91" w:rsidRDefault="00CC7D42" w:rsidP="00D47F8C">
                    <w:pPr>
                      <w:jc w:val="left"/>
                      <w:rPr>
                        <w:sz w:val="18"/>
                        <w:szCs w:val="18"/>
                      </w:rPr>
                    </w:pPr>
                    <w:r w:rsidRPr="00FE0E91">
                      <w:rPr>
                        <w:sz w:val="18"/>
                        <w:szCs w:val="18"/>
                      </w:rPr>
                      <w:t>2019年1月1日</w:t>
                    </w:r>
                  </w:p>
                </w:tc>
                <w:tc>
                  <w:tcPr>
                    <w:tcW w:w="823" w:type="dxa"/>
                    <w:vAlign w:val="center"/>
                  </w:tcPr>
                  <w:p w:rsidR="00CC7D42" w:rsidRPr="00FE0E91" w:rsidRDefault="00CC7D42" w:rsidP="00D47F8C">
                    <w:pPr>
                      <w:jc w:val="left"/>
                      <w:rPr>
                        <w:sz w:val="18"/>
                        <w:szCs w:val="18"/>
                      </w:rPr>
                    </w:pPr>
                    <w:r w:rsidRPr="00FE0E91">
                      <w:rPr>
                        <w:sz w:val="18"/>
                        <w:szCs w:val="18"/>
                      </w:rPr>
                      <w:t>2021年12月31日</w:t>
                    </w:r>
                  </w:p>
                </w:tc>
                <w:tc>
                  <w:tcPr>
                    <w:tcW w:w="823" w:type="dxa"/>
                    <w:vAlign w:val="center"/>
                  </w:tcPr>
                  <w:p w:rsidR="00CC7D42" w:rsidRDefault="00CC7D42" w:rsidP="00D47F8C">
                    <w:pPr>
                      <w:jc w:val="right"/>
                      <w:rPr>
                        <w:szCs w:val="21"/>
                      </w:rPr>
                    </w:pPr>
                    <w:r>
                      <w:rPr>
                        <w:rFonts w:hint="eastAsia"/>
                        <w:szCs w:val="21"/>
                      </w:rPr>
                      <w:t>4.03</w:t>
                    </w:r>
                  </w:p>
                </w:tc>
                <w:tc>
                  <w:tcPr>
                    <w:tcW w:w="823" w:type="dxa"/>
                    <w:vAlign w:val="center"/>
                  </w:tcPr>
                  <w:p w:rsidR="00CC7D42" w:rsidRDefault="00CC7D42" w:rsidP="00D47F8C">
                    <w:pPr>
                      <w:jc w:val="left"/>
                      <w:rPr>
                        <w:szCs w:val="21"/>
                      </w:rPr>
                    </w:pPr>
                  </w:p>
                </w:tc>
                <w:tc>
                  <w:tcPr>
                    <w:tcW w:w="823" w:type="dxa"/>
                    <w:vAlign w:val="center"/>
                  </w:tcPr>
                  <w:p w:rsidR="00CC7D42" w:rsidRDefault="00CC7D42" w:rsidP="00D47F8C">
                    <w:pPr>
                      <w:jc w:val="left"/>
                      <w:rPr>
                        <w:szCs w:val="21"/>
                      </w:rPr>
                    </w:pPr>
                  </w:p>
                </w:tc>
                <w:sdt>
                  <w:sdtPr>
                    <w:rPr>
                      <w:rFonts w:hint="eastAsia"/>
                      <w:szCs w:val="21"/>
                    </w:rPr>
                    <w:alias w:val="租赁是否关联交易"/>
                    <w:tag w:val="_GBC_60d041c2218a435e9838147eb1555631"/>
                    <w:id w:val="2347065"/>
                    <w:lock w:val="sdtLocked"/>
                    <w:comboBox>
                      <w:listItem w:displayText="是" w:value="true"/>
                      <w:listItem w:displayText="否" w:value="false"/>
                    </w:comboBox>
                  </w:sdtPr>
                  <w:sdtContent>
                    <w:tc>
                      <w:tcPr>
                        <w:tcW w:w="823" w:type="dxa"/>
                        <w:vAlign w:val="center"/>
                      </w:tcPr>
                      <w:p w:rsidR="00CC7D42" w:rsidRDefault="00CC7D42" w:rsidP="00D47F8C">
                        <w:pPr>
                          <w:jc w:val="left"/>
                          <w:rPr>
                            <w:szCs w:val="21"/>
                          </w:rPr>
                        </w:pPr>
                        <w:r>
                          <w:rPr>
                            <w:rFonts w:hint="eastAsia"/>
                            <w:szCs w:val="21"/>
                          </w:rPr>
                          <w:t>是</w:t>
                        </w:r>
                      </w:p>
                    </w:tc>
                  </w:sdtContent>
                </w:sdt>
                <w:sdt>
                  <w:sdtPr>
                    <w:rPr>
                      <w:rFonts w:hint="eastAsia"/>
                      <w:sz w:val="18"/>
                      <w:szCs w:val="18"/>
                    </w:rPr>
                    <w:alias w:val="租赁中关联方与本公司关系"/>
                    <w:tag w:val="_GBC_a392a448b118438b858e7600ecdb0e73"/>
                    <w:id w:val="2347066"/>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823" w:type="dxa"/>
                        <w:vAlign w:val="center"/>
                      </w:tcPr>
                      <w:p w:rsidR="00CC7D42" w:rsidRPr="00FA1054" w:rsidRDefault="00CC7D42" w:rsidP="00D47F8C">
                        <w:pPr>
                          <w:jc w:val="left"/>
                          <w:rPr>
                            <w:sz w:val="18"/>
                            <w:szCs w:val="18"/>
                          </w:rPr>
                        </w:pPr>
                        <w:r w:rsidRPr="00FA1054">
                          <w:rPr>
                            <w:rFonts w:hint="eastAsia"/>
                            <w:sz w:val="18"/>
                            <w:szCs w:val="18"/>
                          </w:rPr>
                          <w:t>母公司的控股子公司</w:t>
                        </w:r>
                      </w:p>
                    </w:tc>
                  </w:sdtContent>
                </w:sdt>
              </w:tr>
            </w:sdtContent>
          </w:sdt>
          <w:sdt>
            <w:sdtPr>
              <w:rPr>
                <w:rFonts w:asciiTheme="minorHAnsi" w:eastAsiaTheme="minorEastAsia" w:hAnsiTheme="minorHAnsi" w:cstheme="minorBidi" w:hint="eastAsia"/>
                <w:kern w:val="2"/>
                <w:sz w:val="18"/>
                <w:szCs w:val="18"/>
              </w:rPr>
              <w:alias w:val="租赁情况"/>
              <w:tag w:val="_TUP_55486688f69543b68fa920b1a7c1af71"/>
              <w:id w:val="2347073"/>
            </w:sdtPr>
            <w:sdtContent>
              <w:tr w:rsidR="00CC7D42" w:rsidTr="00D47F8C">
                <w:tc>
                  <w:tcPr>
                    <w:tcW w:w="852" w:type="dxa"/>
                    <w:vAlign w:val="center"/>
                  </w:tcPr>
                  <w:p w:rsidR="00CC7D42" w:rsidRPr="000A0EFF" w:rsidRDefault="00CC7D42" w:rsidP="00D47F8C">
                    <w:pPr>
                      <w:rPr>
                        <w:sz w:val="18"/>
                        <w:szCs w:val="18"/>
                      </w:rPr>
                    </w:pPr>
                    <w:r w:rsidRPr="000A0EFF">
                      <w:rPr>
                        <w:rFonts w:asciiTheme="minorHAnsi" w:eastAsiaTheme="minorEastAsia" w:hAnsiTheme="minorHAnsi" w:cstheme="minorBidi" w:hint="eastAsia"/>
                        <w:kern w:val="2"/>
                        <w:sz w:val="18"/>
                        <w:szCs w:val="18"/>
                      </w:rPr>
                      <w:t>本公司</w:t>
                    </w:r>
                  </w:p>
                </w:tc>
                <w:tc>
                  <w:tcPr>
                    <w:tcW w:w="1108" w:type="dxa"/>
                    <w:vAlign w:val="center"/>
                  </w:tcPr>
                  <w:p w:rsidR="00CC7D42" w:rsidRPr="000A0EFF" w:rsidRDefault="00CC7D42" w:rsidP="00D47F8C">
                    <w:pPr>
                      <w:rPr>
                        <w:sz w:val="18"/>
                        <w:szCs w:val="18"/>
                      </w:rPr>
                    </w:pPr>
                    <w:r w:rsidRPr="000A0EFF">
                      <w:rPr>
                        <w:sz w:val="18"/>
                        <w:szCs w:val="18"/>
                      </w:rPr>
                      <w:t>江苏恒顺集团镇江恒海酒业有限公司</w:t>
                    </w:r>
                  </w:p>
                </w:tc>
                <w:tc>
                  <w:tcPr>
                    <w:tcW w:w="822" w:type="dxa"/>
                    <w:vAlign w:val="center"/>
                  </w:tcPr>
                  <w:p w:rsidR="00CC7D42" w:rsidRPr="000A0EFF" w:rsidRDefault="00CC7D42" w:rsidP="00D47F8C">
                    <w:pPr>
                      <w:rPr>
                        <w:sz w:val="18"/>
                        <w:szCs w:val="18"/>
                      </w:rPr>
                    </w:pPr>
                    <w:r w:rsidRPr="000A0EFF">
                      <w:rPr>
                        <w:sz w:val="18"/>
                        <w:szCs w:val="18"/>
                      </w:rPr>
                      <w:t>房屋出租</w:t>
                    </w:r>
                  </w:p>
                </w:tc>
                <w:tc>
                  <w:tcPr>
                    <w:tcW w:w="823" w:type="dxa"/>
                    <w:vAlign w:val="center"/>
                  </w:tcPr>
                  <w:p w:rsidR="00CC7D42" w:rsidRDefault="00CC7D42" w:rsidP="00D47F8C">
                    <w:pPr>
                      <w:jc w:val="right"/>
                      <w:rPr>
                        <w:szCs w:val="21"/>
                      </w:rPr>
                    </w:pPr>
                  </w:p>
                </w:tc>
                <w:tc>
                  <w:tcPr>
                    <w:tcW w:w="823" w:type="dxa"/>
                    <w:vAlign w:val="center"/>
                  </w:tcPr>
                  <w:p w:rsidR="00CC7D42" w:rsidRPr="00CC7D42" w:rsidRDefault="00CC7D42" w:rsidP="00D47F8C">
                    <w:pPr>
                      <w:rPr>
                        <w:sz w:val="18"/>
                        <w:szCs w:val="18"/>
                      </w:rPr>
                    </w:pPr>
                    <w:r w:rsidRPr="00CC7D42">
                      <w:rPr>
                        <w:sz w:val="18"/>
                        <w:szCs w:val="18"/>
                      </w:rPr>
                      <w:t>2019年1月1日</w:t>
                    </w:r>
                  </w:p>
                </w:tc>
                <w:tc>
                  <w:tcPr>
                    <w:tcW w:w="823" w:type="dxa"/>
                    <w:vAlign w:val="center"/>
                  </w:tcPr>
                  <w:p w:rsidR="00CC7D42" w:rsidRPr="00CC7D42" w:rsidRDefault="00CC7D42" w:rsidP="00D47F8C">
                    <w:pPr>
                      <w:rPr>
                        <w:sz w:val="18"/>
                        <w:szCs w:val="18"/>
                      </w:rPr>
                    </w:pPr>
                    <w:r w:rsidRPr="00CC7D42">
                      <w:rPr>
                        <w:sz w:val="18"/>
                        <w:szCs w:val="18"/>
                      </w:rPr>
                      <w:t>2021年12月31日</w:t>
                    </w:r>
                  </w:p>
                </w:tc>
                <w:tc>
                  <w:tcPr>
                    <w:tcW w:w="823" w:type="dxa"/>
                    <w:vAlign w:val="center"/>
                  </w:tcPr>
                  <w:p w:rsidR="00CC7D42" w:rsidRDefault="00CC7D42" w:rsidP="00D47F8C">
                    <w:pPr>
                      <w:jc w:val="right"/>
                      <w:rPr>
                        <w:szCs w:val="21"/>
                      </w:rPr>
                    </w:pPr>
                    <w:r>
                      <w:rPr>
                        <w:rFonts w:hint="eastAsia"/>
                        <w:szCs w:val="21"/>
                      </w:rPr>
                      <w:t>4.11</w:t>
                    </w:r>
                  </w:p>
                </w:tc>
                <w:tc>
                  <w:tcPr>
                    <w:tcW w:w="823" w:type="dxa"/>
                    <w:vAlign w:val="center"/>
                  </w:tcPr>
                  <w:p w:rsidR="00CC7D42" w:rsidRDefault="00CC7D42" w:rsidP="00D47F8C">
                    <w:pPr>
                      <w:rPr>
                        <w:szCs w:val="21"/>
                      </w:rPr>
                    </w:pPr>
                  </w:p>
                </w:tc>
                <w:tc>
                  <w:tcPr>
                    <w:tcW w:w="823" w:type="dxa"/>
                    <w:vAlign w:val="center"/>
                  </w:tcPr>
                  <w:p w:rsidR="00CC7D42" w:rsidRDefault="00CC7D42" w:rsidP="00D47F8C">
                    <w:pPr>
                      <w:rPr>
                        <w:szCs w:val="21"/>
                      </w:rPr>
                    </w:pPr>
                  </w:p>
                </w:tc>
                <w:sdt>
                  <w:sdtPr>
                    <w:rPr>
                      <w:rFonts w:hint="eastAsia"/>
                      <w:szCs w:val="21"/>
                    </w:rPr>
                    <w:alias w:val="租赁是否关联交易"/>
                    <w:tag w:val="_GBC_60d041c2218a435e9838147eb1555631"/>
                    <w:id w:val="2347071"/>
                    <w:lock w:val="sdtLocked"/>
                    <w:comboBox>
                      <w:listItem w:displayText="是" w:value="true"/>
                      <w:listItem w:displayText="否" w:value="false"/>
                    </w:comboBox>
                  </w:sdtPr>
                  <w:sdtContent>
                    <w:tc>
                      <w:tcPr>
                        <w:tcW w:w="823" w:type="dxa"/>
                        <w:vAlign w:val="center"/>
                      </w:tcPr>
                      <w:p w:rsidR="00CC7D42" w:rsidRDefault="00CC7D42" w:rsidP="00D47F8C">
                        <w:pPr>
                          <w:rPr>
                            <w:szCs w:val="21"/>
                          </w:rPr>
                        </w:pPr>
                        <w:r>
                          <w:rPr>
                            <w:rFonts w:hint="eastAsia"/>
                            <w:szCs w:val="21"/>
                          </w:rPr>
                          <w:t>是</w:t>
                        </w:r>
                      </w:p>
                    </w:tc>
                  </w:sdtContent>
                </w:sdt>
                <w:sdt>
                  <w:sdtPr>
                    <w:rPr>
                      <w:rFonts w:hint="eastAsia"/>
                      <w:sz w:val="18"/>
                      <w:szCs w:val="18"/>
                    </w:rPr>
                    <w:alias w:val="租赁中关联方与本公司关系"/>
                    <w:tag w:val="_GBC_a392a448b118438b858e7600ecdb0e73"/>
                    <w:id w:val="2347072"/>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823" w:type="dxa"/>
                        <w:vAlign w:val="center"/>
                      </w:tcPr>
                      <w:p w:rsidR="00CC7D42" w:rsidRPr="00FA1054" w:rsidRDefault="00CC7D42" w:rsidP="00D47F8C">
                        <w:pPr>
                          <w:rPr>
                            <w:sz w:val="18"/>
                            <w:szCs w:val="18"/>
                          </w:rPr>
                        </w:pPr>
                        <w:r w:rsidRPr="00FA1054">
                          <w:rPr>
                            <w:rFonts w:hint="eastAsia"/>
                            <w:sz w:val="18"/>
                            <w:szCs w:val="18"/>
                          </w:rPr>
                          <w:t>母公司的控股子公司</w:t>
                        </w:r>
                      </w:p>
                    </w:tc>
                  </w:sdtContent>
                </w:sdt>
              </w:tr>
            </w:sdtContent>
          </w:sdt>
          <w:sdt>
            <w:sdtPr>
              <w:rPr>
                <w:rFonts w:asciiTheme="minorHAnsi" w:eastAsiaTheme="minorEastAsia" w:hAnsiTheme="minorHAnsi" w:cstheme="minorBidi" w:hint="eastAsia"/>
                <w:kern w:val="2"/>
                <w:sz w:val="18"/>
                <w:szCs w:val="18"/>
              </w:rPr>
              <w:alias w:val="租赁情况"/>
              <w:tag w:val="_TUP_55486688f69543b68fa920b1a7c1af71"/>
              <w:id w:val="2347076"/>
            </w:sdtPr>
            <w:sdtContent>
              <w:tr w:rsidR="00CC7D42" w:rsidTr="00D47F8C">
                <w:tc>
                  <w:tcPr>
                    <w:tcW w:w="852" w:type="dxa"/>
                    <w:vAlign w:val="center"/>
                  </w:tcPr>
                  <w:p w:rsidR="00CC7D42" w:rsidRPr="00FA1054" w:rsidRDefault="00CC7D42" w:rsidP="00D47F8C">
                    <w:pPr>
                      <w:rPr>
                        <w:sz w:val="18"/>
                        <w:szCs w:val="18"/>
                      </w:rPr>
                    </w:pPr>
                    <w:r w:rsidRPr="00FA1054">
                      <w:rPr>
                        <w:sz w:val="18"/>
                        <w:szCs w:val="18"/>
                      </w:rPr>
                      <w:t>镇江中房新鸿房地产开发有限公司 </w:t>
                    </w:r>
                  </w:p>
                </w:tc>
                <w:tc>
                  <w:tcPr>
                    <w:tcW w:w="1108" w:type="dxa"/>
                    <w:vAlign w:val="center"/>
                  </w:tcPr>
                  <w:p w:rsidR="00CC7D42" w:rsidRPr="00FA1054" w:rsidRDefault="00CC7D42" w:rsidP="00D47F8C">
                    <w:pPr>
                      <w:rPr>
                        <w:sz w:val="18"/>
                        <w:szCs w:val="18"/>
                      </w:rPr>
                    </w:pPr>
                    <w:r>
                      <w:rPr>
                        <w:rFonts w:hint="eastAsia"/>
                        <w:sz w:val="18"/>
                        <w:szCs w:val="18"/>
                      </w:rPr>
                      <w:t>镇江恒顺商场有限公司</w:t>
                    </w:r>
                  </w:p>
                </w:tc>
                <w:tc>
                  <w:tcPr>
                    <w:tcW w:w="822" w:type="dxa"/>
                    <w:vAlign w:val="center"/>
                  </w:tcPr>
                  <w:p w:rsidR="00CC7D42" w:rsidRPr="00FA1054" w:rsidRDefault="00CC7D42" w:rsidP="00D47F8C">
                    <w:pPr>
                      <w:rPr>
                        <w:sz w:val="18"/>
                        <w:szCs w:val="18"/>
                      </w:rPr>
                    </w:pPr>
                    <w:r w:rsidRPr="00FA1054">
                      <w:rPr>
                        <w:sz w:val="18"/>
                        <w:szCs w:val="18"/>
                      </w:rPr>
                      <w:t>房屋承租</w:t>
                    </w:r>
                  </w:p>
                </w:tc>
                <w:tc>
                  <w:tcPr>
                    <w:tcW w:w="823" w:type="dxa"/>
                    <w:vAlign w:val="center"/>
                  </w:tcPr>
                  <w:p w:rsidR="00CC7D42" w:rsidRDefault="00CC7D42" w:rsidP="00D47F8C">
                    <w:pPr>
                      <w:jc w:val="right"/>
                      <w:rPr>
                        <w:szCs w:val="21"/>
                      </w:rPr>
                    </w:pPr>
                  </w:p>
                </w:tc>
                <w:tc>
                  <w:tcPr>
                    <w:tcW w:w="823" w:type="dxa"/>
                    <w:vAlign w:val="center"/>
                  </w:tcPr>
                  <w:p w:rsidR="00CC7D42" w:rsidRPr="00FE0E91" w:rsidRDefault="00CC7D42" w:rsidP="00D47F8C">
                    <w:pPr>
                      <w:rPr>
                        <w:sz w:val="18"/>
                        <w:szCs w:val="18"/>
                      </w:rPr>
                    </w:pPr>
                    <w:r w:rsidRPr="00FE0E91">
                      <w:rPr>
                        <w:sz w:val="18"/>
                        <w:szCs w:val="18"/>
                      </w:rPr>
                      <w:t>2020年8月1日</w:t>
                    </w:r>
                  </w:p>
                </w:tc>
                <w:tc>
                  <w:tcPr>
                    <w:tcW w:w="823" w:type="dxa"/>
                    <w:vAlign w:val="center"/>
                  </w:tcPr>
                  <w:p w:rsidR="00CC7D42" w:rsidRPr="00FE0E91" w:rsidRDefault="00CC7D42" w:rsidP="00D47F8C">
                    <w:pPr>
                      <w:rPr>
                        <w:sz w:val="18"/>
                        <w:szCs w:val="18"/>
                      </w:rPr>
                    </w:pPr>
                    <w:r w:rsidRPr="00FE0E91">
                      <w:rPr>
                        <w:sz w:val="18"/>
                        <w:szCs w:val="18"/>
                      </w:rPr>
                      <w:t>2021年9月30日</w:t>
                    </w:r>
                  </w:p>
                </w:tc>
                <w:tc>
                  <w:tcPr>
                    <w:tcW w:w="823" w:type="dxa"/>
                    <w:vAlign w:val="center"/>
                  </w:tcPr>
                  <w:p w:rsidR="00CC7D42" w:rsidRDefault="00E51CE8" w:rsidP="00D47F8C">
                    <w:pPr>
                      <w:jc w:val="right"/>
                      <w:rPr>
                        <w:szCs w:val="21"/>
                      </w:rPr>
                    </w:pPr>
                    <w:r>
                      <w:rPr>
                        <w:rFonts w:hint="eastAsia"/>
                        <w:szCs w:val="21"/>
                      </w:rPr>
                      <w:t>-</w:t>
                    </w:r>
                    <w:r w:rsidR="00CC7D42">
                      <w:rPr>
                        <w:rFonts w:hint="eastAsia"/>
                        <w:szCs w:val="21"/>
                      </w:rPr>
                      <w:t>4.86</w:t>
                    </w:r>
                  </w:p>
                </w:tc>
                <w:tc>
                  <w:tcPr>
                    <w:tcW w:w="823" w:type="dxa"/>
                    <w:vAlign w:val="center"/>
                  </w:tcPr>
                  <w:p w:rsidR="00CC7D42" w:rsidRDefault="00CC7D42" w:rsidP="00D47F8C">
                    <w:pPr>
                      <w:rPr>
                        <w:szCs w:val="21"/>
                      </w:rPr>
                    </w:pPr>
                  </w:p>
                </w:tc>
                <w:tc>
                  <w:tcPr>
                    <w:tcW w:w="823" w:type="dxa"/>
                    <w:vAlign w:val="center"/>
                  </w:tcPr>
                  <w:p w:rsidR="00CC7D42" w:rsidRDefault="00CC7D42" w:rsidP="00D47F8C">
                    <w:pPr>
                      <w:rPr>
                        <w:szCs w:val="21"/>
                      </w:rPr>
                    </w:pPr>
                  </w:p>
                </w:tc>
                <w:sdt>
                  <w:sdtPr>
                    <w:rPr>
                      <w:rFonts w:hint="eastAsia"/>
                      <w:szCs w:val="21"/>
                    </w:rPr>
                    <w:alias w:val="租赁是否关联交易"/>
                    <w:tag w:val="_GBC_60d041c2218a435e9838147eb1555631"/>
                    <w:id w:val="2347074"/>
                    <w:lock w:val="sdtLocked"/>
                    <w:comboBox>
                      <w:listItem w:displayText="是" w:value="true"/>
                      <w:listItem w:displayText="否" w:value="false"/>
                    </w:comboBox>
                  </w:sdtPr>
                  <w:sdtContent>
                    <w:tc>
                      <w:tcPr>
                        <w:tcW w:w="823" w:type="dxa"/>
                        <w:vAlign w:val="center"/>
                      </w:tcPr>
                      <w:p w:rsidR="00CC7D42" w:rsidRDefault="00CC7D42" w:rsidP="00D47F8C">
                        <w:pPr>
                          <w:rPr>
                            <w:szCs w:val="21"/>
                          </w:rPr>
                        </w:pPr>
                        <w:r>
                          <w:rPr>
                            <w:rFonts w:hint="eastAsia"/>
                            <w:szCs w:val="21"/>
                          </w:rPr>
                          <w:t>是</w:t>
                        </w:r>
                      </w:p>
                    </w:tc>
                  </w:sdtContent>
                </w:sdt>
                <w:sdt>
                  <w:sdtPr>
                    <w:rPr>
                      <w:rFonts w:hint="eastAsia"/>
                      <w:sz w:val="18"/>
                      <w:szCs w:val="18"/>
                    </w:rPr>
                    <w:alias w:val="租赁中关联方与本公司关系"/>
                    <w:tag w:val="_GBC_a392a448b118438b858e7600ecdb0e73"/>
                    <w:id w:val="2347075"/>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823" w:type="dxa"/>
                        <w:vAlign w:val="center"/>
                      </w:tcPr>
                      <w:p w:rsidR="00CC7D42" w:rsidRPr="00FA1054" w:rsidRDefault="00CC7D42" w:rsidP="00D47F8C">
                        <w:pPr>
                          <w:rPr>
                            <w:sz w:val="18"/>
                            <w:szCs w:val="18"/>
                          </w:rPr>
                        </w:pPr>
                        <w:r w:rsidRPr="00FA1054">
                          <w:rPr>
                            <w:rFonts w:hint="eastAsia"/>
                            <w:sz w:val="18"/>
                            <w:szCs w:val="18"/>
                          </w:rPr>
                          <w:t>母公司的控股子公司</w:t>
                        </w:r>
                      </w:p>
                    </w:tc>
                  </w:sdtContent>
                </w:sdt>
              </w:tr>
            </w:sdtContent>
          </w:sdt>
          <w:sdt>
            <w:sdtPr>
              <w:rPr>
                <w:rFonts w:asciiTheme="minorHAnsi" w:eastAsiaTheme="minorEastAsia" w:hAnsiTheme="minorHAnsi" w:cstheme="minorBidi" w:hint="eastAsia"/>
                <w:kern w:val="2"/>
                <w:sz w:val="18"/>
                <w:szCs w:val="18"/>
              </w:rPr>
              <w:alias w:val="租赁情况"/>
              <w:tag w:val="_TUP_55486688f69543b68fa920b1a7c1af71"/>
              <w:id w:val="2347079"/>
            </w:sdtPr>
            <w:sdtContent>
              <w:tr w:rsidR="00CC7D42" w:rsidTr="00D47F8C">
                <w:tc>
                  <w:tcPr>
                    <w:tcW w:w="852" w:type="dxa"/>
                    <w:vAlign w:val="center"/>
                  </w:tcPr>
                  <w:p w:rsidR="00CC7D42" w:rsidRPr="00FA1054" w:rsidRDefault="00CC7D42" w:rsidP="00D47F8C">
                    <w:pPr>
                      <w:jc w:val="left"/>
                      <w:rPr>
                        <w:sz w:val="18"/>
                        <w:szCs w:val="18"/>
                      </w:rPr>
                    </w:pPr>
                    <w:r w:rsidRPr="00FA1054">
                      <w:rPr>
                        <w:sz w:val="18"/>
                        <w:szCs w:val="18"/>
                      </w:rPr>
                      <w:t>江苏恒顺集团有限公司</w:t>
                    </w:r>
                  </w:p>
                </w:tc>
                <w:tc>
                  <w:tcPr>
                    <w:tcW w:w="1108" w:type="dxa"/>
                    <w:vAlign w:val="center"/>
                  </w:tcPr>
                  <w:p w:rsidR="00CC7D42" w:rsidRPr="00FA1054" w:rsidRDefault="00CC7D42" w:rsidP="00D47F8C">
                    <w:pPr>
                      <w:jc w:val="left"/>
                      <w:rPr>
                        <w:sz w:val="18"/>
                        <w:szCs w:val="18"/>
                      </w:rPr>
                    </w:pPr>
                    <w:r w:rsidRPr="00FE0E91">
                      <w:rPr>
                        <w:rFonts w:hint="eastAsia"/>
                        <w:sz w:val="18"/>
                        <w:szCs w:val="18"/>
                      </w:rPr>
                      <w:t>镇江恒顺生物工程有限公司</w:t>
                    </w:r>
                  </w:p>
                </w:tc>
                <w:tc>
                  <w:tcPr>
                    <w:tcW w:w="822" w:type="dxa"/>
                    <w:vAlign w:val="center"/>
                  </w:tcPr>
                  <w:p w:rsidR="00CC7D42" w:rsidRPr="00FA1054" w:rsidRDefault="00CC7D42" w:rsidP="00D47F8C">
                    <w:pPr>
                      <w:jc w:val="left"/>
                      <w:rPr>
                        <w:sz w:val="18"/>
                        <w:szCs w:val="18"/>
                      </w:rPr>
                    </w:pPr>
                    <w:r w:rsidRPr="00FA1054">
                      <w:rPr>
                        <w:sz w:val="18"/>
                        <w:szCs w:val="18"/>
                      </w:rPr>
                      <w:t>房屋承租</w:t>
                    </w:r>
                  </w:p>
                </w:tc>
                <w:tc>
                  <w:tcPr>
                    <w:tcW w:w="823" w:type="dxa"/>
                    <w:vAlign w:val="center"/>
                  </w:tcPr>
                  <w:p w:rsidR="00CC7D42" w:rsidRDefault="00CC7D42" w:rsidP="00D47F8C">
                    <w:pPr>
                      <w:jc w:val="right"/>
                      <w:rPr>
                        <w:szCs w:val="21"/>
                      </w:rPr>
                    </w:pPr>
                  </w:p>
                </w:tc>
                <w:tc>
                  <w:tcPr>
                    <w:tcW w:w="823" w:type="dxa"/>
                    <w:vAlign w:val="center"/>
                  </w:tcPr>
                  <w:p w:rsidR="00CC7D42" w:rsidRPr="00FE0E91" w:rsidRDefault="00CC7D42" w:rsidP="00A62F18">
                    <w:pPr>
                      <w:jc w:val="left"/>
                      <w:rPr>
                        <w:sz w:val="18"/>
                        <w:szCs w:val="18"/>
                      </w:rPr>
                    </w:pPr>
                    <w:r w:rsidRPr="00FE0E91">
                      <w:rPr>
                        <w:sz w:val="18"/>
                        <w:szCs w:val="18"/>
                      </w:rPr>
                      <w:t>2020年</w:t>
                    </w:r>
                    <w:r w:rsidR="00A62F18">
                      <w:rPr>
                        <w:rFonts w:hint="eastAsia"/>
                        <w:sz w:val="18"/>
                        <w:szCs w:val="18"/>
                      </w:rPr>
                      <w:t>1</w:t>
                    </w:r>
                    <w:r w:rsidRPr="00FE0E91">
                      <w:rPr>
                        <w:sz w:val="18"/>
                        <w:szCs w:val="18"/>
                      </w:rPr>
                      <w:t>月1日</w:t>
                    </w:r>
                  </w:p>
                </w:tc>
                <w:tc>
                  <w:tcPr>
                    <w:tcW w:w="823" w:type="dxa"/>
                    <w:vAlign w:val="center"/>
                  </w:tcPr>
                  <w:p w:rsidR="00CC7D42" w:rsidRPr="00FE0E91" w:rsidRDefault="00CC7D42" w:rsidP="00A62F18">
                    <w:pPr>
                      <w:jc w:val="left"/>
                      <w:rPr>
                        <w:sz w:val="18"/>
                        <w:szCs w:val="18"/>
                      </w:rPr>
                    </w:pPr>
                    <w:r w:rsidRPr="00FE0E91">
                      <w:rPr>
                        <w:sz w:val="18"/>
                        <w:szCs w:val="18"/>
                      </w:rPr>
                      <w:t>2021年</w:t>
                    </w:r>
                    <w:r w:rsidR="00A62F18">
                      <w:rPr>
                        <w:rFonts w:hint="eastAsia"/>
                        <w:sz w:val="18"/>
                        <w:szCs w:val="18"/>
                      </w:rPr>
                      <w:t>12</w:t>
                    </w:r>
                    <w:r w:rsidRPr="00FE0E91">
                      <w:rPr>
                        <w:sz w:val="18"/>
                        <w:szCs w:val="18"/>
                      </w:rPr>
                      <w:t>月3</w:t>
                    </w:r>
                    <w:r w:rsidR="00A62F18">
                      <w:rPr>
                        <w:rFonts w:hint="eastAsia"/>
                        <w:sz w:val="18"/>
                        <w:szCs w:val="18"/>
                      </w:rPr>
                      <w:t>1</w:t>
                    </w:r>
                    <w:r w:rsidRPr="00FE0E91">
                      <w:rPr>
                        <w:sz w:val="18"/>
                        <w:szCs w:val="18"/>
                      </w:rPr>
                      <w:t>0日</w:t>
                    </w:r>
                  </w:p>
                </w:tc>
                <w:tc>
                  <w:tcPr>
                    <w:tcW w:w="823" w:type="dxa"/>
                    <w:vAlign w:val="center"/>
                  </w:tcPr>
                  <w:p w:rsidR="00CC7D42" w:rsidRDefault="00E51CE8" w:rsidP="00D47F8C">
                    <w:pPr>
                      <w:jc w:val="right"/>
                      <w:rPr>
                        <w:szCs w:val="21"/>
                      </w:rPr>
                    </w:pPr>
                    <w:r>
                      <w:rPr>
                        <w:rFonts w:hint="eastAsia"/>
                        <w:szCs w:val="21"/>
                      </w:rPr>
                      <w:t>-</w:t>
                    </w:r>
                    <w:r w:rsidR="00CC7D42">
                      <w:rPr>
                        <w:rFonts w:hint="eastAsia"/>
                        <w:szCs w:val="21"/>
                      </w:rPr>
                      <w:t>8.06</w:t>
                    </w:r>
                  </w:p>
                </w:tc>
                <w:tc>
                  <w:tcPr>
                    <w:tcW w:w="823" w:type="dxa"/>
                    <w:vAlign w:val="center"/>
                  </w:tcPr>
                  <w:p w:rsidR="00CC7D42" w:rsidRDefault="00CC7D42" w:rsidP="00D47F8C">
                    <w:pPr>
                      <w:jc w:val="left"/>
                      <w:rPr>
                        <w:szCs w:val="21"/>
                      </w:rPr>
                    </w:pPr>
                  </w:p>
                </w:tc>
                <w:tc>
                  <w:tcPr>
                    <w:tcW w:w="823" w:type="dxa"/>
                    <w:vAlign w:val="center"/>
                  </w:tcPr>
                  <w:p w:rsidR="00CC7D42" w:rsidRDefault="00CC7D42" w:rsidP="00D47F8C">
                    <w:pPr>
                      <w:jc w:val="left"/>
                      <w:rPr>
                        <w:szCs w:val="21"/>
                      </w:rPr>
                    </w:pPr>
                  </w:p>
                </w:tc>
                <w:sdt>
                  <w:sdtPr>
                    <w:rPr>
                      <w:rFonts w:hint="eastAsia"/>
                      <w:szCs w:val="21"/>
                    </w:rPr>
                    <w:alias w:val="租赁是否关联交易"/>
                    <w:tag w:val="_GBC_60d041c2218a435e9838147eb1555631"/>
                    <w:id w:val="2347077"/>
                    <w:lock w:val="sdtLocked"/>
                    <w:comboBox>
                      <w:listItem w:displayText="是" w:value="true"/>
                      <w:listItem w:displayText="否" w:value="false"/>
                    </w:comboBox>
                  </w:sdtPr>
                  <w:sdtContent>
                    <w:tc>
                      <w:tcPr>
                        <w:tcW w:w="823" w:type="dxa"/>
                        <w:vAlign w:val="center"/>
                      </w:tcPr>
                      <w:p w:rsidR="00CC7D42" w:rsidRDefault="00CC7D42" w:rsidP="00D47F8C">
                        <w:pPr>
                          <w:jc w:val="left"/>
                          <w:rPr>
                            <w:szCs w:val="21"/>
                          </w:rPr>
                        </w:pPr>
                        <w:r>
                          <w:rPr>
                            <w:rFonts w:hint="eastAsia"/>
                            <w:szCs w:val="21"/>
                          </w:rPr>
                          <w:t>是</w:t>
                        </w:r>
                      </w:p>
                    </w:tc>
                  </w:sdtContent>
                </w:sdt>
                <w:sdt>
                  <w:sdtPr>
                    <w:rPr>
                      <w:rFonts w:hint="eastAsia"/>
                      <w:sz w:val="18"/>
                      <w:szCs w:val="18"/>
                    </w:rPr>
                    <w:alias w:val="租赁中关联方与本公司关系"/>
                    <w:tag w:val="_GBC_a392a448b118438b858e7600ecdb0e73"/>
                    <w:id w:val="2347078"/>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823" w:type="dxa"/>
                        <w:vAlign w:val="center"/>
                      </w:tcPr>
                      <w:p w:rsidR="00CC7D42" w:rsidRPr="00FA1054" w:rsidRDefault="00CC7D42" w:rsidP="00D47F8C">
                        <w:pPr>
                          <w:jc w:val="left"/>
                          <w:rPr>
                            <w:sz w:val="18"/>
                            <w:szCs w:val="18"/>
                          </w:rPr>
                        </w:pPr>
                        <w:r w:rsidRPr="00FA1054">
                          <w:rPr>
                            <w:rFonts w:hint="eastAsia"/>
                            <w:sz w:val="18"/>
                            <w:szCs w:val="18"/>
                          </w:rPr>
                          <w:t>母公司</w:t>
                        </w:r>
                      </w:p>
                    </w:tc>
                  </w:sdtContent>
                </w:sdt>
              </w:tr>
            </w:sdtContent>
          </w:sdt>
        </w:tbl>
        <w:p w:rsidR="00BC09CF" w:rsidRDefault="00A4426C">
          <w:pPr>
            <w:rPr>
              <w:szCs w:val="21"/>
              <w:shd w:val="pct15" w:color="auto" w:fill="FFFFFF"/>
            </w:rPr>
          </w:pPr>
        </w:p>
      </w:sdtContent>
    </w:sdt>
    <w:p w:rsidR="00BC09CF" w:rsidRDefault="00316DBE">
      <w:pPr>
        <w:pStyle w:val="3"/>
        <w:numPr>
          <w:ilvl w:val="0"/>
          <w:numId w:val="110"/>
        </w:numPr>
        <w:ind w:left="450" w:hanging="450"/>
        <w:rPr>
          <w:rFonts w:ascii="宋体" w:hAnsi="宋体"/>
          <w:szCs w:val="21"/>
        </w:rPr>
      </w:pPr>
      <w:r>
        <w:rPr>
          <w:rFonts w:ascii="宋体" w:hAnsi="宋体" w:hint="eastAsia"/>
          <w:szCs w:val="21"/>
        </w:rPr>
        <w:t>报告期内履行的及尚未履行完毕的重大担保情况</w:t>
      </w:r>
    </w:p>
    <w:sdt>
      <w:sdtPr>
        <w:alias w:val="是否适用：担保情况[双击切换]"/>
        <w:tag w:val="_GBC_aae98b3e30bd49e4b2e1d2643f200047"/>
        <w:id w:val="1573857318"/>
        <w:lock w:val="sdtLocked"/>
        <w:placeholder>
          <w:docPart w:val="GBC22222222222222222222222222222"/>
        </w:placeholder>
      </w:sdtPr>
      <w:sdtContent>
        <w:p w:rsidR="00FA1054" w:rsidRDefault="00A4426C" w:rsidP="00FA1054">
          <w:pPr>
            <w:rPr>
              <w:szCs w:val="21"/>
            </w:rPr>
          </w:pPr>
          <w:r>
            <w:fldChar w:fldCharType="begin"/>
          </w:r>
          <w:r w:rsidR="00FA1054">
            <w:instrText xml:space="preserve"> MACROBUTTON  SnrToggleCheckbox □适用 </w:instrText>
          </w:r>
          <w:r>
            <w:fldChar w:fldCharType="end"/>
          </w:r>
          <w:r>
            <w:fldChar w:fldCharType="begin"/>
          </w:r>
          <w:r w:rsidR="00FA1054">
            <w:instrText xml:space="preserve"> MACROBUTTON  SnrToggleCheckbox √不适用 </w:instrText>
          </w:r>
          <w:r>
            <w:fldChar w:fldCharType="end"/>
          </w:r>
        </w:p>
      </w:sdtContent>
    </w:sdt>
    <w:p w:rsidR="00BC09CF" w:rsidRDefault="00BC09CF">
      <w:pPr>
        <w:rPr>
          <w:szCs w:val="21"/>
        </w:rPr>
      </w:pPr>
    </w:p>
    <w:sdt>
      <w:sdtPr>
        <w:rPr>
          <w:rFonts w:ascii="宋体" w:hAnsi="宋体" w:cs="宋体"/>
          <w:b w:val="0"/>
          <w:bCs w:val="0"/>
          <w:kern w:val="0"/>
          <w:szCs w:val="21"/>
        </w:rPr>
        <w:alias w:val="模块:其他重大合同"/>
        <w:tag w:val="_SEC_e046194a1b604165ab4ac9dbd406e6b1"/>
        <w:id w:val="1197430623"/>
        <w:lock w:val="sdtLocked"/>
        <w:placeholder>
          <w:docPart w:val="GBC22222222222222222222222222222"/>
        </w:placeholder>
      </w:sdtPr>
      <w:sdtEndPr>
        <w:rPr>
          <w:rFonts w:hint="eastAsia"/>
          <w:szCs w:val="24"/>
        </w:rPr>
      </w:sdtEndPr>
      <w:sdtContent>
        <w:p w:rsidR="00BC09CF" w:rsidRDefault="00316DBE">
          <w:pPr>
            <w:pStyle w:val="3"/>
            <w:numPr>
              <w:ilvl w:val="0"/>
              <w:numId w:val="110"/>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161824111"/>
            <w:lock w:val="sdtLocked"/>
            <w:placeholder>
              <w:docPart w:val="GBC22222222222222222222222222222"/>
            </w:placeholder>
          </w:sdtPr>
          <w:sdtContent>
            <w:p w:rsidR="00BC09CF" w:rsidRDefault="00A4426C" w:rsidP="00FA1054">
              <w:r>
                <w:fldChar w:fldCharType="begin"/>
              </w:r>
              <w:r w:rsidR="00FA1054">
                <w:instrText xml:space="preserve"> MACROBUTTON  SnrToggleCheckbox □适用 </w:instrText>
              </w:r>
              <w:r>
                <w:fldChar w:fldCharType="end"/>
              </w:r>
              <w:r>
                <w:fldChar w:fldCharType="begin"/>
              </w:r>
              <w:r w:rsidR="00FA1054">
                <w:instrText xml:space="preserve"> MACROBUTTON  SnrToggleCheckbox √不适用 </w:instrText>
              </w:r>
              <w:r>
                <w:fldChar w:fldCharType="end"/>
              </w:r>
            </w:p>
          </w:sdtContent>
        </w:sdt>
      </w:sdtContent>
    </w:sdt>
    <w:bookmarkStart w:id="39" w:name="_Hlk74904700" w:displacedByCustomXml="next"/>
    <w:sdt>
      <w:sdtPr>
        <w:rPr>
          <w:rFonts w:ascii="宋体" w:hAnsi="宋体" w:cs="宋体"/>
          <w:b w:val="0"/>
          <w:bCs w:val="0"/>
          <w:kern w:val="0"/>
          <w:szCs w:val="24"/>
        </w:rPr>
        <w:alias w:val="模块:"/>
        <w:tag w:val="_SEC_82a7281a6dc544bea8ef97d430f7b6fc"/>
        <w:id w:val="-1718270627"/>
        <w:lock w:val="sdtLocked"/>
        <w:placeholder>
          <w:docPart w:val="GBC22222222222222222222222222222"/>
        </w:placeholder>
      </w:sdtPr>
      <w:sdtContent>
        <w:bookmarkStart w:id="40" w:name="_Hlk74820557" w:displacedByCustomXml="prev"/>
        <w:p w:rsidR="00BC09CF" w:rsidRDefault="00316DBE">
          <w:pPr>
            <w:pStyle w:val="2"/>
            <w:numPr>
              <w:ilvl w:val="0"/>
              <w:numId w:val="116"/>
            </w:numPr>
            <w:tabs>
              <w:tab w:val="left" w:pos="426"/>
            </w:tabs>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219860416"/>
            <w:lock w:val="sdtLocked"/>
            <w:placeholder>
              <w:docPart w:val="GBC22222222222222222222222222222"/>
            </w:placeholder>
          </w:sdtPr>
          <w:sdtContent>
            <w:p w:rsidR="00BC09CF" w:rsidRDefault="00A4426C">
              <w:r>
                <w:fldChar w:fldCharType="begin"/>
              </w:r>
              <w:r w:rsidR="00B466A4">
                <w:instrText xml:space="preserve"> MACROBUTTON  SnrToggleCheckbox √适用 </w:instrText>
              </w:r>
              <w:r>
                <w:fldChar w:fldCharType="end"/>
              </w:r>
              <w:r>
                <w:fldChar w:fldCharType="begin"/>
              </w:r>
              <w:r w:rsidR="00B466A4">
                <w:instrText xml:space="preserve"> MACROBUTTON  SnrToggleCheckbox □不适用 </w:instrText>
              </w:r>
              <w:r>
                <w:fldChar w:fldCharType="end"/>
              </w:r>
            </w:p>
          </w:sdtContent>
        </w:sdt>
        <w:sdt>
          <w:sdtPr>
            <w:rPr>
              <w:rFonts w:hAnsi="宋体"/>
              <w:color w:val="auto"/>
              <w:sz w:val="21"/>
            </w:rPr>
            <w:alias w:val="其它重大事项说明"/>
            <w:tag w:val="_GBC_2c1880a5abc34ba7be18fdf6374ac4c1"/>
            <w:id w:val="-169030493"/>
            <w:lock w:val="sdtLocked"/>
            <w:placeholder>
              <w:docPart w:val="GBC22222222222222222222222222222"/>
            </w:placeholder>
          </w:sdtPr>
          <w:sdtContent>
            <w:p w:rsidR="00B466A4" w:rsidRPr="00B466A4" w:rsidRDefault="00B466A4" w:rsidP="00B466A4">
              <w:pPr>
                <w:pStyle w:val="Default"/>
                <w:spacing w:line="360" w:lineRule="auto"/>
                <w:rPr>
                  <w:rFonts w:hAnsi="宋体"/>
                  <w:sz w:val="21"/>
                  <w:szCs w:val="21"/>
                </w:rPr>
              </w:pPr>
              <w:r w:rsidRPr="00974C81">
                <w:rPr>
                  <w:rFonts w:hAnsi="宋体" w:hint="eastAsia"/>
                  <w:b/>
                  <w:sz w:val="21"/>
                  <w:szCs w:val="21"/>
                </w:rPr>
                <w:t>1.回购股份进展情况</w:t>
              </w:r>
              <w:r w:rsidRPr="00974C81">
                <w:rPr>
                  <w:rFonts w:hAnsi="宋体"/>
                  <w:b/>
                  <w:sz w:val="21"/>
                  <w:szCs w:val="21"/>
                </w:rPr>
                <w:t xml:space="preserve"> </w:t>
              </w:r>
            </w:p>
            <w:p w:rsidR="00B466A4" w:rsidRPr="00AA223F" w:rsidRDefault="00B466A4" w:rsidP="00CC4007">
              <w:pPr>
                <w:pStyle w:val="Default"/>
                <w:spacing w:line="360" w:lineRule="auto"/>
                <w:ind w:firstLineChars="200" w:firstLine="420"/>
                <w:rPr>
                  <w:rFonts w:hAnsi="宋体"/>
                  <w:sz w:val="21"/>
                  <w:szCs w:val="21"/>
                </w:rPr>
              </w:pPr>
              <w:r w:rsidRPr="00AA223F">
                <w:rPr>
                  <w:rFonts w:hAnsi="宋体" w:hint="eastAsia"/>
                  <w:sz w:val="21"/>
                  <w:szCs w:val="21"/>
                </w:rPr>
                <w:t>公司于</w:t>
              </w:r>
              <w:r w:rsidRPr="00AA223F">
                <w:rPr>
                  <w:rFonts w:hAnsi="宋体"/>
                  <w:sz w:val="21"/>
                  <w:szCs w:val="21"/>
                </w:rPr>
                <w:t>2021</w:t>
              </w:r>
              <w:r w:rsidRPr="00AA223F">
                <w:rPr>
                  <w:rFonts w:hAnsi="宋体" w:hint="eastAsia"/>
                  <w:sz w:val="21"/>
                  <w:szCs w:val="21"/>
                </w:rPr>
                <w:t>年5月</w:t>
              </w:r>
              <w:r w:rsidRPr="00AA223F">
                <w:rPr>
                  <w:rFonts w:hAnsi="宋体"/>
                  <w:sz w:val="21"/>
                  <w:szCs w:val="21"/>
                </w:rPr>
                <w:t>26</w:t>
              </w:r>
              <w:r w:rsidRPr="00AA223F">
                <w:rPr>
                  <w:rFonts w:hAnsi="宋体" w:hint="eastAsia"/>
                  <w:sz w:val="21"/>
                  <w:szCs w:val="21"/>
                </w:rPr>
                <w:t>日召开第八届董事会第三次会议和第八届监事会第二次会议，审议通过了《关于以集中竞价交易方式回购公司股份方案的议案》，</w:t>
              </w:r>
              <w:r w:rsidR="002B6918" w:rsidRPr="00AA223F">
                <w:rPr>
                  <w:rFonts w:cs="Times New Roman" w:hint="eastAsia"/>
                  <w:sz w:val="21"/>
                  <w:szCs w:val="21"/>
                </w:rPr>
                <w:t>同意公司以集中竞价交易方式使用自有资金回购公司股份，回购价格为不超过人民币28元/股（含）,回购股份资金总额为不低于人民币14,041.38万元且不超过人民币28,082.77万元，回购期限为自董事会审议通过本次回购股份方案之日起不超过12个月。</w:t>
              </w:r>
              <w:r w:rsidRPr="00AA223F">
                <w:rPr>
                  <w:rFonts w:hAnsi="宋体" w:hint="eastAsia"/>
                  <w:sz w:val="21"/>
                  <w:szCs w:val="21"/>
                </w:rPr>
                <w:t>公司于</w:t>
              </w:r>
              <w:r w:rsidRPr="00AA223F">
                <w:rPr>
                  <w:rFonts w:hAnsi="宋体"/>
                  <w:sz w:val="21"/>
                  <w:szCs w:val="21"/>
                </w:rPr>
                <w:t>2021</w:t>
              </w:r>
              <w:r w:rsidRPr="00AA223F">
                <w:rPr>
                  <w:rFonts w:hAnsi="宋体" w:hint="eastAsia"/>
                  <w:sz w:val="21"/>
                  <w:szCs w:val="21"/>
                </w:rPr>
                <w:t>年6月3日披露了《江苏恒顺醋业股份有限公司关于公司回购股份的回购报告书》，并于</w:t>
              </w:r>
              <w:r w:rsidRPr="00AA223F">
                <w:rPr>
                  <w:rFonts w:hAnsi="宋体" w:cs="Times New Roman"/>
                  <w:sz w:val="21"/>
                  <w:szCs w:val="21"/>
                </w:rPr>
                <w:t>202</w:t>
              </w:r>
              <w:r w:rsidRPr="00AA223F">
                <w:rPr>
                  <w:rFonts w:hAnsi="宋体" w:cs="Times New Roman" w:hint="eastAsia"/>
                  <w:sz w:val="21"/>
                  <w:szCs w:val="21"/>
                </w:rPr>
                <w:t>1</w:t>
              </w:r>
              <w:r w:rsidRPr="00AA223F">
                <w:rPr>
                  <w:rFonts w:hAnsi="宋体" w:hint="eastAsia"/>
                  <w:sz w:val="21"/>
                  <w:szCs w:val="21"/>
                </w:rPr>
                <w:t>年</w:t>
              </w:r>
              <w:r w:rsidRPr="00AA223F">
                <w:rPr>
                  <w:rFonts w:hAnsi="宋体" w:cs="Times New Roman" w:hint="eastAsia"/>
                  <w:sz w:val="21"/>
                  <w:szCs w:val="21"/>
                </w:rPr>
                <w:t>6</w:t>
              </w:r>
              <w:r w:rsidRPr="00AA223F">
                <w:rPr>
                  <w:rFonts w:hAnsi="宋体" w:hint="eastAsia"/>
                  <w:sz w:val="21"/>
                  <w:szCs w:val="21"/>
                </w:rPr>
                <w:t>月</w:t>
              </w:r>
              <w:r w:rsidRPr="00AA223F">
                <w:rPr>
                  <w:rFonts w:hAnsi="宋体" w:cs="Times New Roman" w:hint="eastAsia"/>
                  <w:sz w:val="21"/>
                  <w:szCs w:val="21"/>
                </w:rPr>
                <w:t>8</w:t>
              </w:r>
              <w:r w:rsidRPr="00AA223F">
                <w:rPr>
                  <w:rFonts w:hAnsi="宋体" w:hint="eastAsia"/>
                  <w:sz w:val="21"/>
                  <w:szCs w:val="21"/>
                </w:rPr>
                <w:t>日实施了首次回购，具体内容详见公司于</w:t>
              </w:r>
              <w:r w:rsidRPr="00AA223F">
                <w:rPr>
                  <w:rFonts w:hAnsi="宋体"/>
                  <w:sz w:val="21"/>
                  <w:szCs w:val="21"/>
                </w:rPr>
                <w:t>2021</w:t>
              </w:r>
              <w:r w:rsidRPr="00AA223F">
                <w:rPr>
                  <w:rFonts w:hAnsi="宋体" w:hint="eastAsia"/>
                  <w:sz w:val="21"/>
                  <w:szCs w:val="21"/>
                </w:rPr>
                <w:t>年5月27日、</w:t>
              </w:r>
              <w:r w:rsidRPr="00AA223F">
                <w:rPr>
                  <w:rFonts w:hAnsi="宋体"/>
                  <w:sz w:val="21"/>
                  <w:szCs w:val="21"/>
                </w:rPr>
                <w:t>2021</w:t>
              </w:r>
              <w:r w:rsidRPr="00AA223F">
                <w:rPr>
                  <w:rFonts w:hAnsi="宋体" w:hint="eastAsia"/>
                  <w:sz w:val="21"/>
                  <w:szCs w:val="21"/>
                </w:rPr>
                <w:t>年6月3日、</w:t>
              </w:r>
              <w:r w:rsidRPr="00AA223F">
                <w:rPr>
                  <w:rFonts w:hAnsi="宋体"/>
                  <w:sz w:val="21"/>
                  <w:szCs w:val="21"/>
                </w:rPr>
                <w:t>2021</w:t>
              </w:r>
              <w:r w:rsidRPr="00AA223F">
                <w:rPr>
                  <w:rFonts w:hAnsi="宋体" w:hint="eastAsia"/>
                  <w:sz w:val="21"/>
                  <w:szCs w:val="21"/>
                </w:rPr>
                <w:t>年6月9日披露在上海证券交易所网站（</w:t>
              </w:r>
              <w:r w:rsidRPr="00AA223F">
                <w:rPr>
                  <w:rFonts w:hAnsi="宋体" w:cs="Times New Roman"/>
                  <w:sz w:val="21"/>
                  <w:szCs w:val="21"/>
                </w:rPr>
                <w:t>www.sse.com.cn</w:t>
              </w:r>
              <w:r w:rsidRPr="00AA223F">
                <w:rPr>
                  <w:rFonts w:hAnsi="宋体" w:hint="eastAsia"/>
                  <w:sz w:val="21"/>
                  <w:szCs w:val="21"/>
                </w:rPr>
                <w:t>）上的相关公告。</w:t>
              </w:r>
              <w:r w:rsidRPr="00AA223F">
                <w:rPr>
                  <w:rFonts w:hAnsi="宋体"/>
                  <w:sz w:val="21"/>
                  <w:szCs w:val="21"/>
                </w:rPr>
                <w:t xml:space="preserve"> </w:t>
              </w:r>
            </w:p>
            <w:p w:rsidR="002B6918" w:rsidRPr="00AA223F" w:rsidRDefault="002B6918" w:rsidP="002B6918">
              <w:pPr>
                <w:spacing w:line="360" w:lineRule="auto"/>
                <w:ind w:firstLineChars="200" w:firstLine="420"/>
                <w:rPr>
                  <w:szCs w:val="21"/>
                </w:rPr>
              </w:pPr>
              <w:r w:rsidRPr="00AA223F">
                <w:rPr>
                  <w:rFonts w:hint="eastAsia"/>
                  <w:szCs w:val="21"/>
                </w:rPr>
                <w:t>2021年6月，公司通过集中竞价交易方式共回购股份2,462,380股，已支付的总金额为49,424,171.60元（不含交易费用）。2021年7月，公司通过集中竞价交易方式共回购股份5,329,820股，已支付的总金额为89,652,932.39元（不含交易费用）。截至本</w:t>
              </w:r>
              <w:r w:rsidR="00AA223F" w:rsidRPr="00AA223F">
                <w:rPr>
                  <w:rFonts w:hint="eastAsia"/>
                  <w:szCs w:val="21"/>
                </w:rPr>
                <w:t>报告披露</w:t>
              </w:r>
              <w:r w:rsidRPr="00AA223F">
                <w:rPr>
                  <w:rFonts w:hint="eastAsia"/>
                  <w:szCs w:val="21"/>
                </w:rPr>
                <w:t>日止，公司已累计回购</w:t>
              </w:r>
              <w:r w:rsidRPr="00AA223F">
                <w:rPr>
                  <w:szCs w:val="21"/>
                </w:rPr>
                <w:t>8,387,200股，占总股本的0.8362%，总回购金额为148,722,918.99元</w:t>
              </w:r>
              <w:r w:rsidRPr="00AA223F">
                <w:rPr>
                  <w:rFonts w:hint="eastAsia"/>
                  <w:szCs w:val="21"/>
                </w:rPr>
                <w:t>（不含交易费用）。</w:t>
              </w:r>
            </w:p>
            <w:p w:rsidR="00B466A4" w:rsidRPr="00974C81" w:rsidRDefault="002B6918" w:rsidP="002B6918">
              <w:pPr>
                <w:spacing w:line="360" w:lineRule="auto"/>
                <w:rPr>
                  <w:b/>
                  <w:szCs w:val="21"/>
                </w:rPr>
              </w:pPr>
              <w:r w:rsidRPr="00974C81">
                <w:rPr>
                  <w:rFonts w:hint="eastAsia"/>
                  <w:b/>
                  <w:szCs w:val="21"/>
                </w:rPr>
                <w:t xml:space="preserve"> </w:t>
              </w:r>
              <w:r w:rsidR="00B466A4" w:rsidRPr="00974C81">
                <w:rPr>
                  <w:rFonts w:hint="eastAsia"/>
                  <w:b/>
                  <w:szCs w:val="21"/>
                </w:rPr>
                <w:t>2.2020年度利润分配情况</w:t>
              </w:r>
            </w:p>
            <w:p w:rsidR="001D1A0B" w:rsidRDefault="001A2E61" w:rsidP="001A2E61">
              <w:pPr>
                <w:spacing w:line="360" w:lineRule="auto"/>
                <w:ind w:firstLineChars="200" w:firstLine="420"/>
                <w:rPr>
                  <w:rFonts w:asciiTheme="minorEastAsia" w:eastAsiaTheme="minorEastAsia" w:hAnsiTheme="minorEastAsia"/>
                </w:rPr>
              </w:pPr>
              <w:r w:rsidRPr="00F32130">
                <w:rPr>
                  <w:rFonts w:asciiTheme="minorEastAsia" w:eastAsiaTheme="minorEastAsia" w:hAnsiTheme="minorEastAsia" w:hint="eastAsia"/>
                </w:rPr>
                <w:t>公司于2021年5月12日召开</w:t>
              </w:r>
              <w:r w:rsidR="00A547EF">
                <w:rPr>
                  <w:rFonts w:asciiTheme="minorEastAsia" w:eastAsiaTheme="minorEastAsia" w:hAnsiTheme="minorEastAsia" w:hint="eastAsia"/>
                </w:rPr>
                <w:t xml:space="preserve">的 </w:t>
              </w:r>
              <w:r w:rsidRPr="00F32130">
                <w:rPr>
                  <w:rFonts w:asciiTheme="minorEastAsia" w:eastAsiaTheme="minorEastAsia" w:hAnsiTheme="minorEastAsia" w:hint="eastAsia"/>
                </w:rPr>
                <w:t>2020年年度股东大会，审议通过了《</w:t>
              </w:r>
              <w:r w:rsidRPr="00F32130">
                <w:rPr>
                  <w:rFonts w:asciiTheme="minorEastAsia" w:eastAsiaTheme="minorEastAsia" w:hAnsiTheme="minorEastAsia"/>
                </w:rPr>
                <w:t>关于公司 2020年度利润分配方案的议案》，</w:t>
              </w:r>
              <w:r w:rsidRPr="00F32130">
                <w:rPr>
                  <w:rFonts w:asciiTheme="minorEastAsia" w:eastAsiaTheme="minorEastAsia" w:hAnsiTheme="minorEastAsia" w:hint="eastAsia"/>
                </w:rPr>
                <w:t>并</w:t>
              </w:r>
              <w:r w:rsidRPr="00F32130">
                <w:rPr>
                  <w:rFonts w:asciiTheme="minorEastAsia" w:eastAsiaTheme="minorEastAsia" w:hAnsiTheme="minorEastAsia"/>
                </w:rPr>
                <w:t>于</w:t>
              </w:r>
              <w:r w:rsidRPr="00F32130">
                <w:rPr>
                  <w:rFonts w:asciiTheme="minorEastAsia" w:eastAsiaTheme="minorEastAsia" w:hAnsiTheme="minorEastAsia" w:hint="eastAsia"/>
                </w:rPr>
                <w:t>2021年7月2日披露了《江苏恒顺醋业股份有限公司2020年年度权益分派实施公告》（公告编号：临2021-041），</w:t>
              </w:r>
              <w:r w:rsidRPr="00F32130">
                <w:rPr>
                  <w:rFonts w:asciiTheme="minorEastAsia" w:eastAsiaTheme="minorEastAsia" w:hAnsiTheme="minorEastAsia"/>
                </w:rPr>
                <w:t>公司本次利润分配以实施权益分派股权登记日2021年</w:t>
              </w:r>
              <w:r w:rsidRPr="00F32130">
                <w:rPr>
                  <w:rFonts w:asciiTheme="minorEastAsia" w:eastAsiaTheme="minorEastAsia" w:hAnsiTheme="minorEastAsia" w:hint="eastAsia"/>
                </w:rPr>
                <w:t>7</w:t>
              </w:r>
              <w:r w:rsidRPr="00F32130">
                <w:rPr>
                  <w:rFonts w:asciiTheme="minorEastAsia" w:eastAsiaTheme="minorEastAsia" w:hAnsiTheme="minorEastAsia"/>
                </w:rPr>
                <w:t>月</w:t>
              </w:r>
              <w:r w:rsidRPr="00F32130">
                <w:rPr>
                  <w:rFonts w:asciiTheme="minorEastAsia" w:eastAsiaTheme="minorEastAsia" w:hAnsiTheme="minorEastAsia" w:hint="eastAsia"/>
                </w:rPr>
                <w:t>8</w:t>
              </w:r>
              <w:r w:rsidRPr="00F32130">
                <w:rPr>
                  <w:rFonts w:asciiTheme="minorEastAsia" w:eastAsiaTheme="minorEastAsia" w:hAnsiTheme="minorEastAsia"/>
                </w:rPr>
                <w:t>日登记的</w:t>
              </w:r>
              <w:r w:rsidR="00B466A4" w:rsidRPr="00B466A4">
                <w:rPr>
                  <w:rFonts w:hint="eastAsia"/>
                  <w:szCs w:val="21"/>
                </w:rPr>
                <w:t>总股本</w:t>
              </w:r>
              <w:r w:rsidR="00CC4007" w:rsidRPr="00F32130">
                <w:rPr>
                  <w:rFonts w:asciiTheme="minorEastAsia" w:eastAsiaTheme="minorEastAsia" w:hAnsiTheme="minorEastAsia"/>
                </w:rPr>
                <w:t>1,002,956,032</w:t>
              </w:r>
              <w:r w:rsidR="00A547EF">
                <w:rPr>
                  <w:rFonts w:asciiTheme="minorEastAsia" w:eastAsiaTheme="minorEastAsia" w:hAnsiTheme="minorEastAsia"/>
                </w:rPr>
                <w:t>股扣减不参与利润分配的公司回购专</w:t>
              </w:r>
              <w:r w:rsidR="00CC4007" w:rsidRPr="00F32130">
                <w:rPr>
                  <w:rFonts w:asciiTheme="minorEastAsia" w:eastAsiaTheme="minorEastAsia" w:hAnsiTheme="minorEastAsia"/>
                </w:rPr>
                <w:t>户累计已回购的股</w:t>
              </w:r>
              <w:r w:rsidR="00CC4007" w:rsidRPr="00F32130">
                <w:rPr>
                  <w:rFonts w:asciiTheme="minorEastAsia" w:eastAsiaTheme="minorEastAsia" w:hAnsiTheme="minorEastAsia"/>
                </w:rPr>
                <w:lastRenderedPageBreak/>
                <w:t>份2,462,380股后的股</w:t>
              </w:r>
              <w:r w:rsidR="00CC4007" w:rsidRPr="00F32130">
                <w:rPr>
                  <w:rFonts w:asciiTheme="minorEastAsia" w:eastAsiaTheme="minorEastAsia" w:hAnsiTheme="minorEastAsia" w:hint="eastAsia"/>
                </w:rPr>
                <w:t>份</w:t>
              </w:r>
              <w:r w:rsidR="00CC4007" w:rsidRPr="00F32130">
                <w:rPr>
                  <w:rFonts w:asciiTheme="minorEastAsia" w:eastAsiaTheme="minorEastAsia" w:hAnsiTheme="minorEastAsia"/>
                </w:rPr>
                <w:t>数量1,000,493,652股为基数，每股派发现</w:t>
              </w:r>
              <w:r w:rsidR="00CC4007" w:rsidRPr="007B3544">
                <w:rPr>
                  <w:rFonts w:asciiTheme="minorEastAsia" w:eastAsiaTheme="minorEastAsia" w:hAnsiTheme="minorEastAsia"/>
                </w:rPr>
                <w:t>金红利约 0.</w:t>
              </w:r>
              <w:r w:rsidR="00CC4007" w:rsidRPr="007B3544">
                <w:rPr>
                  <w:rFonts w:asciiTheme="minorEastAsia" w:eastAsiaTheme="minorEastAsia" w:hAnsiTheme="minorEastAsia" w:hint="eastAsia"/>
                </w:rPr>
                <w:t>1574</w:t>
              </w:r>
              <w:r w:rsidR="00CC4007" w:rsidRPr="007B3544">
                <w:rPr>
                  <w:rFonts w:asciiTheme="minorEastAsia" w:eastAsiaTheme="minorEastAsia" w:hAnsiTheme="minorEastAsia"/>
                </w:rPr>
                <w:t>元（含税），共计派发现金红利157,464,097.02元（含税）。除息日和现金红利发放</w:t>
              </w:r>
              <w:r w:rsidR="00CC4007" w:rsidRPr="00F32130">
                <w:rPr>
                  <w:rFonts w:asciiTheme="minorEastAsia" w:eastAsiaTheme="minorEastAsia" w:hAnsiTheme="minorEastAsia"/>
                </w:rPr>
                <w:t>日为 2021 年</w:t>
              </w:r>
              <w:r w:rsidR="00CC4007" w:rsidRPr="00F32130">
                <w:rPr>
                  <w:rFonts w:asciiTheme="minorEastAsia" w:eastAsiaTheme="minorEastAsia" w:hAnsiTheme="minorEastAsia" w:hint="eastAsia"/>
                </w:rPr>
                <w:t>7</w:t>
              </w:r>
              <w:r w:rsidR="00CC4007" w:rsidRPr="00F32130">
                <w:rPr>
                  <w:rFonts w:asciiTheme="minorEastAsia" w:eastAsiaTheme="minorEastAsia" w:hAnsiTheme="minorEastAsia"/>
                </w:rPr>
                <w:t>月</w:t>
              </w:r>
              <w:r w:rsidR="00CC4007" w:rsidRPr="00F32130">
                <w:rPr>
                  <w:rFonts w:asciiTheme="minorEastAsia" w:eastAsiaTheme="minorEastAsia" w:hAnsiTheme="minorEastAsia" w:hint="eastAsia"/>
                </w:rPr>
                <w:t>9</w:t>
              </w:r>
              <w:r w:rsidR="00CC4007" w:rsidRPr="00F32130">
                <w:rPr>
                  <w:rFonts w:asciiTheme="minorEastAsia" w:eastAsiaTheme="minorEastAsia" w:hAnsiTheme="minorEastAsia"/>
                </w:rPr>
                <w:t>日。</w:t>
              </w:r>
            </w:p>
            <w:p w:rsidR="001D1A0B" w:rsidRPr="00FA1054" w:rsidRDefault="001D1A0B" w:rsidP="001D1A0B">
              <w:pPr>
                <w:spacing w:line="360" w:lineRule="auto"/>
                <w:rPr>
                  <w:b/>
                  <w:color w:val="000000" w:themeColor="text1"/>
                  <w:szCs w:val="21"/>
                </w:rPr>
              </w:pPr>
              <w:r w:rsidRPr="00FA1054">
                <w:rPr>
                  <w:rFonts w:hint="eastAsia"/>
                  <w:b/>
                  <w:color w:val="000000" w:themeColor="text1"/>
                  <w:szCs w:val="21"/>
                </w:rPr>
                <w:t>3.</w:t>
              </w:r>
              <w:r w:rsidRPr="00FA1054">
                <w:rPr>
                  <w:rFonts w:hint="eastAsia"/>
                  <w:color w:val="000000" w:themeColor="text1"/>
                </w:rPr>
                <w:t xml:space="preserve"> </w:t>
              </w:r>
              <w:r w:rsidRPr="00FA1054">
                <w:rPr>
                  <w:rFonts w:hint="eastAsia"/>
                  <w:b/>
                  <w:color w:val="000000" w:themeColor="text1"/>
                  <w:szCs w:val="21"/>
                </w:rPr>
                <w:t>关于收回镇江城建产业集团有限公司</w:t>
              </w:r>
              <w:r w:rsidRPr="00FA1054">
                <w:rPr>
                  <w:b/>
                  <w:color w:val="000000" w:themeColor="text1"/>
                  <w:szCs w:val="21"/>
                </w:rPr>
                <w:t>2019年非公开发行公司债券投资本金及利息的</w:t>
              </w:r>
              <w:r w:rsidRPr="00FA1054">
                <w:rPr>
                  <w:rFonts w:hint="eastAsia"/>
                  <w:b/>
                  <w:color w:val="000000" w:themeColor="text1"/>
                  <w:szCs w:val="21"/>
                </w:rPr>
                <w:t>情况</w:t>
              </w:r>
            </w:p>
            <w:p w:rsidR="00BC09CF" w:rsidRDefault="00C05FF7" w:rsidP="00FE73DA">
              <w:pPr>
                <w:autoSpaceDE w:val="0"/>
                <w:autoSpaceDN w:val="0"/>
                <w:adjustRightInd w:val="0"/>
                <w:spacing w:line="360" w:lineRule="auto"/>
                <w:ind w:firstLineChars="200" w:firstLine="420"/>
                <w:outlineLvl w:val="0"/>
              </w:pPr>
              <w:r w:rsidRPr="00FA1054">
                <w:rPr>
                  <w:rFonts w:asciiTheme="minorEastAsia" w:eastAsiaTheme="minorEastAsia" w:hAnsiTheme="minorEastAsia" w:hint="eastAsia"/>
                  <w:color w:val="000000" w:themeColor="text1"/>
                </w:rPr>
                <w:t>2019年8月9日，公司使用自有闲置资金1.3亿元认购了镇江城市建设产业集团有限公司2019年非公开发行公司债券</w:t>
              </w:r>
              <w:r w:rsidRPr="00FA1054">
                <w:rPr>
                  <w:rFonts w:asciiTheme="minorEastAsia" w:eastAsiaTheme="minorEastAsia" w:hAnsiTheme="minorEastAsia"/>
                  <w:color w:val="000000" w:themeColor="text1"/>
                </w:rPr>
                <w:t>（第</w:t>
              </w:r>
              <w:r w:rsidRPr="00FA1054">
                <w:rPr>
                  <w:rFonts w:asciiTheme="minorEastAsia" w:eastAsiaTheme="minorEastAsia" w:hAnsiTheme="minorEastAsia" w:hint="eastAsia"/>
                  <w:color w:val="000000" w:themeColor="text1"/>
                </w:rPr>
                <w:t>四</w:t>
              </w:r>
              <w:r w:rsidRPr="00FA1054">
                <w:rPr>
                  <w:rFonts w:asciiTheme="minorEastAsia" w:eastAsiaTheme="minorEastAsia" w:hAnsiTheme="minorEastAsia"/>
                  <w:color w:val="000000" w:themeColor="text1"/>
                </w:rPr>
                <w:t>期）</w:t>
              </w:r>
              <w:r w:rsidRPr="00FA1054">
                <w:rPr>
                  <w:rFonts w:asciiTheme="minorEastAsia" w:eastAsiaTheme="minorEastAsia" w:hAnsiTheme="minorEastAsia" w:hint="eastAsia"/>
                  <w:color w:val="000000" w:themeColor="text1"/>
                </w:rPr>
                <w:t>，</w:t>
              </w:r>
              <w:r w:rsidRPr="00FA1054">
                <w:rPr>
                  <w:rFonts w:asciiTheme="minorEastAsia" w:eastAsiaTheme="minorEastAsia" w:hAnsiTheme="minorEastAsia"/>
                  <w:color w:val="000000" w:themeColor="text1"/>
                </w:rPr>
                <w:t>债券期限为3年期，附</w:t>
              </w:r>
              <w:r w:rsidRPr="00FA1054">
                <w:rPr>
                  <w:rFonts w:asciiTheme="minorEastAsia" w:eastAsiaTheme="minorEastAsia" w:hAnsiTheme="minorEastAsia" w:hint="eastAsia"/>
                  <w:color w:val="000000" w:themeColor="text1"/>
                </w:rPr>
                <w:t>第1年末和</w:t>
              </w:r>
              <w:r w:rsidRPr="00FA1054">
                <w:rPr>
                  <w:rFonts w:asciiTheme="minorEastAsia" w:eastAsiaTheme="minorEastAsia" w:hAnsiTheme="minorEastAsia"/>
                  <w:color w:val="000000" w:themeColor="text1"/>
                </w:rPr>
                <w:t>第2年末发行人利率调整选择权及投资者回售选择权。</w:t>
              </w:r>
              <w:r w:rsidRPr="00FA1054">
                <w:rPr>
                  <w:rFonts w:asciiTheme="minorEastAsia" w:eastAsiaTheme="minorEastAsia" w:hAnsiTheme="minorEastAsia" w:hint="eastAsia"/>
                  <w:color w:val="000000" w:themeColor="text1"/>
                </w:rPr>
                <w:t>根据公司经营发展的需要，公司于第二年末2021年8月6日行使回售选择权，提前兑付了公司持有</w:t>
              </w:r>
              <w:r w:rsidRPr="00FA1054">
                <w:rPr>
                  <w:rFonts w:asciiTheme="minorEastAsia" w:eastAsiaTheme="minorEastAsia" w:hAnsiTheme="minorEastAsia"/>
                  <w:color w:val="000000" w:themeColor="text1"/>
                </w:rPr>
                <w:t>镇江城市建设产业集团有限公司201</w:t>
              </w:r>
              <w:r w:rsidRPr="00FA1054">
                <w:rPr>
                  <w:rFonts w:asciiTheme="minorEastAsia" w:eastAsiaTheme="minorEastAsia" w:hAnsiTheme="minorEastAsia" w:hint="eastAsia"/>
                  <w:color w:val="000000" w:themeColor="text1"/>
                </w:rPr>
                <w:t>9年</w:t>
              </w:r>
              <w:r w:rsidRPr="00FA1054">
                <w:rPr>
                  <w:rFonts w:asciiTheme="minorEastAsia" w:eastAsiaTheme="minorEastAsia" w:hAnsiTheme="minorEastAsia"/>
                  <w:color w:val="000000" w:themeColor="text1"/>
                </w:rPr>
                <w:t>非公开发行公司债券（第</w:t>
              </w:r>
              <w:r w:rsidRPr="00FA1054">
                <w:rPr>
                  <w:rFonts w:asciiTheme="minorEastAsia" w:eastAsiaTheme="minorEastAsia" w:hAnsiTheme="minorEastAsia" w:hint="eastAsia"/>
                  <w:color w:val="000000" w:themeColor="text1"/>
                </w:rPr>
                <w:t>四</w:t>
              </w:r>
              <w:r w:rsidRPr="00FA1054">
                <w:rPr>
                  <w:rFonts w:asciiTheme="minorEastAsia" w:eastAsiaTheme="minorEastAsia" w:hAnsiTheme="minorEastAsia"/>
                  <w:color w:val="000000" w:themeColor="text1"/>
                </w:rPr>
                <w:t>期）</w:t>
              </w:r>
              <w:r w:rsidRPr="00FA1054">
                <w:rPr>
                  <w:rFonts w:asciiTheme="minorEastAsia" w:eastAsiaTheme="minorEastAsia" w:hAnsiTheme="minorEastAsia" w:hint="eastAsia"/>
                  <w:color w:val="000000" w:themeColor="text1"/>
                </w:rPr>
                <w:t>，收回本次债券投资本金13,000万元，支付手续费2.6万元，收到2021年债券利息715万元</w:t>
              </w:r>
              <w:r w:rsidR="00AC5C0C" w:rsidRPr="00FA1054">
                <w:rPr>
                  <w:rFonts w:asciiTheme="minorEastAsia" w:eastAsiaTheme="minorEastAsia" w:hAnsiTheme="minorEastAsia" w:hint="eastAsia"/>
                  <w:color w:val="000000" w:themeColor="text1"/>
                </w:rPr>
                <w:t>，债券投资实际</w:t>
              </w:r>
              <w:r w:rsidR="009336DC" w:rsidRPr="00FA1054">
                <w:rPr>
                  <w:rFonts w:asciiTheme="minorEastAsia" w:eastAsiaTheme="minorEastAsia" w:hAnsiTheme="minorEastAsia" w:hint="eastAsia"/>
                  <w:color w:val="000000" w:themeColor="text1"/>
                </w:rPr>
                <w:t>年化</w:t>
              </w:r>
              <w:r w:rsidR="000C4774" w:rsidRPr="00FA1054">
                <w:rPr>
                  <w:rFonts w:asciiTheme="minorEastAsia" w:eastAsiaTheme="minorEastAsia" w:hAnsiTheme="minorEastAsia" w:hint="eastAsia"/>
                  <w:color w:val="000000" w:themeColor="text1"/>
                </w:rPr>
                <w:t>平均</w:t>
              </w:r>
              <w:r w:rsidR="00AC5C0C" w:rsidRPr="00FA1054">
                <w:rPr>
                  <w:rFonts w:asciiTheme="minorEastAsia" w:eastAsiaTheme="minorEastAsia" w:hAnsiTheme="minorEastAsia" w:hint="eastAsia"/>
                  <w:color w:val="000000" w:themeColor="text1"/>
                </w:rPr>
                <w:t>收益率为5.7%（年平均债券利息/债券投资本金）</w:t>
              </w:r>
              <w:r w:rsidRPr="00FA1054">
                <w:rPr>
                  <w:rFonts w:asciiTheme="minorEastAsia" w:eastAsiaTheme="minorEastAsia" w:hAnsiTheme="minorEastAsia" w:hint="eastAsia"/>
                  <w:color w:val="000000" w:themeColor="text1"/>
                </w:rPr>
                <w:t>。</w:t>
              </w:r>
              <w:r w:rsidR="001142BE" w:rsidRPr="00FA1054">
                <w:rPr>
                  <w:rFonts w:hint="eastAsia"/>
                  <w:color w:val="000000" w:themeColor="text1"/>
                </w:rPr>
                <w:t>本次兑付后，公司不再持有</w:t>
              </w:r>
              <w:r w:rsidR="001142BE" w:rsidRPr="00FA1054">
                <w:rPr>
                  <w:color w:val="000000" w:themeColor="text1"/>
                </w:rPr>
                <w:t>镇江城市建设产业集团有限公司201</w:t>
              </w:r>
              <w:r w:rsidR="001142BE" w:rsidRPr="00FA1054">
                <w:rPr>
                  <w:rFonts w:hint="eastAsia"/>
                  <w:color w:val="000000" w:themeColor="text1"/>
                </w:rPr>
                <w:t>9年</w:t>
              </w:r>
              <w:r w:rsidR="001142BE" w:rsidRPr="00FA1054">
                <w:rPr>
                  <w:color w:val="000000" w:themeColor="text1"/>
                </w:rPr>
                <w:t>非公开发行公司债券（第</w:t>
              </w:r>
              <w:r w:rsidR="001142BE" w:rsidRPr="00FA1054">
                <w:rPr>
                  <w:rFonts w:hint="eastAsia"/>
                  <w:color w:val="000000" w:themeColor="text1"/>
                </w:rPr>
                <w:t>四</w:t>
              </w:r>
              <w:r w:rsidR="001142BE" w:rsidRPr="00FA1054">
                <w:rPr>
                  <w:color w:val="000000" w:themeColor="text1"/>
                </w:rPr>
                <w:t>期）</w:t>
              </w:r>
              <w:r w:rsidR="001142BE" w:rsidRPr="00FA1054">
                <w:rPr>
                  <w:rFonts w:hint="eastAsia"/>
                  <w:color w:val="000000" w:themeColor="text1"/>
                </w:rPr>
                <w:t>。</w:t>
              </w:r>
            </w:p>
          </w:sdtContent>
        </w:sdt>
      </w:sdtContent>
      <w:bookmarkEnd w:id="40" w:displacedByCustomXml="next"/>
    </w:sdt>
    <w:bookmarkEnd w:id="39" w:displacedByCustomXml="prev"/>
    <w:p w:rsidR="00BC09CF" w:rsidRDefault="00316DBE">
      <w:pPr>
        <w:pStyle w:val="10"/>
        <w:numPr>
          <w:ilvl w:val="0"/>
          <w:numId w:val="3"/>
        </w:numPr>
        <w:rPr>
          <w:rFonts w:ascii="黑体" w:hAnsi="黑体"/>
        </w:rPr>
      </w:pPr>
      <w:bookmarkStart w:id="41" w:name="_Toc392233016"/>
      <w:bookmarkStart w:id="42" w:name="_Toc76114278"/>
      <w:r>
        <w:rPr>
          <w:rFonts w:ascii="黑体" w:hAnsi="黑体" w:hint="eastAsia"/>
        </w:rPr>
        <w:t>股份变动及股东情况</w:t>
      </w:r>
      <w:bookmarkEnd w:id="38"/>
      <w:bookmarkEnd w:id="41"/>
      <w:bookmarkEnd w:id="42"/>
    </w:p>
    <w:p w:rsidR="00BC09CF" w:rsidRDefault="00316DBE">
      <w:pPr>
        <w:pStyle w:val="2"/>
        <w:numPr>
          <w:ilvl w:val="0"/>
          <w:numId w:val="1"/>
        </w:numPr>
        <w:spacing w:line="360" w:lineRule="auto"/>
        <w:ind w:left="422" w:hanging="422"/>
        <w:rPr>
          <w:rFonts w:ascii="宋体" w:hAnsi="宋体"/>
        </w:rPr>
      </w:pPr>
      <w:bookmarkStart w:id="43" w:name="_Toc342059476"/>
      <w:bookmarkStart w:id="44" w:name="_Toc342565989"/>
      <w:r>
        <w:rPr>
          <w:rFonts w:ascii="宋体" w:hAnsi="宋体"/>
        </w:rPr>
        <w:t>股</w:t>
      </w:r>
      <w:r>
        <w:rPr>
          <w:rFonts w:ascii="宋体" w:hAnsi="宋体" w:hint="eastAsia"/>
        </w:rPr>
        <w:t>本变动情况</w:t>
      </w:r>
      <w:bookmarkEnd w:id="43"/>
      <w:bookmarkEnd w:id="44"/>
    </w:p>
    <w:p w:rsidR="00BC09CF" w:rsidRDefault="00316DBE">
      <w:pPr>
        <w:pStyle w:val="3"/>
        <w:numPr>
          <w:ilvl w:val="1"/>
          <w:numId w:val="12"/>
        </w:numPr>
        <w:rPr>
          <w:rFonts w:ascii="宋体" w:hAnsi="宋体"/>
        </w:rPr>
      </w:pPr>
      <w:bookmarkStart w:id="45" w:name="_Toc342059477"/>
      <w:bookmarkStart w:id="46" w:name="_Toc342565990"/>
      <w:r>
        <w:rPr>
          <w:rFonts w:ascii="宋体" w:hAnsi="宋体" w:hint="eastAsia"/>
        </w:rPr>
        <w:t>股份变动情况表</w:t>
      </w:r>
      <w:bookmarkEnd w:id="45"/>
      <w:bookmarkEnd w:id="46"/>
    </w:p>
    <w:p w:rsidR="00BC09CF" w:rsidRDefault="00316DBE">
      <w:pPr>
        <w:pStyle w:val="4"/>
        <w:numPr>
          <w:ilvl w:val="2"/>
          <w:numId w:val="13"/>
        </w:numPr>
        <w:rPr>
          <w:rFonts w:ascii="宋体" w:hAnsi="宋体"/>
        </w:rPr>
      </w:pPr>
      <w:r>
        <w:rPr>
          <w:rFonts w:ascii="宋体" w:hAnsi="宋体" w:hint="eastAsia"/>
        </w:rPr>
        <w:t>股份变动情况表</w:t>
      </w:r>
    </w:p>
    <w:sdt>
      <w:sdtPr>
        <w:rPr>
          <w:rFonts w:hint="eastAsia"/>
        </w:rPr>
        <w:alias w:val="选项模块:报告期内，公司股份总数及股本结构未发生变化。"/>
        <w:tag w:val="_GBC_dd8bc2a0b3ed4147a1e657cdc8573344"/>
        <w:id w:val="6765606"/>
        <w:lock w:val="sdtLocked"/>
        <w:placeholder>
          <w:docPart w:val="GBC22222222222222222222222222222"/>
        </w:placeholder>
      </w:sdtPr>
      <w:sdtContent>
        <w:p w:rsidR="00BC09CF" w:rsidRDefault="006D0AFD" w:rsidP="00AC2797">
          <w:pPr>
            <w:ind w:firstLineChars="200" w:firstLine="420"/>
          </w:pPr>
          <w:r>
            <w:rPr>
              <w:rFonts w:hint="eastAsia"/>
            </w:rPr>
            <w:t>报告期内，公司股份总数及股本结构未发生变化。</w:t>
          </w:r>
        </w:p>
      </w:sdtContent>
    </w:sdt>
    <w:p w:rsidR="00BC09CF" w:rsidRDefault="00BC09CF">
      <w:pPr>
        <w:rPr>
          <w:szCs w:val="21"/>
        </w:rPr>
      </w:pPr>
    </w:p>
    <w:bookmarkStart w:id="47" w:name="_Toc342565996" w:displacedByCustomXml="next"/>
    <w:bookmarkStart w:id="48" w:name="_Toc342059483" w:displacedByCustomXml="next"/>
    <w:sdt>
      <w:sdtPr>
        <w:rPr>
          <w:rFonts w:ascii="宋体" w:hAnsi="宋体" w:cs="宋体"/>
          <w:b w:val="0"/>
          <w:bCs w:val="0"/>
          <w:kern w:val="0"/>
          <w:szCs w:val="22"/>
        </w:rPr>
        <w:alias w:val="模块:股份变动情况说明"/>
        <w:tag w:val="_GBC_11d26f58e47e4a1f997d73362074f464"/>
        <w:id w:val="19905621"/>
        <w:lock w:val="sdtLocked"/>
        <w:placeholder>
          <w:docPart w:val="GBC22222222222222222222222222222"/>
        </w:placeholder>
      </w:sdtPr>
      <w:sdtEndPr>
        <w:rPr>
          <w:rFonts w:hint="eastAsia"/>
          <w:szCs w:val="24"/>
        </w:rPr>
      </w:sdtEndPr>
      <w:sdtContent>
        <w:p w:rsidR="00BC09CF" w:rsidRDefault="00316DBE">
          <w:pPr>
            <w:pStyle w:val="4"/>
            <w:numPr>
              <w:ilvl w:val="2"/>
              <w:numId w:val="13"/>
            </w:numPr>
            <w:rPr>
              <w:rFonts w:ascii="宋体" w:hAnsi="宋体"/>
            </w:rPr>
          </w:pPr>
          <w:r>
            <w:rPr>
              <w:rFonts w:ascii="宋体" w:hAnsi="宋体"/>
            </w:rPr>
            <w:t>股份变动情况说明</w:t>
          </w:r>
        </w:p>
        <w:sdt>
          <w:sdtPr>
            <w:alias w:val="是否适用：普通股股份变动情况说明[双击切换]"/>
            <w:tag w:val="_GBC_28994e6dc9c649e498c0ab9c340777bf"/>
            <w:id w:val="-1920395375"/>
            <w:lock w:val="sdtLocked"/>
            <w:placeholder>
              <w:docPart w:val="GBC22222222222222222222222222222"/>
            </w:placeholder>
          </w:sdtPr>
          <w:sdtContent>
            <w:p w:rsidR="00651389" w:rsidRPr="00D11B7C" w:rsidRDefault="00A4426C" w:rsidP="00651389">
              <w:pPr>
                <w:rPr>
                  <w:szCs w:val="21"/>
                </w:rPr>
              </w:pPr>
              <w:r>
                <w:fldChar w:fldCharType="begin"/>
              </w:r>
              <w:r w:rsidR="00651389">
                <w:instrText xml:space="preserve"> MACROBUTTON  SnrToggleCheckbox □适用 </w:instrText>
              </w:r>
              <w:r>
                <w:fldChar w:fldCharType="end"/>
              </w:r>
              <w:r>
                <w:fldChar w:fldCharType="begin"/>
              </w:r>
              <w:r w:rsidR="00651389">
                <w:instrText xml:space="preserve"> MACROBUTTON  SnrToggleCheckbox √不适用 </w:instrText>
              </w:r>
              <w:r>
                <w:fldChar w:fldCharType="end"/>
              </w:r>
            </w:p>
          </w:sdtContent>
        </w:sdt>
        <w:p w:rsidR="00BC09CF" w:rsidRDefault="00A4426C" w:rsidP="00BF4929"/>
      </w:sdtContent>
    </w:sdt>
    <w:sdt>
      <w:sdtPr>
        <w:rPr>
          <w:rFonts w:ascii="宋体" w:hAnsi="宋体" w:cs="宋体"/>
          <w:b w:val="0"/>
          <w:bCs w:val="0"/>
          <w:kern w:val="0"/>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szCs w:val="24"/>
        </w:rPr>
      </w:sdtEndPr>
      <w:sdtContent>
        <w:p w:rsidR="00BC09CF" w:rsidRDefault="00316DBE">
          <w:pPr>
            <w:pStyle w:val="4"/>
            <w:numPr>
              <w:ilvl w:val="2"/>
              <w:numId w:val="13"/>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Content>
            <w:p w:rsidR="00BC09CF" w:rsidRDefault="00A4426C" w:rsidP="00BF4929">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sdtContent>
    </w:sdt>
    <w:p w:rsidR="00BC09CF" w:rsidRDefault="00BC09CF"/>
    <w:sdt>
      <w:sdtPr>
        <w:rPr>
          <w:rFonts w:ascii="宋体" w:hAnsi="宋体" w:cs="宋体"/>
          <w:b w:val="0"/>
          <w:bCs w:val="0"/>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hint="eastAsia"/>
          <w:szCs w:val="24"/>
        </w:rPr>
      </w:sdtEndPr>
      <w:sdtContent>
        <w:p w:rsidR="00BC09CF" w:rsidRDefault="00316DBE">
          <w:pPr>
            <w:pStyle w:val="4"/>
            <w:numPr>
              <w:ilvl w:val="2"/>
              <w:numId w:val="13"/>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1640537726"/>
            <w:lock w:val="sdtLocked"/>
            <w:placeholder>
              <w:docPart w:val="GBC22222222222222222222222222222"/>
            </w:placeholder>
          </w:sdtPr>
          <w:sdtContent>
            <w:p w:rsidR="00651389" w:rsidRDefault="00A4426C" w:rsidP="00BF4929">
              <w:r>
                <w:fldChar w:fldCharType="begin"/>
              </w:r>
              <w:r w:rsidR="00651389">
                <w:instrText xml:space="preserve"> MACROBUTTON  SnrToggleCheckbox √适用 </w:instrText>
              </w:r>
              <w:r>
                <w:fldChar w:fldCharType="end"/>
              </w:r>
              <w:r>
                <w:fldChar w:fldCharType="begin"/>
              </w:r>
              <w:r w:rsidR="00651389">
                <w:instrText xml:space="preserve"> MACROBUTTON  SnrToggleCheckbox □不适用 </w:instrText>
              </w:r>
              <w:r>
                <w:fldChar w:fldCharType="end"/>
              </w:r>
            </w:p>
          </w:sdtContent>
        </w:sdt>
        <w:sdt>
          <w:sdtPr>
            <w:rPr>
              <w:rFonts w:hint="eastAsia"/>
            </w:rPr>
            <w:alias w:val="股份变动公司认为必要或证券监管机构要求披露的其他内容"/>
            <w:tag w:val="_GBC_498688d3a046460faa5100f61cc25605"/>
            <w:id w:val="19905617"/>
            <w:lock w:val="sdtLocked"/>
          </w:sdtPr>
          <w:sdtContent>
            <w:p w:rsidR="00651389" w:rsidRPr="00D11B7C" w:rsidRDefault="00651389" w:rsidP="00651389">
              <w:pPr>
                <w:spacing w:line="360" w:lineRule="auto"/>
                <w:ind w:firstLineChars="200" w:firstLine="420"/>
                <w:rPr>
                  <w:szCs w:val="21"/>
                </w:rPr>
              </w:pPr>
              <w:r w:rsidRPr="00D11B7C">
                <w:rPr>
                  <w:rFonts w:hint="eastAsia"/>
                  <w:szCs w:val="21"/>
                </w:rPr>
                <w:t>公司于</w:t>
              </w:r>
              <w:r w:rsidRPr="00D11B7C">
                <w:rPr>
                  <w:szCs w:val="21"/>
                </w:rPr>
                <w:t>2021</w:t>
              </w:r>
              <w:r w:rsidRPr="00D11B7C">
                <w:rPr>
                  <w:rFonts w:hint="eastAsia"/>
                  <w:szCs w:val="21"/>
                </w:rPr>
                <w:t>年5月</w:t>
              </w:r>
              <w:r w:rsidRPr="00D11B7C">
                <w:rPr>
                  <w:szCs w:val="21"/>
                </w:rPr>
                <w:t>26</w:t>
              </w:r>
              <w:r w:rsidRPr="00D11B7C">
                <w:rPr>
                  <w:rFonts w:hint="eastAsia"/>
                  <w:szCs w:val="21"/>
                </w:rPr>
                <w:t>日召开第八届董事会第三次会议和第八届监事会第二次会议，审议通过了《关于以集中竞价交易方式回购公司股份方案的议案》，同意公司以集中竞价交易方式使用自有资金回购公司股份，回购价格为不超过人民币28元</w:t>
              </w:r>
              <w:r w:rsidRPr="00D11B7C">
                <w:rPr>
                  <w:szCs w:val="21"/>
                </w:rPr>
                <w:t>/</w:t>
              </w:r>
              <w:r w:rsidRPr="00D11B7C">
                <w:rPr>
                  <w:rFonts w:hint="eastAsia"/>
                  <w:szCs w:val="21"/>
                </w:rPr>
                <w:t>股（含</w:t>
              </w:r>
              <w:r w:rsidRPr="00D11B7C">
                <w:rPr>
                  <w:szCs w:val="21"/>
                </w:rPr>
                <w:t>）</w:t>
              </w:r>
              <w:r w:rsidRPr="00D11B7C">
                <w:rPr>
                  <w:rFonts w:hint="eastAsia"/>
                  <w:szCs w:val="21"/>
                </w:rPr>
                <w:t>,回购股份资金总额为不低于人民币</w:t>
              </w:r>
              <w:r w:rsidRPr="00D11B7C">
                <w:rPr>
                  <w:rFonts w:cs="Times New Roman" w:hint="eastAsia"/>
                  <w:szCs w:val="21"/>
                </w:rPr>
                <w:t>14,041.38</w:t>
              </w:r>
              <w:r w:rsidRPr="00D11B7C">
                <w:rPr>
                  <w:rFonts w:hint="eastAsia"/>
                  <w:szCs w:val="21"/>
                </w:rPr>
                <w:t>万元且不超过人民币</w:t>
              </w:r>
              <w:r w:rsidRPr="00D11B7C">
                <w:rPr>
                  <w:rFonts w:cs="Times New Roman" w:hint="eastAsia"/>
                  <w:szCs w:val="21"/>
                </w:rPr>
                <w:t>28,082.77</w:t>
              </w:r>
              <w:r w:rsidRPr="00D11B7C">
                <w:rPr>
                  <w:rFonts w:hint="eastAsia"/>
                  <w:szCs w:val="21"/>
                </w:rPr>
                <w:t>万元，回购期限为自董事会审议通过本次回购股份方案之日起不超过</w:t>
              </w:r>
              <w:r w:rsidRPr="00D11B7C">
                <w:rPr>
                  <w:szCs w:val="21"/>
                </w:rPr>
                <w:t>12</w:t>
              </w:r>
              <w:r w:rsidRPr="00D11B7C">
                <w:rPr>
                  <w:rFonts w:hint="eastAsia"/>
                  <w:szCs w:val="21"/>
                </w:rPr>
                <w:t>个月。</w:t>
              </w:r>
              <w:r w:rsidR="00B57F0E" w:rsidRPr="00F32130">
                <w:rPr>
                  <w:rFonts w:asciiTheme="minorEastAsia" w:eastAsiaTheme="minorEastAsia" w:hAnsiTheme="minorEastAsia" w:hint="eastAsia"/>
                </w:rPr>
                <w:t>公司分别于</w:t>
              </w:r>
              <w:r w:rsidR="00B57F0E" w:rsidRPr="00F32130">
                <w:rPr>
                  <w:rFonts w:asciiTheme="minorEastAsia" w:eastAsiaTheme="minorEastAsia" w:hAnsiTheme="minorEastAsia"/>
                </w:rPr>
                <w:t>2021</w:t>
              </w:r>
              <w:r w:rsidR="00B57F0E" w:rsidRPr="00F32130">
                <w:rPr>
                  <w:rFonts w:asciiTheme="minorEastAsia" w:eastAsiaTheme="minorEastAsia" w:hAnsiTheme="minorEastAsia" w:hint="eastAsia"/>
                </w:rPr>
                <w:t>年5月27日、</w:t>
              </w:r>
              <w:r w:rsidR="00B57F0E" w:rsidRPr="00F32130">
                <w:rPr>
                  <w:rFonts w:asciiTheme="minorEastAsia" w:eastAsiaTheme="minorEastAsia" w:hAnsiTheme="minorEastAsia"/>
                </w:rPr>
                <w:t>2021</w:t>
              </w:r>
              <w:r w:rsidR="00B57F0E" w:rsidRPr="00F32130">
                <w:rPr>
                  <w:rFonts w:asciiTheme="minorEastAsia" w:eastAsiaTheme="minorEastAsia" w:hAnsiTheme="minorEastAsia" w:hint="eastAsia"/>
                </w:rPr>
                <w:t>年5月29日、</w:t>
              </w:r>
              <w:r w:rsidR="00B57F0E" w:rsidRPr="00F32130">
                <w:rPr>
                  <w:rFonts w:asciiTheme="minorEastAsia" w:eastAsiaTheme="minorEastAsia" w:hAnsiTheme="minorEastAsia"/>
                </w:rPr>
                <w:t>2021</w:t>
              </w:r>
              <w:r w:rsidR="00B57F0E" w:rsidRPr="00F32130">
                <w:rPr>
                  <w:rFonts w:asciiTheme="minorEastAsia" w:eastAsiaTheme="minorEastAsia" w:hAnsiTheme="minorEastAsia" w:hint="eastAsia"/>
                </w:rPr>
                <w:t>年6月3日、</w:t>
              </w:r>
              <w:r w:rsidR="00B57F0E" w:rsidRPr="00F32130">
                <w:rPr>
                  <w:rFonts w:asciiTheme="minorEastAsia" w:eastAsiaTheme="minorEastAsia" w:hAnsiTheme="minorEastAsia"/>
                </w:rPr>
                <w:t>2021</w:t>
              </w:r>
              <w:r w:rsidR="00B57F0E" w:rsidRPr="00F32130">
                <w:rPr>
                  <w:rFonts w:asciiTheme="minorEastAsia" w:eastAsiaTheme="minorEastAsia" w:hAnsiTheme="minorEastAsia" w:hint="eastAsia"/>
                </w:rPr>
                <w:t>年6月9日、</w:t>
              </w:r>
              <w:r w:rsidR="00B57F0E" w:rsidRPr="00F32130">
                <w:rPr>
                  <w:rFonts w:asciiTheme="minorEastAsia" w:eastAsiaTheme="minorEastAsia" w:hAnsiTheme="minorEastAsia"/>
                </w:rPr>
                <w:t>2021</w:t>
              </w:r>
              <w:r w:rsidR="00B57F0E" w:rsidRPr="00F32130">
                <w:rPr>
                  <w:rFonts w:asciiTheme="minorEastAsia" w:eastAsiaTheme="minorEastAsia" w:hAnsiTheme="minorEastAsia" w:hint="eastAsia"/>
                </w:rPr>
                <w:t>年7月3日披露了《江苏恒顺醋业股份有限公司关于以集中竞价交易方式回购公司股份方案的公告》（公告编号：临</w:t>
              </w:r>
              <w:r w:rsidR="00B57F0E" w:rsidRPr="00F32130">
                <w:rPr>
                  <w:rFonts w:asciiTheme="minorEastAsia" w:eastAsiaTheme="minorEastAsia" w:hAnsiTheme="minorEastAsia"/>
                </w:rPr>
                <w:t>2021-0</w:t>
              </w:r>
              <w:r w:rsidR="00B57F0E" w:rsidRPr="00F32130">
                <w:rPr>
                  <w:rFonts w:asciiTheme="minorEastAsia" w:eastAsiaTheme="minorEastAsia" w:hAnsiTheme="minorEastAsia" w:hint="eastAsia"/>
                </w:rPr>
                <w:t>33）、《江苏恒顺醋业股份有限公司关于</w:t>
              </w:r>
              <w:r w:rsidR="00B57F0E" w:rsidRPr="00F32130">
                <w:rPr>
                  <w:rFonts w:asciiTheme="minorEastAsia" w:eastAsiaTheme="minorEastAsia" w:hAnsiTheme="minorEastAsia"/>
                </w:rPr>
                <w:t>回购股份事项前十大股东及前十大无限售条件股东持股情况的公告</w:t>
              </w:r>
              <w:r w:rsidR="00B57F0E" w:rsidRPr="00F32130">
                <w:rPr>
                  <w:rFonts w:asciiTheme="minorEastAsia" w:eastAsiaTheme="minorEastAsia" w:hAnsiTheme="minorEastAsia" w:hint="eastAsia"/>
                </w:rPr>
                <w:t>》（公告编号：临</w:t>
              </w:r>
              <w:r w:rsidR="00B57F0E" w:rsidRPr="00F32130">
                <w:rPr>
                  <w:rFonts w:asciiTheme="minorEastAsia" w:eastAsiaTheme="minorEastAsia" w:hAnsiTheme="minorEastAsia"/>
                </w:rPr>
                <w:t>2021-0</w:t>
              </w:r>
              <w:r w:rsidR="00B57F0E" w:rsidRPr="00F32130">
                <w:rPr>
                  <w:rFonts w:asciiTheme="minorEastAsia" w:eastAsiaTheme="minorEastAsia" w:hAnsiTheme="minorEastAsia" w:hint="eastAsia"/>
                </w:rPr>
                <w:t>35）、《江苏恒顺醋业股份有限公司关于公司回购股份的回购报告书》（公告编号：临</w:t>
              </w:r>
              <w:r w:rsidR="00B57F0E" w:rsidRPr="00F32130">
                <w:rPr>
                  <w:rFonts w:asciiTheme="minorEastAsia" w:eastAsiaTheme="minorEastAsia" w:hAnsiTheme="minorEastAsia"/>
                </w:rPr>
                <w:t>2021-0</w:t>
              </w:r>
              <w:r w:rsidR="00B57F0E" w:rsidRPr="00F32130">
                <w:rPr>
                  <w:rFonts w:asciiTheme="minorEastAsia" w:eastAsiaTheme="minorEastAsia" w:hAnsiTheme="minorEastAsia" w:hint="eastAsia"/>
                </w:rPr>
                <w:t>36）、《江苏恒顺醋业股份有限公司</w:t>
              </w:r>
              <w:r w:rsidR="00B57F0E" w:rsidRPr="00F32130">
                <w:rPr>
                  <w:rFonts w:asciiTheme="minorEastAsia" w:eastAsiaTheme="minorEastAsia" w:hAnsiTheme="minorEastAsia"/>
                </w:rPr>
                <w:t>关于以集中竞价方式首次回购公司股份的公告</w:t>
              </w:r>
              <w:r w:rsidR="00B57F0E" w:rsidRPr="00F32130">
                <w:rPr>
                  <w:rFonts w:asciiTheme="minorEastAsia" w:eastAsiaTheme="minorEastAsia" w:hAnsiTheme="minorEastAsia" w:hint="eastAsia"/>
                </w:rPr>
                <w:t>》（公告编号：临</w:t>
              </w:r>
              <w:r w:rsidR="00B57F0E" w:rsidRPr="00F32130">
                <w:rPr>
                  <w:rFonts w:asciiTheme="minorEastAsia" w:eastAsiaTheme="minorEastAsia" w:hAnsiTheme="minorEastAsia"/>
                </w:rPr>
                <w:t>2021-0</w:t>
              </w:r>
              <w:r w:rsidR="00B57F0E" w:rsidRPr="00F32130">
                <w:rPr>
                  <w:rFonts w:asciiTheme="minorEastAsia" w:eastAsiaTheme="minorEastAsia" w:hAnsiTheme="minorEastAsia" w:hint="eastAsia"/>
                </w:rPr>
                <w:t>37）、《江苏恒顺醋业股份有限公司</w:t>
              </w:r>
              <w:r w:rsidR="00B57F0E" w:rsidRPr="00F32130">
                <w:rPr>
                  <w:rFonts w:asciiTheme="minorEastAsia" w:eastAsiaTheme="minorEastAsia" w:hAnsiTheme="minorEastAsia"/>
                </w:rPr>
                <w:t>关于以集中竞价方式回购公司股份的进展公告</w:t>
              </w:r>
              <w:r w:rsidR="00B57F0E" w:rsidRPr="00F32130">
                <w:rPr>
                  <w:rFonts w:asciiTheme="minorEastAsia" w:eastAsiaTheme="minorEastAsia" w:hAnsiTheme="minorEastAsia" w:hint="eastAsia"/>
                </w:rPr>
                <w:t>》（公</w:t>
              </w:r>
              <w:r w:rsidR="00B57F0E" w:rsidRPr="00F32130">
                <w:rPr>
                  <w:rFonts w:asciiTheme="minorEastAsia" w:eastAsiaTheme="minorEastAsia" w:hAnsiTheme="minorEastAsia" w:hint="eastAsia"/>
                </w:rPr>
                <w:lastRenderedPageBreak/>
                <w:t>告编号：临</w:t>
              </w:r>
              <w:r w:rsidR="00B57F0E" w:rsidRPr="00F32130">
                <w:rPr>
                  <w:rFonts w:asciiTheme="minorEastAsia" w:eastAsiaTheme="minorEastAsia" w:hAnsiTheme="minorEastAsia"/>
                </w:rPr>
                <w:t>2021-0</w:t>
              </w:r>
              <w:r w:rsidR="00B57F0E" w:rsidRPr="00F32130">
                <w:rPr>
                  <w:rFonts w:asciiTheme="minorEastAsia" w:eastAsiaTheme="minorEastAsia" w:hAnsiTheme="minorEastAsia" w:hint="eastAsia"/>
                </w:rPr>
                <w:t>42）。</w:t>
              </w:r>
              <w:r w:rsidR="0031591E" w:rsidRPr="00E87A2F">
                <w:rPr>
                  <w:rFonts w:hint="eastAsia"/>
                </w:rPr>
                <w:t>上述事项具体内容详见公司在《上海证券报》及上海证券交易所网站（</w:t>
              </w:r>
              <w:r w:rsidR="0031591E" w:rsidRPr="00E87A2F">
                <w:t>www.sse.com.cn</w:t>
              </w:r>
              <w:r w:rsidR="0031591E" w:rsidRPr="00E87A2F">
                <w:rPr>
                  <w:rFonts w:hint="eastAsia"/>
                </w:rPr>
                <w:t>）披露的相关公告。</w:t>
              </w:r>
            </w:p>
            <w:p w:rsidR="00651389" w:rsidRDefault="00F87B63" w:rsidP="00F87B63">
              <w:pPr>
                <w:spacing w:line="360" w:lineRule="auto"/>
                <w:ind w:firstLineChars="200" w:firstLine="420"/>
              </w:pPr>
              <w:r w:rsidRPr="00AA223F">
                <w:rPr>
                  <w:rFonts w:hint="eastAsia"/>
                  <w:szCs w:val="21"/>
                </w:rPr>
                <w:t>2021年6月，公司通过集中竞价交易方式共回购股份2,462,380股，已支付的总金额为49,424,171.60元（不含交易费用）。2021年7月，公司通过集中竞价交易方式共回购股份5,329,820股，已支付的总金额为89,652,932.39元（不含交易费用）。截至本报告披露日止，公司已累计回购</w:t>
              </w:r>
              <w:r w:rsidRPr="00AA223F">
                <w:rPr>
                  <w:szCs w:val="21"/>
                </w:rPr>
                <w:t>8,387,200股，占总股本的0.8362%，总回购金额为148,722,918.99元</w:t>
              </w:r>
              <w:r w:rsidRPr="00AA223F">
                <w:rPr>
                  <w:rFonts w:hint="eastAsia"/>
                  <w:szCs w:val="21"/>
                </w:rPr>
                <w:t>（不含交易费用）。</w:t>
              </w:r>
              <w:r w:rsidR="00775C79">
                <w:t>上述回购符合法律法规的有关规定和公司的回购方案。</w:t>
              </w:r>
            </w:p>
          </w:sdtContent>
        </w:sdt>
        <w:p w:rsidR="00BC09CF" w:rsidRDefault="00A4426C" w:rsidP="00BF4929"/>
      </w:sdtContent>
    </w:sdt>
    <w:sdt>
      <w:sdtPr>
        <w:rPr>
          <w:rFonts w:ascii="宋体" w:hAnsi="宋体" w:cs="宋体"/>
          <w:b w:val="0"/>
          <w:bCs w:val="0"/>
          <w:kern w:val="0"/>
          <w:szCs w:val="24"/>
        </w:rPr>
        <w:alias w:val="模块:限售股份变动情况"/>
        <w:tag w:val="_SEC_71bda84d0fff4902850bfc37d3477fb7"/>
        <w:id w:val="-610973217"/>
        <w:lock w:val="sdtLocked"/>
        <w:placeholder>
          <w:docPart w:val="GBC22222222222222222222222222222"/>
        </w:placeholder>
      </w:sdtPr>
      <w:sdtContent>
        <w:p w:rsidR="00BC09CF" w:rsidRDefault="00316DBE">
          <w:pPr>
            <w:pStyle w:val="3"/>
            <w:numPr>
              <w:ilvl w:val="1"/>
              <w:numId w:val="12"/>
            </w:numPr>
            <w:rPr>
              <w:rFonts w:ascii="宋体" w:hAnsi="宋体"/>
            </w:rPr>
          </w:pPr>
          <w:r>
            <w:rPr>
              <w:rFonts w:ascii="宋体" w:hAnsi="宋体"/>
            </w:rPr>
            <w:t>限售股份变动情况</w:t>
          </w:r>
        </w:p>
        <w:sdt>
          <w:sdtPr>
            <w:alias w:val="是否适用：限售股份变动情况表[双击切换]"/>
            <w:tag w:val="_GBC_6f5978a50e224b6aa94189436cdee711"/>
            <w:id w:val="1353003451"/>
            <w:lock w:val="sdtLocked"/>
            <w:placeholder>
              <w:docPart w:val="GBC22222222222222222222222222222"/>
            </w:placeholder>
          </w:sdtPr>
          <w:sdtContent>
            <w:p w:rsidR="00BC09CF" w:rsidRDefault="00A4426C" w:rsidP="00BF4929">
              <w:r>
                <w:fldChar w:fldCharType="begin"/>
              </w:r>
              <w:r w:rsidR="00BF4929">
                <w:instrText xml:space="preserve"> MACROBUTTON  SnrToggleCheckbox □适用 </w:instrText>
              </w:r>
              <w:r>
                <w:fldChar w:fldCharType="end"/>
              </w:r>
              <w:r>
                <w:fldChar w:fldCharType="begin"/>
              </w:r>
              <w:r w:rsidR="00BF4929">
                <w:instrText xml:space="preserve"> MACROBUTTON  SnrToggleCheckbox √不适用 </w:instrText>
              </w:r>
              <w:r>
                <w:fldChar w:fldCharType="end"/>
              </w:r>
            </w:p>
          </w:sdtContent>
        </w:sdt>
      </w:sdtContent>
    </w:sdt>
    <w:p w:rsidR="00BC09CF" w:rsidRDefault="00BC09CF"/>
    <w:p w:rsidR="00BC09CF" w:rsidRDefault="00316DBE">
      <w:pPr>
        <w:pStyle w:val="2"/>
        <w:numPr>
          <w:ilvl w:val="0"/>
          <w:numId w:val="1"/>
        </w:numPr>
        <w:spacing w:line="360" w:lineRule="auto"/>
        <w:ind w:left="422" w:hanging="422"/>
        <w:rPr>
          <w:rFonts w:ascii="宋体" w:hAnsi="宋体"/>
        </w:rPr>
      </w:pPr>
      <w:r>
        <w:rPr>
          <w:rFonts w:ascii="宋体" w:hAnsi="宋体"/>
        </w:rPr>
        <w:t>股东情况</w:t>
      </w:r>
      <w:bookmarkEnd w:id="48"/>
      <w:bookmarkEnd w:id="47"/>
    </w:p>
    <w:sdt>
      <w:sdtPr>
        <w:rPr>
          <w:rFonts w:ascii="宋体" w:hAnsi="宋体" w:cs="宋体"/>
          <w:b w:val="0"/>
          <w:bCs w:val="0"/>
          <w:kern w:val="0"/>
          <w:szCs w:val="22"/>
        </w:rPr>
        <w:alias w:val="模块:股东总数"/>
        <w:tag w:val="_GBC_ba0ac3b5d31347c0a620e3662112fa62"/>
        <w:id w:val="19905801"/>
        <w:lock w:val="sdtLocked"/>
        <w:placeholder>
          <w:docPart w:val="GBC22222222222222222222222222222"/>
        </w:placeholder>
      </w:sdtPr>
      <w:sdtEndPr>
        <w:rPr>
          <w:szCs w:val="24"/>
        </w:rPr>
      </w:sdtEndPr>
      <w:sdtContent>
        <w:p w:rsidR="00BC09CF" w:rsidRDefault="00316DBE">
          <w:pPr>
            <w:pStyle w:val="3"/>
            <w:numPr>
              <w:ilvl w:val="1"/>
              <w:numId w:val="14"/>
            </w:numPr>
            <w:rPr>
              <w:rFonts w:ascii="宋体" w:hAnsi="宋体"/>
            </w:rPr>
          </w:pPr>
          <w:r>
            <w:rPr>
              <w:rFonts w:ascii="宋体" w:hAnsi="宋体"/>
            </w:rPr>
            <w:t>股东总数：</w:t>
          </w:r>
        </w:p>
        <w:tbl>
          <w:tblPr>
            <w:tblStyle w:val="a6"/>
            <w:tblW w:w="0" w:type="auto"/>
            <w:tblLook w:val="04A0"/>
          </w:tblPr>
          <w:tblGrid>
            <w:gridCol w:w="5070"/>
            <w:gridCol w:w="3978"/>
          </w:tblGrid>
          <w:tr w:rsidR="00BC09CF" w:rsidTr="00310188">
            <w:sdt>
              <w:sdtPr>
                <w:tag w:val="_PLD_9206d6884981495295105158630a6172"/>
                <w:id w:val="-1960098505"/>
                <w:lock w:val="sdtLocked"/>
              </w:sdtPr>
              <w:sdtContent>
                <w:tc>
                  <w:tcPr>
                    <w:tcW w:w="5070" w:type="dxa"/>
                  </w:tcPr>
                  <w:p w:rsidR="00BC09CF" w:rsidRDefault="00316DBE">
                    <w:r>
                      <w:t>截止报告期末</w:t>
                    </w:r>
                    <w:r>
                      <w:rPr>
                        <w:rFonts w:hint="eastAsia"/>
                      </w:rPr>
                      <w:t>普通股</w:t>
                    </w:r>
                    <w:r>
                      <w:t>股东总数(户)</w:t>
                    </w:r>
                  </w:p>
                </w:tc>
              </w:sdtContent>
            </w:sdt>
            <w:sdt>
              <w:sdtPr>
                <w:alias w:val="报告期末股东总数"/>
                <w:tag w:val="_GBC_9fd402ec66014f4e9716c7fdb0286bd2"/>
                <w:id w:val="19905797"/>
                <w:lock w:val="sdtLocked"/>
              </w:sdtPr>
              <w:sdtContent>
                <w:tc>
                  <w:tcPr>
                    <w:tcW w:w="3978" w:type="dxa"/>
                  </w:tcPr>
                  <w:p w:rsidR="00BC09CF" w:rsidRDefault="00BF4929" w:rsidP="00BF4929">
                    <w:pPr>
                      <w:jc w:val="right"/>
                    </w:pPr>
                    <w:r>
                      <w:rPr>
                        <w:rFonts w:hint="eastAsia"/>
                      </w:rPr>
                      <w:t>89799</w:t>
                    </w:r>
                  </w:p>
                </w:tc>
              </w:sdtContent>
            </w:sdt>
          </w:tr>
          <w:tr w:rsidR="00BC09CF" w:rsidTr="00310188">
            <w:sdt>
              <w:sdtPr>
                <w:tag w:val="_PLD_40c51c13ddad420ab635010b5df15a40"/>
                <w:id w:val="-1456631217"/>
                <w:lock w:val="sdtLocked"/>
              </w:sdtPr>
              <w:sdtContent>
                <w:tc>
                  <w:tcPr>
                    <w:tcW w:w="5070" w:type="dxa"/>
                  </w:tcPr>
                  <w:p w:rsidR="00BC09CF" w:rsidRDefault="00316DBE">
                    <w:r>
                      <w:rPr>
                        <w:rFonts w:hint="eastAsia"/>
                      </w:rPr>
                      <w:t>截止报告期末表决权恢复的优先股股东总数（户）</w:t>
                    </w:r>
                  </w:p>
                </w:tc>
              </w:sdtContent>
            </w:sdt>
            <w:tc>
              <w:tcPr>
                <w:tcW w:w="3978" w:type="dxa"/>
              </w:tcPr>
              <w:p w:rsidR="00BC09CF" w:rsidRDefault="00BF4929">
                <w:pPr>
                  <w:jc w:val="right"/>
                </w:pPr>
                <w:r>
                  <w:rPr>
                    <w:rFonts w:hint="eastAsia"/>
                  </w:rPr>
                  <w:t>不适用</w:t>
                </w:r>
              </w:p>
            </w:tc>
          </w:tr>
        </w:tbl>
        <w:p w:rsidR="00BC09CF" w:rsidRDefault="00A4426C"/>
      </w:sdtContent>
    </w:sdt>
    <w:bookmarkStart w:id="49" w:name="_Toc342059485" w:displacedByCustomXml="next"/>
    <w:bookmarkStart w:id="50" w:name="_Toc342565998" w:displacedByCustomXml="next"/>
    <w:sdt>
      <w:sdtPr>
        <w:rPr>
          <w:rFonts w:ascii="宋体" w:hAnsi="宋体" w:cs="宋体" w:hint="eastAsia"/>
          <w:b w:val="0"/>
          <w:bCs w:val="0"/>
          <w:kern w:val="0"/>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bCs/>
          <w:szCs w:val="21"/>
        </w:rPr>
      </w:sdtEndPr>
      <w:sdtContent>
        <w:bookmarkEnd w:id="50" w:displacedByCustomXml="prev"/>
        <w:bookmarkEnd w:id="49" w:displacedByCustomXml="prev"/>
        <w:p w:rsidR="00BC09CF" w:rsidRDefault="00316DBE">
          <w:pPr>
            <w:pStyle w:val="3"/>
            <w:numPr>
              <w:ilvl w:val="1"/>
              <w:numId w:val="14"/>
            </w:numPr>
            <w:rPr>
              <w:rFonts w:ascii="宋体" w:hAnsi="宋体"/>
            </w:rPr>
          </w:pPr>
          <w:r>
            <w:rPr>
              <w:rFonts w:ascii="宋体" w:hAnsi="宋体" w:hint="eastAsia"/>
              <w:szCs w:val="21"/>
            </w:rPr>
            <w:t>截止报告期末前十名股东、前十名流通股东（或无限售条件股东）持股情况表</w:t>
          </w:r>
        </w:p>
        <w:p w:rsidR="00BC09CF" w:rsidRDefault="00316DBE">
          <w:pPr>
            <w:jc w:val="right"/>
            <w:rPr>
              <w:szCs w:val="21"/>
            </w:rPr>
          </w:pPr>
          <w:r>
            <w:rPr>
              <w:bCs/>
              <w:szCs w:val="21"/>
            </w:rPr>
            <w:t>单位：</w:t>
          </w:r>
          <w:sdt>
            <w:sdtPr>
              <w:rPr>
                <w:bCs/>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szCs w:val="21"/>
                </w:rPr>
                <w:t>股</w:t>
              </w:r>
            </w:sdtContent>
          </w:sdt>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9"/>
            <w:gridCol w:w="1385"/>
            <w:gridCol w:w="1385"/>
            <w:gridCol w:w="768"/>
            <w:gridCol w:w="351"/>
            <w:gridCol w:w="346"/>
            <w:gridCol w:w="804"/>
            <w:gridCol w:w="410"/>
            <w:gridCol w:w="856"/>
            <w:gridCol w:w="703"/>
          </w:tblGrid>
          <w:tr w:rsidR="005E4F18" w:rsidTr="00C07B47">
            <w:trPr>
              <w:cantSplit/>
            </w:trPr>
            <w:sdt>
              <w:sdtPr>
                <w:rPr>
                  <w:rFonts w:ascii="宋体" w:hAnsi="宋体"/>
                </w:rPr>
                <w:tag w:val="_PLD_3038da138bad4905b589aeba821a8575"/>
                <w:id w:val="27131395"/>
                <w:lock w:val="sdtLocked"/>
              </w:sdtPr>
              <w:sdtContent>
                <w:tc>
                  <w:tcPr>
                    <w:tcW w:w="8897" w:type="dxa"/>
                    <w:gridSpan w:val="10"/>
                    <w:shd w:val="clear" w:color="auto" w:fill="auto"/>
                    <w:vAlign w:val="center"/>
                  </w:tcPr>
                  <w:p w:rsidR="005E4F18" w:rsidRDefault="005E4F18" w:rsidP="008A58CE">
                    <w:pPr>
                      <w:pStyle w:val="a8"/>
                      <w:jc w:val="center"/>
                      <w:rPr>
                        <w:rFonts w:ascii="宋体" w:hAnsi="宋体"/>
                      </w:rPr>
                    </w:pPr>
                    <w:r>
                      <w:rPr>
                        <w:rFonts w:ascii="宋体" w:hAnsi="宋体"/>
                      </w:rPr>
                      <w:t>前十名股东持股情况</w:t>
                    </w:r>
                  </w:p>
                </w:tc>
              </w:sdtContent>
            </w:sdt>
          </w:tr>
          <w:tr w:rsidR="005E4F18" w:rsidTr="00C07B47">
            <w:trPr>
              <w:cantSplit/>
            </w:trPr>
            <w:sdt>
              <w:sdtPr>
                <w:tag w:val="_PLD_80eda5ca76254dc1b950ed7de7dc5885"/>
                <w:id w:val="27131396"/>
                <w:lock w:val="sdtLocked"/>
              </w:sdtPr>
              <w:sdtContent>
                <w:tc>
                  <w:tcPr>
                    <w:tcW w:w="1889" w:type="dxa"/>
                    <w:vMerge w:val="restart"/>
                    <w:shd w:val="clear" w:color="auto" w:fill="auto"/>
                    <w:vAlign w:val="center"/>
                  </w:tcPr>
                  <w:p w:rsidR="005E4F18" w:rsidRDefault="005E4F18" w:rsidP="008A58CE">
                    <w:pPr>
                      <w:jc w:val="center"/>
                      <w:rPr>
                        <w:szCs w:val="21"/>
                      </w:rPr>
                    </w:pPr>
                    <w:r>
                      <w:rPr>
                        <w:szCs w:val="21"/>
                      </w:rPr>
                      <w:t>股东名称</w:t>
                    </w:r>
                  </w:p>
                  <w:p w:rsidR="005E4F18" w:rsidRDefault="005E4F18" w:rsidP="008A58CE">
                    <w:pPr>
                      <w:jc w:val="center"/>
                      <w:rPr>
                        <w:szCs w:val="21"/>
                      </w:rPr>
                    </w:pPr>
                    <w:r>
                      <w:rPr>
                        <w:rFonts w:hint="eastAsia"/>
                        <w:szCs w:val="21"/>
                      </w:rPr>
                      <w:t>（全称）</w:t>
                    </w:r>
                  </w:p>
                </w:tc>
              </w:sdtContent>
            </w:sdt>
            <w:sdt>
              <w:sdtPr>
                <w:tag w:val="_PLD_ca2ffd3fc186426e98aac562ecc1ba54"/>
                <w:id w:val="27131397"/>
                <w:lock w:val="sdtLocked"/>
              </w:sdtPr>
              <w:sdtContent>
                <w:tc>
                  <w:tcPr>
                    <w:tcW w:w="1385" w:type="dxa"/>
                    <w:vMerge w:val="restart"/>
                    <w:shd w:val="clear" w:color="auto" w:fill="auto"/>
                    <w:vAlign w:val="center"/>
                  </w:tcPr>
                  <w:p w:rsidR="005E4F18" w:rsidRDefault="005E4F18" w:rsidP="008A58CE">
                    <w:pPr>
                      <w:jc w:val="center"/>
                      <w:rPr>
                        <w:szCs w:val="21"/>
                      </w:rPr>
                    </w:pPr>
                    <w:r>
                      <w:rPr>
                        <w:szCs w:val="21"/>
                      </w:rPr>
                      <w:t>报告期内增减</w:t>
                    </w:r>
                  </w:p>
                </w:tc>
              </w:sdtContent>
            </w:sdt>
            <w:sdt>
              <w:sdtPr>
                <w:tag w:val="_PLD_084006d53bec42bea9418fc4576a1210"/>
                <w:id w:val="27131398"/>
                <w:lock w:val="sdtLocked"/>
              </w:sdtPr>
              <w:sdtContent>
                <w:tc>
                  <w:tcPr>
                    <w:tcW w:w="1385" w:type="dxa"/>
                    <w:vMerge w:val="restart"/>
                    <w:shd w:val="clear" w:color="auto" w:fill="auto"/>
                    <w:vAlign w:val="center"/>
                  </w:tcPr>
                  <w:p w:rsidR="005E4F18" w:rsidRDefault="005E4F18" w:rsidP="008A58CE">
                    <w:pPr>
                      <w:jc w:val="center"/>
                      <w:rPr>
                        <w:szCs w:val="21"/>
                      </w:rPr>
                    </w:pPr>
                    <w:r>
                      <w:rPr>
                        <w:szCs w:val="21"/>
                      </w:rPr>
                      <w:t>期末持股数量</w:t>
                    </w:r>
                  </w:p>
                </w:tc>
              </w:sdtContent>
            </w:sdt>
            <w:sdt>
              <w:sdtPr>
                <w:tag w:val="_PLD_f27008de77ee4b27b35e2ae22d35699c"/>
                <w:id w:val="27131399"/>
                <w:lock w:val="sdtLocked"/>
              </w:sdtPr>
              <w:sdtContent>
                <w:tc>
                  <w:tcPr>
                    <w:tcW w:w="768" w:type="dxa"/>
                    <w:vMerge w:val="restart"/>
                    <w:shd w:val="clear" w:color="auto" w:fill="auto"/>
                    <w:vAlign w:val="center"/>
                  </w:tcPr>
                  <w:p w:rsidR="005E4F18" w:rsidRDefault="005E4F18" w:rsidP="008A58CE">
                    <w:pPr>
                      <w:jc w:val="center"/>
                      <w:rPr>
                        <w:szCs w:val="21"/>
                      </w:rPr>
                    </w:pPr>
                    <w:r>
                      <w:rPr>
                        <w:szCs w:val="21"/>
                      </w:rPr>
                      <w:t>比例(%)</w:t>
                    </w:r>
                  </w:p>
                </w:tc>
              </w:sdtContent>
            </w:sdt>
            <w:sdt>
              <w:sdtPr>
                <w:rPr>
                  <w:rFonts w:ascii="宋体" w:hAnsi="宋体"/>
                </w:rPr>
                <w:tag w:val="_PLD_34fcc5fa9a414555bef1b48aa74c8135"/>
                <w:id w:val="27131400"/>
                <w:lock w:val="sdtLocked"/>
              </w:sdtPr>
              <w:sdtContent>
                <w:tc>
                  <w:tcPr>
                    <w:tcW w:w="697" w:type="dxa"/>
                    <w:gridSpan w:val="2"/>
                    <w:vMerge w:val="restart"/>
                    <w:shd w:val="clear" w:color="auto" w:fill="auto"/>
                    <w:vAlign w:val="center"/>
                  </w:tcPr>
                  <w:p w:rsidR="005E4F18" w:rsidRDefault="005E4F18" w:rsidP="008A58CE">
                    <w:pPr>
                      <w:pStyle w:val="af0"/>
                      <w:rPr>
                        <w:rFonts w:ascii="宋体" w:hAnsi="宋体"/>
                        <w:bCs/>
                        <w:color w:val="00B050"/>
                      </w:rPr>
                    </w:pPr>
                    <w:r>
                      <w:rPr>
                        <w:rFonts w:ascii="宋体" w:hAnsi="宋体"/>
                        <w:bCs/>
                      </w:rPr>
                      <w:t>持有有限售条件股份数量</w:t>
                    </w:r>
                  </w:p>
                </w:tc>
              </w:sdtContent>
            </w:sdt>
            <w:sdt>
              <w:sdtPr>
                <w:tag w:val="_PLD_94fbee67e09740e59eb90272af77b58a"/>
                <w:id w:val="27131401"/>
                <w:lock w:val="sdtLocked"/>
              </w:sdtPr>
              <w:sdtContent>
                <w:tc>
                  <w:tcPr>
                    <w:tcW w:w="2070" w:type="dxa"/>
                    <w:gridSpan w:val="3"/>
                    <w:shd w:val="clear" w:color="auto" w:fill="auto"/>
                    <w:vAlign w:val="center"/>
                  </w:tcPr>
                  <w:p w:rsidR="005E4F18" w:rsidRDefault="005E4F18" w:rsidP="008A58CE">
                    <w:pPr>
                      <w:jc w:val="center"/>
                      <w:rPr>
                        <w:szCs w:val="21"/>
                      </w:rPr>
                    </w:pPr>
                    <w:r>
                      <w:rPr>
                        <w:szCs w:val="21"/>
                      </w:rPr>
                      <w:t>质押</w:t>
                    </w:r>
                    <w:r>
                      <w:rPr>
                        <w:rFonts w:hint="eastAsia"/>
                        <w:szCs w:val="21"/>
                      </w:rPr>
                      <w:t>、标记</w:t>
                    </w:r>
                    <w:r>
                      <w:rPr>
                        <w:szCs w:val="21"/>
                      </w:rPr>
                      <w:t>或冻结情况</w:t>
                    </w:r>
                  </w:p>
                </w:tc>
              </w:sdtContent>
            </w:sdt>
            <w:sdt>
              <w:sdtPr>
                <w:tag w:val="_PLD_2228ecf4db6a4362bff11fe1e2d3c903"/>
                <w:id w:val="27131402"/>
                <w:lock w:val="sdtLocked"/>
              </w:sdtPr>
              <w:sdtContent>
                <w:tc>
                  <w:tcPr>
                    <w:tcW w:w="703" w:type="dxa"/>
                    <w:vMerge w:val="restart"/>
                    <w:shd w:val="clear" w:color="auto" w:fill="auto"/>
                    <w:vAlign w:val="center"/>
                  </w:tcPr>
                  <w:p w:rsidR="005E4F18" w:rsidRDefault="005E4F18" w:rsidP="008A58CE">
                    <w:pPr>
                      <w:jc w:val="center"/>
                      <w:rPr>
                        <w:szCs w:val="21"/>
                      </w:rPr>
                    </w:pPr>
                    <w:r>
                      <w:rPr>
                        <w:szCs w:val="21"/>
                      </w:rPr>
                      <w:t>股东性质</w:t>
                    </w:r>
                  </w:p>
                </w:tc>
              </w:sdtContent>
            </w:sdt>
          </w:tr>
          <w:tr w:rsidR="005E4F18" w:rsidTr="00C07B47">
            <w:trPr>
              <w:cantSplit/>
            </w:trPr>
            <w:tc>
              <w:tcPr>
                <w:tcW w:w="1889" w:type="dxa"/>
                <w:vMerge/>
                <w:tcBorders>
                  <w:bottom w:val="single" w:sz="4" w:space="0" w:color="auto"/>
                </w:tcBorders>
                <w:shd w:val="clear" w:color="auto" w:fill="auto"/>
                <w:vAlign w:val="center"/>
              </w:tcPr>
              <w:p w:rsidR="005E4F18" w:rsidRDefault="005E4F18" w:rsidP="008A58CE">
                <w:pPr>
                  <w:jc w:val="center"/>
                  <w:rPr>
                    <w:szCs w:val="21"/>
                  </w:rPr>
                </w:pPr>
              </w:p>
            </w:tc>
            <w:tc>
              <w:tcPr>
                <w:tcW w:w="1385" w:type="dxa"/>
                <w:vMerge/>
                <w:tcBorders>
                  <w:bottom w:val="single" w:sz="4" w:space="0" w:color="auto"/>
                </w:tcBorders>
                <w:shd w:val="clear" w:color="auto" w:fill="auto"/>
                <w:vAlign w:val="center"/>
              </w:tcPr>
              <w:p w:rsidR="005E4F18" w:rsidRDefault="005E4F18" w:rsidP="008A58CE">
                <w:pPr>
                  <w:jc w:val="center"/>
                  <w:rPr>
                    <w:szCs w:val="21"/>
                  </w:rPr>
                </w:pPr>
              </w:p>
            </w:tc>
            <w:tc>
              <w:tcPr>
                <w:tcW w:w="1385" w:type="dxa"/>
                <w:vMerge/>
                <w:tcBorders>
                  <w:bottom w:val="single" w:sz="4" w:space="0" w:color="auto"/>
                </w:tcBorders>
                <w:shd w:val="clear" w:color="auto" w:fill="auto"/>
                <w:vAlign w:val="center"/>
              </w:tcPr>
              <w:p w:rsidR="005E4F18" w:rsidRDefault="005E4F18" w:rsidP="008A58CE">
                <w:pPr>
                  <w:jc w:val="center"/>
                  <w:rPr>
                    <w:szCs w:val="21"/>
                  </w:rPr>
                </w:pPr>
              </w:p>
            </w:tc>
            <w:tc>
              <w:tcPr>
                <w:tcW w:w="768" w:type="dxa"/>
                <w:vMerge/>
                <w:tcBorders>
                  <w:bottom w:val="single" w:sz="4" w:space="0" w:color="auto"/>
                </w:tcBorders>
                <w:shd w:val="clear" w:color="auto" w:fill="auto"/>
                <w:vAlign w:val="center"/>
              </w:tcPr>
              <w:p w:rsidR="005E4F18" w:rsidRDefault="005E4F18" w:rsidP="008A58CE">
                <w:pPr>
                  <w:jc w:val="center"/>
                  <w:rPr>
                    <w:szCs w:val="21"/>
                  </w:rPr>
                </w:pPr>
              </w:p>
            </w:tc>
            <w:tc>
              <w:tcPr>
                <w:tcW w:w="697" w:type="dxa"/>
                <w:gridSpan w:val="2"/>
                <w:vMerge/>
                <w:tcBorders>
                  <w:bottom w:val="single" w:sz="4" w:space="0" w:color="auto"/>
                </w:tcBorders>
                <w:shd w:val="clear" w:color="auto" w:fill="auto"/>
                <w:vAlign w:val="center"/>
              </w:tcPr>
              <w:p w:rsidR="005E4F18" w:rsidRDefault="005E4F18" w:rsidP="008A58CE">
                <w:pPr>
                  <w:jc w:val="center"/>
                  <w:rPr>
                    <w:szCs w:val="21"/>
                  </w:rPr>
                </w:pPr>
              </w:p>
            </w:tc>
            <w:sdt>
              <w:sdtPr>
                <w:tag w:val="_PLD_45bf36a531de47beb596ebacadac576a"/>
                <w:id w:val="27131403"/>
                <w:lock w:val="sdtLocked"/>
              </w:sdtPr>
              <w:sdtContent>
                <w:tc>
                  <w:tcPr>
                    <w:tcW w:w="804" w:type="dxa"/>
                    <w:tcBorders>
                      <w:bottom w:val="single" w:sz="4" w:space="0" w:color="auto"/>
                    </w:tcBorders>
                    <w:shd w:val="clear" w:color="auto" w:fill="auto"/>
                    <w:vAlign w:val="center"/>
                  </w:tcPr>
                  <w:p w:rsidR="005E4F18" w:rsidRDefault="005E4F18" w:rsidP="008A58CE">
                    <w:pPr>
                      <w:jc w:val="center"/>
                      <w:rPr>
                        <w:szCs w:val="21"/>
                      </w:rPr>
                    </w:pPr>
                    <w:r>
                      <w:rPr>
                        <w:szCs w:val="21"/>
                      </w:rPr>
                      <w:t>股份状态</w:t>
                    </w:r>
                  </w:p>
                </w:tc>
              </w:sdtContent>
            </w:sdt>
            <w:sdt>
              <w:sdtPr>
                <w:tag w:val="_PLD_bea7397233604f859f8d14f2ae0a0417"/>
                <w:id w:val="27131404"/>
                <w:lock w:val="sdtLocked"/>
              </w:sdtPr>
              <w:sdtContent>
                <w:tc>
                  <w:tcPr>
                    <w:tcW w:w="1266" w:type="dxa"/>
                    <w:gridSpan w:val="2"/>
                    <w:tcBorders>
                      <w:bottom w:val="single" w:sz="4" w:space="0" w:color="auto"/>
                    </w:tcBorders>
                    <w:shd w:val="clear" w:color="auto" w:fill="auto"/>
                    <w:vAlign w:val="center"/>
                  </w:tcPr>
                  <w:p w:rsidR="005E4F18" w:rsidRDefault="005E4F18" w:rsidP="008A58CE">
                    <w:pPr>
                      <w:jc w:val="center"/>
                      <w:rPr>
                        <w:szCs w:val="21"/>
                      </w:rPr>
                    </w:pPr>
                    <w:r>
                      <w:rPr>
                        <w:szCs w:val="21"/>
                      </w:rPr>
                      <w:t>数量</w:t>
                    </w:r>
                  </w:p>
                </w:tc>
              </w:sdtContent>
            </w:sdt>
            <w:tc>
              <w:tcPr>
                <w:tcW w:w="703" w:type="dxa"/>
                <w:vMerge/>
                <w:shd w:val="clear" w:color="auto" w:fill="auto"/>
                <w:vAlign w:val="center"/>
              </w:tcPr>
              <w:p w:rsidR="005E4F18" w:rsidRDefault="005E4F18" w:rsidP="008A58CE">
                <w:pPr>
                  <w:jc w:val="center"/>
                  <w:rPr>
                    <w:szCs w:val="21"/>
                  </w:rPr>
                </w:pPr>
              </w:p>
            </w:tc>
          </w:tr>
          <w:sdt>
            <w:sdtPr>
              <w:rPr>
                <w:szCs w:val="21"/>
              </w:rPr>
              <w:alias w:val="前十名股东持股情况"/>
              <w:tag w:val="_GBC_5fc8eaeeffc7456eb1a09687db3d4206"/>
              <w:id w:val="27131407"/>
              <w:lock w:val="sdtLocked"/>
            </w:sdtPr>
            <w:sdtEndPr>
              <w:rPr>
                <w:color w:val="FF9900"/>
                <w:sz w:val="20"/>
              </w:rPr>
            </w:sdtEndPr>
            <w:sdtContent>
              <w:tr w:rsidR="005E4F18" w:rsidTr="00C07B47">
                <w:trPr>
                  <w:cantSplit/>
                </w:trPr>
                <w:tc>
                  <w:tcPr>
                    <w:tcW w:w="1889" w:type="dxa"/>
                    <w:shd w:val="clear" w:color="auto" w:fill="auto"/>
                    <w:vAlign w:val="center"/>
                  </w:tcPr>
                  <w:p w:rsidR="005E4F18" w:rsidRDefault="005E4F18" w:rsidP="008A58CE">
                    <w:pPr>
                      <w:rPr>
                        <w:szCs w:val="21"/>
                      </w:rPr>
                    </w:pPr>
                    <w:r>
                      <w:t>江苏恒顺集团有限公司</w:t>
                    </w:r>
                  </w:p>
                </w:tc>
                <w:tc>
                  <w:tcPr>
                    <w:tcW w:w="1385" w:type="dxa"/>
                    <w:shd w:val="clear" w:color="auto" w:fill="auto"/>
                    <w:vAlign w:val="center"/>
                  </w:tcPr>
                  <w:p w:rsidR="005E4F18" w:rsidRDefault="005E4F18" w:rsidP="008A58CE">
                    <w:pPr>
                      <w:jc w:val="right"/>
                      <w:rPr>
                        <w:szCs w:val="21"/>
                      </w:rPr>
                    </w:pPr>
                    <w:r>
                      <w:rPr>
                        <w:rFonts w:hint="eastAsia"/>
                        <w:szCs w:val="21"/>
                      </w:rPr>
                      <w:t>0</w:t>
                    </w:r>
                  </w:p>
                </w:tc>
                <w:tc>
                  <w:tcPr>
                    <w:tcW w:w="1385" w:type="dxa"/>
                    <w:shd w:val="clear" w:color="auto" w:fill="auto"/>
                    <w:vAlign w:val="center"/>
                  </w:tcPr>
                  <w:p w:rsidR="005E4F18" w:rsidRDefault="005E4F18" w:rsidP="008A58CE">
                    <w:pPr>
                      <w:jc w:val="right"/>
                      <w:rPr>
                        <w:szCs w:val="21"/>
                      </w:rPr>
                    </w:pPr>
                    <w:r>
                      <w:t>447,613,893</w:t>
                    </w:r>
                  </w:p>
                </w:tc>
                <w:tc>
                  <w:tcPr>
                    <w:tcW w:w="768" w:type="dxa"/>
                    <w:shd w:val="clear" w:color="auto" w:fill="auto"/>
                    <w:vAlign w:val="center"/>
                  </w:tcPr>
                  <w:p w:rsidR="005E4F18" w:rsidRDefault="005E4F18" w:rsidP="008A58CE">
                    <w:pPr>
                      <w:jc w:val="right"/>
                      <w:rPr>
                        <w:szCs w:val="21"/>
                      </w:rPr>
                    </w:pPr>
                    <w:r>
                      <w:t>44.63</w:t>
                    </w:r>
                  </w:p>
                </w:tc>
                <w:tc>
                  <w:tcPr>
                    <w:tcW w:w="697" w:type="dxa"/>
                    <w:gridSpan w:val="2"/>
                    <w:shd w:val="clear" w:color="auto" w:fill="auto"/>
                    <w:vAlign w:val="center"/>
                  </w:tcPr>
                  <w:p w:rsidR="005E4F18" w:rsidRDefault="005E4F18" w:rsidP="008A58CE">
                    <w:pPr>
                      <w:jc w:val="right"/>
                      <w:rPr>
                        <w:szCs w:val="21"/>
                      </w:rPr>
                    </w:pPr>
                    <w:r>
                      <w:rPr>
                        <w:rFonts w:hint="eastAsia"/>
                        <w:szCs w:val="21"/>
                      </w:rPr>
                      <w:t>0</w:t>
                    </w:r>
                  </w:p>
                </w:tc>
                <w:sdt>
                  <w:sdtPr>
                    <w:rPr>
                      <w:szCs w:val="21"/>
                    </w:rPr>
                    <w:alias w:val="前十名股东持有股份状态"/>
                    <w:tag w:val="_GBC_d5194108b2a8481e94140819dbdc5afe"/>
                    <w:id w:val="2713140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04" w:type="dxa"/>
                        <w:shd w:val="clear" w:color="auto" w:fill="auto"/>
                        <w:vAlign w:val="center"/>
                      </w:tcPr>
                      <w:p w:rsidR="005E4F18" w:rsidRDefault="005E4F18" w:rsidP="008A58CE">
                        <w:pPr>
                          <w:jc w:val="center"/>
                          <w:rPr>
                            <w:color w:val="FF9900"/>
                            <w:szCs w:val="21"/>
                          </w:rPr>
                        </w:pPr>
                        <w:r>
                          <w:rPr>
                            <w:szCs w:val="21"/>
                          </w:rPr>
                          <w:t>质押</w:t>
                        </w:r>
                      </w:p>
                    </w:tc>
                  </w:sdtContent>
                </w:sdt>
                <w:tc>
                  <w:tcPr>
                    <w:tcW w:w="1266" w:type="dxa"/>
                    <w:gridSpan w:val="2"/>
                    <w:shd w:val="clear" w:color="auto" w:fill="auto"/>
                    <w:vAlign w:val="center"/>
                  </w:tcPr>
                  <w:p w:rsidR="005E4F18" w:rsidRDefault="005E4F18" w:rsidP="008A58CE">
                    <w:pPr>
                      <w:jc w:val="right"/>
                      <w:rPr>
                        <w:szCs w:val="21"/>
                      </w:rPr>
                    </w:pPr>
                    <w:r>
                      <w:rPr>
                        <w:szCs w:val="21"/>
                      </w:rPr>
                      <w:t>85,760,000</w:t>
                    </w:r>
                  </w:p>
                </w:tc>
                <w:sdt>
                  <w:sdtPr>
                    <w:rPr>
                      <w:sz w:val="20"/>
                      <w:szCs w:val="21"/>
                    </w:rPr>
                    <w:alias w:val="前十名股东的股东性质"/>
                    <w:tag w:val="_GBC_71380bc899eb4b9781e95e37e7a1e221"/>
                    <w:id w:val="2713140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dxa"/>
                        <w:shd w:val="clear" w:color="auto" w:fill="auto"/>
                        <w:vAlign w:val="center"/>
                      </w:tcPr>
                      <w:p w:rsidR="005E4F18" w:rsidRDefault="005E4F18" w:rsidP="008A58CE">
                        <w:pPr>
                          <w:rPr>
                            <w:color w:val="FF9900"/>
                            <w:szCs w:val="21"/>
                          </w:rPr>
                        </w:pPr>
                        <w:r w:rsidRPr="00C875BB">
                          <w:rPr>
                            <w:sz w:val="20"/>
                            <w:szCs w:val="21"/>
                          </w:rPr>
                          <w:t>国有法人</w:t>
                        </w:r>
                      </w:p>
                    </w:tc>
                  </w:sdtContent>
                </w:sdt>
              </w:tr>
            </w:sdtContent>
          </w:sdt>
          <w:sdt>
            <w:sdtPr>
              <w:rPr>
                <w:szCs w:val="21"/>
              </w:rPr>
              <w:alias w:val="前十名股东持股情况"/>
              <w:tag w:val="_GBC_5fc8eaeeffc7456eb1a09687db3d4206"/>
              <w:id w:val="27131410"/>
              <w:lock w:val="sdtLocked"/>
            </w:sdtPr>
            <w:sdtEndPr>
              <w:rPr>
                <w:color w:val="FF9900"/>
              </w:rPr>
            </w:sdtEndPr>
            <w:sdtContent>
              <w:tr w:rsidR="005E4F18" w:rsidTr="00C07B47">
                <w:trPr>
                  <w:cantSplit/>
                </w:trPr>
                <w:tc>
                  <w:tcPr>
                    <w:tcW w:w="1889" w:type="dxa"/>
                    <w:shd w:val="clear" w:color="auto" w:fill="auto"/>
                    <w:vAlign w:val="center"/>
                  </w:tcPr>
                  <w:p w:rsidR="005E4F18" w:rsidRDefault="005E4F18" w:rsidP="008A58CE">
                    <w:pPr>
                      <w:rPr>
                        <w:szCs w:val="21"/>
                      </w:rPr>
                    </w:pPr>
                    <w:r>
                      <w:t>香港中央结算有限公司</w:t>
                    </w:r>
                  </w:p>
                </w:tc>
                <w:tc>
                  <w:tcPr>
                    <w:tcW w:w="1385" w:type="dxa"/>
                    <w:shd w:val="clear" w:color="auto" w:fill="auto"/>
                    <w:vAlign w:val="center"/>
                  </w:tcPr>
                  <w:p w:rsidR="005E4F18" w:rsidRDefault="005E4F18" w:rsidP="008A58CE">
                    <w:pPr>
                      <w:jc w:val="right"/>
                      <w:rPr>
                        <w:szCs w:val="21"/>
                      </w:rPr>
                    </w:pPr>
                    <w:r>
                      <w:t>41,826,776</w:t>
                    </w:r>
                  </w:p>
                </w:tc>
                <w:tc>
                  <w:tcPr>
                    <w:tcW w:w="1385" w:type="dxa"/>
                    <w:shd w:val="clear" w:color="auto" w:fill="auto"/>
                    <w:vAlign w:val="center"/>
                  </w:tcPr>
                  <w:p w:rsidR="005E4F18" w:rsidRDefault="005E4F18" w:rsidP="008A58CE">
                    <w:pPr>
                      <w:jc w:val="right"/>
                      <w:rPr>
                        <w:szCs w:val="21"/>
                      </w:rPr>
                    </w:pPr>
                    <w:r>
                      <w:t>63,256,797</w:t>
                    </w:r>
                  </w:p>
                </w:tc>
                <w:tc>
                  <w:tcPr>
                    <w:tcW w:w="768" w:type="dxa"/>
                    <w:shd w:val="clear" w:color="auto" w:fill="auto"/>
                    <w:vAlign w:val="center"/>
                  </w:tcPr>
                  <w:p w:rsidR="005E4F18" w:rsidRDefault="005E4F18" w:rsidP="008A58CE">
                    <w:pPr>
                      <w:jc w:val="right"/>
                      <w:rPr>
                        <w:szCs w:val="21"/>
                      </w:rPr>
                    </w:pPr>
                    <w:r>
                      <w:t>6.31</w:t>
                    </w:r>
                  </w:p>
                </w:tc>
                <w:tc>
                  <w:tcPr>
                    <w:tcW w:w="697" w:type="dxa"/>
                    <w:gridSpan w:val="2"/>
                    <w:shd w:val="clear" w:color="auto" w:fill="auto"/>
                    <w:vAlign w:val="center"/>
                  </w:tcPr>
                  <w:p w:rsidR="005E4F18" w:rsidRDefault="005E4F18" w:rsidP="008A58CE">
                    <w:pPr>
                      <w:jc w:val="right"/>
                      <w:rPr>
                        <w:szCs w:val="21"/>
                      </w:rPr>
                    </w:pPr>
                    <w:r>
                      <w:rPr>
                        <w:rFonts w:hint="eastAsia"/>
                        <w:szCs w:val="21"/>
                      </w:rPr>
                      <w:t>0</w:t>
                    </w:r>
                  </w:p>
                </w:tc>
                <w:sdt>
                  <w:sdtPr>
                    <w:rPr>
                      <w:szCs w:val="21"/>
                    </w:rPr>
                    <w:alias w:val="前十名股东持有股份状态"/>
                    <w:tag w:val="_GBC_d5194108b2a8481e94140819dbdc5afe"/>
                    <w:id w:val="2713140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04" w:type="dxa"/>
                        <w:shd w:val="clear" w:color="auto" w:fill="auto"/>
                        <w:vAlign w:val="center"/>
                      </w:tcPr>
                      <w:p w:rsidR="005E4F18" w:rsidRDefault="005E4F18" w:rsidP="008A58CE">
                        <w:pPr>
                          <w:jc w:val="center"/>
                          <w:rPr>
                            <w:color w:val="FF9900"/>
                            <w:szCs w:val="21"/>
                          </w:rPr>
                        </w:pPr>
                        <w:r>
                          <w:rPr>
                            <w:szCs w:val="21"/>
                          </w:rPr>
                          <w:t>无</w:t>
                        </w:r>
                      </w:p>
                    </w:tc>
                  </w:sdtContent>
                </w:sdt>
                <w:tc>
                  <w:tcPr>
                    <w:tcW w:w="1266" w:type="dxa"/>
                    <w:gridSpan w:val="2"/>
                    <w:shd w:val="clear" w:color="auto" w:fill="auto"/>
                    <w:vAlign w:val="center"/>
                  </w:tcPr>
                  <w:p w:rsidR="005E4F18" w:rsidRDefault="005E4F18" w:rsidP="008A58CE">
                    <w:pPr>
                      <w:jc w:val="right"/>
                      <w:rPr>
                        <w:szCs w:val="21"/>
                      </w:rPr>
                    </w:pPr>
                  </w:p>
                </w:tc>
                <w:sdt>
                  <w:sdtPr>
                    <w:rPr>
                      <w:szCs w:val="21"/>
                    </w:rPr>
                    <w:alias w:val="前十名股东的股东性质"/>
                    <w:tag w:val="_GBC_71380bc899eb4b9781e95e37e7a1e221"/>
                    <w:id w:val="2713140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dxa"/>
                        <w:shd w:val="clear" w:color="auto" w:fill="auto"/>
                        <w:vAlign w:val="center"/>
                      </w:tcPr>
                      <w:p w:rsidR="005E4F18" w:rsidRDefault="005E4F18" w:rsidP="008A58CE">
                        <w:pPr>
                          <w:rPr>
                            <w:color w:val="FF9900"/>
                            <w:szCs w:val="21"/>
                          </w:rPr>
                        </w:pPr>
                        <w:r>
                          <w:rPr>
                            <w:szCs w:val="21"/>
                          </w:rPr>
                          <w:t>未知</w:t>
                        </w:r>
                      </w:p>
                    </w:tc>
                  </w:sdtContent>
                </w:sdt>
              </w:tr>
            </w:sdtContent>
          </w:sdt>
          <w:sdt>
            <w:sdtPr>
              <w:rPr>
                <w:szCs w:val="21"/>
              </w:rPr>
              <w:alias w:val="前十名股东持股情况"/>
              <w:tag w:val="_GBC_5fc8eaeeffc7456eb1a09687db3d4206"/>
              <w:id w:val="27131413"/>
              <w:lock w:val="sdtLocked"/>
            </w:sdtPr>
            <w:sdtEndPr>
              <w:rPr>
                <w:color w:val="FF9900"/>
              </w:rPr>
            </w:sdtEndPr>
            <w:sdtContent>
              <w:tr w:rsidR="005E4F18" w:rsidTr="00C07B47">
                <w:trPr>
                  <w:cantSplit/>
                </w:trPr>
                <w:tc>
                  <w:tcPr>
                    <w:tcW w:w="1889" w:type="dxa"/>
                    <w:shd w:val="clear" w:color="auto" w:fill="auto"/>
                    <w:vAlign w:val="center"/>
                  </w:tcPr>
                  <w:p w:rsidR="005E4F18" w:rsidRDefault="005E4F18" w:rsidP="008A58CE">
                    <w:pPr>
                      <w:rPr>
                        <w:szCs w:val="21"/>
                      </w:rPr>
                    </w:pPr>
                    <w:r>
                      <w:t>光大证券股份有限公司</w:t>
                    </w:r>
                  </w:p>
                </w:tc>
                <w:tc>
                  <w:tcPr>
                    <w:tcW w:w="1385" w:type="dxa"/>
                    <w:shd w:val="clear" w:color="auto" w:fill="auto"/>
                    <w:vAlign w:val="center"/>
                  </w:tcPr>
                  <w:p w:rsidR="005E4F18" w:rsidRDefault="005E4F18" w:rsidP="008A58CE">
                    <w:pPr>
                      <w:jc w:val="right"/>
                      <w:rPr>
                        <w:szCs w:val="21"/>
                      </w:rPr>
                    </w:pPr>
                    <w:r>
                      <w:t>-11,005,550</w:t>
                    </w:r>
                  </w:p>
                </w:tc>
                <w:tc>
                  <w:tcPr>
                    <w:tcW w:w="1385" w:type="dxa"/>
                    <w:shd w:val="clear" w:color="auto" w:fill="auto"/>
                    <w:vAlign w:val="center"/>
                  </w:tcPr>
                  <w:p w:rsidR="005E4F18" w:rsidRDefault="005E4F18" w:rsidP="008A58CE">
                    <w:pPr>
                      <w:jc w:val="right"/>
                      <w:rPr>
                        <w:szCs w:val="21"/>
                      </w:rPr>
                    </w:pPr>
                    <w:r>
                      <w:t>15,000,000</w:t>
                    </w:r>
                  </w:p>
                </w:tc>
                <w:tc>
                  <w:tcPr>
                    <w:tcW w:w="768" w:type="dxa"/>
                    <w:shd w:val="clear" w:color="auto" w:fill="auto"/>
                    <w:vAlign w:val="center"/>
                  </w:tcPr>
                  <w:p w:rsidR="005E4F18" w:rsidRDefault="005E4F18" w:rsidP="008A58CE">
                    <w:pPr>
                      <w:jc w:val="right"/>
                      <w:rPr>
                        <w:szCs w:val="21"/>
                      </w:rPr>
                    </w:pPr>
                    <w:r>
                      <w:t>1.50</w:t>
                    </w:r>
                  </w:p>
                </w:tc>
                <w:tc>
                  <w:tcPr>
                    <w:tcW w:w="697" w:type="dxa"/>
                    <w:gridSpan w:val="2"/>
                    <w:shd w:val="clear" w:color="auto" w:fill="auto"/>
                    <w:vAlign w:val="center"/>
                  </w:tcPr>
                  <w:p w:rsidR="005E4F18" w:rsidRDefault="005E4F18" w:rsidP="008A58CE">
                    <w:pPr>
                      <w:jc w:val="right"/>
                      <w:rPr>
                        <w:szCs w:val="21"/>
                      </w:rPr>
                    </w:pPr>
                    <w:r>
                      <w:rPr>
                        <w:rFonts w:hint="eastAsia"/>
                        <w:szCs w:val="21"/>
                      </w:rPr>
                      <w:t>0</w:t>
                    </w:r>
                  </w:p>
                </w:tc>
                <w:sdt>
                  <w:sdtPr>
                    <w:rPr>
                      <w:szCs w:val="21"/>
                    </w:rPr>
                    <w:alias w:val="前十名股东持有股份状态"/>
                    <w:tag w:val="_GBC_d5194108b2a8481e94140819dbdc5afe"/>
                    <w:id w:val="2713141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04" w:type="dxa"/>
                        <w:shd w:val="clear" w:color="auto" w:fill="auto"/>
                        <w:vAlign w:val="center"/>
                      </w:tcPr>
                      <w:p w:rsidR="005E4F18" w:rsidRDefault="005E4F18" w:rsidP="008A58CE">
                        <w:pPr>
                          <w:jc w:val="center"/>
                          <w:rPr>
                            <w:color w:val="FF9900"/>
                            <w:szCs w:val="21"/>
                          </w:rPr>
                        </w:pPr>
                        <w:r>
                          <w:rPr>
                            <w:szCs w:val="21"/>
                          </w:rPr>
                          <w:t>无</w:t>
                        </w:r>
                      </w:p>
                    </w:tc>
                  </w:sdtContent>
                </w:sdt>
                <w:tc>
                  <w:tcPr>
                    <w:tcW w:w="1266" w:type="dxa"/>
                    <w:gridSpan w:val="2"/>
                    <w:shd w:val="clear" w:color="auto" w:fill="auto"/>
                    <w:vAlign w:val="center"/>
                  </w:tcPr>
                  <w:p w:rsidR="005E4F18" w:rsidRDefault="005E4F18" w:rsidP="008A58CE">
                    <w:pPr>
                      <w:jc w:val="right"/>
                      <w:rPr>
                        <w:szCs w:val="21"/>
                      </w:rPr>
                    </w:pPr>
                  </w:p>
                </w:tc>
                <w:sdt>
                  <w:sdtPr>
                    <w:rPr>
                      <w:szCs w:val="21"/>
                    </w:rPr>
                    <w:alias w:val="前十名股东的股东性质"/>
                    <w:tag w:val="_GBC_71380bc899eb4b9781e95e37e7a1e221"/>
                    <w:id w:val="2713141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dxa"/>
                        <w:shd w:val="clear" w:color="auto" w:fill="auto"/>
                        <w:vAlign w:val="center"/>
                      </w:tcPr>
                      <w:p w:rsidR="005E4F18" w:rsidRDefault="005E4F18" w:rsidP="008A58CE">
                        <w:pPr>
                          <w:rPr>
                            <w:color w:val="FF9900"/>
                            <w:szCs w:val="21"/>
                          </w:rPr>
                        </w:pPr>
                        <w:r>
                          <w:rPr>
                            <w:szCs w:val="21"/>
                          </w:rPr>
                          <w:t>未知</w:t>
                        </w:r>
                      </w:p>
                    </w:tc>
                  </w:sdtContent>
                </w:sdt>
              </w:tr>
            </w:sdtContent>
          </w:sdt>
          <w:sdt>
            <w:sdtPr>
              <w:rPr>
                <w:szCs w:val="21"/>
              </w:rPr>
              <w:alias w:val="前十名股东持股情况"/>
              <w:tag w:val="_GBC_5fc8eaeeffc7456eb1a09687db3d4206"/>
              <w:id w:val="27131416"/>
              <w:lock w:val="sdtLocked"/>
            </w:sdtPr>
            <w:sdtEndPr>
              <w:rPr>
                <w:color w:val="FF9900"/>
              </w:rPr>
            </w:sdtEndPr>
            <w:sdtContent>
              <w:tr w:rsidR="005E4F18" w:rsidTr="00C07B47">
                <w:trPr>
                  <w:cantSplit/>
                </w:trPr>
                <w:tc>
                  <w:tcPr>
                    <w:tcW w:w="1889" w:type="dxa"/>
                    <w:shd w:val="clear" w:color="auto" w:fill="auto"/>
                    <w:vAlign w:val="center"/>
                  </w:tcPr>
                  <w:p w:rsidR="005E4F18" w:rsidRDefault="005E4F18" w:rsidP="008A58CE">
                    <w:pPr>
                      <w:rPr>
                        <w:szCs w:val="21"/>
                      </w:rPr>
                    </w:pPr>
                    <w:r>
                      <w:t>乔晓辉</w:t>
                    </w:r>
                  </w:p>
                </w:tc>
                <w:tc>
                  <w:tcPr>
                    <w:tcW w:w="1385" w:type="dxa"/>
                    <w:shd w:val="clear" w:color="auto" w:fill="auto"/>
                    <w:vAlign w:val="center"/>
                  </w:tcPr>
                  <w:p w:rsidR="005E4F18" w:rsidRDefault="005E4F18" w:rsidP="008A58CE">
                    <w:pPr>
                      <w:jc w:val="right"/>
                      <w:rPr>
                        <w:szCs w:val="21"/>
                      </w:rPr>
                    </w:pPr>
                    <w:r>
                      <w:t>-5,992,100</w:t>
                    </w:r>
                  </w:p>
                </w:tc>
                <w:tc>
                  <w:tcPr>
                    <w:tcW w:w="1385" w:type="dxa"/>
                    <w:shd w:val="clear" w:color="auto" w:fill="auto"/>
                    <w:vAlign w:val="center"/>
                  </w:tcPr>
                  <w:p w:rsidR="005E4F18" w:rsidRDefault="005E4F18" w:rsidP="008A58CE">
                    <w:pPr>
                      <w:jc w:val="right"/>
                      <w:rPr>
                        <w:szCs w:val="21"/>
                      </w:rPr>
                    </w:pPr>
                    <w:r>
                      <w:t>12,215,988</w:t>
                    </w:r>
                  </w:p>
                </w:tc>
                <w:tc>
                  <w:tcPr>
                    <w:tcW w:w="768" w:type="dxa"/>
                    <w:shd w:val="clear" w:color="auto" w:fill="auto"/>
                    <w:vAlign w:val="center"/>
                  </w:tcPr>
                  <w:p w:rsidR="005E4F18" w:rsidRDefault="005E4F18" w:rsidP="008A58CE">
                    <w:pPr>
                      <w:jc w:val="right"/>
                      <w:rPr>
                        <w:szCs w:val="21"/>
                      </w:rPr>
                    </w:pPr>
                    <w:r>
                      <w:t>1.22</w:t>
                    </w:r>
                  </w:p>
                </w:tc>
                <w:tc>
                  <w:tcPr>
                    <w:tcW w:w="697" w:type="dxa"/>
                    <w:gridSpan w:val="2"/>
                    <w:shd w:val="clear" w:color="auto" w:fill="auto"/>
                    <w:vAlign w:val="center"/>
                  </w:tcPr>
                  <w:p w:rsidR="005E4F18" w:rsidRDefault="005E4F18" w:rsidP="008A58CE">
                    <w:pPr>
                      <w:jc w:val="right"/>
                      <w:rPr>
                        <w:szCs w:val="21"/>
                      </w:rPr>
                    </w:pPr>
                    <w:r>
                      <w:rPr>
                        <w:rFonts w:hint="eastAsia"/>
                        <w:szCs w:val="21"/>
                      </w:rPr>
                      <w:t>0</w:t>
                    </w:r>
                  </w:p>
                </w:tc>
                <w:sdt>
                  <w:sdtPr>
                    <w:rPr>
                      <w:szCs w:val="21"/>
                    </w:rPr>
                    <w:alias w:val="前十名股东持有股份状态"/>
                    <w:tag w:val="_GBC_d5194108b2a8481e94140819dbdc5afe"/>
                    <w:id w:val="2713141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04" w:type="dxa"/>
                        <w:shd w:val="clear" w:color="auto" w:fill="auto"/>
                        <w:vAlign w:val="center"/>
                      </w:tcPr>
                      <w:p w:rsidR="005E4F18" w:rsidRDefault="005E4F18" w:rsidP="008A58CE">
                        <w:pPr>
                          <w:jc w:val="center"/>
                          <w:rPr>
                            <w:color w:val="FF9900"/>
                            <w:szCs w:val="21"/>
                          </w:rPr>
                        </w:pPr>
                        <w:r>
                          <w:rPr>
                            <w:szCs w:val="21"/>
                          </w:rPr>
                          <w:t>无</w:t>
                        </w:r>
                      </w:p>
                    </w:tc>
                  </w:sdtContent>
                </w:sdt>
                <w:tc>
                  <w:tcPr>
                    <w:tcW w:w="1266" w:type="dxa"/>
                    <w:gridSpan w:val="2"/>
                    <w:shd w:val="clear" w:color="auto" w:fill="auto"/>
                    <w:vAlign w:val="center"/>
                  </w:tcPr>
                  <w:p w:rsidR="005E4F18" w:rsidRDefault="005E4F18" w:rsidP="008A58CE">
                    <w:pPr>
                      <w:jc w:val="right"/>
                      <w:rPr>
                        <w:szCs w:val="21"/>
                      </w:rPr>
                    </w:pPr>
                  </w:p>
                </w:tc>
                <w:sdt>
                  <w:sdtPr>
                    <w:rPr>
                      <w:szCs w:val="21"/>
                    </w:rPr>
                    <w:alias w:val="前十名股东的股东性质"/>
                    <w:tag w:val="_GBC_71380bc899eb4b9781e95e37e7a1e221"/>
                    <w:id w:val="2713141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dxa"/>
                        <w:shd w:val="clear" w:color="auto" w:fill="auto"/>
                        <w:vAlign w:val="center"/>
                      </w:tcPr>
                      <w:p w:rsidR="005E4F18" w:rsidRDefault="005E4F18" w:rsidP="008A58CE">
                        <w:pPr>
                          <w:rPr>
                            <w:color w:val="FF9900"/>
                            <w:szCs w:val="21"/>
                          </w:rPr>
                        </w:pPr>
                        <w:r>
                          <w:rPr>
                            <w:szCs w:val="21"/>
                          </w:rPr>
                          <w:t>未知</w:t>
                        </w:r>
                      </w:p>
                    </w:tc>
                  </w:sdtContent>
                </w:sdt>
              </w:tr>
            </w:sdtContent>
          </w:sdt>
          <w:sdt>
            <w:sdtPr>
              <w:rPr>
                <w:szCs w:val="21"/>
              </w:rPr>
              <w:alias w:val="前十名股东持股情况"/>
              <w:tag w:val="_GBC_5fc8eaeeffc7456eb1a09687db3d4206"/>
              <w:id w:val="27131419"/>
              <w:lock w:val="sdtLocked"/>
            </w:sdtPr>
            <w:sdtEndPr>
              <w:rPr>
                <w:color w:val="FF9900"/>
              </w:rPr>
            </w:sdtEndPr>
            <w:sdtContent>
              <w:tr w:rsidR="005E4F18" w:rsidTr="00C07B47">
                <w:trPr>
                  <w:cantSplit/>
                </w:trPr>
                <w:tc>
                  <w:tcPr>
                    <w:tcW w:w="1889" w:type="dxa"/>
                    <w:shd w:val="clear" w:color="auto" w:fill="auto"/>
                    <w:vAlign w:val="center"/>
                  </w:tcPr>
                  <w:p w:rsidR="005E4F18" w:rsidRDefault="005E4F18" w:rsidP="008A58CE">
                    <w:pPr>
                      <w:rPr>
                        <w:szCs w:val="21"/>
                      </w:rPr>
                    </w:pPr>
                    <w:r>
                      <w:t>中国建设银行股份有限公司－诺德价值优势混合型证券投资基金</w:t>
                    </w:r>
                  </w:p>
                </w:tc>
                <w:tc>
                  <w:tcPr>
                    <w:tcW w:w="1385" w:type="dxa"/>
                    <w:shd w:val="clear" w:color="auto" w:fill="auto"/>
                    <w:vAlign w:val="center"/>
                  </w:tcPr>
                  <w:p w:rsidR="005E4F18" w:rsidRDefault="005E4F18" w:rsidP="008A58CE">
                    <w:pPr>
                      <w:jc w:val="right"/>
                      <w:rPr>
                        <w:szCs w:val="21"/>
                      </w:rPr>
                    </w:pPr>
                    <w:r>
                      <w:t>4,024,506</w:t>
                    </w:r>
                  </w:p>
                </w:tc>
                <w:tc>
                  <w:tcPr>
                    <w:tcW w:w="1385" w:type="dxa"/>
                    <w:shd w:val="clear" w:color="auto" w:fill="auto"/>
                    <w:vAlign w:val="center"/>
                  </w:tcPr>
                  <w:p w:rsidR="005E4F18" w:rsidRDefault="005E4F18" w:rsidP="008A58CE">
                    <w:pPr>
                      <w:jc w:val="right"/>
                      <w:rPr>
                        <w:szCs w:val="21"/>
                      </w:rPr>
                    </w:pPr>
                    <w:r>
                      <w:t>11,111,417</w:t>
                    </w:r>
                  </w:p>
                </w:tc>
                <w:tc>
                  <w:tcPr>
                    <w:tcW w:w="768" w:type="dxa"/>
                    <w:shd w:val="clear" w:color="auto" w:fill="auto"/>
                    <w:vAlign w:val="center"/>
                  </w:tcPr>
                  <w:p w:rsidR="005E4F18" w:rsidRDefault="005E4F18" w:rsidP="008A58CE">
                    <w:pPr>
                      <w:jc w:val="right"/>
                      <w:rPr>
                        <w:szCs w:val="21"/>
                      </w:rPr>
                    </w:pPr>
                    <w:r>
                      <w:t>1.11</w:t>
                    </w:r>
                  </w:p>
                </w:tc>
                <w:tc>
                  <w:tcPr>
                    <w:tcW w:w="697" w:type="dxa"/>
                    <w:gridSpan w:val="2"/>
                    <w:shd w:val="clear" w:color="auto" w:fill="auto"/>
                    <w:vAlign w:val="center"/>
                  </w:tcPr>
                  <w:p w:rsidR="005E4F18" w:rsidRDefault="005E4F18" w:rsidP="008A58CE">
                    <w:pPr>
                      <w:jc w:val="right"/>
                      <w:rPr>
                        <w:szCs w:val="21"/>
                      </w:rPr>
                    </w:pPr>
                    <w:r>
                      <w:rPr>
                        <w:rFonts w:hint="eastAsia"/>
                        <w:szCs w:val="21"/>
                      </w:rPr>
                      <w:t>0</w:t>
                    </w:r>
                  </w:p>
                </w:tc>
                <w:sdt>
                  <w:sdtPr>
                    <w:rPr>
                      <w:szCs w:val="21"/>
                    </w:rPr>
                    <w:alias w:val="前十名股东持有股份状态"/>
                    <w:tag w:val="_GBC_d5194108b2a8481e94140819dbdc5afe"/>
                    <w:id w:val="2713141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04" w:type="dxa"/>
                        <w:shd w:val="clear" w:color="auto" w:fill="auto"/>
                        <w:vAlign w:val="center"/>
                      </w:tcPr>
                      <w:p w:rsidR="005E4F18" w:rsidRDefault="005E4F18" w:rsidP="008A58CE">
                        <w:pPr>
                          <w:jc w:val="center"/>
                          <w:rPr>
                            <w:color w:val="FF9900"/>
                            <w:szCs w:val="21"/>
                          </w:rPr>
                        </w:pPr>
                        <w:r>
                          <w:rPr>
                            <w:szCs w:val="21"/>
                          </w:rPr>
                          <w:t>无</w:t>
                        </w:r>
                      </w:p>
                    </w:tc>
                  </w:sdtContent>
                </w:sdt>
                <w:tc>
                  <w:tcPr>
                    <w:tcW w:w="1266" w:type="dxa"/>
                    <w:gridSpan w:val="2"/>
                    <w:shd w:val="clear" w:color="auto" w:fill="auto"/>
                    <w:vAlign w:val="center"/>
                  </w:tcPr>
                  <w:p w:rsidR="005E4F18" w:rsidRDefault="005E4F18" w:rsidP="008A58CE">
                    <w:pPr>
                      <w:jc w:val="right"/>
                      <w:rPr>
                        <w:szCs w:val="21"/>
                      </w:rPr>
                    </w:pPr>
                  </w:p>
                </w:tc>
                <w:sdt>
                  <w:sdtPr>
                    <w:rPr>
                      <w:szCs w:val="21"/>
                    </w:rPr>
                    <w:alias w:val="前十名股东的股东性质"/>
                    <w:tag w:val="_GBC_71380bc899eb4b9781e95e37e7a1e221"/>
                    <w:id w:val="2713141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dxa"/>
                        <w:shd w:val="clear" w:color="auto" w:fill="auto"/>
                        <w:vAlign w:val="center"/>
                      </w:tcPr>
                      <w:p w:rsidR="005E4F18" w:rsidRDefault="005E4F18" w:rsidP="008A58CE">
                        <w:pPr>
                          <w:rPr>
                            <w:color w:val="FF9900"/>
                            <w:szCs w:val="21"/>
                          </w:rPr>
                        </w:pPr>
                        <w:r>
                          <w:rPr>
                            <w:szCs w:val="21"/>
                          </w:rPr>
                          <w:t>未知</w:t>
                        </w:r>
                      </w:p>
                    </w:tc>
                  </w:sdtContent>
                </w:sdt>
              </w:tr>
            </w:sdtContent>
          </w:sdt>
          <w:sdt>
            <w:sdtPr>
              <w:rPr>
                <w:szCs w:val="21"/>
              </w:rPr>
              <w:alias w:val="前十名股东持股情况"/>
              <w:tag w:val="_GBC_5fc8eaeeffc7456eb1a09687db3d4206"/>
              <w:id w:val="27131422"/>
              <w:lock w:val="sdtLocked"/>
            </w:sdtPr>
            <w:sdtEndPr>
              <w:rPr>
                <w:color w:val="FF9900"/>
              </w:rPr>
            </w:sdtEndPr>
            <w:sdtContent>
              <w:tr w:rsidR="005E4F18" w:rsidTr="00C07B47">
                <w:trPr>
                  <w:cantSplit/>
                </w:trPr>
                <w:tc>
                  <w:tcPr>
                    <w:tcW w:w="1889" w:type="dxa"/>
                    <w:shd w:val="clear" w:color="auto" w:fill="auto"/>
                    <w:vAlign w:val="center"/>
                  </w:tcPr>
                  <w:p w:rsidR="005E4F18" w:rsidRDefault="005E4F18" w:rsidP="008A58CE">
                    <w:pPr>
                      <w:rPr>
                        <w:szCs w:val="21"/>
                      </w:rPr>
                    </w:pPr>
                    <w:r>
                      <w:t>UBS   AG</w:t>
                    </w:r>
                  </w:p>
                </w:tc>
                <w:tc>
                  <w:tcPr>
                    <w:tcW w:w="1385" w:type="dxa"/>
                    <w:shd w:val="clear" w:color="auto" w:fill="auto"/>
                    <w:vAlign w:val="center"/>
                  </w:tcPr>
                  <w:p w:rsidR="005E4F18" w:rsidRDefault="005E4F18" w:rsidP="008A58CE">
                    <w:pPr>
                      <w:jc w:val="right"/>
                      <w:rPr>
                        <w:szCs w:val="21"/>
                      </w:rPr>
                    </w:pPr>
                    <w:r>
                      <w:t>10,617,083</w:t>
                    </w:r>
                  </w:p>
                </w:tc>
                <w:tc>
                  <w:tcPr>
                    <w:tcW w:w="1385" w:type="dxa"/>
                    <w:shd w:val="clear" w:color="auto" w:fill="auto"/>
                    <w:vAlign w:val="center"/>
                  </w:tcPr>
                  <w:p w:rsidR="005E4F18" w:rsidRDefault="005E4F18" w:rsidP="008A58CE">
                    <w:pPr>
                      <w:jc w:val="right"/>
                      <w:rPr>
                        <w:szCs w:val="21"/>
                      </w:rPr>
                    </w:pPr>
                    <w:r>
                      <w:t>10,623,822</w:t>
                    </w:r>
                  </w:p>
                </w:tc>
                <w:tc>
                  <w:tcPr>
                    <w:tcW w:w="768" w:type="dxa"/>
                    <w:shd w:val="clear" w:color="auto" w:fill="auto"/>
                    <w:vAlign w:val="center"/>
                  </w:tcPr>
                  <w:p w:rsidR="005E4F18" w:rsidRDefault="005E4F18" w:rsidP="008A58CE">
                    <w:pPr>
                      <w:jc w:val="right"/>
                      <w:rPr>
                        <w:szCs w:val="21"/>
                      </w:rPr>
                    </w:pPr>
                    <w:r>
                      <w:t>1.06</w:t>
                    </w:r>
                  </w:p>
                </w:tc>
                <w:tc>
                  <w:tcPr>
                    <w:tcW w:w="697" w:type="dxa"/>
                    <w:gridSpan w:val="2"/>
                    <w:shd w:val="clear" w:color="auto" w:fill="auto"/>
                    <w:vAlign w:val="center"/>
                  </w:tcPr>
                  <w:p w:rsidR="005E4F18" w:rsidRDefault="005E4F18" w:rsidP="008A58CE">
                    <w:pPr>
                      <w:jc w:val="right"/>
                      <w:rPr>
                        <w:szCs w:val="21"/>
                      </w:rPr>
                    </w:pPr>
                    <w:r>
                      <w:rPr>
                        <w:rFonts w:hint="eastAsia"/>
                        <w:szCs w:val="21"/>
                      </w:rPr>
                      <w:t>0</w:t>
                    </w:r>
                  </w:p>
                </w:tc>
                <w:sdt>
                  <w:sdtPr>
                    <w:rPr>
                      <w:szCs w:val="21"/>
                    </w:rPr>
                    <w:alias w:val="前十名股东持有股份状态"/>
                    <w:tag w:val="_GBC_d5194108b2a8481e94140819dbdc5afe"/>
                    <w:id w:val="2713142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04" w:type="dxa"/>
                        <w:shd w:val="clear" w:color="auto" w:fill="auto"/>
                        <w:vAlign w:val="center"/>
                      </w:tcPr>
                      <w:p w:rsidR="005E4F18" w:rsidRDefault="005E4F18" w:rsidP="008A58CE">
                        <w:pPr>
                          <w:jc w:val="center"/>
                          <w:rPr>
                            <w:color w:val="FF9900"/>
                            <w:szCs w:val="21"/>
                          </w:rPr>
                        </w:pPr>
                        <w:r>
                          <w:rPr>
                            <w:szCs w:val="21"/>
                          </w:rPr>
                          <w:t>无</w:t>
                        </w:r>
                      </w:p>
                    </w:tc>
                  </w:sdtContent>
                </w:sdt>
                <w:tc>
                  <w:tcPr>
                    <w:tcW w:w="1266" w:type="dxa"/>
                    <w:gridSpan w:val="2"/>
                    <w:shd w:val="clear" w:color="auto" w:fill="auto"/>
                    <w:vAlign w:val="center"/>
                  </w:tcPr>
                  <w:p w:rsidR="005E4F18" w:rsidRDefault="005E4F18" w:rsidP="008A58CE">
                    <w:pPr>
                      <w:jc w:val="right"/>
                      <w:rPr>
                        <w:szCs w:val="21"/>
                      </w:rPr>
                    </w:pPr>
                  </w:p>
                </w:tc>
                <w:sdt>
                  <w:sdtPr>
                    <w:rPr>
                      <w:szCs w:val="21"/>
                    </w:rPr>
                    <w:alias w:val="前十名股东的股东性质"/>
                    <w:tag w:val="_GBC_71380bc899eb4b9781e95e37e7a1e221"/>
                    <w:id w:val="2713142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dxa"/>
                        <w:shd w:val="clear" w:color="auto" w:fill="auto"/>
                        <w:vAlign w:val="center"/>
                      </w:tcPr>
                      <w:p w:rsidR="005E4F18" w:rsidRDefault="005E4F18" w:rsidP="008A58CE">
                        <w:pPr>
                          <w:rPr>
                            <w:color w:val="FF9900"/>
                            <w:szCs w:val="21"/>
                          </w:rPr>
                        </w:pPr>
                        <w:r>
                          <w:rPr>
                            <w:szCs w:val="21"/>
                          </w:rPr>
                          <w:t>未知</w:t>
                        </w:r>
                      </w:p>
                    </w:tc>
                  </w:sdtContent>
                </w:sdt>
              </w:tr>
            </w:sdtContent>
          </w:sdt>
          <w:sdt>
            <w:sdtPr>
              <w:rPr>
                <w:szCs w:val="21"/>
              </w:rPr>
              <w:alias w:val="前十名股东持股情况"/>
              <w:tag w:val="_GBC_5fc8eaeeffc7456eb1a09687db3d4206"/>
              <w:id w:val="27131425"/>
              <w:lock w:val="sdtLocked"/>
            </w:sdtPr>
            <w:sdtEndPr>
              <w:rPr>
                <w:color w:val="FF9900"/>
              </w:rPr>
            </w:sdtEndPr>
            <w:sdtContent>
              <w:tr w:rsidR="005E4F18" w:rsidTr="00C07B47">
                <w:trPr>
                  <w:cantSplit/>
                </w:trPr>
                <w:tc>
                  <w:tcPr>
                    <w:tcW w:w="1889" w:type="dxa"/>
                    <w:shd w:val="clear" w:color="auto" w:fill="auto"/>
                    <w:vAlign w:val="center"/>
                  </w:tcPr>
                  <w:p w:rsidR="005E4F18" w:rsidRDefault="005E4F18" w:rsidP="008A58CE">
                    <w:pPr>
                      <w:rPr>
                        <w:szCs w:val="21"/>
                      </w:rPr>
                    </w:pPr>
                    <w:r>
                      <w:t>中信里昂资产管理有限公司－客户资金</w:t>
                    </w:r>
                  </w:p>
                </w:tc>
                <w:tc>
                  <w:tcPr>
                    <w:tcW w:w="1385" w:type="dxa"/>
                    <w:shd w:val="clear" w:color="auto" w:fill="auto"/>
                    <w:vAlign w:val="center"/>
                  </w:tcPr>
                  <w:p w:rsidR="005E4F18" w:rsidRDefault="005E4F18" w:rsidP="008A58CE">
                    <w:pPr>
                      <w:jc w:val="right"/>
                      <w:rPr>
                        <w:szCs w:val="21"/>
                      </w:rPr>
                    </w:pPr>
                    <w:r>
                      <w:t>9,004,561</w:t>
                    </w:r>
                  </w:p>
                </w:tc>
                <w:tc>
                  <w:tcPr>
                    <w:tcW w:w="1385" w:type="dxa"/>
                    <w:shd w:val="clear" w:color="auto" w:fill="auto"/>
                    <w:vAlign w:val="center"/>
                  </w:tcPr>
                  <w:p w:rsidR="005E4F18" w:rsidRDefault="005E4F18" w:rsidP="008A58CE">
                    <w:pPr>
                      <w:jc w:val="right"/>
                      <w:rPr>
                        <w:szCs w:val="21"/>
                      </w:rPr>
                    </w:pPr>
                    <w:r>
                      <w:t>9,004,645</w:t>
                    </w:r>
                  </w:p>
                </w:tc>
                <w:tc>
                  <w:tcPr>
                    <w:tcW w:w="768" w:type="dxa"/>
                    <w:shd w:val="clear" w:color="auto" w:fill="auto"/>
                    <w:vAlign w:val="center"/>
                  </w:tcPr>
                  <w:p w:rsidR="005E4F18" w:rsidRDefault="005E4F18" w:rsidP="008A58CE">
                    <w:pPr>
                      <w:jc w:val="right"/>
                      <w:rPr>
                        <w:szCs w:val="21"/>
                      </w:rPr>
                    </w:pPr>
                    <w:r>
                      <w:t>0.90</w:t>
                    </w:r>
                  </w:p>
                </w:tc>
                <w:tc>
                  <w:tcPr>
                    <w:tcW w:w="697" w:type="dxa"/>
                    <w:gridSpan w:val="2"/>
                    <w:shd w:val="clear" w:color="auto" w:fill="auto"/>
                    <w:vAlign w:val="center"/>
                  </w:tcPr>
                  <w:p w:rsidR="005E4F18" w:rsidRDefault="005E4F18" w:rsidP="008A58CE">
                    <w:pPr>
                      <w:jc w:val="right"/>
                      <w:rPr>
                        <w:szCs w:val="21"/>
                      </w:rPr>
                    </w:pPr>
                    <w:r>
                      <w:rPr>
                        <w:rFonts w:hint="eastAsia"/>
                        <w:szCs w:val="21"/>
                      </w:rPr>
                      <w:t>0</w:t>
                    </w:r>
                  </w:p>
                </w:tc>
                <w:sdt>
                  <w:sdtPr>
                    <w:rPr>
                      <w:szCs w:val="21"/>
                    </w:rPr>
                    <w:alias w:val="前十名股东持有股份状态"/>
                    <w:tag w:val="_GBC_d5194108b2a8481e94140819dbdc5afe"/>
                    <w:id w:val="2713142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04" w:type="dxa"/>
                        <w:shd w:val="clear" w:color="auto" w:fill="auto"/>
                        <w:vAlign w:val="center"/>
                      </w:tcPr>
                      <w:p w:rsidR="005E4F18" w:rsidRDefault="005E4F18" w:rsidP="008A58CE">
                        <w:pPr>
                          <w:jc w:val="center"/>
                          <w:rPr>
                            <w:color w:val="FF9900"/>
                            <w:szCs w:val="21"/>
                          </w:rPr>
                        </w:pPr>
                        <w:r>
                          <w:rPr>
                            <w:szCs w:val="21"/>
                          </w:rPr>
                          <w:t>无</w:t>
                        </w:r>
                      </w:p>
                    </w:tc>
                  </w:sdtContent>
                </w:sdt>
                <w:tc>
                  <w:tcPr>
                    <w:tcW w:w="1266" w:type="dxa"/>
                    <w:gridSpan w:val="2"/>
                    <w:shd w:val="clear" w:color="auto" w:fill="auto"/>
                    <w:vAlign w:val="center"/>
                  </w:tcPr>
                  <w:p w:rsidR="005E4F18" w:rsidRDefault="005E4F18" w:rsidP="008A58CE">
                    <w:pPr>
                      <w:jc w:val="right"/>
                      <w:rPr>
                        <w:szCs w:val="21"/>
                      </w:rPr>
                    </w:pPr>
                  </w:p>
                </w:tc>
                <w:sdt>
                  <w:sdtPr>
                    <w:rPr>
                      <w:szCs w:val="21"/>
                    </w:rPr>
                    <w:alias w:val="前十名股东的股东性质"/>
                    <w:tag w:val="_GBC_71380bc899eb4b9781e95e37e7a1e221"/>
                    <w:id w:val="2713142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dxa"/>
                        <w:shd w:val="clear" w:color="auto" w:fill="auto"/>
                        <w:vAlign w:val="center"/>
                      </w:tcPr>
                      <w:p w:rsidR="005E4F18" w:rsidRDefault="005E4F18" w:rsidP="008A58CE">
                        <w:pPr>
                          <w:rPr>
                            <w:color w:val="FF9900"/>
                            <w:szCs w:val="21"/>
                          </w:rPr>
                        </w:pPr>
                        <w:r>
                          <w:rPr>
                            <w:szCs w:val="21"/>
                          </w:rPr>
                          <w:t>未知</w:t>
                        </w:r>
                      </w:p>
                    </w:tc>
                  </w:sdtContent>
                </w:sdt>
              </w:tr>
            </w:sdtContent>
          </w:sdt>
          <w:sdt>
            <w:sdtPr>
              <w:rPr>
                <w:szCs w:val="21"/>
              </w:rPr>
              <w:alias w:val="前十名股东持股情况"/>
              <w:tag w:val="_GBC_5fc8eaeeffc7456eb1a09687db3d4206"/>
              <w:id w:val="27131428"/>
              <w:lock w:val="sdtLocked"/>
            </w:sdtPr>
            <w:sdtEndPr>
              <w:rPr>
                <w:color w:val="FF9900"/>
              </w:rPr>
            </w:sdtEndPr>
            <w:sdtContent>
              <w:tr w:rsidR="005E4F18" w:rsidTr="00C07B47">
                <w:trPr>
                  <w:cantSplit/>
                </w:trPr>
                <w:tc>
                  <w:tcPr>
                    <w:tcW w:w="1889" w:type="dxa"/>
                    <w:shd w:val="clear" w:color="auto" w:fill="auto"/>
                    <w:vAlign w:val="center"/>
                  </w:tcPr>
                  <w:p w:rsidR="005E4F18" w:rsidRDefault="005E4F18" w:rsidP="008A58CE">
                    <w:pPr>
                      <w:rPr>
                        <w:szCs w:val="21"/>
                      </w:rPr>
                    </w:pPr>
                    <w:r>
                      <w:t>张奥星</w:t>
                    </w:r>
                  </w:p>
                </w:tc>
                <w:tc>
                  <w:tcPr>
                    <w:tcW w:w="1385" w:type="dxa"/>
                    <w:shd w:val="clear" w:color="auto" w:fill="auto"/>
                    <w:vAlign w:val="center"/>
                  </w:tcPr>
                  <w:p w:rsidR="005E4F18" w:rsidRDefault="005E4F18" w:rsidP="008A58CE">
                    <w:pPr>
                      <w:jc w:val="right"/>
                      <w:rPr>
                        <w:szCs w:val="21"/>
                      </w:rPr>
                    </w:pPr>
                    <w:r w:rsidRPr="00C875BB">
                      <w:rPr>
                        <w:szCs w:val="21"/>
                      </w:rPr>
                      <w:t>7,953,262</w:t>
                    </w:r>
                  </w:p>
                </w:tc>
                <w:tc>
                  <w:tcPr>
                    <w:tcW w:w="1385" w:type="dxa"/>
                    <w:shd w:val="clear" w:color="auto" w:fill="auto"/>
                    <w:vAlign w:val="center"/>
                  </w:tcPr>
                  <w:p w:rsidR="005E4F18" w:rsidRDefault="005E4F18" w:rsidP="008A58CE">
                    <w:pPr>
                      <w:jc w:val="right"/>
                      <w:rPr>
                        <w:szCs w:val="21"/>
                      </w:rPr>
                    </w:pPr>
                    <w:r>
                      <w:t>7,953,262</w:t>
                    </w:r>
                  </w:p>
                </w:tc>
                <w:tc>
                  <w:tcPr>
                    <w:tcW w:w="768" w:type="dxa"/>
                    <w:shd w:val="clear" w:color="auto" w:fill="auto"/>
                    <w:vAlign w:val="center"/>
                  </w:tcPr>
                  <w:p w:rsidR="005E4F18" w:rsidRDefault="005E4F18" w:rsidP="008A58CE">
                    <w:pPr>
                      <w:jc w:val="right"/>
                      <w:rPr>
                        <w:szCs w:val="21"/>
                      </w:rPr>
                    </w:pPr>
                    <w:r>
                      <w:t>0.79</w:t>
                    </w:r>
                  </w:p>
                </w:tc>
                <w:tc>
                  <w:tcPr>
                    <w:tcW w:w="697" w:type="dxa"/>
                    <w:gridSpan w:val="2"/>
                    <w:shd w:val="clear" w:color="auto" w:fill="auto"/>
                    <w:vAlign w:val="center"/>
                  </w:tcPr>
                  <w:p w:rsidR="005E4F18" w:rsidRDefault="005E4F18" w:rsidP="008A58CE">
                    <w:pPr>
                      <w:jc w:val="right"/>
                      <w:rPr>
                        <w:szCs w:val="21"/>
                      </w:rPr>
                    </w:pPr>
                    <w:r>
                      <w:rPr>
                        <w:rFonts w:hint="eastAsia"/>
                        <w:szCs w:val="21"/>
                      </w:rPr>
                      <w:t>0</w:t>
                    </w:r>
                  </w:p>
                </w:tc>
                <w:sdt>
                  <w:sdtPr>
                    <w:rPr>
                      <w:szCs w:val="21"/>
                    </w:rPr>
                    <w:alias w:val="前十名股东持有股份状态"/>
                    <w:tag w:val="_GBC_d5194108b2a8481e94140819dbdc5afe"/>
                    <w:id w:val="2713142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04" w:type="dxa"/>
                        <w:shd w:val="clear" w:color="auto" w:fill="auto"/>
                        <w:vAlign w:val="center"/>
                      </w:tcPr>
                      <w:p w:rsidR="005E4F18" w:rsidRDefault="005E4F18" w:rsidP="008A58CE">
                        <w:pPr>
                          <w:jc w:val="center"/>
                          <w:rPr>
                            <w:color w:val="FF9900"/>
                            <w:szCs w:val="21"/>
                          </w:rPr>
                        </w:pPr>
                        <w:r>
                          <w:rPr>
                            <w:szCs w:val="21"/>
                          </w:rPr>
                          <w:t>无</w:t>
                        </w:r>
                      </w:p>
                    </w:tc>
                  </w:sdtContent>
                </w:sdt>
                <w:tc>
                  <w:tcPr>
                    <w:tcW w:w="1266" w:type="dxa"/>
                    <w:gridSpan w:val="2"/>
                    <w:shd w:val="clear" w:color="auto" w:fill="auto"/>
                    <w:vAlign w:val="center"/>
                  </w:tcPr>
                  <w:p w:rsidR="005E4F18" w:rsidRDefault="005E4F18" w:rsidP="008A58CE">
                    <w:pPr>
                      <w:jc w:val="right"/>
                      <w:rPr>
                        <w:szCs w:val="21"/>
                      </w:rPr>
                    </w:pPr>
                  </w:p>
                </w:tc>
                <w:sdt>
                  <w:sdtPr>
                    <w:rPr>
                      <w:szCs w:val="21"/>
                    </w:rPr>
                    <w:alias w:val="前十名股东的股东性质"/>
                    <w:tag w:val="_GBC_71380bc899eb4b9781e95e37e7a1e221"/>
                    <w:id w:val="271314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dxa"/>
                        <w:shd w:val="clear" w:color="auto" w:fill="auto"/>
                        <w:vAlign w:val="center"/>
                      </w:tcPr>
                      <w:p w:rsidR="005E4F18" w:rsidRDefault="005E4F18" w:rsidP="008A58CE">
                        <w:pPr>
                          <w:rPr>
                            <w:color w:val="FF9900"/>
                            <w:szCs w:val="21"/>
                          </w:rPr>
                        </w:pPr>
                        <w:r>
                          <w:rPr>
                            <w:szCs w:val="21"/>
                          </w:rPr>
                          <w:t>未知</w:t>
                        </w:r>
                      </w:p>
                    </w:tc>
                  </w:sdtContent>
                </w:sdt>
              </w:tr>
            </w:sdtContent>
          </w:sdt>
          <w:sdt>
            <w:sdtPr>
              <w:rPr>
                <w:szCs w:val="21"/>
              </w:rPr>
              <w:alias w:val="前十名股东持股情况"/>
              <w:tag w:val="_GBC_5fc8eaeeffc7456eb1a09687db3d4206"/>
              <w:id w:val="27131431"/>
              <w:lock w:val="sdtLocked"/>
            </w:sdtPr>
            <w:sdtEndPr>
              <w:rPr>
                <w:color w:val="FF9900"/>
              </w:rPr>
            </w:sdtEndPr>
            <w:sdtContent>
              <w:tr w:rsidR="005E4F18" w:rsidTr="00C07B47">
                <w:trPr>
                  <w:cantSplit/>
                </w:trPr>
                <w:tc>
                  <w:tcPr>
                    <w:tcW w:w="1889" w:type="dxa"/>
                    <w:shd w:val="clear" w:color="auto" w:fill="auto"/>
                    <w:vAlign w:val="center"/>
                  </w:tcPr>
                  <w:p w:rsidR="005E4F18" w:rsidRDefault="005E4F18" w:rsidP="008A58CE">
                    <w:pPr>
                      <w:rPr>
                        <w:szCs w:val="21"/>
                      </w:rPr>
                    </w:pPr>
                    <w:r>
                      <w:t>百年人寿保险股份有限公司－万能保险产品</w:t>
                    </w:r>
                  </w:p>
                </w:tc>
                <w:tc>
                  <w:tcPr>
                    <w:tcW w:w="1385" w:type="dxa"/>
                    <w:shd w:val="clear" w:color="auto" w:fill="auto"/>
                    <w:vAlign w:val="center"/>
                  </w:tcPr>
                  <w:p w:rsidR="005E4F18" w:rsidRDefault="005E4F18" w:rsidP="008A58CE">
                    <w:pPr>
                      <w:jc w:val="right"/>
                      <w:rPr>
                        <w:szCs w:val="21"/>
                      </w:rPr>
                    </w:pPr>
                    <w:r>
                      <w:t>179,791</w:t>
                    </w:r>
                  </w:p>
                </w:tc>
                <w:tc>
                  <w:tcPr>
                    <w:tcW w:w="1385" w:type="dxa"/>
                    <w:shd w:val="clear" w:color="auto" w:fill="auto"/>
                    <w:vAlign w:val="center"/>
                  </w:tcPr>
                  <w:p w:rsidR="005E4F18" w:rsidRDefault="005E4F18" w:rsidP="008A58CE">
                    <w:pPr>
                      <w:jc w:val="right"/>
                      <w:rPr>
                        <w:szCs w:val="21"/>
                      </w:rPr>
                    </w:pPr>
                    <w:r>
                      <w:t>5,680,025</w:t>
                    </w:r>
                  </w:p>
                </w:tc>
                <w:tc>
                  <w:tcPr>
                    <w:tcW w:w="768" w:type="dxa"/>
                    <w:shd w:val="clear" w:color="auto" w:fill="auto"/>
                    <w:vAlign w:val="center"/>
                  </w:tcPr>
                  <w:p w:rsidR="005E4F18" w:rsidRDefault="005E4F18" w:rsidP="008A58CE">
                    <w:pPr>
                      <w:jc w:val="right"/>
                      <w:rPr>
                        <w:szCs w:val="21"/>
                      </w:rPr>
                    </w:pPr>
                    <w:r>
                      <w:t>0.57</w:t>
                    </w:r>
                  </w:p>
                </w:tc>
                <w:tc>
                  <w:tcPr>
                    <w:tcW w:w="697" w:type="dxa"/>
                    <w:gridSpan w:val="2"/>
                    <w:shd w:val="clear" w:color="auto" w:fill="auto"/>
                    <w:vAlign w:val="center"/>
                  </w:tcPr>
                  <w:p w:rsidR="005E4F18" w:rsidRDefault="005E4F18" w:rsidP="008A58CE">
                    <w:pPr>
                      <w:jc w:val="right"/>
                      <w:rPr>
                        <w:szCs w:val="21"/>
                      </w:rPr>
                    </w:pPr>
                    <w:r>
                      <w:rPr>
                        <w:szCs w:val="21"/>
                      </w:rPr>
                      <w:t>0</w:t>
                    </w:r>
                  </w:p>
                </w:tc>
                <w:sdt>
                  <w:sdtPr>
                    <w:rPr>
                      <w:szCs w:val="21"/>
                    </w:rPr>
                    <w:alias w:val="前十名股东持有股份状态"/>
                    <w:tag w:val="_GBC_d5194108b2a8481e94140819dbdc5afe"/>
                    <w:id w:val="2713142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04" w:type="dxa"/>
                        <w:shd w:val="clear" w:color="auto" w:fill="auto"/>
                        <w:vAlign w:val="center"/>
                      </w:tcPr>
                      <w:p w:rsidR="005E4F18" w:rsidRDefault="005E4F18" w:rsidP="008A58CE">
                        <w:pPr>
                          <w:jc w:val="center"/>
                          <w:rPr>
                            <w:color w:val="FF9900"/>
                            <w:szCs w:val="21"/>
                          </w:rPr>
                        </w:pPr>
                        <w:r>
                          <w:rPr>
                            <w:szCs w:val="21"/>
                          </w:rPr>
                          <w:t>无</w:t>
                        </w:r>
                      </w:p>
                    </w:tc>
                  </w:sdtContent>
                </w:sdt>
                <w:tc>
                  <w:tcPr>
                    <w:tcW w:w="1266" w:type="dxa"/>
                    <w:gridSpan w:val="2"/>
                    <w:shd w:val="clear" w:color="auto" w:fill="auto"/>
                    <w:vAlign w:val="center"/>
                  </w:tcPr>
                  <w:p w:rsidR="005E4F18" w:rsidRDefault="005E4F18" w:rsidP="008A58CE">
                    <w:pPr>
                      <w:jc w:val="right"/>
                      <w:rPr>
                        <w:szCs w:val="21"/>
                      </w:rPr>
                    </w:pPr>
                  </w:p>
                </w:tc>
                <w:sdt>
                  <w:sdtPr>
                    <w:rPr>
                      <w:szCs w:val="21"/>
                    </w:rPr>
                    <w:alias w:val="前十名股东的股东性质"/>
                    <w:tag w:val="_GBC_71380bc899eb4b9781e95e37e7a1e221"/>
                    <w:id w:val="271314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dxa"/>
                        <w:shd w:val="clear" w:color="auto" w:fill="auto"/>
                        <w:vAlign w:val="center"/>
                      </w:tcPr>
                      <w:p w:rsidR="005E4F18" w:rsidRDefault="005E4F18" w:rsidP="008A58CE">
                        <w:pPr>
                          <w:rPr>
                            <w:color w:val="FF9900"/>
                            <w:szCs w:val="21"/>
                          </w:rPr>
                        </w:pPr>
                        <w:r>
                          <w:rPr>
                            <w:szCs w:val="21"/>
                          </w:rPr>
                          <w:t>未知</w:t>
                        </w:r>
                      </w:p>
                    </w:tc>
                  </w:sdtContent>
                </w:sdt>
              </w:tr>
            </w:sdtContent>
          </w:sdt>
          <w:sdt>
            <w:sdtPr>
              <w:rPr>
                <w:szCs w:val="21"/>
              </w:rPr>
              <w:alias w:val="前十名股东持股情况"/>
              <w:tag w:val="_GBC_5fc8eaeeffc7456eb1a09687db3d4206"/>
              <w:id w:val="27131434"/>
              <w:lock w:val="sdtLocked"/>
            </w:sdtPr>
            <w:sdtEndPr>
              <w:rPr>
                <w:color w:val="FF9900"/>
              </w:rPr>
            </w:sdtEndPr>
            <w:sdtContent>
              <w:tr w:rsidR="005E4F18" w:rsidTr="00C07B47">
                <w:trPr>
                  <w:cantSplit/>
                </w:trPr>
                <w:tc>
                  <w:tcPr>
                    <w:tcW w:w="1889" w:type="dxa"/>
                    <w:shd w:val="clear" w:color="auto" w:fill="auto"/>
                    <w:vAlign w:val="center"/>
                  </w:tcPr>
                  <w:p w:rsidR="005E4F18" w:rsidRDefault="005E4F18" w:rsidP="008A58CE">
                    <w:pPr>
                      <w:rPr>
                        <w:szCs w:val="21"/>
                      </w:rPr>
                    </w:pPr>
                    <w:r>
                      <w:t>全国社保基金一零五组合</w:t>
                    </w:r>
                  </w:p>
                </w:tc>
                <w:tc>
                  <w:tcPr>
                    <w:tcW w:w="1385" w:type="dxa"/>
                    <w:shd w:val="clear" w:color="auto" w:fill="auto"/>
                    <w:vAlign w:val="center"/>
                  </w:tcPr>
                  <w:p w:rsidR="005E4F18" w:rsidRDefault="005E4F18" w:rsidP="008A58CE">
                    <w:pPr>
                      <w:jc w:val="right"/>
                      <w:rPr>
                        <w:szCs w:val="21"/>
                      </w:rPr>
                    </w:pPr>
                    <w:r>
                      <w:t>-6,843,158</w:t>
                    </w:r>
                  </w:p>
                </w:tc>
                <w:tc>
                  <w:tcPr>
                    <w:tcW w:w="1385" w:type="dxa"/>
                    <w:shd w:val="clear" w:color="auto" w:fill="auto"/>
                    <w:vAlign w:val="center"/>
                  </w:tcPr>
                  <w:p w:rsidR="005E4F18" w:rsidRDefault="005E4F18" w:rsidP="008A58CE">
                    <w:pPr>
                      <w:jc w:val="right"/>
                      <w:rPr>
                        <w:szCs w:val="21"/>
                      </w:rPr>
                    </w:pPr>
                    <w:r>
                      <w:t>5,396,360</w:t>
                    </w:r>
                  </w:p>
                </w:tc>
                <w:tc>
                  <w:tcPr>
                    <w:tcW w:w="768" w:type="dxa"/>
                    <w:shd w:val="clear" w:color="auto" w:fill="auto"/>
                    <w:vAlign w:val="center"/>
                  </w:tcPr>
                  <w:p w:rsidR="005E4F18" w:rsidRDefault="005E4F18" w:rsidP="008A58CE">
                    <w:pPr>
                      <w:jc w:val="right"/>
                      <w:rPr>
                        <w:szCs w:val="21"/>
                      </w:rPr>
                    </w:pPr>
                    <w:r>
                      <w:t>0.54</w:t>
                    </w:r>
                  </w:p>
                </w:tc>
                <w:tc>
                  <w:tcPr>
                    <w:tcW w:w="697" w:type="dxa"/>
                    <w:gridSpan w:val="2"/>
                    <w:shd w:val="clear" w:color="auto" w:fill="auto"/>
                    <w:vAlign w:val="center"/>
                  </w:tcPr>
                  <w:p w:rsidR="005E4F18" w:rsidRDefault="005E4F18" w:rsidP="008A58CE">
                    <w:pPr>
                      <w:jc w:val="right"/>
                      <w:rPr>
                        <w:szCs w:val="21"/>
                      </w:rPr>
                    </w:pPr>
                    <w:r>
                      <w:rPr>
                        <w:rFonts w:hint="eastAsia"/>
                        <w:szCs w:val="21"/>
                      </w:rPr>
                      <w:t>0</w:t>
                    </w:r>
                  </w:p>
                </w:tc>
                <w:sdt>
                  <w:sdtPr>
                    <w:rPr>
                      <w:szCs w:val="21"/>
                    </w:rPr>
                    <w:alias w:val="前十名股东持有股份状态"/>
                    <w:tag w:val="_GBC_d5194108b2a8481e94140819dbdc5afe"/>
                    <w:id w:val="2713143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04" w:type="dxa"/>
                        <w:shd w:val="clear" w:color="auto" w:fill="auto"/>
                        <w:vAlign w:val="center"/>
                      </w:tcPr>
                      <w:p w:rsidR="005E4F18" w:rsidRDefault="005E4F18" w:rsidP="008A58CE">
                        <w:pPr>
                          <w:jc w:val="center"/>
                          <w:rPr>
                            <w:color w:val="FF9900"/>
                            <w:szCs w:val="21"/>
                          </w:rPr>
                        </w:pPr>
                        <w:r>
                          <w:rPr>
                            <w:szCs w:val="21"/>
                          </w:rPr>
                          <w:t>无</w:t>
                        </w:r>
                      </w:p>
                    </w:tc>
                  </w:sdtContent>
                </w:sdt>
                <w:tc>
                  <w:tcPr>
                    <w:tcW w:w="1266" w:type="dxa"/>
                    <w:gridSpan w:val="2"/>
                    <w:shd w:val="clear" w:color="auto" w:fill="auto"/>
                    <w:vAlign w:val="center"/>
                  </w:tcPr>
                  <w:p w:rsidR="005E4F18" w:rsidRDefault="005E4F18" w:rsidP="008A58CE">
                    <w:pPr>
                      <w:jc w:val="right"/>
                      <w:rPr>
                        <w:szCs w:val="21"/>
                      </w:rPr>
                    </w:pPr>
                  </w:p>
                </w:tc>
                <w:sdt>
                  <w:sdtPr>
                    <w:rPr>
                      <w:szCs w:val="21"/>
                    </w:rPr>
                    <w:alias w:val="前十名股东的股东性质"/>
                    <w:tag w:val="_GBC_71380bc899eb4b9781e95e37e7a1e221"/>
                    <w:id w:val="2713143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dxa"/>
                        <w:shd w:val="clear" w:color="auto" w:fill="auto"/>
                        <w:vAlign w:val="center"/>
                      </w:tcPr>
                      <w:p w:rsidR="005E4F18" w:rsidRDefault="005E4F18" w:rsidP="008A58CE">
                        <w:pPr>
                          <w:rPr>
                            <w:color w:val="FF9900"/>
                            <w:szCs w:val="21"/>
                          </w:rPr>
                        </w:pPr>
                        <w:r>
                          <w:rPr>
                            <w:szCs w:val="21"/>
                          </w:rPr>
                          <w:t>未知</w:t>
                        </w:r>
                      </w:p>
                    </w:tc>
                  </w:sdtContent>
                </w:sdt>
              </w:tr>
            </w:sdtContent>
          </w:sdt>
          <w:tr w:rsidR="005E4F18" w:rsidTr="00C07B47">
            <w:trPr>
              <w:cantSplit/>
            </w:trPr>
            <w:sdt>
              <w:sdtPr>
                <w:tag w:val="_PLD_6f36efd0621247ffb7b2462dd9753e27"/>
                <w:id w:val="27131435"/>
                <w:lock w:val="sdtLocked"/>
              </w:sdtPr>
              <w:sdtContent>
                <w:tc>
                  <w:tcPr>
                    <w:tcW w:w="8897" w:type="dxa"/>
                    <w:gridSpan w:val="10"/>
                    <w:shd w:val="clear" w:color="auto" w:fill="auto"/>
                    <w:vAlign w:val="center"/>
                  </w:tcPr>
                  <w:p w:rsidR="005E4F18" w:rsidRDefault="005E4F18" w:rsidP="008A58CE">
                    <w:pPr>
                      <w:jc w:val="center"/>
                      <w:rPr>
                        <w:color w:val="FF9900"/>
                        <w:szCs w:val="21"/>
                      </w:rPr>
                    </w:pPr>
                    <w:r>
                      <w:rPr>
                        <w:szCs w:val="21"/>
                      </w:rPr>
                      <w:t>前十名无限售条件股东持股情况</w:t>
                    </w:r>
                  </w:p>
                </w:tc>
              </w:sdtContent>
            </w:sdt>
          </w:tr>
          <w:tr w:rsidR="005E4F18" w:rsidTr="0038592A">
            <w:trPr>
              <w:cantSplit/>
            </w:trPr>
            <w:sdt>
              <w:sdtPr>
                <w:tag w:val="_PLD_6c8c7d50ba2b44858757eeaaa20b5499"/>
                <w:id w:val="27131436"/>
                <w:lock w:val="sdtLocked"/>
              </w:sdtPr>
              <w:sdtContent>
                <w:tc>
                  <w:tcPr>
                    <w:tcW w:w="3274" w:type="dxa"/>
                    <w:gridSpan w:val="2"/>
                    <w:vMerge w:val="restart"/>
                    <w:shd w:val="clear" w:color="auto" w:fill="auto"/>
                    <w:vAlign w:val="center"/>
                  </w:tcPr>
                  <w:p w:rsidR="005E4F18" w:rsidRDefault="005E4F18" w:rsidP="008A58CE">
                    <w:pPr>
                      <w:jc w:val="center"/>
                      <w:rPr>
                        <w:color w:val="FF9900"/>
                        <w:szCs w:val="21"/>
                      </w:rPr>
                    </w:pPr>
                    <w:r>
                      <w:t>股东名称</w:t>
                    </w:r>
                  </w:p>
                </w:tc>
              </w:sdtContent>
            </w:sdt>
            <w:sdt>
              <w:sdtPr>
                <w:tag w:val="_PLD_e4987b1a07a6489c82ab5ef0aa3370ea"/>
                <w:id w:val="27131437"/>
                <w:lock w:val="sdtLocked"/>
              </w:sdtPr>
              <w:sdtContent>
                <w:tc>
                  <w:tcPr>
                    <w:tcW w:w="2504" w:type="dxa"/>
                    <w:gridSpan w:val="3"/>
                    <w:vMerge w:val="restart"/>
                    <w:shd w:val="clear" w:color="auto" w:fill="auto"/>
                    <w:vAlign w:val="center"/>
                  </w:tcPr>
                  <w:p w:rsidR="005E4F18" w:rsidRDefault="005E4F18" w:rsidP="008A58CE">
                    <w:pPr>
                      <w:jc w:val="center"/>
                      <w:rPr>
                        <w:color w:val="FF9900"/>
                        <w:szCs w:val="21"/>
                      </w:rPr>
                    </w:pPr>
                    <w:r>
                      <w:t>持有无限售条件流通股的数量</w:t>
                    </w:r>
                  </w:p>
                </w:tc>
              </w:sdtContent>
            </w:sdt>
            <w:sdt>
              <w:sdtPr>
                <w:tag w:val="_PLD_26ce78cac14a427ca05aa80b21b65936"/>
                <w:id w:val="27131438"/>
                <w:lock w:val="sdtLocked"/>
              </w:sdtPr>
              <w:sdtContent>
                <w:tc>
                  <w:tcPr>
                    <w:tcW w:w="3119" w:type="dxa"/>
                    <w:gridSpan w:val="5"/>
                    <w:tcBorders>
                      <w:bottom w:val="single" w:sz="4" w:space="0" w:color="auto"/>
                    </w:tcBorders>
                    <w:shd w:val="clear" w:color="auto" w:fill="auto"/>
                    <w:vAlign w:val="center"/>
                  </w:tcPr>
                  <w:p w:rsidR="005E4F18" w:rsidRDefault="005E4F18" w:rsidP="008A58CE">
                    <w:pPr>
                      <w:jc w:val="center"/>
                      <w:rPr>
                        <w:color w:val="FF9900"/>
                        <w:szCs w:val="21"/>
                      </w:rPr>
                    </w:pPr>
                    <w:r>
                      <w:rPr>
                        <w:szCs w:val="21"/>
                      </w:rPr>
                      <w:t>股份种类</w:t>
                    </w:r>
                    <w:r>
                      <w:rPr>
                        <w:rFonts w:hint="eastAsia"/>
                        <w:szCs w:val="21"/>
                      </w:rPr>
                      <w:t>及数量</w:t>
                    </w:r>
                  </w:p>
                </w:tc>
              </w:sdtContent>
            </w:sdt>
          </w:tr>
          <w:tr w:rsidR="005E4F18" w:rsidTr="0038592A">
            <w:trPr>
              <w:cantSplit/>
            </w:trPr>
            <w:tc>
              <w:tcPr>
                <w:tcW w:w="3274" w:type="dxa"/>
                <w:gridSpan w:val="2"/>
                <w:vMerge/>
                <w:shd w:val="clear" w:color="auto" w:fill="auto"/>
                <w:vAlign w:val="center"/>
              </w:tcPr>
              <w:p w:rsidR="005E4F18" w:rsidRDefault="005E4F18" w:rsidP="008A58CE">
                <w:pPr>
                  <w:jc w:val="center"/>
                  <w:rPr>
                    <w:color w:val="FF9900"/>
                    <w:szCs w:val="21"/>
                  </w:rPr>
                </w:pPr>
              </w:p>
            </w:tc>
            <w:tc>
              <w:tcPr>
                <w:tcW w:w="2504" w:type="dxa"/>
                <w:gridSpan w:val="3"/>
                <w:vMerge/>
                <w:shd w:val="clear" w:color="auto" w:fill="auto"/>
                <w:vAlign w:val="center"/>
              </w:tcPr>
              <w:p w:rsidR="005E4F18" w:rsidRDefault="005E4F18" w:rsidP="008A58CE">
                <w:pPr>
                  <w:jc w:val="center"/>
                  <w:rPr>
                    <w:color w:val="FF9900"/>
                    <w:szCs w:val="21"/>
                  </w:rPr>
                </w:pPr>
              </w:p>
            </w:tc>
            <w:sdt>
              <w:sdtPr>
                <w:tag w:val="_PLD_05580a00e3f942c0b2da618818a84669"/>
                <w:id w:val="27131439"/>
                <w:lock w:val="sdtLocked"/>
              </w:sdtPr>
              <w:sdtContent>
                <w:tc>
                  <w:tcPr>
                    <w:tcW w:w="1560" w:type="dxa"/>
                    <w:gridSpan w:val="3"/>
                    <w:shd w:val="clear" w:color="auto" w:fill="auto"/>
                    <w:vAlign w:val="center"/>
                  </w:tcPr>
                  <w:p w:rsidR="005E4F18" w:rsidRDefault="005E4F18" w:rsidP="008A58CE">
                    <w:pPr>
                      <w:jc w:val="center"/>
                      <w:rPr>
                        <w:color w:val="008000"/>
                        <w:szCs w:val="21"/>
                      </w:rPr>
                    </w:pPr>
                    <w:r>
                      <w:rPr>
                        <w:rFonts w:hint="eastAsia"/>
                        <w:szCs w:val="21"/>
                      </w:rPr>
                      <w:t>种类</w:t>
                    </w:r>
                  </w:p>
                </w:tc>
              </w:sdtContent>
            </w:sdt>
            <w:sdt>
              <w:sdtPr>
                <w:tag w:val="_PLD_7f8ec6251e234192b411b34b07ccd732"/>
                <w:id w:val="27131440"/>
                <w:lock w:val="sdtLocked"/>
              </w:sdtPr>
              <w:sdtContent>
                <w:tc>
                  <w:tcPr>
                    <w:tcW w:w="1559" w:type="dxa"/>
                    <w:gridSpan w:val="2"/>
                    <w:shd w:val="clear" w:color="auto" w:fill="auto"/>
                    <w:vAlign w:val="center"/>
                  </w:tcPr>
                  <w:p w:rsidR="005E4F18" w:rsidRDefault="005E4F18" w:rsidP="008A58CE">
                    <w:pPr>
                      <w:jc w:val="center"/>
                      <w:rPr>
                        <w:color w:val="008000"/>
                        <w:szCs w:val="21"/>
                      </w:rPr>
                    </w:pPr>
                    <w:r>
                      <w:rPr>
                        <w:rFonts w:hint="eastAsia"/>
                        <w:szCs w:val="21"/>
                      </w:rPr>
                      <w:t>数量</w:t>
                    </w:r>
                  </w:p>
                </w:tc>
              </w:sdtContent>
            </w:sdt>
          </w:tr>
          <w:sdt>
            <w:sdtPr>
              <w:rPr>
                <w:szCs w:val="21"/>
              </w:rPr>
              <w:alias w:val="前十名无限售条件股东持股情况"/>
              <w:tag w:val="_GBC_d4835fea183942b8823bf8913d1f2f26"/>
              <w:id w:val="27131442"/>
              <w:lock w:val="sdtLocked"/>
            </w:sdtPr>
            <w:sdtContent>
              <w:tr w:rsidR="005E4F18" w:rsidTr="0087023F">
                <w:trPr>
                  <w:cantSplit/>
                  <w:trHeight w:val="402"/>
                </w:trPr>
                <w:tc>
                  <w:tcPr>
                    <w:tcW w:w="3274" w:type="dxa"/>
                    <w:gridSpan w:val="2"/>
                    <w:shd w:val="clear" w:color="auto" w:fill="auto"/>
                    <w:vAlign w:val="center"/>
                  </w:tcPr>
                  <w:p w:rsidR="005E4F18" w:rsidRDefault="005E4F18" w:rsidP="008A58CE">
                    <w:pPr>
                      <w:rPr>
                        <w:szCs w:val="21"/>
                      </w:rPr>
                    </w:pPr>
                    <w:r>
                      <w:t>江苏恒顺集团有限公司</w:t>
                    </w:r>
                  </w:p>
                </w:tc>
                <w:tc>
                  <w:tcPr>
                    <w:tcW w:w="2504" w:type="dxa"/>
                    <w:gridSpan w:val="3"/>
                    <w:shd w:val="clear" w:color="auto" w:fill="auto"/>
                    <w:vAlign w:val="center"/>
                  </w:tcPr>
                  <w:p w:rsidR="005E4F18" w:rsidRDefault="005E4F18" w:rsidP="008A58CE">
                    <w:pPr>
                      <w:jc w:val="right"/>
                      <w:rPr>
                        <w:szCs w:val="21"/>
                      </w:rPr>
                    </w:pPr>
                    <w:r>
                      <w:t>447,613,893</w:t>
                    </w:r>
                  </w:p>
                </w:tc>
                <w:sdt>
                  <w:sdtPr>
                    <w:rPr>
                      <w:bCs/>
                      <w:szCs w:val="21"/>
                    </w:rPr>
                    <w:alias w:val="前十名无限售条件股东期末持有流通股的种类"/>
                    <w:tag w:val="_GBC_5d0d3dfc3b8545ce906ab8a21728fb94"/>
                    <w:id w:val="2713144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3"/>
                        <w:shd w:val="clear" w:color="auto" w:fill="auto"/>
                        <w:vAlign w:val="center"/>
                      </w:tcPr>
                      <w:p w:rsidR="005E4F18" w:rsidRDefault="005E4F18" w:rsidP="008A58CE">
                        <w:pPr>
                          <w:jc w:val="center"/>
                          <w:rPr>
                            <w:bCs/>
                            <w:szCs w:val="21"/>
                          </w:rPr>
                        </w:pPr>
                        <w:r>
                          <w:rPr>
                            <w:bCs/>
                            <w:szCs w:val="21"/>
                          </w:rPr>
                          <w:t>人民币普通股</w:t>
                        </w:r>
                      </w:p>
                    </w:tc>
                  </w:sdtContent>
                </w:sdt>
                <w:tc>
                  <w:tcPr>
                    <w:tcW w:w="1559" w:type="dxa"/>
                    <w:gridSpan w:val="2"/>
                    <w:shd w:val="clear" w:color="auto" w:fill="auto"/>
                    <w:vAlign w:val="center"/>
                  </w:tcPr>
                  <w:p w:rsidR="005E4F18" w:rsidRDefault="005E4F18" w:rsidP="008A58CE">
                    <w:pPr>
                      <w:jc w:val="right"/>
                      <w:rPr>
                        <w:szCs w:val="21"/>
                      </w:rPr>
                    </w:pPr>
                    <w:r>
                      <w:t>447,613,893</w:t>
                    </w:r>
                  </w:p>
                </w:tc>
              </w:tr>
            </w:sdtContent>
          </w:sdt>
          <w:sdt>
            <w:sdtPr>
              <w:rPr>
                <w:szCs w:val="21"/>
              </w:rPr>
              <w:alias w:val="前十名无限售条件股东持股情况"/>
              <w:tag w:val="_GBC_d4835fea183942b8823bf8913d1f2f26"/>
              <w:id w:val="27131444"/>
              <w:lock w:val="sdtLocked"/>
            </w:sdtPr>
            <w:sdtContent>
              <w:tr w:rsidR="005E4F18" w:rsidTr="0087023F">
                <w:trPr>
                  <w:cantSplit/>
                  <w:trHeight w:val="406"/>
                </w:trPr>
                <w:tc>
                  <w:tcPr>
                    <w:tcW w:w="3274" w:type="dxa"/>
                    <w:gridSpan w:val="2"/>
                    <w:shd w:val="clear" w:color="auto" w:fill="auto"/>
                    <w:vAlign w:val="center"/>
                  </w:tcPr>
                  <w:p w:rsidR="005E4F18" w:rsidRDefault="005E4F18" w:rsidP="008A58CE">
                    <w:pPr>
                      <w:rPr>
                        <w:szCs w:val="21"/>
                      </w:rPr>
                    </w:pPr>
                    <w:r>
                      <w:t>香港中央结算有限公司</w:t>
                    </w:r>
                  </w:p>
                </w:tc>
                <w:tc>
                  <w:tcPr>
                    <w:tcW w:w="2504" w:type="dxa"/>
                    <w:gridSpan w:val="3"/>
                    <w:shd w:val="clear" w:color="auto" w:fill="auto"/>
                    <w:vAlign w:val="center"/>
                  </w:tcPr>
                  <w:p w:rsidR="005E4F18" w:rsidRDefault="005E4F18" w:rsidP="008A58CE">
                    <w:pPr>
                      <w:jc w:val="right"/>
                      <w:rPr>
                        <w:szCs w:val="21"/>
                      </w:rPr>
                    </w:pPr>
                    <w:r>
                      <w:t>63,256,797</w:t>
                    </w:r>
                  </w:p>
                </w:tc>
                <w:sdt>
                  <w:sdtPr>
                    <w:rPr>
                      <w:bCs/>
                      <w:szCs w:val="21"/>
                    </w:rPr>
                    <w:alias w:val="前十名无限售条件股东期末持有流通股的种类"/>
                    <w:tag w:val="_GBC_5d0d3dfc3b8545ce906ab8a21728fb94"/>
                    <w:id w:val="2713144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3"/>
                        <w:shd w:val="clear" w:color="auto" w:fill="auto"/>
                        <w:vAlign w:val="center"/>
                      </w:tcPr>
                      <w:p w:rsidR="005E4F18" w:rsidRDefault="005E4F18" w:rsidP="008A58CE">
                        <w:pPr>
                          <w:jc w:val="center"/>
                          <w:rPr>
                            <w:bCs/>
                            <w:szCs w:val="21"/>
                          </w:rPr>
                        </w:pPr>
                        <w:r>
                          <w:rPr>
                            <w:bCs/>
                            <w:szCs w:val="21"/>
                          </w:rPr>
                          <w:t>人民币普通股</w:t>
                        </w:r>
                      </w:p>
                    </w:tc>
                  </w:sdtContent>
                </w:sdt>
                <w:tc>
                  <w:tcPr>
                    <w:tcW w:w="1559" w:type="dxa"/>
                    <w:gridSpan w:val="2"/>
                    <w:shd w:val="clear" w:color="auto" w:fill="auto"/>
                    <w:vAlign w:val="center"/>
                  </w:tcPr>
                  <w:p w:rsidR="005E4F18" w:rsidRDefault="005E4F18" w:rsidP="008A58CE">
                    <w:pPr>
                      <w:jc w:val="right"/>
                      <w:rPr>
                        <w:szCs w:val="21"/>
                      </w:rPr>
                    </w:pPr>
                    <w:r>
                      <w:t>63,256,797</w:t>
                    </w:r>
                  </w:p>
                </w:tc>
              </w:tr>
            </w:sdtContent>
          </w:sdt>
          <w:sdt>
            <w:sdtPr>
              <w:rPr>
                <w:szCs w:val="21"/>
              </w:rPr>
              <w:alias w:val="前十名无限售条件股东持股情况"/>
              <w:tag w:val="_GBC_d4835fea183942b8823bf8913d1f2f26"/>
              <w:id w:val="27131446"/>
              <w:lock w:val="sdtLocked"/>
            </w:sdtPr>
            <w:sdtContent>
              <w:tr w:rsidR="005E4F18" w:rsidTr="0087023F">
                <w:trPr>
                  <w:cantSplit/>
                  <w:trHeight w:val="396"/>
                </w:trPr>
                <w:tc>
                  <w:tcPr>
                    <w:tcW w:w="3274" w:type="dxa"/>
                    <w:gridSpan w:val="2"/>
                    <w:shd w:val="clear" w:color="auto" w:fill="auto"/>
                    <w:vAlign w:val="center"/>
                  </w:tcPr>
                  <w:p w:rsidR="005E4F18" w:rsidRDefault="005E4F18" w:rsidP="008A58CE">
                    <w:pPr>
                      <w:rPr>
                        <w:szCs w:val="21"/>
                      </w:rPr>
                    </w:pPr>
                    <w:r>
                      <w:t>光大证券股份有限公司</w:t>
                    </w:r>
                  </w:p>
                </w:tc>
                <w:tc>
                  <w:tcPr>
                    <w:tcW w:w="2504" w:type="dxa"/>
                    <w:gridSpan w:val="3"/>
                    <w:shd w:val="clear" w:color="auto" w:fill="auto"/>
                    <w:vAlign w:val="center"/>
                  </w:tcPr>
                  <w:p w:rsidR="005E4F18" w:rsidRDefault="005E4F18" w:rsidP="008A58CE">
                    <w:pPr>
                      <w:jc w:val="right"/>
                      <w:rPr>
                        <w:szCs w:val="21"/>
                      </w:rPr>
                    </w:pPr>
                    <w:r>
                      <w:t>15,000,000</w:t>
                    </w:r>
                  </w:p>
                </w:tc>
                <w:sdt>
                  <w:sdtPr>
                    <w:rPr>
                      <w:bCs/>
                      <w:szCs w:val="21"/>
                    </w:rPr>
                    <w:alias w:val="前十名无限售条件股东期末持有流通股的种类"/>
                    <w:tag w:val="_GBC_5d0d3dfc3b8545ce906ab8a21728fb94"/>
                    <w:id w:val="2713144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3"/>
                        <w:shd w:val="clear" w:color="auto" w:fill="auto"/>
                        <w:vAlign w:val="center"/>
                      </w:tcPr>
                      <w:p w:rsidR="005E4F18" w:rsidRDefault="005E4F18" w:rsidP="008A58CE">
                        <w:pPr>
                          <w:jc w:val="center"/>
                          <w:rPr>
                            <w:bCs/>
                            <w:szCs w:val="21"/>
                          </w:rPr>
                        </w:pPr>
                        <w:r>
                          <w:rPr>
                            <w:bCs/>
                            <w:szCs w:val="21"/>
                          </w:rPr>
                          <w:t>人民币普通股</w:t>
                        </w:r>
                      </w:p>
                    </w:tc>
                  </w:sdtContent>
                </w:sdt>
                <w:tc>
                  <w:tcPr>
                    <w:tcW w:w="1559" w:type="dxa"/>
                    <w:gridSpan w:val="2"/>
                    <w:shd w:val="clear" w:color="auto" w:fill="auto"/>
                    <w:vAlign w:val="center"/>
                  </w:tcPr>
                  <w:p w:rsidR="005E4F18" w:rsidRDefault="005E4F18" w:rsidP="008A58CE">
                    <w:pPr>
                      <w:jc w:val="right"/>
                      <w:rPr>
                        <w:szCs w:val="21"/>
                      </w:rPr>
                    </w:pPr>
                    <w:r>
                      <w:t>15,000,000</w:t>
                    </w:r>
                  </w:p>
                </w:tc>
              </w:tr>
            </w:sdtContent>
          </w:sdt>
          <w:sdt>
            <w:sdtPr>
              <w:rPr>
                <w:szCs w:val="21"/>
              </w:rPr>
              <w:alias w:val="前十名无限售条件股东持股情况"/>
              <w:tag w:val="_GBC_d4835fea183942b8823bf8913d1f2f26"/>
              <w:id w:val="27131448"/>
              <w:lock w:val="sdtLocked"/>
            </w:sdtPr>
            <w:sdtContent>
              <w:tr w:rsidR="005E4F18" w:rsidTr="0087023F">
                <w:trPr>
                  <w:cantSplit/>
                  <w:trHeight w:val="400"/>
                </w:trPr>
                <w:tc>
                  <w:tcPr>
                    <w:tcW w:w="3274" w:type="dxa"/>
                    <w:gridSpan w:val="2"/>
                    <w:shd w:val="clear" w:color="auto" w:fill="auto"/>
                    <w:vAlign w:val="center"/>
                  </w:tcPr>
                  <w:p w:rsidR="005E4F18" w:rsidRDefault="005E4F18" w:rsidP="008A58CE">
                    <w:pPr>
                      <w:rPr>
                        <w:szCs w:val="21"/>
                      </w:rPr>
                    </w:pPr>
                    <w:r>
                      <w:t>乔晓辉</w:t>
                    </w:r>
                  </w:p>
                </w:tc>
                <w:tc>
                  <w:tcPr>
                    <w:tcW w:w="2504" w:type="dxa"/>
                    <w:gridSpan w:val="3"/>
                    <w:shd w:val="clear" w:color="auto" w:fill="auto"/>
                    <w:vAlign w:val="center"/>
                  </w:tcPr>
                  <w:p w:rsidR="005E4F18" w:rsidRDefault="005E4F18" w:rsidP="008A58CE">
                    <w:pPr>
                      <w:jc w:val="right"/>
                      <w:rPr>
                        <w:szCs w:val="21"/>
                      </w:rPr>
                    </w:pPr>
                    <w:r>
                      <w:t>12,215,988</w:t>
                    </w:r>
                  </w:p>
                </w:tc>
                <w:sdt>
                  <w:sdtPr>
                    <w:rPr>
                      <w:bCs/>
                      <w:szCs w:val="21"/>
                    </w:rPr>
                    <w:alias w:val="前十名无限售条件股东期末持有流通股的种类"/>
                    <w:tag w:val="_GBC_5d0d3dfc3b8545ce906ab8a21728fb94"/>
                    <w:id w:val="2713144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3"/>
                        <w:shd w:val="clear" w:color="auto" w:fill="auto"/>
                        <w:vAlign w:val="center"/>
                      </w:tcPr>
                      <w:p w:rsidR="005E4F18" w:rsidRDefault="005E4F18" w:rsidP="008A58CE">
                        <w:pPr>
                          <w:jc w:val="center"/>
                          <w:rPr>
                            <w:bCs/>
                            <w:szCs w:val="21"/>
                          </w:rPr>
                        </w:pPr>
                        <w:r>
                          <w:rPr>
                            <w:bCs/>
                            <w:szCs w:val="21"/>
                          </w:rPr>
                          <w:t>人民币普通股</w:t>
                        </w:r>
                      </w:p>
                    </w:tc>
                  </w:sdtContent>
                </w:sdt>
                <w:tc>
                  <w:tcPr>
                    <w:tcW w:w="1559" w:type="dxa"/>
                    <w:gridSpan w:val="2"/>
                    <w:shd w:val="clear" w:color="auto" w:fill="auto"/>
                    <w:vAlign w:val="center"/>
                  </w:tcPr>
                  <w:p w:rsidR="005E4F18" w:rsidRDefault="005E4F18" w:rsidP="008A58CE">
                    <w:pPr>
                      <w:jc w:val="right"/>
                      <w:rPr>
                        <w:szCs w:val="21"/>
                      </w:rPr>
                    </w:pPr>
                    <w:r>
                      <w:t>12,215,988</w:t>
                    </w:r>
                  </w:p>
                </w:tc>
              </w:tr>
            </w:sdtContent>
          </w:sdt>
          <w:sdt>
            <w:sdtPr>
              <w:rPr>
                <w:szCs w:val="21"/>
              </w:rPr>
              <w:alias w:val="前十名无限售条件股东持股情况"/>
              <w:tag w:val="_GBC_d4835fea183942b8823bf8913d1f2f26"/>
              <w:id w:val="27131450"/>
              <w:lock w:val="sdtLocked"/>
            </w:sdtPr>
            <w:sdtContent>
              <w:tr w:rsidR="005E4F18" w:rsidTr="0038592A">
                <w:trPr>
                  <w:cantSplit/>
                </w:trPr>
                <w:tc>
                  <w:tcPr>
                    <w:tcW w:w="3274" w:type="dxa"/>
                    <w:gridSpan w:val="2"/>
                    <w:shd w:val="clear" w:color="auto" w:fill="auto"/>
                    <w:vAlign w:val="center"/>
                  </w:tcPr>
                  <w:p w:rsidR="005E4F18" w:rsidRDefault="005E4F18" w:rsidP="008A58CE">
                    <w:pPr>
                      <w:rPr>
                        <w:szCs w:val="21"/>
                      </w:rPr>
                    </w:pPr>
                    <w:r>
                      <w:t>中国建设银行股份有限公司－诺德价值优势混合型证券投资基金</w:t>
                    </w:r>
                  </w:p>
                </w:tc>
                <w:tc>
                  <w:tcPr>
                    <w:tcW w:w="2504" w:type="dxa"/>
                    <w:gridSpan w:val="3"/>
                    <w:shd w:val="clear" w:color="auto" w:fill="auto"/>
                    <w:vAlign w:val="center"/>
                  </w:tcPr>
                  <w:p w:rsidR="005E4F18" w:rsidRDefault="005E4F18" w:rsidP="008A58CE">
                    <w:pPr>
                      <w:jc w:val="right"/>
                      <w:rPr>
                        <w:szCs w:val="21"/>
                      </w:rPr>
                    </w:pPr>
                    <w:r>
                      <w:t>11,111,417</w:t>
                    </w:r>
                  </w:p>
                </w:tc>
                <w:sdt>
                  <w:sdtPr>
                    <w:rPr>
                      <w:bCs/>
                      <w:szCs w:val="21"/>
                    </w:rPr>
                    <w:alias w:val="前十名无限售条件股东期末持有流通股的种类"/>
                    <w:tag w:val="_GBC_5d0d3dfc3b8545ce906ab8a21728fb94"/>
                    <w:id w:val="2713144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3"/>
                        <w:shd w:val="clear" w:color="auto" w:fill="auto"/>
                        <w:vAlign w:val="center"/>
                      </w:tcPr>
                      <w:p w:rsidR="005E4F18" w:rsidRDefault="005E4F18" w:rsidP="008A58CE">
                        <w:pPr>
                          <w:jc w:val="center"/>
                          <w:rPr>
                            <w:bCs/>
                            <w:szCs w:val="21"/>
                          </w:rPr>
                        </w:pPr>
                        <w:r>
                          <w:rPr>
                            <w:bCs/>
                            <w:szCs w:val="21"/>
                          </w:rPr>
                          <w:t>人民币普通股</w:t>
                        </w:r>
                      </w:p>
                    </w:tc>
                  </w:sdtContent>
                </w:sdt>
                <w:tc>
                  <w:tcPr>
                    <w:tcW w:w="1559" w:type="dxa"/>
                    <w:gridSpan w:val="2"/>
                    <w:shd w:val="clear" w:color="auto" w:fill="auto"/>
                    <w:vAlign w:val="center"/>
                  </w:tcPr>
                  <w:p w:rsidR="005E4F18" w:rsidRDefault="005E4F18" w:rsidP="008A58CE">
                    <w:pPr>
                      <w:jc w:val="right"/>
                      <w:rPr>
                        <w:szCs w:val="21"/>
                      </w:rPr>
                    </w:pPr>
                    <w:r>
                      <w:t>11,111,417</w:t>
                    </w:r>
                  </w:p>
                </w:tc>
              </w:tr>
            </w:sdtContent>
          </w:sdt>
          <w:sdt>
            <w:sdtPr>
              <w:rPr>
                <w:szCs w:val="21"/>
              </w:rPr>
              <w:alias w:val="前十名无限售条件股东持股情况"/>
              <w:tag w:val="_GBC_d4835fea183942b8823bf8913d1f2f26"/>
              <w:id w:val="27131452"/>
              <w:lock w:val="sdtLocked"/>
            </w:sdtPr>
            <w:sdtContent>
              <w:tr w:rsidR="005E4F18" w:rsidTr="0087023F">
                <w:trPr>
                  <w:cantSplit/>
                  <w:trHeight w:val="461"/>
                </w:trPr>
                <w:tc>
                  <w:tcPr>
                    <w:tcW w:w="3274" w:type="dxa"/>
                    <w:gridSpan w:val="2"/>
                    <w:shd w:val="clear" w:color="auto" w:fill="auto"/>
                    <w:vAlign w:val="center"/>
                  </w:tcPr>
                  <w:p w:rsidR="005E4F18" w:rsidRDefault="005E4F18" w:rsidP="008A58CE">
                    <w:pPr>
                      <w:rPr>
                        <w:szCs w:val="21"/>
                      </w:rPr>
                    </w:pPr>
                    <w:r>
                      <w:t>UBS     AG</w:t>
                    </w:r>
                  </w:p>
                </w:tc>
                <w:tc>
                  <w:tcPr>
                    <w:tcW w:w="2504" w:type="dxa"/>
                    <w:gridSpan w:val="3"/>
                    <w:shd w:val="clear" w:color="auto" w:fill="auto"/>
                    <w:vAlign w:val="center"/>
                  </w:tcPr>
                  <w:p w:rsidR="005E4F18" w:rsidRDefault="005E4F18" w:rsidP="008A58CE">
                    <w:pPr>
                      <w:jc w:val="right"/>
                      <w:rPr>
                        <w:szCs w:val="21"/>
                      </w:rPr>
                    </w:pPr>
                    <w:r>
                      <w:t>10,623,822</w:t>
                    </w:r>
                  </w:p>
                </w:tc>
                <w:sdt>
                  <w:sdtPr>
                    <w:rPr>
                      <w:bCs/>
                      <w:szCs w:val="21"/>
                    </w:rPr>
                    <w:alias w:val="前十名无限售条件股东期末持有流通股的种类"/>
                    <w:tag w:val="_GBC_5d0d3dfc3b8545ce906ab8a21728fb94"/>
                    <w:id w:val="2713145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3"/>
                        <w:shd w:val="clear" w:color="auto" w:fill="auto"/>
                        <w:vAlign w:val="center"/>
                      </w:tcPr>
                      <w:p w:rsidR="005E4F18" w:rsidRDefault="005E4F18" w:rsidP="008A58CE">
                        <w:pPr>
                          <w:jc w:val="center"/>
                          <w:rPr>
                            <w:bCs/>
                            <w:szCs w:val="21"/>
                          </w:rPr>
                        </w:pPr>
                        <w:r>
                          <w:rPr>
                            <w:bCs/>
                            <w:szCs w:val="21"/>
                          </w:rPr>
                          <w:t>人民币普通股</w:t>
                        </w:r>
                      </w:p>
                    </w:tc>
                  </w:sdtContent>
                </w:sdt>
                <w:tc>
                  <w:tcPr>
                    <w:tcW w:w="1559" w:type="dxa"/>
                    <w:gridSpan w:val="2"/>
                    <w:shd w:val="clear" w:color="auto" w:fill="auto"/>
                    <w:vAlign w:val="center"/>
                  </w:tcPr>
                  <w:p w:rsidR="005E4F18" w:rsidRDefault="005E4F18" w:rsidP="008A58CE">
                    <w:pPr>
                      <w:jc w:val="right"/>
                      <w:rPr>
                        <w:szCs w:val="21"/>
                      </w:rPr>
                    </w:pPr>
                    <w:r>
                      <w:t>10,623,822</w:t>
                    </w:r>
                  </w:p>
                </w:tc>
              </w:tr>
            </w:sdtContent>
          </w:sdt>
          <w:sdt>
            <w:sdtPr>
              <w:rPr>
                <w:szCs w:val="21"/>
              </w:rPr>
              <w:alias w:val="前十名无限售条件股东持股情况"/>
              <w:tag w:val="_GBC_d4835fea183942b8823bf8913d1f2f26"/>
              <w:id w:val="27131454"/>
              <w:lock w:val="sdtLocked"/>
            </w:sdtPr>
            <w:sdtContent>
              <w:tr w:rsidR="005E4F18" w:rsidTr="0038592A">
                <w:trPr>
                  <w:cantSplit/>
                </w:trPr>
                <w:tc>
                  <w:tcPr>
                    <w:tcW w:w="3274" w:type="dxa"/>
                    <w:gridSpan w:val="2"/>
                    <w:shd w:val="clear" w:color="auto" w:fill="auto"/>
                    <w:vAlign w:val="center"/>
                  </w:tcPr>
                  <w:p w:rsidR="005E4F18" w:rsidRDefault="005E4F18" w:rsidP="008A58CE">
                    <w:pPr>
                      <w:rPr>
                        <w:szCs w:val="21"/>
                      </w:rPr>
                    </w:pPr>
                    <w:r>
                      <w:t>中信里昂资产管理有限公司－客户资金</w:t>
                    </w:r>
                  </w:p>
                </w:tc>
                <w:tc>
                  <w:tcPr>
                    <w:tcW w:w="2504" w:type="dxa"/>
                    <w:gridSpan w:val="3"/>
                    <w:shd w:val="clear" w:color="auto" w:fill="auto"/>
                    <w:vAlign w:val="center"/>
                  </w:tcPr>
                  <w:p w:rsidR="005E4F18" w:rsidRDefault="005E4F18" w:rsidP="008A58CE">
                    <w:pPr>
                      <w:jc w:val="right"/>
                      <w:rPr>
                        <w:szCs w:val="21"/>
                      </w:rPr>
                    </w:pPr>
                    <w:r>
                      <w:t>9,004,645</w:t>
                    </w:r>
                  </w:p>
                </w:tc>
                <w:sdt>
                  <w:sdtPr>
                    <w:rPr>
                      <w:bCs/>
                      <w:szCs w:val="21"/>
                    </w:rPr>
                    <w:alias w:val="前十名无限售条件股东期末持有流通股的种类"/>
                    <w:tag w:val="_GBC_5d0d3dfc3b8545ce906ab8a21728fb94"/>
                    <w:id w:val="2713145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3"/>
                        <w:shd w:val="clear" w:color="auto" w:fill="auto"/>
                        <w:vAlign w:val="center"/>
                      </w:tcPr>
                      <w:p w:rsidR="005E4F18" w:rsidRDefault="005E4F18" w:rsidP="008A58CE">
                        <w:pPr>
                          <w:jc w:val="center"/>
                          <w:rPr>
                            <w:bCs/>
                            <w:szCs w:val="21"/>
                          </w:rPr>
                        </w:pPr>
                        <w:r>
                          <w:rPr>
                            <w:bCs/>
                            <w:szCs w:val="21"/>
                          </w:rPr>
                          <w:t>人民币普通股</w:t>
                        </w:r>
                      </w:p>
                    </w:tc>
                  </w:sdtContent>
                </w:sdt>
                <w:tc>
                  <w:tcPr>
                    <w:tcW w:w="1559" w:type="dxa"/>
                    <w:gridSpan w:val="2"/>
                    <w:shd w:val="clear" w:color="auto" w:fill="auto"/>
                    <w:vAlign w:val="center"/>
                  </w:tcPr>
                  <w:p w:rsidR="005E4F18" w:rsidRDefault="005E4F18" w:rsidP="008A58CE">
                    <w:pPr>
                      <w:jc w:val="right"/>
                      <w:rPr>
                        <w:szCs w:val="21"/>
                      </w:rPr>
                    </w:pPr>
                    <w:r>
                      <w:t>9,004,645</w:t>
                    </w:r>
                  </w:p>
                </w:tc>
              </w:tr>
            </w:sdtContent>
          </w:sdt>
          <w:sdt>
            <w:sdtPr>
              <w:rPr>
                <w:szCs w:val="21"/>
              </w:rPr>
              <w:alias w:val="前十名无限售条件股东持股情况"/>
              <w:tag w:val="_GBC_d4835fea183942b8823bf8913d1f2f26"/>
              <w:id w:val="27131456"/>
              <w:lock w:val="sdtLocked"/>
            </w:sdtPr>
            <w:sdtContent>
              <w:tr w:rsidR="005E4F18" w:rsidTr="0087023F">
                <w:trPr>
                  <w:cantSplit/>
                  <w:trHeight w:val="433"/>
                </w:trPr>
                <w:tc>
                  <w:tcPr>
                    <w:tcW w:w="3274" w:type="dxa"/>
                    <w:gridSpan w:val="2"/>
                    <w:shd w:val="clear" w:color="auto" w:fill="auto"/>
                    <w:vAlign w:val="center"/>
                  </w:tcPr>
                  <w:p w:rsidR="005E4F18" w:rsidRDefault="005E4F18" w:rsidP="008A58CE">
                    <w:pPr>
                      <w:rPr>
                        <w:szCs w:val="21"/>
                      </w:rPr>
                    </w:pPr>
                    <w:r>
                      <w:t>张奥星</w:t>
                    </w:r>
                  </w:p>
                </w:tc>
                <w:tc>
                  <w:tcPr>
                    <w:tcW w:w="2504" w:type="dxa"/>
                    <w:gridSpan w:val="3"/>
                    <w:shd w:val="clear" w:color="auto" w:fill="auto"/>
                    <w:vAlign w:val="center"/>
                  </w:tcPr>
                  <w:p w:rsidR="005E4F18" w:rsidRDefault="005E4F18" w:rsidP="008A58CE">
                    <w:pPr>
                      <w:jc w:val="right"/>
                      <w:rPr>
                        <w:szCs w:val="21"/>
                      </w:rPr>
                    </w:pPr>
                    <w:r>
                      <w:t>7,953,262</w:t>
                    </w:r>
                  </w:p>
                </w:tc>
                <w:sdt>
                  <w:sdtPr>
                    <w:rPr>
                      <w:bCs/>
                      <w:szCs w:val="21"/>
                    </w:rPr>
                    <w:alias w:val="前十名无限售条件股东期末持有流通股的种类"/>
                    <w:tag w:val="_GBC_5d0d3dfc3b8545ce906ab8a21728fb94"/>
                    <w:id w:val="2713145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3"/>
                        <w:shd w:val="clear" w:color="auto" w:fill="auto"/>
                        <w:vAlign w:val="center"/>
                      </w:tcPr>
                      <w:p w:rsidR="005E4F18" w:rsidRDefault="005E4F18" w:rsidP="008A58CE">
                        <w:pPr>
                          <w:jc w:val="center"/>
                          <w:rPr>
                            <w:bCs/>
                            <w:szCs w:val="21"/>
                          </w:rPr>
                        </w:pPr>
                        <w:r>
                          <w:rPr>
                            <w:bCs/>
                            <w:szCs w:val="21"/>
                          </w:rPr>
                          <w:t>人民币普通股</w:t>
                        </w:r>
                      </w:p>
                    </w:tc>
                  </w:sdtContent>
                </w:sdt>
                <w:tc>
                  <w:tcPr>
                    <w:tcW w:w="1559" w:type="dxa"/>
                    <w:gridSpan w:val="2"/>
                    <w:shd w:val="clear" w:color="auto" w:fill="auto"/>
                    <w:vAlign w:val="center"/>
                  </w:tcPr>
                  <w:p w:rsidR="005E4F18" w:rsidRDefault="005E4F18" w:rsidP="008A58CE">
                    <w:pPr>
                      <w:jc w:val="right"/>
                      <w:rPr>
                        <w:szCs w:val="21"/>
                      </w:rPr>
                    </w:pPr>
                    <w:r>
                      <w:t>7,953,262</w:t>
                    </w:r>
                  </w:p>
                </w:tc>
              </w:tr>
            </w:sdtContent>
          </w:sdt>
          <w:sdt>
            <w:sdtPr>
              <w:rPr>
                <w:szCs w:val="21"/>
              </w:rPr>
              <w:alias w:val="前十名无限售条件股东持股情况"/>
              <w:tag w:val="_GBC_d4835fea183942b8823bf8913d1f2f26"/>
              <w:id w:val="27131458"/>
              <w:lock w:val="sdtLocked"/>
            </w:sdtPr>
            <w:sdtContent>
              <w:tr w:rsidR="005E4F18" w:rsidTr="0038592A">
                <w:trPr>
                  <w:cantSplit/>
                </w:trPr>
                <w:tc>
                  <w:tcPr>
                    <w:tcW w:w="3274" w:type="dxa"/>
                    <w:gridSpan w:val="2"/>
                    <w:shd w:val="clear" w:color="auto" w:fill="auto"/>
                    <w:vAlign w:val="center"/>
                  </w:tcPr>
                  <w:p w:rsidR="005E4F18" w:rsidRDefault="005E4F18" w:rsidP="008A58CE">
                    <w:pPr>
                      <w:rPr>
                        <w:szCs w:val="21"/>
                      </w:rPr>
                    </w:pPr>
                    <w:r>
                      <w:t>百年人寿保险股份有限公司－万能保险产品</w:t>
                    </w:r>
                  </w:p>
                </w:tc>
                <w:tc>
                  <w:tcPr>
                    <w:tcW w:w="2504" w:type="dxa"/>
                    <w:gridSpan w:val="3"/>
                    <w:shd w:val="clear" w:color="auto" w:fill="auto"/>
                    <w:vAlign w:val="center"/>
                  </w:tcPr>
                  <w:p w:rsidR="005E4F18" w:rsidRDefault="005E4F18" w:rsidP="008A58CE">
                    <w:pPr>
                      <w:jc w:val="right"/>
                      <w:rPr>
                        <w:szCs w:val="21"/>
                      </w:rPr>
                    </w:pPr>
                    <w:r>
                      <w:t>5,680,025</w:t>
                    </w:r>
                  </w:p>
                </w:tc>
                <w:sdt>
                  <w:sdtPr>
                    <w:rPr>
                      <w:bCs/>
                      <w:szCs w:val="21"/>
                    </w:rPr>
                    <w:alias w:val="前十名无限售条件股东期末持有流通股的种类"/>
                    <w:tag w:val="_GBC_5d0d3dfc3b8545ce906ab8a21728fb94"/>
                    <w:id w:val="2713145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3"/>
                        <w:shd w:val="clear" w:color="auto" w:fill="auto"/>
                        <w:vAlign w:val="center"/>
                      </w:tcPr>
                      <w:p w:rsidR="005E4F18" w:rsidRDefault="005E4F18" w:rsidP="008A58CE">
                        <w:pPr>
                          <w:jc w:val="center"/>
                          <w:rPr>
                            <w:bCs/>
                            <w:szCs w:val="21"/>
                          </w:rPr>
                        </w:pPr>
                        <w:r>
                          <w:rPr>
                            <w:bCs/>
                            <w:szCs w:val="21"/>
                          </w:rPr>
                          <w:t>人民币普通股</w:t>
                        </w:r>
                      </w:p>
                    </w:tc>
                  </w:sdtContent>
                </w:sdt>
                <w:tc>
                  <w:tcPr>
                    <w:tcW w:w="1559" w:type="dxa"/>
                    <w:gridSpan w:val="2"/>
                    <w:shd w:val="clear" w:color="auto" w:fill="auto"/>
                    <w:vAlign w:val="center"/>
                  </w:tcPr>
                  <w:p w:rsidR="005E4F18" w:rsidRDefault="005E4F18" w:rsidP="008A58CE">
                    <w:pPr>
                      <w:jc w:val="right"/>
                      <w:rPr>
                        <w:szCs w:val="21"/>
                      </w:rPr>
                    </w:pPr>
                    <w:r>
                      <w:t>5,680,025</w:t>
                    </w:r>
                  </w:p>
                </w:tc>
              </w:tr>
            </w:sdtContent>
          </w:sdt>
          <w:sdt>
            <w:sdtPr>
              <w:rPr>
                <w:szCs w:val="21"/>
              </w:rPr>
              <w:alias w:val="前十名无限售条件股东持股情况"/>
              <w:tag w:val="_GBC_d4835fea183942b8823bf8913d1f2f26"/>
              <w:id w:val="27131460"/>
              <w:lock w:val="sdtLocked"/>
            </w:sdtPr>
            <w:sdtContent>
              <w:tr w:rsidR="005E4F18" w:rsidTr="0087023F">
                <w:trPr>
                  <w:cantSplit/>
                  <w:trHeight w:val="446"/>
                </w:trPr>
                <w:tc>
                  <w:tcPr>
                    <w:tcW w:w="3274" w:type="dxa"/>
                    <w:gridSpan w:val="2"/>
                    <w:shd w:val="clear" w:color="auto" w:fill="auto"/>
                    <w:vAlign w:val="center"/>
                  </w:tcPr>
                  <w:p w:rsidR="005E4F18" w:rsidRDefault="005E4F18" w:rsidP="008A58CE">
                    <w:pPr>
                      <w:rPr>
                        <w:szCs w:val="21"/>
                      </w:rPr>
                    </w:pPr>
                    <w:r>
                      <w:t>全国社保基金一零五组合</w:t>
                    </w:r>
                  </w:p>
                </w:tc>
                <w:tc>
                  <w:tcPr>
                    <w:tcW w:w="2504" w:type="dxa"/>
                    <w:gridSpan w:val="3"/>
                    <w:shd w:val="clear" w:color="auto" w:fill="auto"/>
                    <w:vAlign w:val="center"/>
                  </w:tcPr>
                  <w:p w:rsidR="005E4F18" w:rsidRDefault="005E4F18" w:rsidP="008A58CE">
                    <w:pPr>
                      <w:jc w:val="right"/>
                      <w:rPr>
                        <w:szCs w:val="21"/>
                      </w:rPr>
                    </w:pPr>
                    <w:r>
                      <w:t>5,396,360</w:t>
                    </w:r>
                  </w:p>
                </w:tc>
                <w:sdt>
                  <w:sdtPr>
                    <w:rPr>
                      <w:bCs/>
                      <w:szCs w:val="21"/>
                    </w:rPr>
                    <w:alias w:val="前十名无限售条件股东期末持有流通股的种类"/>
                    <w:tag w:val="_GBC_5d0d3dfc3b8545ce906ab8a21728fb94"/>
                    <w:id w:val="2713145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3"/>
                        <w:shd w:val="clear" w:color="auto" w:fill="auto"/>
                        <w:vAlign w:val="center"/>
                      </w:tcPr>
                      <w:p w:rsidR="005E4F18" w:rsidRDefault="005E4F18" w:rsidP="008A58CE">
                        <w:pPr>
                          <w:jc w:val="center"/>
                          <w:rPr>
                            <w:bCs/>
                            <w:szCs w:val="21"/>
                          </w:rPr>
                        </w:pPr>
                        <w:r>
                          <w:rPr>
                            <w:bCs/>
                            <w:szCs w:val="21"/>
                          </w:rPr>
                          <w:t>人民币普通股</w:t>
                        </w:r>
                      </w:p>
                    </w:tc>
                  </w:sdtContent>
                </w:sdt>
                <w:tc>
                  <w:tcPr>
                    <w:tcW w:w="1559" w:type="dxa"/>
                    <w:gridSpan w:val="2"/>
                    <w:shd w:val="clear" w:color="auto" w:fill="auto"/>
                    <w:vAlign w:val="center"/>
                  </w:tcPr>
                  <w:p w:rsidR="005E4F18" w:rsidRDefault="005E4F18" w:rsidP="008A58CE">
                    <w:pPr>
                      <w:jc w:val="right"/>
                      <w:rPr>
                        <w:szCs w:val="21"/>
                      </w:rPr>
                    </w:pPr>
                    <w:r>
                      <w:t>5,396,360</w:t>
                    </w:r>
                  </w:p>
                </w:tc>
              </w:tr>
            </w:sdtContent>
          </w:sdt>
          <w:tr w:rsidR="005E4F18" w:rsidTr="00207CF6">
            <w:trPr>
              <w:cantSplit/>
              <w:trHeight w:val="398"/>
            </w:trPr>
            <w:tc>
              <w:tcPr>
                <w:tcW w:w="3274" w:type="dxa"/>
                <w:gridSpan w:val="2"/>
                <w:shd w:val="clear" w:color="auto" w:fill="auto"/>
                <w:vAlign w:val="center"/>
              </w:tcPr>
              <w:sdt>
                <w:sdtPr>
                  <w:rPr>
                    <w:rFonts w:hint="eastAsia"/>
                  </w:rPr>
                  <w:tag w:val="_PLD_4b46a710569e470996b1037551fc02bf"/>
                  <w:id w:val="27131461"/>
                  <w:lock w:val="sdtLocked"/>
                </w:sdtPr>
                <w:sdtContent>
                  <w:p w:rsidR="005E4F18" w:rsidRDefault="005E4F18" w:rsidP="008A58CE">
                    <w:pPr>
                      <w:rPr>
                        <w:szCs w:val="21"/>
                      </w:rPr>
                    </w:pPr>
                    <w:r>
                      <w:rPr>
                        <w:rFonts w:hint="eastAsia"/>
                      </w:rPr>
                      <w:t>前十名股东中回购专户情况说明</w:t>
                    </w:r>
                  </w:p>
                </w:sdtContent>
              </w:sdt>
            </w:tc>
            <w:tc>
              <w:tcPr>
                <w:tcW w:w="5623" w:type="dxa"/>
                <w:gridSpan w:val="8"/>
                <w:shd w:val="clear" w:color="auto" w:fill="auto"/>
                <w:vAlign w:val="center"/>
              </w:tcPr>
              <w:p w:rsidR="005E4F18" w:rsidRDefault="005E4F18" w:rsidP="008A58CE">
                <w:pPr>
                  <w:rPr>
                    <w:szCs w:val="21"/>
                  </w:rPr>
                </w:pPr>
                <w:r>
                  <w:rPr>
                    <w:rFonts w:hint="eastAsia"/>
                    <w:szCs w:val="21"/>
                  </w:rPr>
                  <w:t>不适用</w:t>
                </w:r>
              </w:p>
            </w:tc>
          </w:tr>
          <w:tr w:rsidR="005E4F18" w:rsidTr="00C07B47">
            <w:trPr>
              <w:cantSplit/>
            </w:trPr>
            <w:tc>
              <w:tcPr>
                <w:tcW w:w="3274" w:type="dxa"/>
                <w:gridSpan w:val="2"/>
                <w:shd w:val="clear" w:color="auto" w:fill="auto"/>
                <w:vAlign w:val="center"/>
              </w:tcPr>
              <w:sdt>
                <w:sdtPr>
                  <w:rPr>
                    <w:szCs w:val="21"/>
                  </w:rPr>
                  <w:tag w:val="_PLD_bc2af940e93042a39994415f0e50380a"/>
                  <w:id w:val="27131462"/>
                  <w:lock w:val="sdtLocked"/>
                </w:sdtPr>
                <w:sdtContent>
                  <w:p w:rsidR="005E4F18" w:rsidRDefault="005E4F18" w:rsidP="008A58CE">
                    <w:r>
                      <w:rPr>
                        <w:szCs w:val="21"/>
                      </w:rPr>
                      <w:t>上述股东</w:t>
                    </w:r>
                    <w:r>
                      <w:rPr>
                        <w:rFonts w:hint="eastAsia"/>
                        <w:szCs w:val="21"/>
                      </w:rPr>
                      <w:t>委托表决权、受托表决权、放弃表决权</w:t>
                    </w:r>
                    <w:r>
                      <w:rPr>
                        <w:szCs w:val="21"/>
                      </w:rPr>
                      <w:t>的说明</w:t>
                    </w:r>
                  </w:p>
                </w:sdtContent>
              </w:sdt>
            </w:tc>
            <w:tc>
              <w:tcPr>
                <w:tcW w:w="5623" w:type="dxa"/>
                <w:gridSpan w:val="8"/>
                <w:shd w:val="clear" w:color="auto" w:fill="auto"/>
                <w:vAlign w:val="center"/>
              </w:tcPr>
              <w:p w:rsidR="005E4F18" w:rsidRDefault="005E4F18" w:rsidP="008A58CE">
                <w:pPr>
                  <w:rPr>
                    <w:szCs w:val="21"/>
                  </w:rPr>
                </w:pPr>
                <w:r>
                  <w:rPr>
                    <w:rFonts w:hint="eastAsia"/>
                    <w:szCs w:val="21"/>
                  </w:rPr>
                  <w:t>不适用</w:t>
                </w:r>
              </w:p>
            </w:tc>
          </w:tr>
          <w:tr w:rsidR="005E4F18" w:rsidTr="00C07B47">
            <w:trPr>
              <w:cantSplit/>
            </w:trPr>
            <w:sdt>
              <w:sdtPr>
                <w:tag w:val="_PLD_7013809d29cf4718a9bcc3305f3a2fcd"/>
                <w:id w:val="27131463"/>
                <w:lock w:val="sdtLocked"/>
              </w:sdtPr>
              <w:sdtContent>
                <w:tc>
                  <w:tcPr>
                    <w:tcW w:w="3274" w:type="dxa"/>
                    <w:gridSpan w:val="2"/>
                    <w:shd w:val="clear" w:color="auto" w:fill="auto"/>
                    <w:vAlign w:val="center"/>
                  </w:tcPr>
                  <w:p w:rsidR="005E4F18" w:rsidRDefault="005E4F18" w:rsidP="008A58CE">
                    <w:pPr>
                      <w:rPr>
                        <w:szCs w:val="21"/>
                      </w:rPr>
                    </w:pPr>
                    <w:r>
                      <w:rPr>
                        <w:szCs w:val="21"/>
                      </w:rPr>
                      <w:t>上述股东关联关系或一致行动的说明</w:t>
                    </w:r>
                  </w:p>
                </w:tc>
              </w:sdtContent>
            </w:sdt>
            <w:tc>
              <w:tcPr>
                <w:tcW w:w="5623" w:type="dxa"/>
                <w:gridSpan w:val="8"/>
                <w:shd w:val="clear" w:color="auto" w:fill="auto"/>
                <w:vAlign w:val="center"/>
              </w:tcPr>
              <w:p w:rsidR="005E4F18" w:rsidRDefault="005E4F18" w:rsidP="008A58CE">
                <w:pPr>
                  <w:rPr>
                    <w:szCs w:val="21"/>
                  </w:rPr>
                </w:pPr>
                <w:r>
                  <w:t>公司控股股东江苏恒顺集团有限公司与其余股东不存在关联关系，也不存在一致行动的情况。公司未知其它流通股股东之间是否存在关联关系及是否存在一致行动的情况。</w:t>
                </w:r>
              </w:p>
            </w:tc>
          </w:tr>
          <w:tr w:rsidR="005E4F18" w:rsidTr="00C07B47">
            <w:trPr>
              <w:cantSplit/>
            </w:trPr>
            <w:sdt>
              <w:sdtPr>
                <w:tag w:val="_PLD_03a6639ad7fb4ac1a2cd145fe333146e"/>
                <w:id w:val="27131464"/>
                <w:lock w:val="sdtLocked"/>
              </w:sdtPr>
              <w:sdtContent>
                <w:tc>
                  <w:tcPr>
                    <w:tcW w:w="3274" w:type="dxa"/>
                    <w:gridSpan w:val="2"/>
                    <w:shd w:val="clear" w:color="auto" w:fill="auto"/>
                    <w:vAlign w:val="center"/>
                  </w:tcPr>
                  <w:p w:rsidR="005E4F18" w:rsidRDefault="005E4F18" w:rsidP="008A58CE">
                    <w:pPr>
                      <w:rPr>
                        <w:szCs w:val="21"/>
                      </w:rPr>
                    </w:pPr>
                    <w:r>
                      <w:rPr>
                        <w:rFonts w:hint="eastAsia"/>
                        <w:szCs w:val="21"/>
                      </w:rPr>
                      <w:t>表决权恢复的优先股股东及持股数量的说明</w:t>
                    </w:r>
                  </w:p>
                </w:tc>
              </w:sdtContent>
            </w:sdt>
            <w:tc>
              <w:tcPr>
                <w:tcW w:w="5623" w:type="dxa"/>
                <w:gridSpan w:val="8"/>
                <w:shd w:val="clear" w:color="auto" w:fill="auto"/>
                <w:vAlign w:val="center"/>
              </w:tcPr>
              <w:p w:rsidR="005E4F18" w:rsidRDefault="005E4F18" w:rsidP="008A58CE">
                <w:pPr>
                  <w:rPr>
                    <w:szCs w:val="21"/>
                  </w:rPr>
                </w:pPr>
                <w:r>
                  <w:t>报告期内无相关事项</w:t>
                </w:r>
              </w:p>
            </w:tc>
          </w:tr>
        </w:tbl>
        <w:p w:rsidR="005E4F18" w:rsidRDefault="005E4F18"/>
        <w:p w:rsidR="00BC09CF" w:rsidRDefault="00316DBE">
          <w:pPr>
            <w:rPr>
              <w:szCs w:val="21"/>
            </w:rPr>
          </w:pPr>
          <w:r>
            <w:rPr>
              <w:szCs w:val="21"/>
            </w:rPr>
            <w:t>前十名有限售条件股东持股数量及限售条件</w:t>
          </w:r>
        </w:p>
        <w:sdt>
          <w:sdtPr>
            <w:rPr>
              <w:bCs/>
              <w:szCs w:val="21"/>
            </w:rPr>
            <w:alias w:val="是否适用：前十名有限售条件股东持股数量及限售条件[双击切换]"/>
            <w:tag w:val="_GBC_681c25d581914cb19d4b007c00511b6a"/>
            <w:id w:val="-1955167338"/>
            <w:lock w:val="sdtLocked"/>
            <w:placeholder>
              <w:docPart w:val="GBC22222222222222222222222222222"/>
            </w:placeholder>
          </w:sdtPr>
          <w:sdtContent>
            <w:p w:rsidR="00BC09CF" w:rsidRDefault="00A4426C" w:rsidP="006B20DD">
              <w:pPr>
                <w:rPr>
                  <w:szCs w:val="21"/>
                </w:rPr>
              </w:pPr>
              <w:r>
                <w:rPr>
                  <w:bCs/>
                  <w:szCs w:val="21"/>
                </w:rPr>
                <w:fldChar w:fldCharType="begin"/>
              </w:r>
              <w:r w:rsidR="006B20DD">
                <w:rPr>
                  <w:bCs/>
                  <w:szCs w:val="21"/>
                </w:rPr>
                <w:instrText xml:space="preserve"> MACROBUTTON  SnrToggleCheckbox □适用 </w:instrText>
              </w:r>
              <w:r>
                <w:rPr>
                  <w:bCs/>
                  <w:szCs w:val="21"/>
                </w:rPr>
                <w:fldChar w:fldCharType="end"/>
              </w:r>
              <w:r>
                <w:rPr>
                  <w:bCs/>
                  <w:szCs w:val="21"/>
                </w:rPr>
                <w:fldChar w:fldCharType="begin"/>
              </w:r>
              <w:r w:rsidR="006B20DD">
                <w:rPr>
                  <w:bCs/>
                  <w:szCs w:val="21"/>
                </w:rPr>
                <w:instrText xml:space="preserve"> MACROBUTTON  SnrToggleCheckbox √不适用 </w:instrText>
              </w:r>
              <w:r>
                <w:rPr>
                  <w:bCs/>
                  <w:szCs w:val="21"/>
                </w:rPr>
                <w:fldChar w:fldCharType="end"/>
              </w:r>
            </w:p>
          </w:sdtContent>
        </w:sdt>
      </w:sdtContent>
    </w:sdt>
    <w:p w:rsidR="00BC09CF" w:rsidRDefault="00BC09CF">
      <w:bookmarkStart w:id="51" w:name="_Toc342059487"/>
      <w:bookmarkStart w:id="52" w:name="_Toc342566000"/>
    </w:p>
    <w:sdt>
      <w:sdtPr>
        <w:rPr>
          <w:rFonts w:ascii="宋体" w:hAnsi="宋体" w:cs="宋体"/>
          <w:b w:val="0"/>
          <w:bCs w:val="0"/>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szCs w:val="24"/>
        </w:rPr>
      </w:sdtEndPr>
      <w:sdtContent>
        <w:p w:rsidR="00BC09CF" w:rsidRDefault="00316DBE">
          <w:pPr>
            <w:pStyle w:val="3"/>
            <w:numPr>
              <w:ilvl w:val="1"/>
              <w:numId w:val="14"/>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958683986"/>
            <w:lock w:val="sdtLocked"/>
            <w:placeholder>
              <w:docPart w:val="GBC22222222222222222222222222222"/>
            </w:placeholder>
          </w:sdtPr>
          <w:sdtContent>
            <w:p w:rsidR="00BC09CF" w:rsidRDefault="00A4426C" w:rsidP="006B20DD">
              <w:r>
                <w:fldChar w:fldCharType="begin"/>
              </w:r>
              <w:r w:rsidR="006B20DD">
                <w:instrText xml:space="preserve"> MACROBUTTON  SnrToggleCheckbox □适用 </w:instrText>
              </w:r>
              <w:r>
                <w:fldChar w:fldCharType="end"/>
              </w:r>
              <w:r>
                <w:fldChar w:fldCharType="begin"/>
              </w:r>
              <w:r w:rsidR="006B20DD">
                <w:instrText xml:space="preserve"> MACROBUTTON  SnrToggleCheckbox √不适用 </w:instrText>
              </w:r>
              <w:r>
                <w:fldChar w:fldCharType="end"/>
              </w:r>
            </w:p>
          </w:sdtContent>
        </w:sdt>
      </w:sdtContent>
    </w:sdt>
    <w:p w:rsidR="00BC09CF" w:rsidRDefault="00BC09CF"/>
    <w:p w:rsidR="00BC09CF" w:rsidRDefault="00316DBE">
      <w:pPr>
        <w:pStyle w:val="2"/>
        <w:numPr>
          <w:ilvl w:val="0"/>
          <w:numId w:val="1"/>
        </w:numPr>
        <w:spacing w:line="360" w:lineRule="auto"/>
        <w:ind w:left="422" w:hanging="422"/>
        <w:rPr>
          <w:rFonts w:ascii="宋体" w:hAnsi="宋体"/>
        </w:rPr>
      </w:pPr>
      <w:bookmarkStart w:id="53" w:name="_Toc342566004"/>
      <w:bookmarkStart w:id="54" w:name="_Toc342057944"/>
      <w:r>
        <w:rPr>
          <w:rFonts w:ascii="宋体" w:hAnsi="宋体"/>
        </w:rPr>
        <w:t>董事、监事和高级管理人员情况</w:t>
      </w:r>
    </w:p>
    <w:sdt>
      <w:sdtPr>
        <w:rPr>
          <w:rFonts w:ascii="宋体" w:hAnsi="宋体" w:cs="宋体"/>
          <w:b w:val="0"/>
          <w:bCs w:val="0"/>
          <w:kern w:val="0"/>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Content>
        <w:p w:rsidR="00BC09CF" w:rsidRDefault="00316DBE">
          <w:pPr>
            <w:pStyle w:val="3"/>
            <w:numPr>
              <w:ilvl w:val="2"/>
              <w:numId w:val="15"/>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72819814"/>
            <w:lock w:val="sdtLocked"/>
            <w:placeholder>
              <w:docPart w:val="GBC22222222222222222222222222222"/>
            </w:placeholder>
          </w:sdtPr>
          <w:sdtContent>
            <w:p w:rsidR="00BC09CF" w:rsidRDefault="00A4426C" w:rsidP="006B20DD">
              <w:r>
                <w:fldChar w:fldCharType="begin"/>
              </w:r>
              <w:r w:rsidR="006B20DD">
                <w:instrText xml:space="preserve"> MACROBUTTON  SnrToggleCheckbox □适用 </w:instrText>
              </w:r>
              <w:r>
                <w:fldChar w:fldCharType="end"/>
              </w:r>
              <w:r>
                <w:fldChar w:fldCharType="begin"/>
              </w:r>
              <w:r w:rsidR="006B20DD">
                <w:instrText xml:space="preserve"> MACROBUTTON  SnrToggleCheckbox √不适用 </w:instrText>
              </w:r>
              <w:r>
                <w:fldChar w:fldCharType="end"/>
              </w:r>
            </w:p>
          </w:sdtContent>
        </w:sdt>
      </w:sdtContent>
    </w:sdt>
    <w:p w:rsidR="00BC09CF" w:rsidRDefault="00BC09CF"/>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rsidR="00BC09CF" w:rsidRDefault="00316DBE">
          <w:r>
            <w:t>其它情况说明</w:t>
          </w:r>
        </w:p>
        <w:sdt>
          <w:sdt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Content>
            <w:p w:rsidR="00BC09CF" w:rsidRDefault="00A4426C" w:rsidP="006B20DD">
              <w:r>
                <w:fldChar w:fldCharType="begin"/>
              </w:r>
              <w:r w:rsidR="006B20DD">
                <w:instrText xml:space="preserve"> MACROBUTTON  SnrToggleCheckbox □适用 </w:instrText>
              </w:r>
              <w:r>
                <w:fldChar w:fldCharType="end"/>
              </w:r>
              <w:r>
                <w:fldChar w:fldCharType="begin"/>
              </w:r>
              <w:r w:rsidR="006B20DD">
                <w:instrText xml:space="preserve"> MACROBUTTON  SnrToggleCheckbox √不适用 </w:instrText>
              </w:r>
              <w:r>
                <w:fldChar w:fldCharType="end"/>
              </w:r>
            </w:p>
          </w:sdtContent>
        </w:sdt>
      </w:sdtContent>
    </w:sdt>
    <w:p w:rsidR="00BC09CF" w:rsidRDefault="00BC09CF"/>
    <w:bookmarkEnd w:id="54" w:displacedByCustomXml="next"/>
    <w:bookmarkEnd w:id="53" w:displacedByCustomXml="next"/>
    <w:bookmarkStart w:id="55" w:name="_Toc342057945" w:displacedByCustomXml="next"/>
    <w:bookmarkStart w:id="56" w:name="_Toc342566005"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color w:val="0000FF"/>
          <w:szCs w:val="21"/>
        </w:rPr>
      </w:sdtEndPr>
      <w:sdtContent>
        <w:p w:rsidR="00BC09CF" w:rsidRDefault="00316DBE">
          <w:pPr>
            <w:pStyle w:val="3"/>
            <w:numPr>
              <w:ilvl w:val="2"/>
              <w:numId w:val="15"/>
            </w:numPr>
            <w:rPr>
              <w:rFonts w:ascii="宋体" w:hAnsi="宋体"/>
            </w:rPr>
          </w:pPr>
          <w:r>
            <w:rPr>
              <w:rFonts w:ascii="宋体" w:hAnsi="宋体" w:hint="eastAsia"/>
            </w:rPr>
            <w:t>董事、监事、高级管理人员报告期内被授予的股权激励情况</w:t>
          </w:r>
          <w:bookmarkEnd w:id="56"/>
          <w:bookmarkEnd w:id="55"/>
        </w:p>
        <w:p w:rsidR="00BC09CF" w:rsidRDefault="00A4426C" w:rsidP="006B20DD">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Content>
              <w:r>
                <w:rPr>
                  <w:szCs w:val="21"/>
                </w:rPr>
                <w:fldChar w:fldCharType="begin"/>
              </w:r>
              <w:r w:rsidR="006B20DD">
                <w:rPr>
                  <w:szCs w:val="21"/>
                </w:rPr>
                <w:instrText xml:space="preserve"> MACROBUTTON  SnrToggleCheckbox □适用 </w:instrText>
              </w:r>
              <w:r>
                <w:rPr>
                  <w:szCs w:val="21"/>
                </w:rPr>
                <w:fldChar w:fldCharType="end"/>
              </w:r>
              <w:r>
                <w:rPr>
                  <w:szCs w:val="21"/>
                </w:rPr>
                <w:fldChar w:fldCharType="begin"/>
              </w:r>
              <w:r w:rsidR="006B20DD">
                <w:rPr>
                  <w:szCs w:val="21"/>
                </w:rPr>
                <w:instrText xml:space="preserve"> MACROBUTTON  SnrToggleCheckbox √不适用 </w:instrText>
              </w:r>
              <w:r>
                <w:rPr>
                  <w:szCs w:val="21"/>
                </w:rPr>
                <w:fldChar w:fldCharType="end"/>
              </w:r>
            </w:sdtContent>
          </w:sdt>
        </w:p>
      </w:sdtContent>
    </w:sdt>
    <w:p w:rsidR="00BC09CF" w:rsidRDefault="00BC09CF"/>
    <w:sdt>
      <w:sdtPr>
        <w:rPr>
          <w:rFonts w:ascii="宋体" w:hAnsi="宋体" w:cs="宋体" w:hint="eastAsia"/>
          <w:b w:val="0"/>
          <w:bCs w:val="0"/>
          <w:kern w:val="0"/>
          <w:szCs w:val="24"/>
        </w:rPr>
        <w:alias w:val="模块:其他董事、监事、高级管理人员和员工情况"/>
        <w:tag w:val="_SEC_a1a4d90699494886b231030a7c17645b"/>
        <w:id w:val="-1693914638"/>
        <w:lock w:val="sdtLocked"/>
        <w:placeholder>
          <w:docPart w:val="GBC22222222222222222222222222222"/>
        </w:placeholder>
      </w:sdtPr>
      <w:sdtEndPr>
        <w:rPr>
          <w:rFonts w:hint="default"/>
        </w:rPr>
      </w:sdtEndPr>
      <w:sdtContent>
        <w:p w:rsidR="00BC09CF" w:rsidRDefault="00316DBE">
          <w:pPr>
            <w:pStyle w:val="3"/>
            <w:numPr>
              <w:ilvl w:val="2"/>
              <w:numId w:val="15"/>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1250536221"/>
            <w:lock w:val="sdtLocked"/>
            <w:placeholder>
              <w:docPart w:val="GBC22222222222222222222222222222"/>
            </w:placeholder>
          </w:sdtPr>
          <w:sdtContent>
            <w:p w:rsidR="00BC09CF" w:rsidRDefault="00A4426C" w:rsidP="006B20DD">
              <w:r>
                <w:fldChar w:fldCharType="begin"/>
              </w:r>
              <w:r w:rsidR="006B20DD">
                <w:instrText xml:space="preserve"> MACROBUTTON  SnrToggleCheckbox □适用 </w:instrText>
              </w:r>
              <w:r>
                <w:fldChar w:fldCharType="end"/>
              </w:r>
              <w:r>
                <w:fldChar w:fldCharType="begin"/>
              </w:r>
              <w:r w:rsidR="006B20DD">
                <w:instrText xml:space="preserve"> MACROBUTTON  SnrToggleCheckbox √不适用 </w:instrText>
              </w:r>
              <w:r>
                <w:fldChar w:fldCharType="end"/>
              </w:r>
            </w:p>
          </w:sdtContent>
        </w:sdt>
      </w:sdtContent>
    </w:sdt>
    <w:p w:rsidR="00BC09CF" w:rsidRDefault="00BC09CF"/>
    <w:bookmarkEnd w:id="51"/>
    <w:bookmarkEnd w:id="52"/>
    <w:p w:rsidR="00BC09CF" w:rsidRDefault="00316DBE">
      <w:pPr>
        <w:pStyle w:val="2"/>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Content>
        <w:sdt>
          <w:sdtPr>
            <w:alias w:val="是否适用：控股股东及实际控制人变更情况[双击切换]"/>
            <w:tag w:val="_GBC_84ff369a3f714dbbbec5a13460906f4b"/>
            <w:id w:val="18561712"/>
            <w:lock w:val="sdtLocked"/>
            <w:placeholder>
              <w:docPart w:val="GBC22222222222222222222222222222"/>
            </w:placeholder>
          </w:sdtPr>
          <w:sdtContent>
            <w:p w:rsidR="00BC09CF" w:rsidRDefault="00A4426C" w:rsidP="006B20DD">
              <w:r>
                <w:fldChar w:fldCharType="begin"/>
              </w:r>
              <w:r w:rsidR="006B20DD">
                <w:instrText xml:space="preserve"> MACROBUTTON  SnrToggleCheckbox □适用 </w:instrText>
              </w:r>
              <w:r>
                <w:fldChar w:fldCharType="end"/>
              </w:r>
              <w:r>
                <w:fldChar w:fldCharType="begin"/>
              </w:r>
              <w:r w:rsidR="006B20DD">
                <w:instrText xml:space="preserve"> MACROBUTTON  SnrToggleCheckbox √不适用 </w:instrText>
              </w:r>
              <w:r>
                <w:fldChar w:fldCharType="end"/>
              </w:r>
            </w:p>
          </w:sdtContent>
        </w:sdt>
      </w:sdtContent>
    </w:sdt>
    <w:p w:rsidR="00BC09CF" w:rsidRDefault="00BC09CF"/>
    <w:p w:rsidR="00557745" w:rsidRDefault="00557745"/>
    <w:p w:rsidR="00BC09CF" w:rsidRDefault="00316DBE">
      <w:pPr>
        <w:pStyle w:val="10"/>
        <w:numPr>
          <w:ilvl w:val="0"/>
          <w:numId w:val="3"/>
        </w:numPr>
        <w:rPr>
          <w:rFonts w:ascii="黑体" w:hAnsi="黑体"/>
        </w:rPr>
      </w:pPr>
      <w:bookmarkStart w:id="57" w:name="_Toc392233017"/>
      <w:bookmarkStart w:id="58" w:name="_Toc76114279"/>
      <w:r>
        <w:rPr>
          <w:rFonts w:ascii="黑体" w:hAnsi="黑体" w:hint="eastAsia"/>
        </w:rPr>
        <w:t>优先股相关情况</w:t>
      </w:r>
      <w:bookmarkEnd w:id="57"/>
      <w:bookmarkEnd w:id="58"/>
    </w:p>
    <w:sdt>
      <w:sdtPr>
        <w:alias w:val="是否适用：优先股相关情况[双击切换]"/>
        <w:tag w:val="_GBC_2113adbee8464e1c828b3d6d35c60abf"/>
        <w:id w:val="835425082"/>
        <w:lock w:val="sdtLocked"/>
        <w:placeholder>
          <w:docPart w:val="GBC22222222222222222222222222222"/>
        </w:placeholder>
      </w:sdtPr>
      <w:sdtContent>
        <w:p w:rsidR="006B20DD" w:rsidRDefault="00A4426C" w:rsidP="006B20DD">
          <w:r>
            <w:fldChar w:fldCharType="begin"/>
          </w:r>
          <w:r w:rsidR="006B20DD">
            <w:instrText xml:space="preserve"> MACROBUTTON  SnrToggleCheckbox □适用 </w:instrText>
          </w:r>
          <w:r>
            <w:fldChar w:fldCharType="end"/>
          </w:r>
          <w:r>
            <w:fldChar w:fldCharType="begin"/>
          </w:r>
          <w:r w:rsidR="006B20DD">
            <w:instrText xml:space="preserve"> MACROBUTTON  SnrToggleCheckbox √不适用 </w:instrText>
          </w:r>
          <w:r>
            <w:fldChar w:fldCharType="end"/>
          </w:r>
        </w:p>
      </w:sdtContent>
    </w:sdt>
    <w:p w:rsidR="00BC09CF" w:rsidRDefault="00BC09CF"/>
    <w:p w:rsidR="00557745" w:rsidRDefault="00557745"/>
    <w:p w:rsidR="00BC09CF" w:rsidRDefault="00316DBE">
      <w:pPr>
        <w:pStyle w:val="10"/>
        <w:numPr>
          <w:ilvl w:val="0"/>
          <w:numId w:val="3"/>
        </w:numPr>
        <w:rPr>
          <w:rFonts w:ascii="黑体" w:hAnsi="黑体"/>
          <w:bCs w:val="0"/>
          <w:szCs w:val="28"/>
        </w:rPr>
      </w:pPr>
      <w:bookmarkStart w:id="59" w:name="_Toc437440717"/>
      <w:bookmarkStart w:id="60" w:name="_Toc438111012"/>
      <w:bookmarkStart w:id="61" w:name="_Toc76114280"/>
      <w:r>
        <w:rPr>
          <w:rFonts w:ascii="黑体" w:hAnsi="黑体" w:hint="eastAsia"/>
          <w:bCs w:val="0"/>
          <w:szCs w:val="28"/>
        </w:rPr>
        <w:t>债券相关情况</w:t>
      </w:r>
      <w:bookmarkEnd w:id="59"/>
      <w:bookmarkEnd w:id="60"/>
      <w:bookmarkEnd w:id="61"/>
    </w:p>
    <w:p w:rsidR="00BC09CF" w:rsidRDefault="00316DBE">
      <w:pPr>
        <w:pStyle w:val="2"/>
        <w:numPr>
          <w:ilvl w:val="0"/>
          <w:numId w:val="118"/>
        </w:numPr>
        <w:ind w:firstLineChars="0"/>
        <w:rPr>
          <w:rFonts w:ascii="宋体" w:hAnsi="宋体"/>
        </w:rPr>
      </w:pPr>
      <w:r>
        <w:rPr>
          <w:rFonts w:ascii="宋体" w:hAnsi="宋体" w:hint="eastAsia"/>
        </w:rPr>
        <w:t>企业债券、公司债券和非金融企业债务融资工具</w:t>
      </w:r>
    </w:p>
    <w:bookmarkStart w:id="62" w:name="_Hlk73352152" w:displacedByCustomXml="next"/>
    <w:sdt>
      <w:sdtPr>
        <w:rPr>
          <w:szCs w:val="21"/>
        </w:rPr>
        <w:alias w:val="是否适用：债券相关情况[双击切换]"/>
        <w:tag w:val="_GBC_8e6b9cf2d8c24a6faf41199f98e408b3"/>
        <w:id w:val="1193501235"/>
        <w:lock w:val="sdtLocked"/>
        <w:placeholder>
          <w:docPart w:val="GBC22222222222222222222222222222"/>
        </w:placeholder>
      </w:sdtPr>
      <w:sdtContent>
        <w:p w:rsidR="006B20DD" w:rsidRDefault="00A4426C" w:rsidP="006B20DD">
          <w:r>
            <w:rPr>
              <w:szCs w:val="21"/>
            </w:rPr>
            <w:fldChar w:fldCharType="begin"/>
          </w:r>
          <w:r w:rsidR="006B20DD">
            <w:rPr>
              <w:szCs w:val="21"/>
            </w:rPr>
            <w:instrText xml:space="preserve"> MACROBUTTON  SnrToggleCheckbox □适用 </w:instrText>
          </w:r>
          <w:r>
            <w:rPr>
              <w:szCs w:val="21"/>
            </w:rPr>
            <w:fldChar w:fldCharType="end"/>
          </w:r>
          <w:r>
            <w:rPr>
              <w:szCs w:val="21"/>
            </w:rPr>
            <w:fldChar w:fldCharType="begin"/>
          </w:r>
          <w:r w:rsidR="006B20DD">
            <w:rPr>
              <w:szCs w:val="21"/>
            </w:rPr>
            <w:instrText xml:space="preserve"> MACROBUTTON  SnrToggleCheckbox √不适用 </w:instrText>
          </w:r>
          <w:r>
            <w:rPr>
              <w:szCs w:val="21"/>
            </w:rPr>
            <w:fldChar w:fldCharType="end"/>
          </w:r>
        </w:p>
      </w:sdtContent>
    </w:sdt>
    <w:bookmarkEnd w:id="62" w:displacedByCustomXml="prev"/>
    <w:p w:rsidR="00BC09CF" w:rsidRDefault="00BC09CF"/>
    <w:p w:rsidR="00BC09CF" w:rsidRDefault="00316DBE">
      <w:pPr>
        <w:pStyle w:val="2"/>
        <w:numPr>
          <w:ilvl w:val="0"/>
          <w:numId w:val="118"/>
        </w:numPr>
        <w:ind w:firstLineChars="0"/>
        <w:rPr>
          <w:rFonts w:ascii="宋体" w:hAnsi="宋体"/>
        </w:rPr>
      </w:pPr>
      <w:r>
        <w:rPr>
          <w:rFonts w:ascii="宋体" w:hAnsi="宋体" w:hint="eastAsia"/>
        </w:rPr>
        <w:t>可转换公司债券情况</w:t>
      </w:r>
    </w:p>
    <w:sdt>
      <w:sdtPr>
        <w:alias w:val="是否适用：可转换公司债券情况[双击切换]"/>
        <w:tag w:val="_GBC_6a49e99841294af3b87ba6216b1997d9"/>
        <w:id w:val="-651216828"/>
        <w:lock w:val="sdtLocked"/>
        <w:placeholder>
          <w:docPart w:val="GBC22222222222222222222222222222"/>
        </w:placeholder>
      </w:sdtPr>
      <w:sdtContent>
        <w:p w:rsidR="006B20DD" w:rsidRDefault="00A4426C" w:rsidP="006B20DD">
          <w:r>
            <w:fldChar w:fldCharType="begin"/>
          </w:r>
          <w:r w:rsidR="006B20DD">
            <w:instrText xml:space="preserve"> MACROBUTTON  SnrToggleCheckbox □适用 </w:instrText>
          </w:r>
          <w:r>
            <w:fldChar w:fldCharType="end"/>
          </w:r>
          <w:r>
            <w:fldChar w:fldCharType="begin"/>
          </w:r>
          <w:r w:rsidR="006B20DD">
            <w:instrText xml:space="preserve"> MACROBUTTON  SnrToggleCheckbox √不适用 </w:instrText>
          </w:r>
          <w:r>
            <w:fldChar w:fldCharType="end"/>
          </w:r>
        </w:p>
      </w:sdtContent>
    </w:sdt>
    <w:p w:rsidR="00BC09CF" w:rsidRDefault="00BC09CF"/>
    <w:p w:rsidR="00BC09CF" w:rsidRDefault="00BC09CF"/>
    <w:p w:rsidR="00BC09CF" w:rsidRDefault="00BC09CF">
      <w:pPr>
        <w:sectPr w:rsidR="00BC09CF" w:rsidSect="004860B6">
          <w:pgSz w:w="11906" w:h="16838"/>
          <w:pgMar w:top="1525" w:right="1276" w:bottom="1440" w:left="1797" w:header="851" w:footer="992" w:gutter="0"/>
          <w:cols w:space="425"/>
          <w:docGrid w:linePitch="312"/>
        </w:sectPr>
      </w:pPr>
    </w:p>
    <w:p w:rsidR="00BC09CF" w:rsidRDefault="00316DBE">
      <w:pPr>
        <w:pStyle w:val="10"/>
        <w:numPr>
          <w:ilvl w:val="0"/>
          <w:numId w:val="3"/>
        </w:numPr>
        <w:rPr>
          <w:rFonts w:ascii="黑体" w:hAnsi="黑体"/>
          <w:bCs w:val="0"/>
          <w:szCs w:val="28"/>
        </w:rPr>
      </w:pPr>
      <w:bookmarkStart w:id="63" w:name="_Toc76114281"/>
      <w:r>
        <w:rPr>
          <w:rFonts w:ascii="黑体" w:hAnsi="黑体"/>
          <w:bCs w:val="0"/>
          <w:szCs w:val="28"/>
        </w:rPr>
        <w:lastRenderedPageBreak/>
        <w:t>财务报告</w:t>
      </w:r>
      <w:bookmarkEnd w:id="63"/>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Content>
        <w:p w:rsidR="00BC09CF" w:rsidRDefault="00316DBE">
          <w:pPr>
            <w:pStyle w:val="2"/>
            <w:numPr>
              <w:ilvl w:val="0"/>
              <w:numId w:val="32"/>
            </w:numPr>
            <w:ind w:left="420" w:hanging="420"/>
            <w:rPr>
              <w:rFonts w:ascii="宋体" w:hAnsi="宋体"/>
            </w:rPr>
          </w:pPr>
          <w:r>
            <w:rPr>
              <w:rFonts w:ascii="宋体" w:hAnsi="宋体" w:hint="eastAsia"/>
            </w:rPr>
            <w:t>审计报告</w:t>
          </w:r>
        </w:p>
        <w:sdt>
          <w:sdtPr>
            <w:alias w:val="是否适用：审计报告[双击切换]"/>
            <w:tag w:val="_GBC_33dac3baf6634fba91e3026ebaaad280"/>
            <w:id w:val="959464993"/>
            <w:lock w:val="sdtLocked"/>
            <w:placeholder>
              <w:docPart w:val="GBC22222222222222222222222222222"/>
            </w:placeholder>
          </w:sdtPr>
          <w:sdtContent>
            <w:p w:rsidR="00BC09CF" w:rsidRDefault="00A4426C" w:rsidP="006B20DD">
              <w:r>
                <w:fldChar w:fldCharType="begin"/>
              </w:r>
              <w:r w:rsidR="006B20DD">
                <w:instrText xml:space="preserve"> MACROBUTTON  SnrToggleCheckbox □适用 </w:instrText>
              </w:r>
              <w:r>
                <w:fldChar w:fldCharType="end"/>
              </w:r>
              <w:r>
                <w:fldChar w:fldCharType="begin"/>
              </w:r>
              <w:r w:rsidR="006B20DD">
                <w:instrText xml:space="preserve"> MACROBUTTON  SnrToggleCheckbox √不适用 </w:instrText>
              </w:r>
              <w:r>
                <w:fldChar w:fldCharType="end"/>
              </w:r>
            </w:p>
          </w:sdtContent>
        </w:sdt>
      </w:sdtContent>
    </w:sdt>
    <w:p w:rsidR="00BC09CF" w:rsidRDefault="00BC09CF"/>
    <w:p w:rsidR="00BC09CF" w:rsidRDefault="00316DBE">
      <w:pPr>
        <w:pStyle w:val="2"/>
        <w:numPr>
          <w:ilvl w:val="0"/>
          <w:numId w:val="32"/>
        </w:numPr>
        <w:ind w:left="422" w:hanging="422"/>
        <w:rPr>
          <w:rFonts w:ascii="宋体" w:hAnsi="宋体"/>
        </w:rPr>
      </w:pPr>
      <w:r>
        <w:rPr>
          <w:rFonts w:ascii="宋体" w:hAnsi="宋体" w:hint="eastAsia"/>
        </w:rPr>
        <w:t>财务报表</w:t>
      </w:r>
    </w:p>
    <w:bookmarkStart w:id="64" w:name="_Hlk10208794" w:displacedByCustomXml="next"/>
    <w:sdt>
      <w:sdtPr>
        <w:rPr>
          <w:rFonts w:ascii="宋体" w:hAnsi="宋体" w:cs="宋体"/>
          <w:b w:val="0"/>
          <w:bCs w:val="0"/>
          <w:kern w:val="0"/>
          <w:szCs w:val="24"/>
        </w:rPr>
        <w:alias w:val="选项模块:需要编制合并报表"/>
        <w:tag w:val="_GBC_f3d43b26b5d34a4c88db3cb7d81650cc"/>
        <w:id w:val="118501254"/>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b84409e42f904bdab44813a972d54149"/>
            <w:id w:val="-273025745"/>
            <w:lock w:val="sdtLocked"/>
            <w:placeholder>
              <w:docPart w:val="GBC22222222222222222222222222222"/>
            </w:placeholder>
          </w:sdtPr>
          <w:sdtEndPr>
            <w:rPr>
              <w:rFonts w:hint="default"/>
              <w:color w:val="008000"/>
              <w:szCs w:val="21"/>
              <w:u w:val="single"/>
            </w:rPr>
          </w:sdtEndPr>
          <w:sdtContent>
            <w:p w:rsidR="00BC09CF" w:rsidRDefault="00316DBE">
              <w:pPr>
                <w:pStyle w:val="3"/>
                <w:jc w:val="center"/>
                <w:rPr>
                  <w:rFonts w:ascii="宋体" w:hAnsi="宋体"/>
                </w:rPr>
              </w:pPr>
              <w:r>
                <w:rPr>
                  <w:rFonts w:ascii="宋体" w:hAnsi="宋体" w:hint="eastAsia"/>
                </w:rPr>
                <w:t>合并资产负债表</w:t>
              </w:r>
            </w:p>
            <w:p w:rsidR="00BC09CF" w:rsidRDefault="00316DBE">
              <w:pPr>
                <w:snapToGrid w:val="0"/>
                <w:spacing w:line="240" w:lineRule="atLeast"/>
                <w:jc w:val="center"/>
                <w:rPr>
                  <w:b/>
                  <w:szCs w:val="21"/>
                </w:rPr>
              </w:pPr>
              <w:r>
                <w:rPr>
                  <w:szCs w:val="21"/>
                </w:rPr>
                <w:t>2021年6月30日</w:t>
              </w:r>
            </w:p>
            <w:p w:rsidR="00BC09CF" w:rsidRDefault="00316DBE">
              <w:pPr>
                <w:rPr>
                  <w:szCs w:val="21"/>
                </w:rPr>
              </w:pPr>
              <w:r>
                <w:rPr>
                  <w:szCs w:val="21"/>
                </w:rPr>
                <w:t xml:space="preserve">编制单位： </w:t>
              </w:r>
              <w:sdt>
                <w:sdtPr>
                  <w:rPr>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Pr>
                      <w:szCs w:val="21"/>
                    </w:rPr>
                    <w:t>江苏恒顺醋业股份有限公司</w:t>
                  </w:r>
                </w:sdtContent>
              </w:sdt>
            </w:p>
            <w:p w:rsidR="00BC09CF" w:rsidRDefault="00316DBE">
              <w:pPr>
                <w:jc w:val="right"/>
                <w:rPr>
                  <w:szCs w:val="21"/>
                </w:rPr>
              </w:pPr>
              <w:r>
                <w:rPr>
                  <w:szCs w:val="21"/>
                </w:rPr>
                <w:t>单位：</w:t>
              </w:r>
              <w:sdt>
                <w:sdtPr>
                  <w:rPr>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2944"/>
                <w:gridCol w:w="1133"/>
                <w:gridCol w:w="2551"/>
                <w:gridCol w:w="2410"/>
              </w:tblGrid>
              <w:tr w:rsidR="00602782" w:rsidTr="00BB00F6">
                <w:sdt>
                  <w:sdtPr>
                    <w:tag w:val="_PLD_1d3f74748a444e6ea0d191e81e54edca"/>
                    <w:id w:val="9893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center"/>
                          <w:rPr>
                            <w:b/>
                            <w:szCs w:val="21"/>
                          </w:rPr>
                        </w:pPr>
                        <w:r>
                          <w:rPr>
                            <w:b/>
                            <w:szCs w:val="21"/>
                          </w:rPr>
                          <w:t>项目</w:t>
                        </w:r>
                      </w:p>
                    </w:tc>
                  </w:sdtContent>
                </w:sdt>
                <w:sdt>
                  <w:sdtPr>
                    <w:tag w:val="_PLD_da216b439a53487e85f12225916c5563"/>
                    <w:id w:val="989303"/>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center"/>
                          <w:rPr>
                            <w:b/>
                            <w:szCs w:val="21"/>
                          </w:rPr>
                        </w:pPr>
                        <w:r>
                          <w:rPr>
                            <w:rFonts w:hint="eastAsia"/>
                            <w:b/>
                            <w:szCs w:val="21"/>
                          </w:rPr>
                          <w:t>附注</w:t>
                        </w:r>
                      </w:p>
                    </w:tc>
                  </w:sdtContent>
                </w:sdt>
                <w:sdt>
                  <w:sdtPr>
                    <w:tag w:val="_PLD_21df1d74f3114abf83688ef31bc4d9a7"/>
                    <w:id w:val="989304"/>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center"/>
                          <w:rPr>
                            <w:b/>
                            <w:szCs w:val="21"/>
                          </w:rPr>
                        </w:pPr>
                        <w:r>
                          <w:rPr>
                            <w:rFonts w:hint="eastAsia"/>
                            <w:b/>
                          </w:rPr>
                          <w:t>2021年6月30日</w:t>
                        </w:r>
                      </w:p>
                    </w:tc>
                  </w:sdtContent>
                </w:sdt>
                <w:sdt>
                  <w:sdtPr>
                    <w:tag w:val="_PLD_d92c936206d34a64b4b2139999e7311b"/>
                    <w:id w:val="989305"/>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center"/>
                          <w:rPr>
                            <w:b/>
                            <w:szCs w:val="21"/>
                          </w:rPr>
                        </w:pPr>
                        <w:r>
                          <w:rPr>
                            <w:rFonts w:hint="eastAsia"/>
                            <w:b/>
                            <w:szCs w:val="21"/>
                          </w:rPr>
                          <w:t>2020年12月31日</w:t>
                        </w:r>
                      </w:p>
                    </w:tc>
                  </w:sdtContent>
                </w:sdt>
              </w:tr>
              <w:tr w:rsidR="00602782" w:rsidTr="00BB00F6">
                <w:sdt>
                  <w:sdtPr>
                    <w:tag w:val="_PLD_c47a329e79ad491ca413bdaf35b1f19b"/>
                    <w:id w:val="98930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rPr>
                        <w:b/>
                        <w:color w:val="FF00FF"/>
                        <w:szCs w:val="21"/>
                      </w:rPr>
                    </w:pPr>
                  </w:p>
                </w:tc>
              </w:tr>
              <w:tr w:rsidR="00602782" w:rsidTr="00BB00F6">
                <w:sdt>
                  <w:sdtPr>
                    <w:tag w:val="_PLD_36a7056a6e314e22ba0fd39d033ba0ea"/>
                    <w:id w:val="98930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七、1</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447,575,582.94</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196,534,676.57</w:t>
                    </w:r>
                  </w:p>
                </w:tc>
              </w:tr>
              <w:tr w:rsidR="00602782" w:rsidTr="00BB00F6">
                <w:sdt>
                  <w:sdtPr>
                    <w:tag w:val="_PLD_eeecea89787644c581a60f0ab1e1e353"/>
                    <w:id w:val="98930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879bf785eb864905ac5a35d3fcf6fc5e"/>
                    <w:id w:val="98930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拆出资金</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989310"/>
                      <w:lock w:val="sdtLocked"/>
                    </w:sdtPr>
                    <w:sdtContent>
                      <w:p w:rsidR="00602782" w:rsidRDefault="00602782" w:rsidP="00BB00F6">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七、2</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602,130,120.45</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752,704,049.31</w:t>
                    </w:r>
                  </w:p>
                </w:tc>
              </w:tr>
              <w:tr w:rsidR="00602782" w:rsidTr="00BB00F6">
                <w:sdt>
                  <w:sdtPr>
                    <w:tag w:val="_PLD_a2a2e8b160574a929568047f67b21dba"/>
                    <w:id w:val="98931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b4275fbbd6c24380aaa849df8e4a5394"/>
                    <w:id w:val="98931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七、3</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30,000.00</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   </w:t>
                    </w:r>
                  </w:p>
                </w:tc>
              </w:tr>
              <w:tr w:rsidR="00602782" w:rsidTr="00BB00F6">
                <w:sdt>
                  <w:sdtPr>
                    <w:tag w:val="_PLD_916701d47616495dad873446e57f88f1"/>
                    <w:id w:val="9893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七、4</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87,707,475.01</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93,728,123.25</w:t>
                    </w: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989314"/>
                      <w:lock w:val="sdtLocked"/>
                    </w:sdtPr>
                    <w:sdtContent>
                      <w:p w:rsidR="00602782" w:rsidRDefault="00602782" w:rsidP="00BB00F6">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eff32a719f7a407f8e2bd0fc67579696"/>
                    <w:id w:val="98931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七、5</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9,300,932.03</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8,917,135.72</w:t>
                    </w:r>
                  </w:p>
                </w:tc>
              </w:tr>
              <w:tr w:rsidR="00602782" w:rsidTr="00BB00F6">
                <w:sdt>
                  <w:sdtPr>
                    <w:tag w:val="_PLD_a40cfdfb0ba6490cb057d30f2eced3ad"/>
                    <w:id w:val="98931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应收保费</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78ae33502cc54f38ad943e4f0832ea8d"/>
                    <w:id w:val="98931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c81dfd1c51694e04be879fd98e2f222f"/>
                    <w:id w:val="98931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14b6c1004ee94e9c86f6872629ce8ec5"/>
                    <w:id w:val="9893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七、6</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11,094,961.73</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11,067,640.13</w:t>
                    </w:r>
                  </w:p>
                </w:tc>
              </w:tr>
              <w:tr w:rsidR="00602782" w:rsidTr="00BB00F6">
                <w:sdt>
                  <w:sdtPr>
                    <w:tag w:val="_PLD_f7b8b5cf09f34b18bdaa893a720147a3"/>
                    <w:id w:val="98932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4d3fdbd13bd44399aedfc802cf2f5e84"/>
                    <w:id w:val="98932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150565b75bcd4f3c8e385b838e4135fa"/>
                    <w:id w:val="98932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0967af437eee4294b4f611b5abd91937"/>
                    <w:id w:val="98932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七、7</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265,701,602.75</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289,270,679.26</w:t>
                    </w: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989324"/>
                      <w:lock w:val="sdtLocked"/>
                    </w:sdtPr>
                    <w:sdtContent>
                      <w:p w:rsidR="00602782" w:rsidRDefault="00602782" w:rsidP="00BB00F6">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20a26361e8f8463bbf996022971e66c0"/>
                    <w:id w:val="98932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85034baf09ae473db2e4694be7430d29"/>
                    <w:id w:val="9893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59111301b0474503970c30d14c6c16c1"/>
                    <w:id w:val="98932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七、8</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7,041,900.97</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7,768,990.14</w:t>
                    </w:r>
                  </w:p>
                </w:tc>
              </w:tr>
              <w:tr w:rsidR="00602782" w:rsidTr="00BB00F6">
                <w:sdt>
                  <w:sdtPr>
                    <w:tag w:val="_PLD_e89c5fc1115a4751868d93f96af78d12"/>
                    <w:id w:val="9893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1,430,582,575.88</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1,359,991,294.38</w:t>
                    </w:r>
                  </w:p>
                </w:tc>
              </w:tr>
              <w:tr w:rsidR="00602782" w:rsidTr="00BB00F6">
                <w:sdt>
                  <w:sdtPr>
                    <w:tag w:val="_PLD_66ac6acc14e74939b5cc43190a3afd2b"/>
                    <w:id w:val="98932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rPr>
                        <w:color w:val="008000"/>
                        <w:szCs w:val="21"/>
                      </w:rPr>
                    </w:pPr>
                  </w:p>
                </w:tc>
              </w:tr>
              <w:tr w:rsidR="00602782" w:rsidTr="00BB00F6">
                <w:sdt>
                  <w:sdtPr>
                    <w:tag w:val="_PLD_22aa48a975974ca794a64ae94835362c"/>
                    <w:id w:val="98933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989331"/>
                      <w:lock w:val="sdtLocked"/>
                    </w:sdtPr>
                    <w:sdtContent>
                      <w:p w:rsidR="00602782" w:rsidRDefault="00602782" w:rsidP="00BB00F6">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七、9</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136,366,438.32</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132,820,821.90</w:t>
                    </w: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989332"/>
                      <w:lock w:val="sdtLocked"/>
                    </w:sdtPr>
                    <w:sdtContent>
                      <w:p w:rsidR="00602782" w:rsidRDefault="00602782" w:rsidP="00BB00F6">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235e8def5b4b4c7abc05596f3566e5ca"/>
                    <w:id w:val="98933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a03693997f484cfcaa912b0e71d5709d"/>
                    <w:id w:val="98933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七、10</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128,241,115.46</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132,516,552.11</w:t>
                    </w: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989335"/>
                      <w:lock w:val="sdtLocked"/>
                    </w:sdtPr>
                    <w:sdtContent>
                      <w:p w:rsidR="00602782" w:rsidRDefault="00602782" w:rsidP="00BB00F6">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七、11</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16,200,000.00</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16,200,000.00</w:t>
                    </w: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989336"/>
                      <w:lock w:val="sdtLocked"/>
                    </w:sdtPr>
                    <w:sdtContent>
                      <w:p w:rsidR="00602782" w:rsidRDefault="00602782" w:rsidP="00BB00F6">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七、12</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13,689,000.00</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13,689,000.00</w:t>
                    </w:r>
                  </w:p>
                </w:tc>
              </w:tr>
              <w:tr w:rsidR="00602782" w:rsidTr="00BB00F6">
                <w:sdt>
                  <w:sdtPr>
                    <w:tag w:val="_PLD_4684cd13f34942aabf4f5a55f1148c84"/>
                    <w:id w:val="9893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七、13</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411,778,300.00</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411,778,300.00</w:t>
                    </w:r>
                  </w:p>
                </w:tc>
              </w:tr>
              <w:tr w:rsidR="00602782" w:rsidTr="00BB00F6">
                <w:sdt>
                  <w:sdtPr>
                    <w:tag w:val="_PLD_ea85d42312a14428bf960d1d9ac28904"/>
                    <w:id w:val="98933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七、14</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924,409,194.17</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948,530,729.68</w:t>
                    </w:r>
                  </w:p>
                </w:tc>
              </w:tr>
              <w:tr w:rsidR="00602782" w:rsidTr="00BB00F6">
                <w:sdt>
                  <w:sdtPr>
                    <w:tag w:val="_PLD_6572a20e6bfc4146a00336e842a92a6c"/>
                    <w:id w:val="9893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七、15</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101,091,281.01</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43,508,654.76</w:t>
                    </w:r>
                  </w:p>
                </w:tc>
              </w:tr>
              <w:tr w:rsidR="00602782" w:rsidTr="00BB00F6">
                <w:sdt>
                  <w:sdtPr>
                    <w:tag w:val="_PLD_681c8940563045f7a9114e64a64c0cbb"/>
                    <w:id w:val="98934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86e2225c67a84720afd738287a9c2365"/>
                    <w:id w:val="98934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989342"/>
                      <w:lock w:val="sdtLocked"/>
                    </w:sdtPr>
                    <w:sdtContent>
                      <w:p w:rsidR="00602782" w:rsidRDefault="00602782" w:rsidP="00BB00F6">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rsidRPr="003A3E64">
                      <w:rPr>
                        <w:rFonts w:hint="eastAsia"/>
                        <w:szCs w:val="21"/>
                      </w:rPr>
                      <w:t>七、</w:t>
                    </w:r>
                    <w:r w:rsidRPr="003A3E64">
                      <w:rPr>
                        <w:szCs w:val="21"/>
                      </w:rPr>
                      <w:t>16</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rsidRPr="003A3E64">
                      <w:rPr>
                        <w:szCs w:val="21"/>
                      </w:rPr>
                      <w:t>1,063,815.71</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f9f0cc8ce8dc4387b1611032921da1ea"/>
                    <w:id w:val="98934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七、1</w:t>
                    </w:r>
                    <w:r>
                      <w:rPr>
                        <w:rFonts w:hint="eastAsia"/>
                      </w:rPr>
                      <w:t>7</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109,153,769.93</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92,448,941.43</w:t>
                    </w:r>
                  </w:p>
                </w:tc>
              </w:tr>
              <w:tr w:rsidR="00602782" w:rsidTr="00BB00F6">
                <w:sdt>
                  <w:sdtPr>
                    <w:tag w:val="_PLD_9e19501f4749495c8e2c099358304536"/>
                    <w:id w:val="98934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f8ed91a88675406ea5643bb20525ebab"/>
                    <w:id w:val="9893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七、1</w:t>
                    </w:r>
                    <w:r>
                      <w:rPr>
                        <w:rFonts w:hint="eastAsia"/>
                      </w:rPr>
                      <w:t>8</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    </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   </w:t>
                    </w:r>
                  </w:p>
                </w:tc>
              </w:tr>
              <w:tr w:rsidR="00602782" w:rsidTr="00BB00F6">
                <w:sdt>
                  <w:sdtPr>
                    <w:tag w:val="_PLD_c7616aaf37e541948f0c2ca1f9b68af9"/>
                    <w:id w:val="98934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七、1</w:t>
                    </w:r>
                    <w:r>
                      <w:rPr>
                        <w:rFonts w:hint="eastAsia"/>
                      </w:rPr>
                      <w:t>9</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1,037,304.20</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1,108,456.78</w:t>
                    </w:r>
                  </w:p>
                </w:tc>
              </w:tr>
              <w:tr w:rsidR="00602782" w:rsidTr="00BB00F6">
                <w:sdt>
                  <w:sdtPr>
                    <w:tag w:val="_PLD_831746b98bdc4418bed3ce5f97331371"/>
                    <w:id w:val="98934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w:t>
                    </w:r>
                    <w:r>
                      <w:rPr>
                        <w:rFonts w:hint="eastAsia"/>
                      </w:rPr>
                      <w:t>20</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21,404,050.40</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19,730,139.22</w:t>
                    </w:r>
                  </w:p>
                </w:tc>
              </w:tr>
              <w:tr w:rsidR="00602782" w:rsidTr="00BB00F6">
                <w:sdt>
                  <w:sdtPr>
                    <w:tag w:val="_PLD_b16d4dbbdf9e4712984ce3d90131c10b"/>
                    <w:id w:val="98934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七、2</w:t>
                    </w:r>
                    <w:r>
                      <w:rPr>
                        <w:rFonts w:hint="eastAsia"/>
                      </w:rPr>
                      <w:t>1</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27,349,596.99</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58,906,047.31</w:t>
                    </w:r>
                  </w:p>
                </w:tc>
              </w:tr>
              <w:tr w:rsidR="00602782" w:rsidTr="00BB00F6">
                <w:sdt>
                  <w:sdtPr>
                    <w:tag w:val="_PLD_244b63fab9214d849ab2fc2afd25f0a8"/>
                    <w:id w:val="9893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1,891,783,866.19</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1,871,237,643.19</w:t>
                    </w:r>
                  </w:p>
                </w:tc>
              </w:tr>
              <w:tr w:rsidR="00602782" w:rsidTr="00BB00F6">
                <w:sdt>
                  <w:sdtPr>
                    <w:tag w:val="_PLD_6e563319c2e4471398624f06f1db4a4e"/>
                    <w:id w:val="9893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3,322,366,442.07</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3,231,228,937.57</w:t>
                    </w:r>
                  </w:p>
                </w:tc>
              </w:tr>
              <w:tr w:rsidR="00602782" w:rsidTr="00BB00F6">
                <w:sdt>
                  <w:sdtPr>
                    <w:tag w:val="_PLD_9375d0f637964c329fb26d2b4f648745"/>
                    <w:id w:val="98935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rPr>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rPr>
                        <w:color w:val="FF00FF"/>
                        <w:szCs w:val="21"/>
                      </w:rPr>
                    </w:pPr>
                  </w:p>
                </w:tc>
              </w:tr>
              <w:tr w:rsidR="00602782" w:rsidTr="00BB00F6">
                <w:sdt>
                  <w:sdtPr>
                    <w:tag w:val="_PLD_2fd37dc37d5e4c28b5b0dbe25be93232"/>
                    <w:id w:val="98935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w:t>
                    </w:r>
                    <w:r>
                      <w:rPr>
                        <w:rFonts w:hint="eastAsia"/>
                      </w:rPr>
                      <w:t>22</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100,039,265.27</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54,079,297.87</w:t>
                    </w:r>
                  </w:p>
                </w:tc>
              </w:tr>
              <w:tr w:rsidR="00602782" w:rsidTr="00BB00F6">
                <w:sdt>
                  <w:sdtPr>
                    <w:tag w:val="_PLD_d4d41992aeff449e841a25d78244a217"/>
                    <w:id w:val="98935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aa8e7d1680b146519de30874741a7d72"/>
                    <w:id w:val="9893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拆入资金</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989355"/>
                      <w:lock w:val="sdtLocked"/>
                    </w:sdtPr>
                    <w:sdtContent>
                      <w:p w:rsidR="00602782" w:rsidRDefault="00602782" w:rsidP="00BB00F6">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24e5d5bfa7f841d1bd60fddcb2e66c58"/>
                    <w:id w:val="9893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a1ccdf0c4f4443b685142442e1c3f8f6"/>
                    <w:id w:val="9893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63f7bc90fdbe4fe9b76159c57157c382"/>
                    <w:id w:val="98935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七、2</w:t>
                    </w:r>
                    <w:r>
                      <w:rPr>
                        <w:rFonts w:hint="eastAsia"/>
                      </w:rPr>
                      <w:t>3</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165,813,258.51</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224,548,544.87</w:t>
                    </w:r>
                  </w:p>
                </w:tc>
              </w:tr>
              <w:tr w:rsidR="00602782" w:rsidTr="00BB00F6">
                <w:sdt>
                  <w:sdtPr>
                    <w:tag w:val="_PLD_3652c9d68fee4d45b2cd80abc417bcfd"/>
                    <w:id w:val="9893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七、2</w:t>
                    </w:r>
                    <w:r>
                      <w:rPr>
                        <w:rFonts w:hint="eastAsia"/>
                      </w:rPr>
                      <w:t>4</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41,000.00</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560,281.53</w:t>
                    </w: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989360"/>
                      <w:lock w:val="sdtLocked"/>
                    </w:sdtPr>
                    <w:sdtContent>
                      <w:p w:rsidR="00602782" w:rsidRDefault="00602782" w:rsidP="00BB00F6">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七、2</w:t>
                    </w:r>
                    <w:r>
                      <w:rPr>
                        <w:rFonts w:hint="eastAsia"/>
                      </w:rPr>
                      <w:t>5</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23,225,390.11</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36,727,386.18</w:t>
                    </w:r>
                  </w:p>
                </w:tc>
              </w:tr>
              <w:tr w:rsidR="00602782" w:rsidTr="00BB00F6">
                <w:sdt>
                  <w:sdtPr>
                    <w:tag w:val="_PLD_be5eec398fb24e96b51c778e07be994c"/>
                    <w:id w:val="9893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c96881e9f0ab40769bcc86283e6097ff"/>
                    <w:id w:val="98936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f52e1d03b4c642029c957ce402548b4d"/>
                    <w:id w:val="98936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eac3eaf64a174f42beaddc0b3be0ef73"/>
                    <w:id w:val="98936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b46164c72e3e41ec9fc7c62554dc88df"/>
                    <w:id w:val="98936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七、2</w:t>
                    </w:r>
                    <w:r>
                      <w:rPr>
                        <w:rFonts w:hint="eastAsia"/>
                      </w:rPr>
                      <w:t>6</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13,669,906.95</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18,794,072.28</w:t>
                    </w:r>
                  </w:p>
                </w:tc>
              </w:tr>
              <w:tr w:rsidR="00602782" w:rsidTr="00BB00F6">
                <w:sdt>
                  <w:sdtPr>
                    <w:tag w:val="_PLD_da4e94adb66d4e528e4e8867ce4f2302"/>
                    <w:id w:val="98936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七、2</w:t>
                    </w:r>
                    <w:r>
                      <w:rPr>
                        <w:rFonts w:hint="eastAsia"/>
                      </w:rPr>
                      <w:t>7</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46,869,770.60</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36,110,140.64</w:t>
                    </w:r>
                  </w:p>
                </w:tc>
              </w:tr>
              <w:tr w:rsidR="00602782" w:rsidTr="00BB00F6">
                <w:sdt>
                  <w:sdtPr>
                    <w:tag w:val="_PLD_f1bb75ef275f4cabafc790de2f817512"/>
                    <w:id w:val="98936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七、2</w:t>
                    </w:r>
                    <w:r>
                      <w:rPr>
                        <w:rFonts w:hint="eastAsia"/>
                      </w:rPr>
                      <w:t>8</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126,390,431.14</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113,590,418.29</w:t>
                    </w:r>
                  </w:p>
                </w:tc>
              </w:tr>
              <w:tr w:rsidR="00602782" w:rsidTr="00BB00F6">
                <w:sdt>
                  <w:sdtPr>
                    <w:tag w:val="_PLD_c2d9be160e384569b83c6b4fa8a1aa71"/>
                    <w:id w:val="98936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d687f45d03d4450780c80600a9c2e9d5"/>
                    <w:id w:val="98936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793,693.53</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793,693.53</w:t>
                    </w:r>
                  </w:p>
                </w:tc>
              </w:tr>
              <w:tr w:rsidR="00602782" w:rsidTr="00BB00F6">
                <w:sdt>
                  <w:sdtPr>
                    <w:tag w:val="_PLD_92ed0ec1441a49ed9ae726f88f149d23"/>
                    <w:id w:val="9893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3cd74a6b00ca416da58e99206b2a6150"/>
                    <w:id w:val="98937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e2e76edca1004352bfa9fe9ea4f74480"/>
                    <w:id w:val="98937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3d84ac3419c14af1a70409a1e659bc33"/>
                    <w:id w:val="9893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七、2</w:t>
                    </w:r>
                    <w:r>
                      <w:rPr>
                        <w:rFonts w:hint="eastAsia"/>
                      </w:rPr>
                      <w:t>9</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8,057,847.13</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5,300,284.92</w:t>
                    </w:r>
                  </w:p>
                </w:tc>
              </w:tr>
              <w:tr w:rsidR="00602782" w:rsidTr="00BB00F6">
                <w:sdt>
                  <w:sdtPr>
                    <w:tag w:val="_PLD_d98d6b8169c447a0bc0b1ae069d60a30"/>
                    <w:id w:val="98937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w:t>
                    </w:r>
                    <w:r>
                      <w:rPr>
                        <w:rFonts w:hint="eastAsia"/>
                      </w:rPr>
                      <w:t>30</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69,021,557.15</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59,528,692.56</w:t>
                    </w:r>
                  </w:p>
                </w:tc>
              </w:tr>
              <w:tr w:rsidR="00602782" w:rsidTr="00BB00F6">
                <w:sdt>
                  <w:sdtPr>
                    <w:tag w:val="_PLD_d6387f8c45ce4f8599c26d4b88544573"/>
                    <w:id w:val="98937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553,128,426.86</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549,239,119.14</w:t>
                    </w:r>
                  </w:p>
                </w:tc>
              </w:tr>
              <w:tr w:rsidR="00602782" w:rsidTr="00BB00F6">
                <w:sdt>
                  <w:sdtPr>
                    <w:tag w:val="_PLD_e92d79badc1945afbed8782cdacf599f"/>
                    <w:id w:val="98937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ind w:right="210"/>
                      <w:jc w:val="right"/>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color w:val="008000"/>
                        <w:szCs w:val="21"/>
                      </w:rPr>
                    </w:pPr>
                  </w:p>
                </w:tc>
              </w:tr>
              <w:tr w:rsidR="00602782" w:rsidTr="00BB00F6">
                <w:sdt>
                  <w:sdtPr>
                    <w:tag w:val="_PLD_4515eae7d3ee403aac2fdade1a6ff71a"/>
                    <w:id w:val="98937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0b8d7682584443f4bae26e2ed50f8040"/>
                    <w:id w:val="9893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七、3</w:t>
                    </w:r>
                    <w:r>
                      <w:rPr>
                        <w:rFonts w:hint="eastAsia"/>
                      </w:rPr>
                      <w:t>1</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116,175,043.82</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116,072,932.85</w:t>
                    </w:r>
                  </w:p>
                </w:tc>
              </w:tr>
              <w:tr w:rsidR="00602782" w:rsidTr="00BB00F6">
                <w:sdt>
                  <w:sdtPr>
                    <w:tag w:val="_PLD_21503c6281dc48d19440b9f16f150ec0"/>
                    <w:id w:val="9893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cfeff2e31a4d4689842e8f9ce5e8b342"/>
                    <w:id w:val="98938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36b6cba673904261afdd80fbfbf5d1b4"/>
                    <w:id w:val="98938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989382"/>
                      <w:lock w:val="sdtLocked"/>
                    </w:sdtPr>
                    <w:sdtContent>
                      <w:p w:rsidR="00602782" w:rsidRDefault="00602782" w:rsidP="00BB00F6">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rsidRPr="00602782">
                      <w:rPr>
                        <w:rFonts w:hint="eastAsia"/>
                      </w:rPr>
                      <w:t>七、</w:t>
                    </w:r>
                    <w:r w:rsidRPr="00602782">
                      <w:t>32</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354,966.34</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e7eb803a0fb248e2b8805e67dbe2336f"/>
                    <w:id w:val="98938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七、3</w:t>
                    </w:r>
                    <w:r>
                      <w:rPr>
                        <w:rFonts w:hint="eastAsia"/>
                      </w:rPr>
                      <w:t>3</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8,504,451.39</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6,854,313.20</w:t>
                    </w:r>
                  </w:p>
                </w:tc>
              </w:tr>
              <w:tr w:rsidR="00602782" w:rsidTr="00BB00F6">
                <w:sdt>
                  <w:sdtPr>
                    <w:tag w:val="_PLD_5eafba3923544dfc81be450ef6e000ee"/>
                    <w:id w:val="98938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ed2d2511d3684ed0ac593049a3abc203"/>
                    <w:id w:val="98938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ee1b0ee29ae24aa09d29da2690e141a2"/>
                    <w:id w:val="98938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七、3</w:t>
                    </w:r>
                    <w:r>
                      <w:rPr>
                        <w:rFonts w:hint="eastAsia"/>
                      </w:rPr>
                      <w:t>4</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23,807,591.39</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21,226,802.18</w:t>
                    </w:r>
                  </w:p>
                </w:tc>
              </w:tr>
              <w:tr w:rsidR="00602782" w:rsidTr="00BB00F6">
                <w:sdt>
                  <w:sdtPr>
                    <w:tag w:val="_PLD_f6e51ce85b734d1984a9495c17250c42"/>
                    <w:id w:val="9893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w:t>
                    </w:r>
                    <w:r>
                      <w:rPr>
                        <w:rFonts w:hint="eastAsia"/>
                      </w:rPr>
                      <w:t>20</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50,359,464.69</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48,667,253.78</w:t>
                    </w:r>
                  </w:p>
                </w:tc>
              </w:tr>
              <w:tr w:rsidR="00602782" w:rsidTr="00BB00F6">
                <w:sdt>
                  <w:sdtPr>
                    <w:tag w:val="_PLD_4811ce5907e64a868d871af763ddc347"/>
                    <w:id w:val="9893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9a037ee272c84e11aebdce23c3e2fab7"/>
                    <w:id w:val="98938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199,201,517.63</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192,821,302.01</w:t>
                    </w:r>
                  </w:p>
                </w:tc>
              </w:tr>
              <w:tr w:rsidR="00602782" w:rsidTr="00BB00F6">
                <w:sdt>
                  <w:sdtPr>
                    <w:tag w:val="_PLD_233108162bf84d59baba5ef73da9dcd0"/>
                    <w:id w:val="9893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752,329,944.49</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742,060,421.15</w:t>
                    </w:r>
                  </w:p>
                </w:tc>
              </w:tr>
              <w:tr w:rsidR="00602782" w:rsidTr="00BB00F6">
                <w:sdt>
                  <w:sdtPr>
                    <w:tag w:val="_PLD_4fe68479676b4c8c840de2211f0c67b8"/>
                    <w:id w:val="98939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rPr>
                        <w:color w:val="008000"/>
                        <w:szCs w:val="21"/>
                      </w:rPr>
                    </w:pPr>
                  </w:p>
                </w:tc>
              </w:tr>
              <w:tr w:rsidR="00602782" w:rsidTr="00BB00F6">
                <w:sdt>
                  <w:sdtPr>
                    <w:tag w:val="_PLD_b456a8ee715b430f8ed57755440db66b"/>
                    <w:id w:val="9893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七、3</w:t>
                    </w:r>
                    <w:r>
                      <w:rPr>
                        <w:rFonts w:hint="eastAsia"/>
                      </w:rPr>
                      <w:t>5</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1,002,956,032.00</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1,002,956,032.00</w:t>
                    </w:r>
                  </w:p>
                </w:tc>
              </w:tr>
              <w:tr w:rsidR="00602782" w:rsidTr="00BB00F6">
                <w:sdt>
                  <w:sdtPr>
                    <w:tag w:val="_PLD_f03411a9f0b84565a295b92424cbb955"/>
                    <w:id w:val="9893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c9ec7a87a13f488c86dc6eef623b59eb"/>
                    <w:id w:val="98939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cb955a4562374c1795f3fa8ff4b3341b"/>
                    <w:id w:val="98939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e6837305adaf4d9aba334aa74c5bef79"/>
                    <w:id w:val="98939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七、3</w:t>
                    </w:r>
                    <w:r>
                      <w:rPr>
                        <w:rFonts w:hint="eastAsia"/>
                      </w:rPr>
                      <w:t>6</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50,744,720.48</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51,223,222.75</w:t>
                    </w:r>
                  </w:p>
                </w:tc>
              </w:tr>
              <w:tr w:rsidR="00602782" w:rsidTr="00BB00F6">
                <w:sdt>
                  <w:sdtPr>
                    <w:tag w:val="_PLD_a0bc7febf8c447638471a1616647725d"/>
                    <w:id w:val="9893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rsidRPr="00602782">
                      <w:rPr>
                        <w:rFonts w:hint="eastAsia"/>
                        <w:szCs w:val="21"/>
                      </w:rPr>
                      <w:t>七、</w:t>
                    </w:r>
                    <w:r w:rsidRPr="00602782">
                      <w:rPr>
                        <w:szCs w:val="21"/>
                      </w:rPr>
                      <w:t>37</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rsidRPr="00602F15">
                      <w:rPr>
                        <w:szCs w:val="21"/>
                      </w:rPr>
                      <w:t>49,499,295.61</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ed778b8c2aaa425cb45af63fe0d20a4d"/>
                    <w:id w:val="9893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88ef3a1b7ae6448183de3fe2b91f7cd5"/>
                    <w:id w:val="98939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9f1157091e4b41f7b980273a3e11b2e5"/>
                    <w:id w:val="9894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七、3</w:t>
                    </w:r>
                    <w:r>
                      <w:rPr>
                        <w:rFonts w:hint="eastAsia"/>
                      </w:rPr>
                      <w:t>8</w:t>
                    </w: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191,086,524.96</w:t>
                    </w: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r>
                      <w:t>191,086,524.96</w:t>
                    </w:r>
                  </w:p>
                </w:tc>
              </w:tr>
              <w:tr w:rsidR="00602782" w:rsidTr="00BB00F6">
                <w:sdt>
                  <w:sdtPr>
                    <w:tag w:val="_PLD_c223f5905b0e4651a5a022690a7a5a1c"/>
                    <w:id w:val="98940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p>
                </w:tc>
                <w:tc>
                  <w:tcPr>
                    <w:tcW w:w="1411"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02782" w:rsidRDefault="00602782" w:rsidP="00BB00F6">
                    <w:pPr>
                      <w:jc w:val="right"/>
                      <w:rPr>
                        <w:szCs w:val="21"/>
                      </w:rPr>
                    </w:pPr>
                  </w:p>
                </w:tc>
              </w:tr>
              <w:tr w:rsidR="00602782" w:rsidTr="00BB00F6">
                <w:sdt>
                  <w:sdtPr>
                    <w:tag w:val="_PLD_c329719465d9412cab74b5424ac30bd4"/>
                    <w:id w:val="9894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七、3</w:t>
                    </w:r>
                    <w:r>
                      <w:rPr>
                        <w:rFonts w:hint="eastAsia"/>
                      </w:rPr>
                      <w:t>9</w:t>
                    </w:r>
                  </w:p>
                </w:tc>
                <w:tc>
                  <w:tcPr>
                    <w:tcW w:w="1411"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right"/>
                      <w:rPr>
                        <w:szCs w:val="21"/>
                      </w:rPr>
                    </w:pPr>
                    <w:r>
                      <w:t>1,277,490,759.21</w:t>
                    </w:r>
                  </w:p>
                </w:tc>
                <w:tc>
                  <w:tcPr>
                    <w:tcW w:w="1333"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right"/>
                      <w:rPr>
                        <w:szCs w:val="21"/>
                      </w:rPr>
                    </w:pPr>
                    <w:r>
                      <w:t>1,150,047,713.13</w:t>
                    </w:r>
                  </w:p>
                </w:tc>
              </w:tr>
              <w:tr w:rsidR="00602782" w:rsidTr="00BB00F6">
                <w:sdt>
                  <w:sdtPr>
                    <w:tag w:val="_PLD_09fcb4ca82f14307ab214d34a90b9ef2"/>
                    <w:id w:val="9894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right"/>
                      <w:rPr>
                        <w:szCs w:val="21"/>
                      </w:rPr>
                    </w:pPr>
                    <w:r>
                      <w:t>2,472,778,741.04</w:t>
                    </w:r>
                  </w:p>
                </w:tc>
                <w:tc>
                  <w:tcPr>
                    <w:tcW w:w="1333"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right"/>
                      <w:rPr>
                        <w:szCs w:val="21"/>
                      </w:rPr>
                    </w:pPr>
                    <w:r>
                      <w:t>2,395,313,492.84</w:t>
                    </w:r>
                  </w:p>
                </w:tc>
              </w:tr>
              <w:tr w:rsidR="00602782" w:rsidTr="00BB00F6">
                <w:sdt>
                  <w:sdtPr>
                    <w:tag w:val="_PLD_ba9844f67b5f427c8b672b584512bc30"/>
                    <w:id w:val="9894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100" w:firstLine="210"/>
                          <w:rPr>
                            <w:szCs w:val="21"/>
                          </w:rPr>
                        </w:pPr>
                        <w:r>
                          <w:rPr>
                            <w:rFonts w:hint="eastAsia"/>
                            <w:szCs w:val="21"/>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right"/>
                      <w:rPr>
                        <w:szCs w:val="21"/>
                      </w:rPr>
                    </w:pPr>
                    <w:r>
                      <w:t>97,257,756.54</w:t>
                    </w:r>
                  </w:p>
                </w:tc>
                <w:tc>
                  <w:tcPr>
                    <w:tcW w:w="1333"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right"/>
                      <w:rPr>
                        <w:szCs w:val="21"/>
                      </w:rPr>
                    </w:pPr>
                    <w:r>
                      <w:t>93,855,023.58</w:t>
                    </w:r>
                  </w:p>
                </w:tc>
              </w:tr>
              <w:tr w:rsidR="00602782" w:rsidTr="00BB00F6">
                <w:sdt>
                  <w:sdtPr>
                    <w:tag w:val="_PLD_49d0693ecf324c179ed30b3065d9fd15"/>
                    <w:id w:val="9894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right"/>
                      <w:rPr>
                        <w:szCs w:val="21"/>
                      </w:rPr>
                    </w:pPr>
                    <w:r>
                      <w:t>2,570,036,497.58</w:t>
                    </w:r>
                  </w:p>
                </w:tc>
                <w:tc>
                  <w:tcPr>
                    <w:tcW w:w="1333"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right"/>
                      <w:rPr>
                        <w:szCs w:val="21"/>
                      </w:rPr>
                    </w:pPr>
                    <w:r>
                      <w:t>2,489,168,516.42</w:t>
                    </w:r>
                  </w:p>
                </w:tc>
              </w:tr>
              <w:tr w:rsidR="00602782" w:rsidTr="00BB00F6">
                <w:sdt>
                  <w:sdtPr>
                    <w:tag w:val="_PLD_def9f9081ac845ec93bbb1e70817d650"/>
                    <w:id w:val="98940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602782" w:rsidRDefault="00602782" w:rsidP="00BB00F6">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right"/>
                      <w:rPr>
                        <w:szCs w:val="21"/>
                      </w:rPr>
                    </w:pPr>
                    <w:r>
                      <w:t>3,322,366,442.07</w:t>
                    </w:r>
                  </w:p>
                </w:tc>
                <w:tc>
                  <w:tcPr>
                    <w:tcW w:w="1333" w:type="pct"/>
                    <w:tcBorders>
                      <w:top w:val="outset" w:sz="6" w:space="0" w:color="auto"/>
                      <w:left w:val="outset" w:sz="6" w:space="0" w:color="auto"/>
                      <w:bottom w:val="outset" w:sz="6" w:space="0" w:color="auto"/>
                      <w:right w:val="outset" w:sz="6" w:space="0" w:color="auto"/>
                    </w:tcBorders>
                    <w:vAlign w:val="center"/>
                  </w:tcPr>
                  <w:p w:rsidR="00602782" w:rsidRDefault="00602782" w:rsidP="00BB00F6">
                    <w:pPr>
                      <w:jc w:val="right"/>
                      <w:rPr>
                        <w:szCs w:val="21"/>
                      </w:rPr>
                    </w:pPr>
                    <w:r>
                      <w:t>3,231,228,937.57</w:t>
                    </w:r>
                  </w:p>
                </w:tc>
              </w:tr>
            </w:tbl>
            <w:p w:rsidR="00602782" w:rsidRDefault="00602782"/>
            <w:p w:rsidR="00BC09CF" w:rsidRDefault="00316DBE">
              <w:pPr>
                <w:ind w:rightChars="-73" w:right="-153"/>
                <w:rPr>
                  <w:color w:val="008000"/>
                  <w:szCs w:val="21"/>
                  <w:u w:val="single"/>
                </w:rPr>
              </w:pPr>
              <w:r>
                <w:rPr>
                  <w:szCs w:val="21"/>
                </w:rPr>
                <w:t>公司负责人</w:t>
              </w:r>
              <w:r>
                <w:rPr>
                  <w:rFonts w:hint="eastAsia"/>
                  <w:szCs w:val="21"/>
                </w:rPr>
                <w:t>：</w:t>
              </w:r>
              <w:sdt>
                <w:sdtPr>
                  <w:rPr>
                    <w:rFonts w:hint="eastAsia"/>
                    <w:szCs w:val="21"/>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Content>
                  <w:r w:rsidR="00775D9A">
                    <w:rPr>
                      <w:rFonts w:hint="eastAsia"/>
                      <w:szCs w:val="21"/>
                    </w:rPr>
                    <w:t>杭祝鸿</w:t>
                  </w:r>
                </w:sdtContent>
              </w:sdt>
              <w:r>
                <w:rPr>
                  <w:rFonts w:hint="eastAsia"/>
                  <w:szCs w:val="21"/>
                </w:rPr>
                <w:t xml:space="preserve"> </w:t>
              </w:r>
              <w:r w:rsidR="004514B5">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75D9A">
                    <w:rPr>
                      <w:rFonts w:hint="eastAsia"/>
                      <w:szCs w:val="21"/>
                    </w:rPr>
                    <w:t>刘欣</w:t>
                  </w:r>
                </w:sdtContent>
              </w:sdt>
              <w:r>
                <w:rPr>
                  <w:rFonts w:hint="eastAsia"/>
                  <w:szCs w:val="21"/>
                </w:rPr>
                <w:t xml:space="preserve"> </w:t>
              </w:r>
              <w:r w:rsidR="004514B5">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sidR="00775D9A">
                    <w:rPr>
                      <w:rFonts w:hint="eastAsia"/>
                      <w:szCs w:val="21"/>
                    </w:rPr>
                    <w:t>陈强</w:t>
                  </w:r>
                </w:sdtContent>
              </w:sdt>
            </w:p>
            <w:p w:rsidR="00BC09CF" w:rsidRDefault="00A4426C">
              <w:pPr>
                <w:ind w:rightChars="-73" w:right="-153"/>
                <w:rPr>
                  <w:b/>
                  <w:bCs/>
                  <w:color w:val="008000"/>
                  <w:szCs w:val="21"/>
                  <w:u w:val="single"/>
                </w:rPr>
              </w:pPr>
            </w:p>
          </w:sdtContent>
        </w:sdt>
        <w:p w:rsidR="00BC09CF" w:rsidRDefault="00BC09CF">
          <w:pPr>
            <w:snapToGrid w:val="0"/>
            <w:spacing w:line="240" w:lineRule="atLeast"/>
            <w:ind w:rightChars="-759" w:right="-1594"/>
            <w:rPr>
              <w:szCs w:val="21"/>
            </w:rPr>
          </w:pPr>
        </w:p>
        <w:sdt>
          <w:sdtPr>
            <w:rPr>
              <w:rFonts w:ascii="宋体" w:hAnsi="宋体" w:cs="宋体" w:hint="eastAsia"/>
              <w:b w:val="0"/>
              <w:bCs w:val="0"/>
              <w:kern w:val="0"/>
              <w:szCs w:val="24"/>
            </w:rPr>
            <w:tag w:val="_GBC_af8c8d1094d041008b00be724891aff3"/>
            <w:id w:val="-14920311"/>
            <w:lock w:val="sdtLocked"/>
            <w:placeholder>
              <w:docPart w:val="GBC22222222222222222222222222222"/>
            </w:placeholder>
          </w:sdtPr>
          <w:sdtEndPr>
            <w:rPr>
              <w:szCs w:val="21"/>
            </w:rPr>
          </w:sdtEndPr>
          <w:sdtContent>
            <w:p w:rsidR="00BC09CF" w:rsidRDefault="00316DBE">
              <w:pPr>
                <w:pStyle w:val="3"/>
                <w:jc w:val="center"/>
                <w:rPr>
                  <w:rFonts w:ascii="宋体" w:hAnsi="宋体"/>
                </w:rPr>
              </w:pPr>
              <w:r>
                <w:rPr>
                  <w:rFonts w:ascii="宋体" w:hAnsi="宋体" w:hint="eastAsia"/>
                </w:rPr>
                <w:t>母公司</w:t>
              </w:r>
              <w:r>
                <w:rPr>
                  <w:rFonts w:ascii="宋体" w:hAnsi="宋体"/>
                </w:rPr>
                <w:t>资产负债表</w:t>
              </w:r>
            </w:p>
            <w:p w:rsidR="00BC09CF" w:rsidRDefault="00316DBE">
              <w:pPr>
                <w:jc w:val="center"/>
                <w:rPr>
                  <w:b/>
                  <w:bCs/>
                  <w:szCs w:val="21"/>
                </w:rPr>
              </w:pPr>
              <w:r>
                <w:rPr>
                  <w:szCs w:val="21"/>
                </w:rPr>
                <w:t>2021年6月30日</w:t>
              </w:r>
            </w:p>
            <w:p w:rsidR="00BC09CF" w:rsidRDefault="00316DBE">
              <w:pPr>
                <w:rPr>
                  <w:szCs w:val="21"/>
                </w:rPr>
              </w:pPr>
              <w:r>
                <w:rPr>
                  <w:szCs w:val="21"/>
                </w:rPr>
                <w:t>编制单位：</w:t>
              </w:r>
              <w:sdt>
                <w:sdtPr>
                  <w:rPr>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Pr>
                      <w:szCs w:val="21"/>
                    </w:rPr>
                    <w:t>江苏恒顺醋业股份有限公司</w:t>
                  </w:r>
                </w:sdtContent>
              </w:sdt>
              <w:r>
                <w:rPr>
                  <w:szCs w:val="21"/>
                </w:rPr>
                <w:t> </w:t>
              </w:r>
            </w:p>
            <w:p w:rsidR="00BC09CF" w:rsidRDefault="00316DBE">
              <w:pPr>
                <w:jc w:val="right"/>
                <w:rPr>
                  <w:szCs w:val="21"/>
                </w:rPr>
              </w:pPr>
              <w:r>
                <w:rPr>
                  <w:szCs w:val="21"/>
                </w:rPr>
                <w:t>单位：</w:t>
              </w:r>
              <w:sdt>
                <w:sdtPr>
                  <w:rPr>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2944"/>
                <w:gridCol w:w="1133"/>
                <w:gridCol w:w="2551"/>
                <w:gridCol w:w="2410"/>
              </w:tblGrid>
              <w:tr w:rsidR="009A5073" w:rsidTr="00D47F8C">
                <w:sdt>
                  <w:sdtPr>
                    <w:tag w:val="_PLD_7b231a79acb54050b640bf23dd34ab8c"/>
                    <w:id w:val="3000343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center"/>
                          <w:rPr>
                            <w:b/>
                            <w:szCs w:val="21"/>
                          </w:rPr>
                        </w:pPr>
                        <w:r>
                          <w:rPr>
                            <w:b/>
                            <w:szCs w:val="21"/>
                          </w:rPr>
                          <w:t>项目</w:t>
                        </w:r>
                      </w:p>
                    </w:tc>
                  </w:sdtContent>
                </w:sdt>
                <w:sdt>
                  <w:sdtPr>
                    <w:tag w:val="_PLD_5e370aa08a144a709185abd9b2f11c20"/>
                    <w:id w:val="30003439"/>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center"/>
                          <w:rPr>
                            <w:b/>
                            <w:szCs w:val="21"/>
                          </w:rPr>
                        </w:pPr>
                        <w:r>
                          <w:rPr>
                            <w:rFonts w:hint="eastAsia"/>
                            <w:b/>
                            <w:szCs w:val="21"/>
                          </w:rPr>
                          <w:t>附注</w:t>
                        </w:r>
                      </w:p>
                    </w:tc>
                  </w:sdtContent>
                </w:sdt>
                <w:sdt>
                  <w:sdtPr>
                    <w:tag w:val="_PLD_0aa0a7a0cd4c45afa7cfb1bcfbba36c3"/>
                    <w:id w:val="30003440"/>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center"/>
                          <w:rPr>
                            <w:b/>
                            <w:szCs w:val="21"/>
                          </w:rPr>
                        </w:pPr>
                        <w:r>
                          <w:rPr>
                            <w:rFonts w:hint="eastAsia"/>
                            <w:b/>
                          </w:rPr>
                          <w:t>2021年6月30日</w:t>
                        </w:r>
                      </w:p>
                    </w:tc>
                  </w:sdtContent>
                </w:sdt>
                <w:sdt>
                  <w:sdtPr>
                    <w:tag w:val="_PLD_e986dda0dbc74346a9296e5a4646b696"/>
                    <w:id w:val="30003441"/>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center"/>
                          <w:rPr>
                            <w:b/>
                            <w:szCs w:val="21"/>
                          </w:rPr>
                        </w:pPr>
                        <w:r>
                          <w:rPr>
                            <w:rFonts w:hint="eastAsia"/>
                            <w:b/>
                            <w:szCs w:val="21"/>
                          </w:rPr>
                          <w:t>2020年12月31日</w:t>
                        </w:r>
                      </w:p>
                    </w:tc>
                  </w:sdtContent>
                </w:sdt>
              </w:tr>
              <w:tr w:rsidR="009A5073" w:rsidTr="00D47F8C">
                <w:sdt>
                  <w:sdtPr>
                    <w:tag w:val="_PLD_64ae72669eea4837a1a220d585585bdf"/>
                    <w:id w:val="3000344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rPr>
                        <w:b/>
                        <w:color w:val="FF00FF"/>
                        <w:szCs w:val="21"/>
                      </w:rPr>
                    </w:pPr>
                  </w:p>
                </w:tc>
              </w:tr>
              <w:tr w:rsidR="009A5073" w:rsidTr="00D47F8C">
                <w:sdt>
                  <w:sdtPr>
                    <w:tag w:val="_PLD_9b78743cdab64576b5cd6da9a3a930fa"/>
                    <w:id w:val="3000344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378,017,880.77</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131,295,746.76</w:t>
                    </w:r>
                  </w:p>
                </w:tc>
              </w:tr>
              <w:tr w:rsidR="009A5073" w:rsidTr="00D47F8C">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30003444"/>
                      <w:lock w:val="sdtLocked"/>
                    </w:sdtPr>
                    <w:sdtContent>
                      <w:p w:rsidR="009A5073" w:rsidRDefault="009A5073" w:rsidP="00D47F8C">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602,130,120.45</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749,504,049.31</w:t>
                    </w:r>
                  </w:p>
                </w:tc>
              </w:tr>
              <w:tr w:rsidR="009A5073" w:rsidTr="00D47F8C">
                <w:sdt>
                  <w:sdtPr>
                    <w:tag w:val="_PLD_1bfca77991c7445a99252c547d869547"/>
                    <w:id w:val="300034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ff993f326eb24b209c608805e7d5452d"/>
                    <w:id w:val="3000344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e1b51c42e6ff4b2b89ce73b84b0ca8c1"/>
                    <w:id w:val="3000344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r>
                      <w:t>十七、1</w:t>
                    </w: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72,196,010.74</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75,418,504.49</w:t>
                    </w:r>
                  </w:p>
                </w:tc>
              </w:tr>
              <w:tr w:rsidR="009A5073" w:rsidTr="00D47F8C">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30003448"/>
                      <w:lock w:val="sdtLocked"/>
                    </w:sdtPr>
                    <w:sdtContent>
                      <w:p w:rsidR="009A5073" w:rsidRDefault="009A5073" w:rsidP="00D47F8C">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805b2d340ad24fae990479b422656525"/>
                    <w:id w:val="300034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19,832,560.78</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25,436,501.51</w:t>
                    </w:r>
                  </w:p>
                </w:tc>
              </w:tr>
              <w:tr w:rsidR="009A5073" w:rsidTr="00D47F8C">
                <w:sdt>
                  <w:sdtPr>
                    <w:tag w:val="_PLD_cf9f116dabbb48b2a5a0f3ba0b4772cd"/>
                    <w:id w:val="300034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r>
                      <w:t>十七、2</w:t>
                    </w: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20,065,450.76</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21,569,774.39</w:t>
                    </w:r>
                  </w:p>
                </w:tc>
              </w:tr>
              <w:tr w:rsidR="009A5073" w:rsidTr="00D47F8C">
                <w:sdt>
                  <w:sdtPr>
                    <w:tag w:val="_PLD_b55f9182bb0f4ff099725b83128277f5"/>
                    <w:id w:val="3000345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4,035,631.45</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4,087,552.09</w:t>
                    </w:r>
                  </w:p>
                </w:tc>
              </w:tr>
              <w:tr w:rsidR="009A5073" w:rsidTr="00D47F8C">
                <w:sdt>
                  <w:sdtPr>
                    <w:tag w:val="_PLD_e9ef2df028eb46cbb98922f7b2e9c423"/>
                    <w:id w:val="3000345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3,500,000.00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3,500,000.00</w:t>
                    </w:r>
                  </w:p>
                </w:tc>
              </w:tr>
              <w:tr w:rsidR="009A5073" w:rsidTr="00D47F8C">
                <w:sdt>
                  <w:sdtPr>
                    <w:tag w:val="_PLD_6cc0aeaf59b04efabb1f01b5c63b990f"/>
                    <w:id w:val="3000345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r>
                      <w:t xml:space="preserve">　</w:t>
                    </w: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110,403,944.06</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118,567,172.38</w:t>
                    </w:r>
                  </w:p>
                </w:tc>
              </w:tr>
              <w:tr w:rsidR="009A5073" w:rsidTr="00D47F8C">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30003454"/>
                      <w:lock w:val="sdtLocked"/>
                    </w:sdtPr>
                    <w:sdtContent>
                      <w:p w:rsidR="009A5073" w:rsidRDefault="009A5073" w:rsidP="00D47F8C">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a0e80251eb49414f8ed0e4f3efcb5263"/>
                    <w:id w:val="3000345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b0b228c115df478088a29f03f8d7ad59"/>
                    <w:id w:val="300034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15,000,000.00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56,500,000.00</w:t>
                    </w:r>
                  </w:p>
                </w:tc>
              </w:tr>
              <w:tr w:rsidR="009A5073" w:rsidTr="00D47F8C">
                <w:sdt>
                  <w:sdtPr>
                    <w:tag w:val="_PLD_62c79909426d483f990fd7869da0a773"/>
                    <w:id w:val="300034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51,228,578.40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5,883,539.88</w:t>
                    </w:r>
                  </w:p>
                </w:tc>
              </w:tr>
              <w:tr w:rsidR="009A5073" w:rsidTr="00D47F8C">
                <w:sdt>
                  <w:sdtPr>
                    <w:tag w:val="_PLD_b5f1546085cd4f41ba16ec6a8b42ac7f"/>
                    <w:id w:val="3000345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1,268,874,545.96</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1,184,175,288.72</w:t>
                    </w:r>
                  </w:p>
                </w:tc>
              </w:tr>
              <w:tr w:rsidR="009A5073" w:rsidTr="00D47F8C">
                <w:sdt>
                  <w:sdtPr>
                    <w:tag w:val="_PLD_71f45ac7535d4ffeaa6273d6527bae0d"/>
                    <w:id w:val="300034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rPr>
                        <w:color w:val="008000"/>
                        <w:szCs w:val="21"/>
                      </w:rPr>
                    </w:pPr>
                  </w:p>
                </w:tc>
              </w:tr>
              <w:tr w:rsidR="009A5073" w:rsidTr="00D47F8C">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30003460"/>
                      <w:lock w:val="sdtLocked"/>
                    </w:sdtPr>
                    <w:sdtContent>
                      <w:p w:rsidR="009A5073" w:rsidRDefault="009A5073" w:rsidP="00D47F8C">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136,366,438.32</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132,820,821.90</w:t>
                    </w:r>
                  </w:p>
                </w:tc>
              </w:tr>
              <w:tr w:rsidR="009A5073" w:rsidTr="00D47F8C">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30003461"/>
                      <w:lock w:val="sdtLocked"/>
                    </w:sdtPr>
                    <w:sdtContent>
                      <w:p w:rsidR="009A5073" w:rsidRDefault="009A5073" w:rsidP="00D47F8C">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6305d0ab634c4b40bd8df81ff23c8d0d"/>
                    <w:id w:val="3000346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fa3d0d37a62a4d8890171550ab1664b1"/>
                    <w:id w:val="3000346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r>
                      <w:t>十七、3</w:t>
                    </w: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464,262,013.70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476,124,950.35</w:t>
                    </w:r>
                  </w:p>
                </w:tc>
              </w:tr>
              <w:tr w:rsidR="009A5073" w:rsidTr="00D47F8C">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30003464"/>
                      <w:lock w:val="sdtLocked"/>
                    </w:sdtPr>
                    <w:sdtContent>
                      <w:p w:rsidR="009A5073" w:rsidRDefault="009A5073" w:rsidP="00D47F8C">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16,200,000.00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16,200,000.00</w:t>
                    </w:r>
                  </w:p>
                </w:tc>
              </w:tr>
              <w:tr w:rsidR="009A5073" w:rsidTr="00D47F8C">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30003465"/>
                      <w:lock w:val="sdtLocked"/>
                    </w:sdtPr>
                    <w:sdtContent>
                      <w:p w:rsidR="009A5073" w:rsidRDefault="009A5073" w:rsidP="00D47F8C">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13,689,000.00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13,689,000.00</w:t>
                    </w:r>
                  </w:p>
                </w:tc>
              </w:tr>
              <w:tr w:rsidR="009A5073" w:rsidTr="00D47F8C">
                <w:sdt>
                  <w:sdtPr>
                    <w:tag w:val="_PLD_d598b192b9aa4c77b3dbe14be0a567ae"/>
                    <w:id w:val="3000346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36c5e0c04606490d92af21e793463b46"/>
                    <w:id w:val="3000346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616,173,186.26</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635,695,087.66</w:t>
                    </w:r>
                  </w:p>
                </w:tc>
              </w:tr>
              <w:tr w:rsidR="009A5073" w:rsidTr="00D47F8C">
                <w:sdt>
                  <w:sdtPr>
                    <w:tag w:val="_PLD_81cd0ff44d5a4f0e8701c556dd24e59c"/>
                    <w:id w:val="3000346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72,538,558.90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24,934,682.18</w:t>
                    </w:r>
                  </w:p>
                </w:tc>
              </w:tr>
              <w:tr w:rsidR="009A5073" w:rsidTr="00D47F8C">
                <w:sdt>
                  <w:sdtPr>
                    <w:tag w:val="_PLD_74c33ad5ce6d42528b0c43102a02972c"/>
                    <w:id w:val="3000346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edcc58c83399408895b0a6d09d9073f2"/>
                    <w:id w:val="300034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30003471"/>
                      <w:lock w:val="sdtLocked"/>
                    </w:sdtPr>
                    <w:sdtContent>
                      <w:p w:rsidR="009A5073" w:rsidRDefault="009A5073" w:rsidP="00D47F8C">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e97c32de07ca406c995520445e6dffbf"/>
                    <w:id w:val="3000347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64,538,821.04</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47,206,082.73</w:t>
                    </w:r>
                  </w:p>
                </w:tc>
              </w:tr>
              <w:tr w:rsidR="009A5073" w:rsidTr="00D47F8C">
                <w:sdt>
                  <w:sdtPr>
                    <w:tag w:val="_PLD_f4ffd10790ec4e6bb2e54090fd20cdea"/>
                    <w:id w:val="300034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8ab7a8967dca44f3b2bd0ec65150e937"/>
                    <w:id w:val="3000347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c056001bc1b3464fb0b5268a537d7ec4"/>
                    <w:id w:val="3000347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8c08fa756eba4bf89ad37621da0216df"/>
                    <w:id w:val="3000347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9,883,380.23</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8,199,754.43</w:t>
                    </w:r>
                  </w:p>
                </w:tc>
              </w:tr>
              <w:tr w:rsidR="009A5073" w:rsidTr="00D47F8C">
                <w:sdt>
                  <w:sdtPr>
                    <w:tag w:val="_PLD_2c72539456a6441ab49e4634f35d3b45"/>
                    <w:id w:val="3000347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228,069,907.23</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268,547,515.47</w:t>
                    </w:r>
                  </w:p>
                </w:tc>
              </w:tr>
              <w:tr w:rsidR="009A5073" w:rsidTr="00D47F8C">
                <w:sdt>
                  <w:sdtPr>
                    <w:tag w:val="_PLD_0584991385414bca8cca9a7a9f5fabfd"/>
                    <w:id w:val="300034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1,621,721,305.68</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1,623,417,894.72</w:t>
                    </w:r>
                  </w:p>
                </w:tc>
              </w:tr>
              <w:tr w:rsidR="009A5073" w:rsidTr="00D47F8C">
                <w:sdt>
                  <w:sdtPr>
                    <w:tag w:val="_PLD_064f3b6fe172472c8abf2e1bf1a2b68a"/>
                    <w:id w:val="300034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Pr="009067E7" w:rsidRDefault="009A5073" w:rsidP="00D47F8C">
                    <w:pPr>
                      <w:jc w:val="right"/>
                      <w:rPr>
                        <w:szCs w:val="21"/>
                      </w:rPr>
                    </w:pPr>
                    <w:r w:rsidRPr="009067E7">
                      <w:t>2,890,595,851.6</w:t>
                    </w:r>
                    <w:r w:rsidRPr="009067E7">
                      <w:rPr>
                        <w:rFonts w:hint="eastAsia"/>
                      </w:rPr>
                      <w:t>4</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2,807,593,183.44</w:t>
                    </w:r>
                  </w:p>
                </w:tc>
              </w:tr>
              <w:tr w:rsidR="009A5073" w:rsidTr="00D47F8C">
                <w:sdt>
                  <w:sdtPr>
                    <w:tag w:val="_PLD_380943e088034c15ad8af33927d58d1b"/>
                    <w:id w:val="3000348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rPr>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rPr>
                        <w:color w:val="FF00FF"/>
                        <w:szCs w:val="21"/>
                      </w:rPr>
                    </w:pPr>
                  </w:p>
                </w:tc>
              </w:tr>
              <w:tr w:rsidR="009A5073" w:rsidTr="00D47F8C">
                <w:sdt>
                  <w:sdtPr>
                    <w:tag w:val="_PLD_43de8e9c3fff4ed09c99de434527ef0d"/>
                    <w:id w:val="3000348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rsidRPr="00B4535A">
                      <w:rPr>
                        <w:szCs w:val="21"/>
                      </w:rPr>
                      <w:t>50,000,000.00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30003482"/>
                      <w:lock w:val="sdtLocked"/>
                    </w:sdtPr>
                    <w:sdtContent>
                      <w:p w:rsidR="009A5073" w:rsidRDefault="009A5073" w:rsidP="00D47F8C">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9ca7ab0d48474bdbb62e5ad7f94b7c27"/>
                    <w:id w:val="3000348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ef54e09967474f6490bedae105a3d5af"/>
                    <w:id w:val="3000348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73f601396ff94f55ba0d9f4f04bea3f7"/>
                    <w:id w:val="3000348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201,291,808.77</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256,922,653.74</w:t>
                    </w:r>
                  </w:p>
                </w:tc>
              </w:tr>
              <w:tr w:rsidR="009A5073" w:rsidTr="00D47F8C">
                <w:sdt>
                  <w:sdtPr>
                    <w:tag w:val="_PLD_8d33cba97f8f47758fee51d65c9dfe52"/>
                    <w:id w:val="3000348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30003487"/>
                      <w:lock w:val="sdtLocked"/>
                    </w:sdtPr>
                    <w:sdtContent>
                      <w:p w:rsidR="009A5073" w:rsidRDefault="009A5073" w:rsidP="00D47F8C">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19,866,573.15</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31,557,303.62</w:t>
                    </w:r>
                  </w:p>
                </w:tc>
              </w:tr>
              <w:tr w:rsidR="009A5073" w:rsidTr="00D47F8C">
                <w:sdt>
                  <w:sdtPr>
                    <w:tag w:val="_PLD_5179db1f484045d98b88860edc153236"/>
                    <w:id w:val="300034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9,211,263.55</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12,725,992.95</w:t>
                    </w:r>
                  </w:p>
                </w:tc>
              </w:tr>
              <w:tr w:rsidR="009A5073" w:rsidTr="00D47F8C">
                <w:sdt>
                  <w:sdtPr>
                    <w:tag w:val="_PLD_f9c6f095658e40b2a72d3d8b778fd72b"/>
                    <w:id w:val="3000348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33,223,590.93</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22,872,891.12</w:t>
                    </w:r>
                  </w:p>
                </w:tc>
              </w:tr>
              <w:tr w:rsidR="009A5073" w:rsidTr="00D47F8C">
                <w:sdt>
                  <w:sdtPr>
                    <w:tag w:val="_PLD_c490ad2cbccd426084cbcc4f5ffff983"/>
                    <w:id w:val="300034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106,922,200.87</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82,032,414.61</w:t>
                    </w:r>
                  </w:p>
                </w:tc>
              </w:tr>
              <w:tr w:rsidR="009A5073" w:rsidTr="00D47F8C">
                <w:sdt>
                  <w:sdtPr>
                    <w:tag w:val="_PLD_33305757c71a4e02885ac4b4bd4dd023"/>
                    <w:id w:val="3000349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af17ddcf0f4c41d7ad5d3631e95d7da2"/>
                    <w:id w:val="300034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f77f7dcdf9d04cd9ae289b7b3f5b7b02"/>
                    <w:id w:val="300034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a29046fb2b7d4844a6a2146909afbe96"/>
                    <w:id w:val="3000349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781,440.00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781,440.00</w:t>
                    </w:r>
                  </w:p>
                </w:tc>
              </w:tr>
              <w:tr w:rsidR="009A5073" w:rsidTr="00D47F8C">
                <w:sdt>
                  <w:sdtPr>
                    <w:tag w:val="_PLD_29a119c77a3042f187a5aba37b5deecc"/>
                    <w:id w:val="3000349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61,074,695.53</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53,493,496.22</w:t>
                    </w:r>
                  </w:p>
                </w:tc>
              </w:tr>
              <w:tr w:rsidR="009A5073" w:rsidTr="00D47F8C">
                <w:sdt>
                  <w:sdtPr>
                    <w:tag w:val="_PLD_fd497b996a3c46b99eb5112ec0f3d649"/>
                    <w:id w:val="3000349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482,371,572.80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460,386,192.26</w:t>
                    </w:r>
                  </w:p>
                </w:tc>
              </w:tr>
              <w:tr w:rsidR="009A5073" w:rsidTr="00D47F8C">
                <w:sdt>
                  <w:sdtPr>
                    <w:tag w:val="_PLD_e62929b21cd4456494013c9cb0dc5b16"/>
                    <w:id w:val="300034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ind w:right="210"/>
                      <w:jc w:val="right"/>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color w:val="008000"/>
                        <w:szCs w:val="21"/>
                      </w:rPr>
                    </w:pPr>
                  </w:p>
                </w:tc>
              </w:tr>
              <w:tr w:rsidR="009A5073" w:rsidTr="00D47F8C">
                <w:sdt>
                  <w:sdtPr>
                    <w:tag w:val="_PLD_dc705bf824d14c06a0f0ff2183f061bb"/>
                    <w:id w:val="300034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100,083,333.33</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100,083,333.33</w:t>
                    </w:r>
                  </w:p>
                </w:tc>
              </w:tr>
              <w:tr w:rsidR="009A5073" w:rsidTr="00D47F8C">
                <w:sdt>
                  <w:sdtPr>
                    <w:tag w:val="_PLD_338e61244aeb4a06b85c45422b5d2e25"/>
                    <w:id w:val="3000349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314bd73553e7420a8c904cb2018c47e8"/>
                    <w:id w:val="300035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5044e414e8a34f969372ff67406d75ff"/>
                    <w:id w:val="3000350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7b2441d86aba45d4ab5739ca0af69796"/>
                    <w:id w:val="300035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d268871ae8f24f1d920dd95b56180bba"/>
                    <w:id w:val="300035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6,112,889.20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6,112,889.20</w:t>
                    </w:r>
                  </w:p>
                </w:tc>
              </w:tr>
              <w:tr w:rsidR="009A5073" w:rsidTr="00D47F8C">
                <w:sdt>
                  <w:sdtPr>
                    <w:tag w:val="_PLD_200b2b0412114e3b932260eef9b4c6fe"/>
                    <w:id w:val="300035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175206d9834f4332bb966826e2fc6cf7"/>
                    <w:id w:val="300035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eab00dbf5a03497493b7cecfc307a4f7"/>
                    <w:id w:val="3000350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19,571,940.82</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17,140,071.10</w:t>
                    </w:r>
                  </w:p>
                </w:tc>
              </w:tr>
              <w:tr w:rsidR="009A5073" w:rsidTr="00D47F8C">
                <w:sdt>
                  <w:sdtPr>
                    <w:tag w:val="_PLD_b27860a290d6473991cd09d203f00279"/>
                    <w:id w:val="3000350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4e68f69147854f91a45d2da03b70d4d5"/>
                    <w:id w:val="3000350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2c899ef8da434424b5289e4324851489"/>
                    <w:id w:val="3000350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125,768,163.35</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123,336,293.63</w:t>
                    </w:r>
                  </w:p>
                </w:tc>
              </w:tr>
              <w:tr w:rsidR="009A5073" w:rsidTr="00D47F8C">
                <w:sdt>
                  <w:sdtPr>
                    <w:tag w:val="_PLD_e2102ad9792147f2bf11ec884c204033"/>
                    <w:id w:val="300035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608,139,736.15</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583,722,485.89</w:t>
                    </w:r>
                  </w:p>
                </w:tc>
              </w:tr>
              <w:tr w:rsidR="009A5073" w:rsidTr="00D47F8C">
                <w:sdt>
                  <w:sdtPr>
                    <w:tag w:val="_PLD_b3c95ee428314f8b8091bd15dff2a83d"/>
                    <w:id w:val="3000351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rPr>
                        <w:color w:val="008000"/>
                        <w:szCs w:val="21"/>
                      </w:rPr>
                    </w:pPr>
                  </w:p>
                </w:tc>
              </w:tr>
              <w:tr w:rsidR="009A5073" w:rsidTr="00D47F8C">
                <w:sdt>
                  <w:sdtPr>
                    <w:tag w:val="_PLD_4dc50e71aa7b412096aaa176abd95e28"/>
                    <w:id w:val="3000351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1,002,956,032.00</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t>1,002,956,032.00</w:t>
                    </w:r>
                  </w:p>
                </w:tc>
              </w:tr>
              <w:tr w:rsidR="009A5073" w:rsidTr="00D47F8C">
                <w:sdt>
                  <w:sdtPr>
                    <w:tag w:val="_PLD_f36127e51236487893688b464544872d"/>
                    <w:id w:val="300035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6ff9fed10f5e4421b4d017b86f339700"/>
                    <w:id w:val="300035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a53508683d034577843778ba9d06a615"/>
                    <w:id w:val="3000351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08724ab7c9244a1186a8219085238e9f"/>
                    <w:id w:val="3000351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acf5eb5023ce48a38a6314aa3a59978b"/>
                    <w:id w:val="3000351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r w:rsidRPr="00B4535A">
                      <w:rPr>
                        <w:szCs w:val="21"/>
                      </w:rPr>
                      <w:t>49,499,295.61</w:t>
                    </w: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b511319799ae49febdfc2f1e81f6d67c"/>
                    <w:id w:val="3000351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485864b6f1a24685a2635ee51b952005"/>
                    <w:id w:val="300035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9A5073" w:rsidRDefault="009A5073" w:rsidP="00D47F8C">
                    <w:pPr>
                      <w:jc w:val="right"/>
                      <w:rPr>
                        <w:szCs w:val="21"/>
                      </w:rPr>
                    </w:pPr>
                  </w:p>
                </w:tc>
              </w:tr>
              <w:tr w:rsidR="009A5073" w:rsidTr="00D47F8C">
                <w:sdt>
                  <w:sdtPr>
                    <w:tag w:val="_PLD_81d459a1820947dd8bb91df8e71c615b"/>
                    <w:id w:val="3000352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right"/>
                      <w:rPr>
                        <w:szCs w:val="21"/>
                      </w:rPr>
                    </w:pPr>
                    <w:r>
                      <w:t>190,583,300.08</w:t>
                    </w:r>
                  </w:p>
                </w:tc>
                <w:tc>
                  <w:tcPr>
                    <w:tcW w:w="1333"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right"/>
                      <w:rPr>
                        <w:szCs w:val="21"/>
                      </w:rPr>
                    </w:pPr>
                    <w:r>
                      <w:t>190,583,300.08</w:t>
                    </w:r>
                  </w:p>
                </w:tc>
              </w:tr>
              <w:tr w:rsidR="009A5073" w:rsidTr="00D47F8C">
                <w:sdt>
                  <w:sdtPr>
                    <w:tag w:val="_PLD_9bf3fa2bf87240889853d8e32c117a77"/>
                    <w:id w:val="3000352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right"/>
                      <w:rPr>
                        <w:szCs w:val="21"/>
                      </w:rPr>
                    </w:pPr>
                    <w:r>
                      <w:t>1,138,416,079.02</w:t>
                    </w:r>
                  </w:p>
                </w:tc>
                <w:tc>
                  <w:tcPr>
                    <w:tcW w:w="1333"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right"/>
                      <w:rPr>
                        <w:szCs w:val="21"/>
                      </w:rPr>
                    </w:pPr>
                    <w:r>
                      <w:t>1,030,331,365.47</w:t>
                    </w:r>
                  </w:p>
                </w:tc>
              </w:tr>
              <w:tr w:rsidR="009A5073" w:rsidTr="00D47F8C">
                <w:sdt>
                  <w:sdtPr>
                    <w:tag w:val="_PLD_a8e701b7d2f8447c8bb34870babce384"/>
                    <w:id w:val="3000352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right"/>
                      <w:rPr>
                        <w:szCs w:val="21"/>
                      </w:rPr>
                    </w:pPr>
                    <w:r>
                      <w:t>2,282,456,115.49</w:t>
                    </w:r>
                  </w:p>
                </w:tc>
                <w:tc>
                  <w:tcPr>
                    <w:tcW w:w="1333"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right"/>
                      <w:rPr>
                        <w:szCs w:val="21"/>
                      </w:rPr>
                    </w:pPr>
                    <w:r>
                      <w:t>2,223,870,697.55</w:t>
                    </w:r>
                  </w:p>
                </w:tc>
              </w:tr>
              <w:tr w:rsidR="009A5073" w:rsidTr="00D47F8C">
                <w:sdt>
                  <w:sdtPr>
                    <w:tag w:val="_PLD_448d7a5f1f6c488cb5525aa8d0d88441"/>
                    <w:id w:val="3000352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9A5073" w:rsidRDefault="009A5073" w:rsidP="00D47F8C">
                    <w:pPr>
                      <w:rPr>
                        <w:szCs w:val="21"/>
                      </w:rPr>
                    </w:pPr>
                  </w:p>
                </w:tc>
                <w:tc>
                  <w:tcPr>
                    <w:tcW w:w="1411" w:type="pct"/>
                    <w:tcBorders>
                      <w:top w:val="outset" w:sz="6" w:space="0" w:color="auto"/>
                      <w:left w:val="outset" w:sz="6" w:space="0" w:color="auto"/>
                      <w:bottom w:val="outset" w:sz="6" w:space="0" w:color="auto"/>
                      <w:right w:val="outset" w:sz="6" w:space="0" w:color="auto"/>
                    </w:tcBorders>
                    <w:vAlign w:val="center"/>
                  </w:tcPr>
                  <w:p w:rsidR="009A5073" w:rsidRPr="00310123" w:rsidRDefault="009A5073" w:rsidP="00D47F8C">
                    <w:pPr>
                      <w:jc w:val="right"/>
                      <w:rPr>
                        <w:szCs w:val="21"/>
                      </w:rPr>
                    </w:pPr>
                    <w:r w:rsidRPr="00310123">
                      <w:t>2,890,595,851.64</w:t>
                    </w:r>
                  </w:p>
                </w:tc>
                <w:tc>
                  <w:tcPr>
                    <w:tcW w:w="1333" w:type="pct"/>
                    <w:tcBorders>
                      <w:top w:val="outset" w:sz="6" w:space="0" w:color="auto"/>
                      <w:left w:val="outset" w:sz="6" w:space="0" w:color="auto"/>
                      <w:bottom w:val="outset" w:sz="6" w:space="0" w:color="auto"/>
                      <w:right w:val="outset" w:sz="6" w:space="0" w:color="auto"/>
                    </w:tcBorders>
                    <w:vAlign w:val="center"/>
                  </w:tcPr>
                  <w:p w:rsidR="009A5073" w:rsidRDefault="009A5073" w:rsidP="00D47F8C">
                    <w:pPr>
                      <w:jc w:val="right"/>
                      <w:rPr>
                        <w:szCs w:val="21"/>
                      </w:rPr>
                    </w:pPr>
                    <w:r>
                      <w:t>2,807,593,183.44</w:t>
                    </w:r>
                  </w:p>
                </w:tc>
              </w:tr>
            </w:tbl>
            <w:p w:rsidR="009A5073" w:rsidRDefault="009A5073"/>
            <w:p w:rsidR="00BC09CF" w:rsidRDefault="00316DBE">
              <w:pPr>
                <w:ind w:rightChars="-73" w:right="-153"/>
                <w:rPr>
                  <w:szCs w:val="21"/>
                </w:rPr>
              </w:pPr>
              <w:r>
                <w:rPr>
                  <w:szCs w:val="21"/>
                </w:rPr>
                <w:t>公司负责人</w:t>
              </w:r>
              <w:r>
                <w:rPr>
                  <w:rFonts w:hint="eastAsia"/>
                  <w:szCs w:val="21"/>
                </w:rPr>
                <w:t>：</w:t>
              </w:r>
              <w:sdt>
                <w:sdtPr>
                  <w:rPr>
                    <w:rFonts w:hint="eastAsia"/>
                    <w:szCs w:val="21"/>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Content>
                  <w:r w:rsidR="00775D9A">
                    <w:rPr>
                      <w:rFonts w:hint="eastAsia"/>
                      <w:szCs w:val="21"/>
                    </w:rPr>
                    <w:t>杭祝鸿</w:t>
                  </w:r>
                </w:sdtContent>
              </w:sdt>
              <w:r>
                <w:rPr>
                  <w:rFonts w:hint="eastAsia"/>
                  <w:szCs w:val="21"/>
                </w:rPr>
                <w:t xml:space="preserve"> </w:t>
              </w:r>
              <w:r w:rsidR="003B2915">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75D9A">
                    <w:rPr>
                      <w:rFonts w:hint="eastAsia"/>
                      <w:szCs w:val="21"/>
                    </w:rPr>
                    <w:t>刘欣</w:t>
                  </w:r>
                </w:sdtContent>
              </w:sdt>
              <w:r>
                <w:rPr>
                  <w:rFonts w:hint="eastAsia"/>
                  <w:szCs w:val="21"/>
                </w:rPr>
                <w:t xml:space="preserve"> </w:t>
              </w:r>
              <w:r w:rsidR="003B2915">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sidR="00775D9A">
                    <w:rPr>
                      <w:rFonts w:hint="eastAsia"/>
                      <w:szCs w:val="21"/>
                    </w:rPr>
                    <w:t>陈强</w:t>
                  </w:r>
                </w:sdtContent>
              </w:sdt>
            </w:p>
          </w:sdtContent>
        </w:sdt>
        <w:p w:rsidR="00BC09CF" w:rsidRDefault="00A4426C">
          <w:pPr>
            <w:snapToGrid w:val="0"/>
            <w:rPr>
              <w:szCs w:val="21"/>
            </w:rPr>
          </w:pPr>
        </w:p>
      </w:sdtContent>
    </w:sdt>
    <w:bookmarkEnd w:id="64" w:displacedByCustomXml="prev"/>
    <w:p w:rsidR="00BC09CF" w:rsidRDefault="00BC09CF">
      <w:pPr>
        <w:ind w:rightChars="-73" w:right="-153"/>
        <w:rPr>
          <w:b/>
          <w:bCs/>
          <w:color w:val="008000"/>
          <w:szCs w:val="21"/>
          <w:u w:val="single"/>
        </w:rPr>
      </w:pPr>
    </w:p>
    <w:bookmarkStart w:id="65" w:name="_Hlk10210822" w:displacedByCustomXml="next"/>
    <w:sdt>
      <w:sdtPr>
        <w:rPr>
          <w:rFonts w:hint="eastAsia"/>
          <w:b/>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BC09CF" w:rsidRDefault="00BC09CF" w:rsidP="00583780">
          <w:pPr>
            <w:rPr>
              <w:b/>
              <w:szCs w:val="21"/>
            </w:rPr>
          </w:pPr>
        </w:p>
        <w:sdt>
          <w:sdtPr>
            <w:rPr>
              <w:rFonts w:ascii="宋体" w:hAnsi="宋体" w:cs="宋体" w:hint="eastAsia"/>
              <w:b w:val="0"/>
              <w:bCs w:val="0"/>
              <w:kern w:val="0"/>
              <w:szCs w:val="24"/>
            </w:rPr>
            <w:tag w:val="_GBC_cc363e9840a448cbaf363887668cbe2a"/>
            <w:id w:val="521594129"/>
            <w:lock w:val="sdtLocked"/>
            <w:placeholder>
              <w:docPart w:val="GBC22222222222222222222222222222"/>
            </w:placeholder>
          </w:sdtPr>
          <w:sdtEndPr>
            <w:rPr>
              <w:szCs w:val="21"/>
            </w:rPr>
          </w:sdtEndPr>
          <w:sdtContent>
            <w:p w:rsidR="00BC09CF" w:rsidRDefault="00316DBE">
              <w:pPr>
                <w:pStyle w:val="3"/>
                <w:jc w:val="center"/>
                <w:rPr>
                  <w:rFonts w:ascii="宋体" w:hAnsi="宋体"/>
                </w:rPr>
              </w:pPr>
              <w:r>
                <w:rPr>
                  <w:rFonts w:ascii="宋体" w:hAnsi="宋体" w:hint="eastAsia"/>
                </w:rPr>
                <w:t>合并</w:t>
              </w:r>
              <w:r>
                <w:rPr>
                  <w:rFonts w:ascii="宋体" w:hAnsi="宋体"/>
                </w:rPr>
                <w:t>利润表</w:t>
              </w:r>
            </w:p>
            <w:p w:rsidR="00BC09CF" w:rsidRDefault="00316DBE">
              <w:pPr>
                <w:jc w:val="center"/>
                <w:rPr>
                  <w:b/>
                  <w:bCs/>
                  <w:szCs w:val="21"/>
                </w:rPr>
              </w:pPr>
              <w:r>
                <w:rPr>
                  <w:szCs w:val="21"/>
                </w:rPr>
                <w:t>2021年</w:t>
              </w:r>
              <w:r>
                <w:rPr>
                  <w:rFonts w:hint="eastAsia"/>
                  <w:szCs w:val="21"/>
                </w:rPr>
                <w:t>1—6</w:t>
              </w:r>
              <w:r>
                <w:rPr>
                  <w:szCs w:val="21"/>
                </w:rPr>
                <w:t>月</w:t>
              </w:r>
            </w:p>
            <w:p w:rsidR="00BC09CF" w:rsidRDefault="00316DBE">
              <w:pPr>
                <w:jc w:val="right"/>
                <w:rPr>
                  <w:szCs w:val="21"/>
                </w:rPr>
              </w:pPr>
              <w:r>
                <w:rPr>
                  <w:szCs w:val="21"/>
                </w:rPr>
                <w:t>单位：</w:t>
              </w:r>
              <w:sdt>
                <w:sdtPr>
                  <w:rPr>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077"/>
                <w:gridCol w:w="947"/>
                <w:gridCol w:w="2009"/>
                <w:gridCol w:w="2016"/>
              </w:tblGrid>
              <w:tr w:rsidR="00885224" w:rsidTr="00D705C7">
                <w:trPr>
                  <w:cantSplit/>
                </w:trPr>
                <w:sdt>
                  <w:sdtPr>
                    <w:tag w:val="_PLD_ea01e0b0c9224fe59426c375515c2359"/>
                    <w:id w:val="844874776"/>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leftChars="-19" w:hangingChars="19" w:hanging="40"/>
                          <w:jc w:val="center"/>
                          <w:rPr>
                            <w:b/>
                            <w:szCs w:val="21"/>
                          </w:rPr>
                        </w:pPr>
                        <w:r>
                          <w:rPr>
                            <w:b/>
                            <w:szCs w:val="21"/>
                          </w:rPr>
                          <w:t>项目</w:t>
                        </w:r>
                      </w:p>
                    </w:tc>
                  </w:sdtContent>
                </w:sdt>
                <w:sdt>
                  <w:sdtPr>
                    <w:tag w:val="_PLD_e4f45f42e79e4a4aba892e3a7a7b123d"/>
                    <w:id w:val="844874777"/>
                    <w:lock w:val="sdtLocked"/>
                  </w:sdtPr>
                  <w:sdtContent>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center"/>
                          <w:rPr>
                            <w:b/>
                            <w:szCs w:val="21"/>
                          </w:rPr>
                        </w:pPr>
                        <w:r>
                          <w:rPr>
                            <w:rFonts w:hint="eastAsia"/>
                            <w:b/>
                            <w:szCs w:val="21"/>
                          </w:rPr>
                          <w:t>附注</w:t>
                        </w:r>
                      </w:p>
                    </w:tc>
                  </w:sdtContent>
                </w:sdt>
                <w:sdt>
                  <w:sdtPr>
                    <w:tag w:val="_PLD_41682cdf00e5450394986df99de953d1"/>
                    <w:id w:val="844874778"/>
                    <w:lock w:val="sdtLocked"/>
                  </w:sdtPr>
                  <w:sdtContent>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center"/>
                          <w:rPr>
                            <w:b/>
                            <w:szCs w:val="21"/>
                          </w:rPr>
                        </w:pPr>
                        <w:r>
                          <w:rPr>
                            <w:rFonts w:hint="eastAsia"/>
                            <w:b/>
                            <w:szCs w:val="21"/>
                          </w:rPr>
                          <w:t>2021年半年度</w:t>
                        </w:r>
                      </w:p>
                    </w:tc>
                  </w:sdtContent>
                </w:sdt>
                <w:sdt>
                  <w:sdtPr>
                    <w:tag w:val="_PLD_f020215569a54a6db2bd3d5298280e01"/>
                    <w:id w:val="844874779"/>
                    <w:lock w:val="sdtLocked"/>
                  </w:sdtPr>
                  <w:sdtContent>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center"/>
                          <w:rPr>
                            <w:b/>
                            <w:szCs w:val="21"/>
                          </w:rPr>
                        </w:pPr>
                        <w:r>
                          <w:rPr>
                            <w:rFonts w:hint="eastAsia"/>
                            <w:b/>
                            <w:szCs w:val="21"/>
                          </w:rPr>
                          <w:t>2020年半年度</w:t>
                        </w:r>
                      </w:p>
                    </w:tc>
                  </w:sdtContent>
                </w:sdt>
              </w:tr>
              <w:tr w:rsidR="00885224" w:rsidTr="00D705C7">
                <w:sdt>
                  <w:sdtPr>
                    <w:tag w:val="_PLD_2d877c352d5440b8bf7dcd1940d9f85b"/>
                    <w:id w:val="844874780"/>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color w:val="000000"/>
                            <w:szCs w:val="21"/>
                          </w:rPr>
                        </w:pPr>
                        <w:r>
                          <w:rPr>
                            <w:rFonts w:hint="eastAsia"/>
                            <w:szCs w:val="21"/>
                          </w:rPr>
                          <w:t>一、营业总收入</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 xml:space="preserve">　</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1,035,244,701.88</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953,390,389.81</w:t>
                    </w:r>
                  </w:p>
                </w:tc>
              </w:tr>
              <w:tr w:rsidR="00885224" w:rsidTr="00D705C7">
                <w:sdt>
                  <w:sdtPr>
                    <w:tag w:val="_PLD_7f7b1fb368014debb0a48d797b8c9159"/>
                    <w:id w:val="844874781"/>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color w:val="000000"/>
                            <w:szCs w:val="21"/>
                          </w:rPr>
                        </w:pPr>
                        <w:r>
                          <w:rPr>
                            <w:rFonts w:hint="eastAsia"/>
                            <w:szCs w:val="21"/>
                          </w:rPr>
                          <w:t>其中：营业收入</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七、</w:t>
                    </w:r>
                    <w:r>
                      <w:rPr>
                        <w:rFonts w:hint="eastAsia"/>
                      </w:rPr>
                      <w:t>40</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1,035,244,701.88</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953,390,389.81</w:t>
                    </w:r>
                  </w:p>
                </w:tc>
              </w:tr>
              <w:tr w:rsidR="00885224" w:rsidTr="00D705C7">
                <w:sdt>
                  <w:sdtPr>
                    <w:tag w:val="_PLD_4bb4a9195510467caafeb8cff0762036"/>
                    <w:id w:val="844874782"/>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color w:val="000000"/>
                            <w:szCs w:val="21"/>
                          </w:rPr>
                        </w:pPr>
                        <w:r>
                          <w:rPr>
                            <w:rFonts w:hint="eastAsia"/>
                            <w:szCs w:val="21"/>
                          </w:rPr>
                          <w:t>利息收入</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30359468eba04ffa9f75eced8813c7f6"/>
                    <w:id w:val="844874783"/>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已赚保费</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b7b3fd7ce91b4e7e9b50735409fad4b2"/>
                    <w:id w:val="844874784"/>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手续费及佣金收入</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f666055067944f82816d6d4acfa0eb4c"/>
                    <w:id w:val="844874785"/>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color w:val="000000"/>
                            <w:szCs w:val="21"/>
                          </w:rPr>
                        </w:pPr>
                        <w:r>
                          <w:rPr>
                            <w:rFonts w:hint="eastAsia"/>
                            <w:szCs w:val="21"/>
                          </w:rPr>
                          <w:t>二、营业总成本</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 xml:space="preserve">　</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897,897,784.46</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792,705,806.86</w:t>
                    </w:r>
                  </w:p>
                </w:tc>
              </w:tr>
              <w:tr w:rsidR="00885224" w:rsidTr="00D705C7">
                <w:sdt>
                  <w:sdtPr>
                    <w:tag w:val="_PLD_21171334ba69445a843af4e467f2f7b1"/>
                    <w:id w:val="844874786"/>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color w:val="000000"/>
                            <w:szCs w:val="21"/>
                          </w:rPr>
                        </w:pPr>
                        <w:r>
                          <w:rPr>
                            <w:rFonts w:hint="eastAsia"/>
                            <w:szCs w:val="21"/>
                          </w:rPr>
                          <w:t>其中：营业成本</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七、</w:t>
                    </w:r>
                    <w:r>
                      <w:rPr>
                        <w:rFonts w:hint="eastAsia"/>
                      </w:rPr>
                      <w:t>40</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640,142,549.72</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564,237,798.42</w:t>
                    </w:r>
                  </w:p>
                </w:tc>
              </w:tr>
              <w:tr w:rsidR="00885224" w:rsidTr="00D705C7">
                <w:sdt>
                  <w:sdtPr>
                    <w:tag w:val="_PLD_63933a3d083f4e46896b598fd5ce81e0"/>
                    <w:id w:val="844874787"/>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利息支出</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934fe982f64044ad97c0d08ecb41b364"/>
                    <w:id w:val="844874788"/>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手续费及佣金支出</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eaafee5ba2dd4351ac6567c52b90028d"/>
                    <w:id w:val="844874789"/>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退保金</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d2b12062f8d44ca990403c69bec23c10"/>
                    <w:id w:val="844874790"/>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赔付支出净额</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875c876824d140a6b5076aa4e7f82db5"/>
                    <w:id w:val="844874791"/>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提取保险责任准备金净额</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9d4d1ca3123b4cdc816e88724acaf725"/>
                    <w:id w:val="844874792"/>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保单红利支出</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c70ac86a67b244f1a170db9b0705b55a"/>
                    <w:id w:val="844874793"/>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分保费用</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06c17ba723b44617ab108e2265705c9e"/>
                    <w:id w:val="844874794"/>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税金及附加</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七、</w:t>
                    </w:r>
                    <w:r>
                      <w:rPr>
                        <w:rFonts w:hint="eastAsia"/>
                      </w:rPr>
                      <w:t>41</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13,905,852.61</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12,474,704.25</w:t>
                    </w:r>
                  </w:p>
                </w:tc>
              </w:tr>
              <w:tr w:rsidR="00885224" w:rsidTr="00D705C7">
                <w:sdt>
                  <w:sdtPr>
                    <w:tag w:val="_PLD_a3b8d65ff4ec461aa0e45656973f9d4f"/>
                    <w:id w:val="844874795"/>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销售费用</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七、</w:t>
                    </w:r>
                    <w:r>
                      <w:rPr>
                        <w:rFonts w:hint="eastAsia"/>
                      </w:rPr>
                      <w:t>42</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143,390,667.16</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136,427,790.15</w:t>
                    </w:r>
                  </w:p>
                </w:tc>
              </w:tr>
              <w:tr w:rsidR="00885224" w:rsidTr="00D705C7">
                <w:sdt>
                  <w:sdtPr>
                    <w:tag w:val="_PLD_bed77e0a08324462af3ef7a5005bb139"/>
                    <w:id w:val="844874796"/>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管理费用</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七、4</w:t>
                    </w:r>
                    <w:r>
                      <w:rPr>
                        <w:rFonts w:hint="eastAsia"/>
                      </w:rPr>
                      <w:t>3</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60,604,776.93</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48,172,821.56</w:t>
                    </w: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844874797"/>
                      <w:lock w:val="sdtLocked"/>
                    </w:sdtPr>
                    <w:sdtContent>
                      <w:p w:rsidR="00885224" w:rsidRDefault="00885224" w:rsidP="00D705C7">
                        <w:pPr>
                          <w:ind w:firstLineChars="300" w:firstLine="630"/>
                        </w:pPr>
                        <w:r>
                          <w:rPr>
                            <w:rFonts w:hint="eastAsia"/>
                          </w:rPr>
                          <w:t>研发费用</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七、4</w:t>
                    </w:r>
                    <w:r>
                      <w:rPr>
                        <w:rFonts w:hint="eastAsia"/>
                      </w:rPr>
                      <w:t>4</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37,655,254.02</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28,142,862.75</w:t>
                    </w:r>
                  </w:p>
                </w:tc>
              </w:tr>
              <w:tr w:rsidR="00885224" w:rsidTr="00D705C7">
                <w:sdt>
                  <w:sdtPr>
                    <w:tag w:val="_PLD_6faf3cf39dfa4fd1925e0d9be4566671"/>
                    <w:id w:val="844874798"/>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财务费用</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七、4</w:t>
                    </w:r>
                    <w:r>
                      <w:rPr>
                        <w:rFonts w:hint="eastAsia"/>
                      </w:rPr>
                      <w:t>5</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2,198,684.02</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3,249,829.73</w:t>
                    </w: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844874799"/>
                      <w:lock w:val="sdtLocked"/>
                    </w:sdtPr>
                    <w:sdtContent>
                      <w:p w:rsidR="00885224" w:rsidRDefault="00885224" w:rsidP="00D705C7">
                        <w:pPr>
                          <w:ind w:firstLineChars="300" w:firstLine="630"/>
                        </w:pPr>
                        <w:r>
                          <w:rPr>
                            <w:rFonts w:hint="eastAsia"/>
                          </w:rPr>
                          <w:t>其中：利息费用</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 xml:space="preserve">　</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2,709,478.25</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3,800,010.30</w:t>
                    </w: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844874800"/>
                      <w:lock w:val="sdtLocked"/>
                    </w:sdtPr>
                    <w:sdtContent>
                      <w:p w:rsidR="00885224" w:rsidRDefault="00885224" w:rsidP="00D705C7">
                        <w:pPr>
                          <w:ind w:firstLineChars="600" w:firstLine="1260"/>
                        </w:pPr>
                        <w:r>
                          <w:rPr>
                            <w:rFonts w:hint="eastAsia"/>
                          </w:rPr>
                          <w:t>利息收入</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 xml:space="preserve">　</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756,313.05</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814,197.58</w:t>
                    </w:r>
                  </w:p>
                </w:tc>
              </w:tr>
              <w:tr w:rsidR="00885224" w:rsidTr="00D705C7">
                <w:sdt>
                  <w:sdtPr>
                    <w:tag w:val="_PLD_c5148208867748028cb9d238ab2addb6"/>
                    <w:id w:val="844874801"/>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100" w:firstLine="210"/>
                          <w:rPr>
                            <w:szCs w:val="21"/>
                          </w:rPr>
                        </w:pPr>
                        <w:r>
                          <w:rPr>
                            <w:rFonts w:hint="eastAsia"/>
                          </w:rPr>
                          <w:t>加：</w:t>
                        </w:r>
                        <w:r>
                          <w:rPr>
                            <w:rFonts w:hint="eastAsia"/>
                            <w:szCs w:val="21"/>
                          </w:rPr>
                          <w:t>其他收益</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七、4</w:t>
                    </w:r>
                    <w:r>
                      <w:rPr>
                        <w:rFonts w:hint="eastAsia"/>
                      </w:rPr>
                      <w:t>6</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5,603,287.97</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6,657,834.00</w:t>
                    </w:r>
                  </w:p>
                </w:tc>
              </w:tr>
              <w:tr w:rsidR="00885224" w:rsidTr="00D705C7">
                <w:sdt>
                  <w:sdtPr>
                    <w:tag w:val="_PLD_c58a027e2ee74b79b026fbba720ccf3a"/>
                    <w:id w:val="844874802"/>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投资收益（损失以“－”号填列）</w:t>
                        </w:r>
                      </w:p>
                    </w:tc>
                  </w:sdtContent>
                </w:sdt>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t>七、4</w:t>
                    </w:r>
                    <w:r>
                      <w:rPr>
                        <w:rFonts w:hint="eastAsia"/>
                      </w:rPr>
                      <w:t>7</w:t>
                    </w: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2,955,908.85</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811,327.71</w:t>
                    </w:r>
                  </w:p>
                </w:tc>
              </w:tr>
              <w:tr w:rsidR="00885224" w:rsidTr="00D705C7">
                <w:sdt>
                  <w:sdtPr>
                    <w:tag w:val="_PLD_58f92dc598044243844972f7264dee3f"/>
                    <w:id w:val="844874803"/>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其中：对联营企业和合营企业的投资收益</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 xml:space="preserve">　</w:t>
                    </w: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-4,275,436.65</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-2,796,684.69</w:t>
                    </w:r>
                  </w:p>
                </w:tc>
              </w:tr>
              <w:tr w:rsidR="00885224" w:rsidTr="00D705C7">
                <w:sdt>
                  <w:sdtPr>
                    <w:tag w:val="_PLD_f783ee8c18aa4ec6b0fe746603c1afc2"/>
                    <w:id w:val="844874804"/>
                    <w:lock w:val="sdtLocked"/>
                  </w:sdtPr>
                  <w:sdtContent>
                    <w:tc>
                      <w:tcPr>
                        <w:tcW w:w="2253" w:type="pct"/>
                        <w:tcBorders>
                          <w:top w:val="outset" w:sz="4" w:space="0" w:color="auto"/>
                          <w:left w:val="outset" w:sz="4" w:space="0" w:color="auto"/>
                          <w:bottom w:val="outset" w:sz="4" w:space="0" w:color="auto"/>
                          <w:right w:val="outset" w:sz="4" w:space="0" w:color="auto"/>
                        </w:tcBorders>
                      </w:tcPr>
                      <w:p w:rsidR="00885224" w:rsidRDefault="00885224" w:rsidP="00D705C7">
                        <w:pPr>
                          <w:ind w:firstLineChars="550" w:firstLine="1155"/>
                        </w:pPr>
                        <w:r>
                          <w:rPr>
                            <w:rFonts w:hint="eastAsia"/>
                          </w:rPr>
                          <w:t>以摊余成本计量的金融资产终止确认收益（损失以“</w:t>
                        </w:r>
                        <w:r>
                          <w:t>-”号填列）</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33855fc7ddf74a1b9f9c1dfc4ab34fc7"/>
                    <w:id w:val="844874805"/>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200" w:firstLine="420"/>
                          <w:rPr>
                            <w:szCs w:val="21"/>
                          </w:rPr>
                        </w:pPr>
                        <w:r>
                          <w:rPr>
                            <w:rFonts w:hint="eastAsia"/>
                            <w:szCs w:val="21"/>
                          </w:rPr>
                          <w:t>汇兑收益（损失以“－”号填列）</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844874806"/>
                      <w:lock w:val="sdtLocked"/>
                    </w:sdtPr>
                    <w:sdtEndPr>
                      <w:rPr>
                        <w:rFonts w:hint="default"/>
                      </w:rPr>
                    </w:sdtEndPr>
                    <w:sdtContent>
                      <w:p w:rsidR="00885224" w:rsidRDefault="00885224" w:rsidP="00D705C7">
                        <w:pPr>
                          <w:ind w:firstLineChars="300" w:firstLine="630"/>
                        </w:pPr>
                        <w:r>
                          <w:rPr>
                            <w:rFonts w:hint="eastAsia"/>
                          </w:rPr>
                          <w:t>净敞口套期收益（损失以“</w:t>
                        </w:r>
                        <w:r>
                          <w:t>-”号填列）</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e6e5f627ac054b8b8f91f930cd45c7d6"/>
                    <w:id w:val="844874807"/>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color w:val="000000"/>
                            <w:szCs w:val="21"/>
                          </w:rPr>
                        </w:pPr>
                        <w:r>
                          <w:rPr>
                            <w:rFonts w:hint="eastAsia"/>
                            <w:szCs w:val="21"/>
                          </w:rPr>
                          <w:t>公允价值变动收益（损失以“－”号填列）</w:t>
                        </w:r>
                      </w:p>
                    </w:tc>
                  </w:sdtContent>
                </w:sdt>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t>七、4</w:t>
                    </w:r>
                    <w:r>
                      <w:rPr>
                        <w:rFonts w:hint="eastAsia"/>
                      </w:rPr>
                      <w:t>8</w:t>
                    </w: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11,665,365.72</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13,713,117.09</w:t>
                    </w: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844874808"/>
                      <w:lock w:val="sdtLocked"/>
                    </w:sdtPr>
                    <w:sdtContent>
                      <w:p w:rsidR="00885224" w:rsidRDefault="00885224" w:rsidP="00D705C7">
                        <w:pPr>
                          <w:ind w:firstLineChars="300" w:firstLine="630"/>
                        </w:pPr>
                        <w:r>
                          <w:rPr>
                            <w:rFonts w:hint="eastAsia"/>
                          </w:rPr>
                          <w:t>信用减值损失（损失以“</w:t>
                        </w:r>
                        <w:r>
                          <w:t>-”号填列）</w:t>
                        </w:r>
                      </w:p>
                    </w:sdtContent>
                  </w:sdt>
                </w:tc>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t>七、4</w:t>
                    </w:r>
                    <w:r>
                      <w:rPr>
                        <w:rFonts w:hint="eastAsia"/>
                      </w:rPr>
                      <w:t>9</w:t>
                    </w: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-5,095,571.30</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1,315,928.45</w:t>
                    </w:r>
                  </w:p>
                </w:tc>
              </w:tr>
              <w:tr w:rsidR="00885224" w:rsidTr="00D705C7">
                <w:sdt>
                  <w:sdtPr>
                    <w:tag w:val="_PLD_fe82d7189b7a42a6ae64dd80ca9bbe80"/>
                    <w:id w:val="844874809"/>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rPr>
                            <w:szCs w:val="21"/>
                          </w:rPr>
                        </w:pPr>
                        <w:r>
                          <w:rPr>
                            <w:rFonts w:hint="eastAsia"/>
                            <w:szCs w:val="21"/>
                          </w:rPr>
                          <w:t>资产减值损失</w:t>
                        </w:r>
                        <w:r>
                          <w:rPr>
                            <w:rFonts w:hint="eastAsia"/>
                          </w:rPr>
                          <w:t>（损失以“</w:t>
                        </w:r>
                        <w:r>
                          <w:t>-”号填列）</w:t>
                        </w:r>
                      </w:p>
                    </w:tc>
                  </w:sdtContent>
                </w:sdt>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p>
                </w:tc>
              </w:tr>
              <w:tr w:rsidR="00885224" w:rsidTr="00D705C7">
                <w:sdt>
                  <w:sdtPr>
                    <w:rPr>
                      <w:rFonts w:hint="eastAsia"/>
                    </w:rPr>
                    <w:tag w:val="_PLD_60761ec4a82c4bc298a64deee215586d"/>
                    <w:id w:val="844874810"/>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300" w:firstLine="630"/>
                        </w:pPr>
                        <w:r>
                          <w:rPr>
                            <w:rFonts w:hint="eastAsia"/>
                          </w:rPr>
                          <w:t>资产处置收益（损失以“－”号填列）</w:t>
                        </w:r>
                      </w:p>
                    </w:tc>
                  </w:sdtContent>
                </w:sdt>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t>七、</w:t>
                    </w:r>
                    <w:r>
                      <w:rPr>
                        <w:rFonts w:hint="eastAsia"/>
                      </w:rPr>
                      <w:t>50</w:t>
                    </w: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-220,513.69</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p>
                </w:tc>
              </w:tr>
              <w:tr w:rsidR="00885224" w:rsidTr="00D705C7">
                <w:sdt>
                  <w:sdtPr>
                    <w:tag w:val="_PLD_18d15c0eacb94678be3131e09c8d9904"/>
                    <w:id w:val="844874811"/>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color w:val="000000"/>
                            <w:szCs w:val="21"/>
                          </w:rPr>
                        </w:pPr>
                        <w:r>
                          <w:rPr>
                            <w:rFonts w:hint="eastAsia"/>
                            <w:szCs w:val="21"/>
                          </w:rPr>
                          <w:t>三、营业利润（亏损以“－”号填列）</w:t>
                        </w:r>
                      </w:p>
                    </w:tc>
                  </w:sdtContent>
                </w:sdt>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t xml:space="preserve">　</w:t>
                    </w: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152,255,394.97</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183,182,790.20</w:t>
                    </w:r>
                  </w:p>
                </w:tc>
              </w:tr>
              <w:tr w:rsidR="00885224" w:rsidTr="00D705C7">
                <w:sdt>
                  <w:sdtPr>
                    <w:tag w:val="_PLD_e328c8d559944bfd89e7332623e0aea3"/>
                    <w:id w:val="844874812"/>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100" w:firstLine="210"/>
                          <w:rPr>
                            <w:szCs w:val="21"/>
                          </w:rPr>
                        </w:pPr>
                        <w:r>
                          <w:rPr>
                            <w:rFonts w:hint="eastAsia"/>
                            <w:szCs w:val="21"/>
                          </w:rPr>
                          <w:t>加：营业外收入</w:t>
                        </w:r>
                      </w:p>
                    </w:tc>
                  </w:sdtContent>
                </w:sdt>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t>七、</w:t>
                    </w:r>
                    <w:r>
                      <w:rPr>
                        <w:rFonts w:hint="eastAsia"/>
                      </w:rPr>
                      <w:t>51</w:t>
                    </w: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1,089,776.80</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3,639,868.15</w:t>
                    </w:r>
                  </w:p>
                </w:tc>
              </w:tr>
              <w:tr w:rsidR="00885224" w:rsidTr="00D705C7">
                <w:sdt>
                  <w:sdtPr>
                    <w:tag w:val="_PLD_862b6a23799a4cfdb3792bfc43248bcd"/>
                    <w:id w:val="844874813"/>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100" w:firstLine="210"/>
                          <w:rPr>
                            <w:szCs w:val="21"/>
                          </w:rPr>
                        </w:pPr>
                        <w:r>
                          <w:rPr>
                            <w:rFonts w:hint="eastAsia"/>
                            <w:szCs w:val="21"/>
                          </w:rPr>
                          <w:t>减：营业外支出</w:t>
                        </w:r>
                      </w:p>
                    </w:tc>
                  </w:sdtContent>
                </w:sdt>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t>七、5</w:t>
                    </w:r>
                    <w:r>
                      <w:rPr>
                        <w:rFonts w:hint="eastAsia"/>
                      </w:rPr>
                      <w:t>2</w:t>
                    </w: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1,734,003.78</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4,548,380.81</w:t>
                    </w:r>
                  </w:p>
                </w:tc>
              </w:tr>
              <w:tr w:rsidR="00885224" w:rsidTr="00D705C7">
                <w:sdt>
                  <w:sdtPr>
                    <w:tag w:val="_PLD_91e0599aa02a45b39a5b0dfc801cbadf"/>
                    <w:id w:val="844874814"/>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t xml:space="preserve">　</w:t>
                    </w: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151,611,167.99</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182,274,277.54</w:t>
                    </w:r>
                  </w:p>
                </w:tc>
              </w:tr>
              <w:tr w:rsidR="00885224" w:rsidTr="00D705C7">
                <w:sdt>
                  <w:sdtPr>
                    <w:tag w:val="_PLD_068015dc8ea145fca7f54b4569a31184"/>
                    <w:id w:val="844874815"/>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100" w:firstLine="210"/>
                          <w:rPr>
                            <w:color w:val="000000"/>
                            <w:szCs w:val="21"/>
                          </w:rPr>
                        </w:pPr>
                        <w:r>
                          <w:rPr>
                            <w:rFonts w:hint="eastAsia"/>
                            <w:szCs w:val="21"/>
                          </w:rPr>
                          <w:t>减：所得税费用</w:t>
                        </w:r>
                      </w:p>
                    </w:tc>
                  </w:sdtContent>
                </w:sdt>
                <w:tc>
                  <w:tcPr>
                    <w:tcW w:w="52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t>七、5</w:t>
                    </w:r>
                    <w:r>
                      <w:rPr>
                        <w:rFonts w:hint="eastAsia"/>
                      </w:rPr>
                      <w:t>3</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23,719,518.53</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29,403,487.75</w:t>
                    </w:r>
                  </w:p>
                </w:tc>
              </w:tr>
              <w:tr w:rsidR="00885224" w:rsidTr="00D705C7">
                <w:sdt>
                  <w:sdtPr>
                    <w:tag w:val="_PLD_355129e4ca9b4d29bd85d210d08f622f"/>
                    <w:id w:val="844874816"/>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 xml:space="preserve">　</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127,891,649.46</w:t>
                    </w: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152,870,789.79</w:t>
                    </w:r>
                  </w:p>
                </w:tc>
              </w:tr>
              <w:tr w:rsidR="00885224" w:rsidTr="00D705C7">
                <w:sdt>
                  <w:sdtPr>
                    <w:tag w:val="_PLD_c576a2f5fbec4ba2b1cc36d0a215ba5c"/>
                    <w:id w:val="84487481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rPr>
                            <w:rFonts w:hint="eastAsia"/>
                            <w:szCs w:val="21"/>
                          </w:rPr>
                          <w:t>（一）</w:t>
                        </w:r>
                        <w:r>
                          <w:t>按经营持续性分类</w:t>
                        </w:r>
                      </w:p>
                    </w:tc>
                  </w:sdtContent>
                </w:sdt>
              </w:tr>
              <w:tr w:rsidR="00885224" w:rsidTr="00D705C7">
                <w:sdt>
                  <w:sdtPr>
                    <w:rPr>
                      <w:rFonts w:hint="eastAsia"/>
                    </w:rPr>
                    <w:tag w:val="_PLD_0cbbecfa36204e9cb4a8afb27df49afc"/>
                    <w:id w:val="844874818"/>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200" w:firstLine="420"/>
                        </w:pPr>
                        <w:r>
                          <w:t>1.持续经营净利润（净亏损以“－”号填列）</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127,891,649.46</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152,870,789.79</w:t>
                    </w:r>
                  </w:p>
                </w:tc>
              </w:tr>
              <w:tr w:rsidR="00885224" w:rsidTr="00D705C7">
                <w:sdt>
                  <w:sdtPr>
                    <w:rPr>
                      <w:rFonts w:hint="eastAsia"/>
                    </w:rPr>
                    <w:tag w:val="_PLD_52694b4d274c4f909bf793dd26abeda4"/>
                    <w:id w:val="844874819"/>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200" w:firstLine="420"/>
                        </w:pPr>
                        <w:r>
                          <w:t>2.终止经营净利润（净亏损以“－”号填列）</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5da729560f54464cbcc9ce762078f9ba"/>
                    <w:id w:val="844874820"/>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rPr>
                            <w:rFonts w:hint="eastAsia"/>
                            <w:szCs w:val="21"/>
                          </w:rPr>
                          <w:t>（二）</w:t>
                        </w:r>
                        <w:r>
                          <w:t>按所有权归属分类</w:t>
                        </w:r>
                      </w:p>
                    </w:tc>
                  </w:sdtContent>
                </w:sdt>
              </w:tr>
              <w:tr w:rsidR="00885224" w:rsidTr="00D705C7">
                <w:sdt>
                  <w:sdtPr>
                    <w:tag w:val="_PLD_d4f7c178814a4729a89415435ac2aac1"/>
                    <w:id w:val="844874821"/>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127,443,046.08</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149,268,607.30</w:t>
                    </w:r>
                  </w:p>
                </w:tc>
              </w:tr>
              <w:tr w:rsidR="00885224" w:rsidTr="00D705C7">
                <w:sdt>
                  <w:sdtPr>
                    <w:tag w:val="_PLD_095b31d3979943dc85b47d9a42d89a91"/>
                    <w:id w:val="844874822"/>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200" w:firstLine="420"/>
                          <w:rPr>
                            <w:szCs w:val="21"/>
                          </w:rPr>
                        </w:pPr>
                        <w:r>
                          <w:t>2.</w:t>
                        </w:r>
                        <w:r>
                          <w:rPr>
                            <w:rFonts w:hint="eastAsia"/>
                            <w:szCs w:val="21"/>
                          </w:rPr>
                          <w:t>少数股东损益（净亏损以“</w:t>
                        </w:r>
                        <w:r>
                          <w:rPr>
                            <w:szCs w:val="21"/>
                          </w:rPr>
                          <w:t>-”号填列）</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448,603.38</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3,602,182.49</w:t>
                    </w:r>
                  </w:p>
                </w:tc>
              </w:tr>
              <w:tr w:rsidR="00885224" w:rsidTr="00D705C7">
                <w:sdt>
                  <w:sdtPr>
                    <w:tag w:val="_PLD_6a43e7f14d234c52a7ab5dff443252a7"/>
                    <w:id w:val="844874823"/>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rPr>
                            <w:rFonts w:hint="eastAsia"/>
                            <w:szCs w:val="21"/>
                          </w:rPr>
                          <w:t>六、其他综合收益的税后净额</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402e48f41e92468e9ccfc9f5b154d698"/>
                    <w:id w:val="844874824"/>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100" w:firstLine="210"/>
                          <w:rPr>
                            <w:szCs w:val="21"/>
                          </w:rPr>
                        </w:pPr>
                        <w:r>
                          <w:rPr>
                            <w:rFonts w:hint="eastAsia"/>
                            <w:szCs w:val="21"/>
                          </w:rPr>
                          <w:t>（一）归属母公司所有者的其他综合收益的税后净额</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b367f8195cde49b4861d967effb0f541"/>
                    <w:id w:val="844874825"/>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200" w:firstLine="420"/>
                          <w:rPr>
                            <w:szCs w:val="21"/>
                          </w:rPr>
                        </w:pPr>
                        <w:r>
                          <w:rPr>
                            <w:szCs w:val="21"/>
                          </w:rPr>
                          <w:t>1.</w:t>
                        </w:r>
                        <w:r>
                          <w:rPr>
                            <w:rFonts w:hint="eastAsia"/>
                            <w:szCs w:val="21"/>
                          </w:rPr>
                          <w:t>不能重分类进损益的其他综合收益</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c1d0eb5a70bd4147bff8f5ac51104882"/>
                    <w:id w:val="844874826"/>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rPr>
                            <w:rFonts w:hint="eastAsia"/>
                          </w:rPr>
                          <w:t>（1）</w:t>
                        </w:r>
                        <w:r>
                          <w:rPr>
                            <w:szCs w:val="21"/>
                          </w:rPr>
                          <w:t>重新计量设定受益计划变动额</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da98b29079a040128e53e7426fc30a60"/>
                    <w:id w:val="844874827"/>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rPr>
                            <w:rFonts w:hint="eastAsia"/>
                          </w:rPr>
                          <w:t>（</w:t>
                        </w:r>
                        <w:r>
                          <w:t>2</w:t>
                        </w:r>
                        <w:r>
                          <w:rPr>
                            <w:rFonts w:hint="eastAsia"/>
                          </w:rPr>
                          <w:t>）</w:t>
                        </w:r>
                        <w:r>
                          <w:t>权益法下不能转损益的其他综合收益</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844874828"/>
                      <w:lock w:val="sdtLocked"/>
                    </w:sdtPr>
                    <w:sdtContent>
                      <w:p w:rsidR="00885224" w:rsidRDefault="00885224" w:rsidP="00D705C7">
                        <w:r>
                          <w:rPr>
                            <w:rFonts w:hint="eastAsia"/>
                          </w:rPr>
                          <w:t>（3）</w:t>
                        </w:r>
                        <w:r>
                          <w:t>其他权益工具投资公允价值变动</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844874829"/>
                      <w:lock w:val="sdtLocked"/>
                    </w:sdtPr>
                    <w:sdtContent>
                      <w:p w:rsidR="00885224" w:rsidRDefault="00885224" w:rsidP="00D705C7">
                        <w:r>
                          <w:rPr>
                            <w:rFonts w:hint="eastAsia"/>
                          </w:rPr>
                          <w:t>（4）</w:t>
                        </w:r>
                        <w:r>
                          <w:t>企业自身信用风险公允价值变动</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1d4c3625b1a9453f98b920131a00b22a"/>
                    <w:id w:val="844874830"/>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200" w:firstLine="420"/>
                          <w:rPr>
                            <w:szCs w:val="21"/>
                          </w:rPr>
                        </w:pPr>
                        <w:r>
                          <w:t>2</w:t>
                        </w:r>
                        <w:r>
                          <w:rPr>
                            <w:szCs w:val="21"/>
                          </w:rPr>
                          <w:t>.</w:t>
                        </w:r>
                        <w:r>
                          <w:rPr>
                            <w:rFonts w:hint="eastAsia"/>
                            <w:szCs w:val="21"/>
                          </w:rPr>
                          <w:t>将重分类进损益的其他综合收益</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e78255a0eaf548199db0c5a635c041ec"/>
                    <w:id w:val="844874831"/>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rPr>
                            <w:rFonts w:hint="eastAsia"/>
                          </w:rPr>
                          <w:t>（1）</w:t>
                        </w:r>
                        <w:r>
                          <w:t>权益法下可转损益的其他综合收益</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844874832"/>
                      <w:lock w:val="sdtLocked"/>
                    </w:sdtPr>
                    <w:sdtContent>
                      <w:p w:rsidR="00885224" w:rsidRDefault="00885224" w:rsidP="00D705C7">
                        <w:r>
                          <w:rPr>
                            <w:rFonts w:hint="eastAsia"/>
                          </w:rPr>
                          <w:t>（</w:t>
                        </w:r>
                        <w:r>
                          <w:t>2</w:t>
                        </w:r>
                        <w:r>
                          <w:rPr>
                            <w:rFonts w:hint="eastAsia"/>
                          </w:rPr>
                          <w:t>）</w:t>
                        </w:r>
                        <w:r>
                          <w:t>其他债权投资公允价值变动</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844874833"/>
                      <w:lock w:val="sdtLocked"/>
                    </w:sdtPr>
                    <w:sdtEndPr>
                      <w:rPr>
                        <w:rFonts w:hint="default"/>
                      </w:rPr>
                    </w:sdtEndPr>
                    <w:sdtContent>
                      <w:p w:rsidR="00885224" w:rsidRDefault="00885224" w:rsidP="00D705C7">
                        <w:r>
                          <w:rPr>
                            <w:rFonts w:hint="eastAsia"/>
                          </w:rPr>
                          <w:t>（3）</w:t>
                        </w:r>
                        <w:r>
                          <w:t>金融资产重分类计入其他综合收益的金额</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844874834"/>
                      <w:lock w:val="sdtLocked"/>
                    </w:sdtPr>
                    <w:sdtEndPr>
                      <w:rPr>
                        <w:rFonts w:hint="default"/>
                      </w:rPr>
                    </w:sdtEndPr>
                    <w:sdtContent>
                      <w:p w:rsidR="00885224" w:rsidRDefault="00885224" w:rsidP="00D705C7">
                        <w:r>
                          <w:rPr>
                            <w:rFonts w:hint="eastAsia"/>
                          </w:rPr>
                          <w:t>（4）</w:t>
                        </w:r>
                        <w:r>
                          <w:t>其他债权投资信用减值准备</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844874835"/>
                      <w:lock w:val="sdtLocked"/>
                    </w:sdtPr>
                    <w:sdtContent>
                      <w:p w:rsidR="00885224" w:rsidRDefault="00885224" w:rsidP="00D705C7">
                        <w:r>
                          <w:rPr>
                            <w:rFonts w:hint="eastAsia"/>
                          </w:rPr>
                          <w:t>（5）</w:t>
                        </w:r>
                        <w:r>
                          <w:t>现金流量套期储备</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844874836"/>
                      <w:lock w:val="sdtLocked"/>
                    </w:sdtPr>
                    <w:sdtContent>
                      <w:p w:rsidR="00885224" w:rsidRDefault="00885224" w:rsidP="00D705C7">
                        <w:r>
                          <w:rPr>
                            <w:rFonts w:hint="eastAsia"/>
                          </w:rPr>
                          <w:t>（6）</w:t>
                        </w:r>
                        <w:r>
                          <w:t>外币财务报表折算差额</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tc>
                  <w:tcPr>
                    <w:tcW w:w="2253"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844874837"/>
                      <w:lock w:val="sdtLocked"/>
                    </w:sdtPr>
                    <w:sdtContent>
                      <w:p w:rsidR="00885224" w:rsidRDefault="00885224" w:rsidP="00D705C7">
                        <w:r>
                          <w:rPr>
                            <w:rFonts w:hint="eastAsia"/>
                          </w:rPr>
                          <w:t>（7）</w:t>
                        </w:r>
                        <w:r>
                          <w:t>其他</w:t>
                        </w:r>
                      </w:p>
                    </w:sdtContent>
                  </w:sdt>
                </w:tc>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4f19daa8ec184be19a8a0afe308c1896"/>
                    <w:id w:val="844874838"/>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100" w:firstLine="210"/>
                          <w:rPr>
                            <w:szCs w:val="21"/>
                          </w:rPr>
                        </w:pPr>
                        <w:r>
                          <w:rPr>
                            <w:rFonts w:hint="eastAsia"/>
                            <w:szCs w:val="21"/>
                          </w:rPr>
                          <w:t>（二）归属于少数股东的其他综合收益的税后净额</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p>
                </w:tc>
              </w:tr>
              <w:tr w:rsidR="00885224" w:rsidTr="00D705C7">
                <w:sdt>
                  <w:sdtPr>
                    <w:tag w:val="_PLD_29e4ab6c011f4b23961b002b616b19d8"/>
                    <w:id w:val="844874839"/>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szCs w:val="21"/>
                          </w:rPr>
                        </w:pPr>
                        <w:r>
                          <w:rPr>
                            <w:rFonts w:hint="eastAsia"/>
                            <w:szCs w:val="21"/>
                          </w:rPr>
                          <w:t>七、综合收益总额</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127,891,649.46</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152,870,789.79</w:t>
                    </w:r>
                  </w:p>
                </w:tc>
              </w:tr>
              <w:tr w:rsidR="00885224" w:rsidTr="00D705C7">
                <w:sdt>
                  <w:sdtPr>
                    <w:tag w:val="_PLD_c6a40d405b9d4a8a8406c1d4ba16ad58"/>
                    <w:id w:val="844874840"/>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100" w:firstLine="210"/>
                          <w:rPr>
                            <w:szCs w:val="21"/>
                          </w:rPr>
                        </w:pPr>
                        <w:r>
                          <w:rPr>
                            <w:szCs w:val="21"/>
                          </w:rPr>
                          <w:t>（一）</w:t>
                        </w:r>
                        <w:r>
                          <w:rPr>
                            <w:rFonts w:hint="eastAsia"/>
                            <w:szCs w:val="21"/>
                          </w:rPr>
                          <w:t>归属于母公司所有者的综合收益总额</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127,443,046.08</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149,268,607.30</w:t>
                    </w:r>
                  </w:p>
                </w:tc>
              </w:tr>
              <w:tr w:rsidR="00885224" w:rsidTr="00D705C7">
                <w:sdt>
                  <w:sdtPr>
                    <w:tag w:val="_PLD_a3f7a78de9cc4a0c8e2b3e050895da67"/>
                    <w:id w:val="844874841"/>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100" w:firstLine="210"/>
                          <w:rPr>
                            <w:szCs w:val="21"/>
                          </w:rPr>
                        </w:pPr>
                        <w:r>
                          <w:rPr>
                            <w:szCs w:val="21"/>
                          </w:rPr>
                          <w:t>（二）</w:t>
                        </w:r>
                        <w:r>
                          <w:rPr>
                            <w:rFonts w:hint="eastAsia"/>
                            <w:szCs w:val="21"/>
                          </w:rPr>
                          <w:t>归属于少数股东的综合收益总额</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448,603.38</w:t>
                    </w:r>
                  </w:p>
                </w:tc>
                <w:tc>
                  <w:tcPr>
                    <w:tcW w:w="1114"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jc w:val="right"/>
                      <w:rPr>
                        <w:szCs w:val="21"/>
                      </w:rPr>
                    </w:pPr>
                    <w:r>
                      <w:t>3,602,182.49</w:t>
                    </w:r>
                  </w:p>
                </w:tc>
              </w:tr>
              <w:tr w:rsidR="00885224" w:rsidTr="00D705C7">
                <w:sdt>
                  <w:sdtPr>
                    <w:tag w:val="_PLD_2faba48500f741229b3467bfe3ce2495"/>
                    <w:id w:val="844874842"/>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rPr>
                            <w:color w:val="000000"/>
                            <w:szCs w:val="21"/>
                          </w:rPr>
                        </w:pPr>
                        <w:r>
                          <w:rPr>
                            <w:rFonts w:hint="eastAsia"/>
                            <w:szCs w:val="21"/>
                          </w:rPr>
                          <w:t>八、每股收益：</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color w:val="008000"/>
                        <w:szCs w:val="21"/>
                      </w:rPr>
                    </w:pP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color w:val="008000"/>
                        <w:szCs w:val="21"/>
                      </w:rPr>
                    </w:pPr>
                  </w:p>
                </w:tc>
                <w:tc>
                  <w:tcPr>
                    <w:tcW w:w="1114"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color w:val="008000"/>
                        <w:szCs w:val="21"/>
                      </w:rPr>
                    </w:pPr>
                  </w:p>
                </w:tc>
              </w:tr>
              <w:tr w:rsidR="00885224" w:rsidTr="00D705C7">
                <w:sdt>
                  <w:sdtPr>
                    <w:tag w:val="_PLD_16d9b9d4e8c34e3b874fbdaedc915880"/>
                    <w:id w:val="844874843"/>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100" w:firstLine="210"/>
                          <w:rPr>
                            <w:szCs w:val="21"/>
                          </w:rPr>
                        </w:pPr>
                        <w:r>
                          <w:rPr>
                            <w:szCs w:val="21"/>
                          </w:rPr>
                          <w:t>（一）基本每股收益</w:t>
                        </w:r>
                        <w:r>
                          <w:rPr>
                            <w:rFonts w:hint="eastAsia"/>
                            <w:szCs w:val="21"/>
                          </w:rPr>
                          <w:t>(元/股)</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十八、2</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0.1271</w:t>
                    </w:r>
                  </w:p>
                </w:tc>
                <w:tc>
                  <w:tcPr>
                    <w:tcW w:w="1114" w:type="pct"/>
                    <w:tcBorders>
                      <w:top w:val="outset" w:sz="4" w:space="0" w:color="auto"/>
                      <w:left w:val="outset" w:sz="4" w:space="0" w:color="auto"/>
                      <w:bottom w:val="outset" w:sz="4" w:space="0" w:color="auto"/>
                      <w:right w:val="outset" w:sz="4" w:space="0" w:color="auto"/>
                    </w:tcBorders>
                  </w:tcPr>
                  <w:p w:rsidR="00885224" w:rsidRPr="00885224" w:rsidRDefault="00885224" w:rsidP="00D705C7">
                    <w:pPr>
                      <w:jc w:val="right"/>
                      <w:rPr>
                        <w:szCs w:val="21"/>
                      </w:rPr>
                    </w:pPr>
                    <w:r w:rsidRPr="00885224">
                      <w:t>0.1488</w:t>
                    </w:r>
                  </w:p>
                </w:tc>
              </w:tr>
              <w:tr w:rsidR="00885224" w:rsidTr="00D705C7">
                <w:sdt>
                  <w:sdtPr>
                    <w:tag w:val="_PLD_ec4d9e148cba4e79bb3da0f8a0ddb92a"/>
                    <w:id w:val="844874844"/>
                    <w:lock w:val="sdtLocked"/>
                  </w:sdtPr>
                  <w:sdtContent>
                    <w:tc>
                      <w:tcPr>
                        <w:tcW w:w="2253" w:type="pct"/>
                        <w:tcBorders>
                          <w:top w:val="outset" w:sz="4" w:space="0" w:color="auto"/>
                          <w:left w:val="outset" w:sz="4" w:space="0" w:color="auto"/>
                          <w:bottom w:val="outset" w:sz="4" w:space="0" w:color="auto"/>
                          <w:right w:val="outset" w:sz="4" w:space="0" w:color="auto"/>
                        </w:tcBorders>
                        <w:vAlign w:val="center"/>
                      </w:tcPr>
                      <w:p w:rsidR="00885224" w:rsidRDefault="00885224" w:rsidP="00D705C7">
                        <w:pPr>
                          <w:ind w:firstLineChars="100" w:firstLine="210"/>
                          <w:rPr>
                            <w:szCs w:val="21"/>
                          </w:rPr>
                        </w:pPr>
                        <w:r>
                          <w:rPr>
                            <w:szCs w:val="21"/>
                          </w:rPr>
                          <w:t>（二）稀释每股收益</w:t>
                        </w:r>
                        <w:r>
                          <w:rPr>
                            <w:rFonts w:hint="eastAsia"/>
                            <w:szCs w:val="21"/>
                          </w:rPr>
                          <w:t>(元/股)</w:t>
                        </w:r>
                      </w:p>
                    </w:tc>
                  </w:sdtContent>
                </w:sdt>
                <w:tc>
                  <w:tcPr>
                    <w:tcW w:w="523" w:type="pct"/>
                    <w:tcBorders>
                      <w:top w:val="outset" w:sz="4" w:space="0" w:color="auto"/>
                      <w:left w:val="outset" w:sz="4" w:space="0" w:color="auto"/>
                      <w:bottom w:val="outset" w:sz="4" w:space="0" w:color="auto"/>
                      <w:right w:val="outset" w:sz="4" w:space="0" w:color="auto"/>
                    </w:tcBorders>
                  </w:tcPr>
                  <w:p w:rsidR="00885224" w:rsidRDefault="00885224" w:rsidP="00D705C7">
                    <w:pPr>
                      <w:rPr>
                        <w:szCs w:val="21"/>
                      </w:rPr>
                    </w:pPr>
                    <w:r>
                      <w:t>十八、2</w:t>
                    </w:r>
                  </w:p>
                </w:tc>
                <w:tc>
                  <w:tcPr>
                    <w:tcW w:w="1110" w:type="pct"/>
                    <w:tcBorders>
                      <w:top w:val="outset" w:sz="4" w:space="0" w:color="auto"/>
                      <w:left w:val="outset" w:sz="4" w:space="0" w:color="auto"/>
                      <w:bottom w:val="outset" w:sz="4" w:space="0" w:color="auto"/>
                      <w:right w:val="outset" w:sz="4" w:space="0" w:color="auto"/>
                    </w:tcBorders>
                  </w:tcPr>
                  <w:p w:rsidR="00885224" w:rsidRDefault="00885224" w:rsidP="00D705C7">
                    <w:pPr>
                      <w:jc w:val="right"/>
                      <w:rPr>
                        <w:szCs w:val="21"/>
                      </w:rPr>
                    </w:pPr>
                    <w:r>
                      <w:t>0.1271</w:t>
                    </w:r>
                  </w:p>
                </w:tc>
                <w:tc>
                  <w:tcPr>
                    <w:tcW w:w="1114" w:type="pct"/>
                    <w:tcBorders>
                      <w:top w:val="outset" w:sz="4" w:space="0" w:color="auto"/>
                      <w:left w:val="outset" w:sz="4" w:space="0" w:color="auto"/>
                      <w:bottom w:val="outset" w:sz="4" w:space="0" w:color="auto"/>
                      <w:right w:val="outset" w:sz="4" w:space="0" w:color="auto"/>
                    </w:tcBorders>
                  </w:tcPr>
                  <w:p w:rsidR="00885224" w:rsidRPr="00885224" w:rsidRDefault="00885224" w:rsidP="00D705C7">
                    <w:pPr>
                      <w:jc w:val="right"/>
                      <w:rPr>
                        <w:szCs w:val="21"/>
                      </w:rPr>
                    </w:pPr>
                    <w:r w:rsidRPr="00885224">
                      <w:t>0.1488</w:t>
                    </w:r>
                  </w:p>
                </w:tc>
              </w:tr>
            </w:tbl>
            <w:p w:rsidR="00885224" w:rsidRDefault="00885224"/>
            <w:p w:rsidR="00BC09CF" w:rsidRDefault="00316DBE">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0d3f3004d896427080339d4b0e2d499c"/>
                  <w:id w:val="-262689676"/>
                  <w:lock w:val="sdtLocked"/>
                  <w:placeholder>
                    <w:docPart w:val="GBC22222222222222222222222222222"/>
                  </w:placeholder>
                </w:sdtPr>
                <w:sdtContent>
                  <w:r w:rsidR="00D76000">
                    <w:rPr>
                      <w:rFonts w:hint="eastAsia"/>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7e8cf02e71b9434883c60dcb8fb33270"/>
                  <w:id w:val="197050451"/>
                  <w:lock w:val="sdtLocked"/>
                  <w:placeholder>
                    <w:docPart w:val="GBC22222222222222222222222222222"/>
                  </w:placeholder>
                </w:sdtPr>
                <w:sdtEndPr>
                  <w:rPr>
                    <w:rFonts w:hint="default"/>
                  </w:rPr>
                </w:sdtEndPr>
                <w:sdtContent>
                  <w:r w:rsidR="00D76000">
                    <w:rPr>
                      <w:rFonts w:hint="eastAsia"/>
                      <w:szCs w:val="21"/>
                    </w:rPr>
                    <w:t>0</w:t>
                  </w:r>
                </w:sdtContent>
              </w:sdt>
              <w:r>
                <w:rPr>
                  <w:rFonts w:hint="eastAsia"/>
                  <w:szCs w:val="21"/>
                </w:rPr>
                <w:t xml:space="preserve"> 元。</w:t>
              </w:r>
            </w:p>
            <w:p w:rsidR="00BC09CF" w:rsidRDefault="00316DBE">
              <w:pPr>
                <w:rPr>
                  <w:color w:val="008000"/>
                  <w:szCs w:val="21"/>
                  <w:u w:val="single"/>
                </w:rPr>
              </w:pPr>
              <w:r>
                <w:rPr>
                  <w:szCs w:val="21"/>
                </w:rPr>
                <w:t>公司负责人</w:t>
              </w:r>
              <w:r>
                <w:rPr>
                  <w:rFonts w:hint="eastAsia"/>
                  <w:szCs w:val="21"/>
                </w:rPr>
                <w:t>：</w:t>
              </w:r>
              <w:sdt>
                <w:sdtPr>
                  <w:rPr>
                    <w:rFonts w:hint="eastAsia"/>
                    <w:szCs w:val="21"/>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Content>
                  <w:r w:rsidR="00775D9A">
                    <w:rPr>
                      <w:rFonts w:hint="eastAsia"/>
                      <w:szCs w:val="21"/>
                    </w:rPr>
                    <w:t>杭祝鸿</w:t>
                  </w:r>
                </w:sdtContent>
              </w:sdt>
              <w:r>
                <w:rPr>
                  <w:rFonts w:hint="eastAsia"/>
                  <w:szCs w:val="21"/>
                </w:rPr>
                <w:t xml:space="preserve"> </w:t>
              </w:r>
              <w:r w:rsidR="00D76000">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75D9A">
                    <w:rPr>
                      <w:rFonts w:hint="eastAsia"/>
                      <w:szCs w:val="21"/>
                    </w:rPr>
                    <w:t>刘欣</w:t>
                  </w:r>
                </w:sdtContent>
              </w:sdt>
              <w:r>
                <w:rPr>
                  <w:rFonts w:hint="eastAsia"/>
                  <w:szCs w:val="21"/>
                </w:rPr>
                <w:t xml:space="preserve"> </w:t>
              </w:r>
              <w:r w:rsidR="00D76000">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sidR="00775D9A">
                    <w:rPr>
                      <w:rFonts w:hint="eastAsia"/>
                      <w:szCs w:val="21"/>
                    </w:rPr>
                    <w:t>陈强</w:t>
                  </w:r>
                </w:sdtContent>
              </w:sdt>
            </w:p>
          </w:sdtContent>
        </w:sdt>
        <w:p w:rsidR="00BC09CF" w:rsidRDefault="00BC09CF">
          <w:pPr>
            <w:rPr>
              <w:color w:val="008000"/>
              <w:szCs w:val="21"/>
              <w:u w:val="single"/>
            </w:rPr>
          </w:pPr>
        </w:p>
        <w:sdt>
          <w:sdtPr>
            <w:rPr>
              <w:rFonts w:ascii="宋体" w:hAnsi="宋体" w:cs="宋体" w:hint="eastAsia"/>
              <w:b w:val="0"/>
              <w:bCs w:val="0"/>
              <w:kern w:val="0"/>
              <w:szCs w:val="24"/>
            </w:rPr>
            <w:tag w:val="_GBC_fab740d2e6854481af171030c14673b7"/>
            <w:id w:val="648402202"/>
            <w:lock w:val="sdtLocked"/>
            <w:placeholder>
              <w:docPart w:val="GBC22222222222222222222222222222"/>
            </w:placeholder>
          </w:sdtPr>
          <w:sdtEndPr>
            <w:rPr>
              <w:rFonts w:cs="宋体-方正超大字符集"/>
              <w:szCs w:val="21"/>
            </w:rPr>
          </w:sdtEndPr>
          <w:sdtContent>
            <w:p w:rsidR="00BC09CF" w:rsidRDefault="00316DBE">
              <w:pPr>
                <w:pStyle w:val="3"/>
                <w:jc w:val="center"/>
                <w:rPr>
                  <w:rFonts w:ascii="宋体" w:hAnsi="宋体"/>
                </w:rPr>
              </w:pPr>
              <w:r>
                <w:rPr>
                  <w:rFonts w:ascii="宋体" w:hAnsi="宋体" w:hint="eastAsia"/>
                </w:rPr>
                <w:t>母公司</w:t>
              </w:r>
              <w:r>
                <w:rPr>
                  <w:rFonts w:ascii="宋体" w:hAnsi="宋体"/>
                </w:rPr>
                <w:t>利润表</w:t>
              </w:r>
            </w:p>
            <w:p w:rsidR="00BC09CF" w:rsidRDefault="00316DBE">
              <w:pPr>
                <w:jc w:val="center"/>
                <w:rPr>
                  <w:b/>
                  <w:bCs/>
                  <w:szCs w:val="21"/>
                </w:rPr>
              </w:pPr>
              <w:r>
                <w:rPr>
                  <w:szCs w:val="21"/>
                </w:rPr>
                <w:t>2021年</w:t>
              </w:r>
              <w:r>
                <w:rPr>
                  <w:rFonts w:hint="eastAsia"/>
                  <w:szCs w:val="21"/>
                </w:rPr>
                <w:t>1—6</w:t>
              </w:r>
              <w:r>
                <w:rPr>
                  <w:szCs w:val="21"/>
                </w:rPr>
                <w:t>月</w:t>
              </w:r>
            </w:p>
            <w:p w:rsidR="00BC09CF" w:rsidRDefault="00316DBE">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176" w:type="pct"/>
                <w:tblInd w:w="-318" w:type="dxa"/>
                <w:tblBorders>
                  <w:top w:val="single" w:sz="4" w:space="0" w:color="auto"/>
                  <w:left w:val="single" w:sz="4" w:space="0" w:color="auto"/>
                  <w:bottom w:val="single" w:sz="4" w:space="0" w:color="auto"/>
                  <w:right w:val="single" w:sz="4" w:space="0" w:color="auto"/>
                </w:tblBorders>
                <w:tblLook w:val="0000"/>
              </w:tblPr>
              <w:tblGrid>
                <w:gridCol w:w="4253"/>
                <w:gridCol w:w="1089"/>
                <w:gridCol w:w="2008"/>
                <w:gridCol w:w="2018"/>
              </w:tblGrid>
              <w:tr w:rsidR="00A76E71" w:rsidTr="00BB00F6">
                <w:trPr>
                  <w:cantSplit/>
                </w:trPr>
                <w:tc>
                  <w:tcPr>
                    <w:tcW w:w="227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1006400"/>
                      <w:lock w:val="sdtLocked"/>
                    </w:sdtPr>
                    <w:sdtContent>
                      <w:p w:rsidR="00A76E71" w:rsidRDefault="00A76E71" w:rsidP="00BB00F6">
                        <w:pPr>
                          <w:ind w:leftChars="-19" w:hangingChars="19" w:hanging="40"/>
                          <w:jc w:val="center"/>
                          <w:rPr>
                            <w:b/>
                          </w:rPr>
                        </w:pPr>
                        <w:r>
                          <w:rPr>
                            <w:rFonts w:hint="eastAsia"/>
                            <w:b/>
                          </w:rPr>
                          <w:t>项目</w:t>
                        </w:r>
                      </w:p>
                    </w:sdtContent>
                  </w:sdt>
                </w:tc>
                <w:tc>
                  <w:tcPr>
                    <w:tcW w:w="581"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1006401"/>
                      <w:lock w:val="sdtLocked"/>
                    </w:sdtPr>
                    <w:sdtContent>
                      <w:p w:rsidR="00A76E71" w:rsidRDefault="00A76E71" w:rsidP="00BB00F6">
                        <w:pPr>
                          <w:jc w:val="center"/>
                          <w:rPr>
                            <w:b/>
                          </w:rPr>
                        </w:pPr>
                        <w:r>
                          <w:rPr>
                            <w:rFonts w:hint="eastAsia"/>
                            <w:b/>
                          </w:rPr>
                          <w:t>附注</w:t>
                        </w:r>
                      </w:p>
                    </w:sdtContent>
                  </w:sdt>
                </w:tc>
                <w:tc>
                  <w:tcPr>
                    <w:tcW w:w="1072"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1006402"/>
                      <w:lock w:val="sdtLocked"/>
                    </w:sdtPr>
                    <w:sdtContent>
                      <w:p w:rsidR="00A76E71" w:rsidRDefault="00A76E71" w:rsidP="00BB00F6">
                        <w:pPr>
                          <w:jc w:val="center"/>
                          <w:rPr>
                            <w:b/>
                          </w:rPr>
                        </w:pPr>
                        <w:r>
                          <w:rPr>
                            <w:rFonts w:hint="eastAsia"/>
                            <w:b/>
                          </w:rPr>
                          <w:t>2021年半年度</w:t>
                        </w:r>
                      </w:p>
                    </w:sdtContent>
                  </w:sdt>
                </w:tc>
                <w:tc>
                  <w:tcPr>
                    <w:tcW w:w="107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1006403"/>
                      <w:lock w:val="sdtLocked"/>
                    </w:sdtPr>
                    <w:sdtContent>
                      <w:p w:rsidR="00A76E71" w:rsidRDefault="00A76E71" w:rsidP="00BB00F6">
                        <w:pPr>
                          <w:jc w:val="center"/>
                          <w:rPr>
                            <w:b/>
                          </w:rPr>
                        </w:pPr>
                        <w:r>
                          <w:rPr>
                            <w:rFonts w:hint="eastAsia"/>
                            <w:b/>
                          </w:rPr>
                          <w:t>2020年半年度</w:t>
                        </w:r>
                      </w:p>
                    </w:sdtContent>
                  </w:sdt>
                </w:tc>
              </w:tr>
              <w:tr w:rsidR="00A76E71" w:rsidTr="00BB00F6">
                <w:sdt>
                  <w:sdtPr>
                    <w:tag w:val="_PLD_064cf96d2f1c4cf0927ae1121cfbe089"/>
                    <w:id w:val="1006404"/>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left="-19"/>
                          <w:rPr>
                            <w:color w:val="000000"/>
                            <w:szCs w:val="21"/>
                          </w:rPr>
                        </w:pPr>
                        <w:r>
                          <w:rPr>
                            <w:rFonts w:hint="eastAsia"/>
                            <w:szCs w:val="21"/>
                          </w:rPr>
                          <w:t>一、营业收入</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十七、4</w:t>
                    </w: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960,137,887.29</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869,020,782.21</w:t>
                    </w:r>
                  </w:p>
                </w:tc>
              </w:tr>
              <w:tr w:rsidR="00A76E71" w:rsidTr="00BB00F6">
                <w:sdt>
                  <w:sdtPr>
                    <w:tag w:val="_PLD_d41d97fe7493434d8f6c5694b95ac217"/>
                    <w:id w:val="1006405"/>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100" w:firstLine="210"/>
                          <w:rPr>
                            <w:color w:val="000000"/>
                            <w:szCs w:val="21"/>
                          </w:rPr>
                        </w:pPr>
                        <w:r>
                          <w:rPr>
                            <w:rFonts w:hint="eastAsia"/>
                            <w:szCs w:val="21"/>
                          </w:rPr>
                          <w:t>减：营业成本</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十七、4</w:t>
                    </w: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636,937,045.86</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567,411,802.24</w:t>
                    </w:r>
                  </w:p>
                </w:tc>
              </w:tr>
              <w:tr w:rsidR="00A76E71" w:rsidTr="00BB00F6">
                <w:sdt>
                  <w:sdtPr>
                    <w:tag w:val="_PLD_310d343d286f48cca8b82d2d78d02a7b"/>
                    <w:id w:val="1006406"/>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300" w:firstLine="630"/>
                          <w:rPr>
                            <w:szCs w:val="21"/>
                          </w:rPr>
                        </w:pPr>
                        <w:r>
                          <w:rPr>
                            <w:rFonts w:hint="eastAsia"/>
                            <w:szCs w:val="21"/>
                          </w:rPr>
                          <w:t>税金及附加</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 xml:space="preserve">　</w:t>
                    </w: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9,021,537.65</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7,449,236.02</w:t>
                    </w:r>
                  </w:p>
                </w:tc>
              </w:tr>
              <w:tr w:rsidR="00A76E71" w:rsidTr="00BB00F6">
                <w:sdt>
                  <w:sdtPr>
                    <w:tag w:val="_PLD_991800b670f245798d81fceda321ab53"/>
                    <w:id w:val="1006407"/>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300" w:firstLine="630"/>
                          <w:rPr>
                            <w:szCs w:val="21"/>
                          </w:rPr>
                        </w:pPr>
                        <w:r>
                          <w:rPr>
                            <w:rFonts w:hint="eastAsia"/>
                            <w:szCs w:val="21"/>
                          </w:rPr>
                          <w:t>销售费用</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 xml:space="preserve">　</w:t>
                    </w: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127,999,633.29</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113,832,646.45</w:t>
                    </w:r>
                  </w:p>
                </w:tc>
              </w:tr>
              <w:tr w:rsidR="00A76E71" w:rsidTr="00BB00F6">
                <w:sdt>
                  <w:sdtPr>
                    <w:tag w:val="_PLD_a0661646595b49dea568535f2a30949c"/>
                    <w:id w:val="1006408"/>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300" w:firstLine="630"/>
                          <w:rPr>
                            <w:szCs w:val="21"/>
                          </w:rPr>
                        </w:pPr>
                        <w:r>
                          <w:rPr>
                            <w:rFonts w:hint="eastAsia"/>
                            <w:szCs w:val="21"/>
                          </w:rPr>
                          <w:t>管理费用</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 xml:space="preserve">　</w:t>
                    </w: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36,385,597.10</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25,073,699.90</w:t>
                    </w: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006409"/>
                      <w:lock w:val="sdtLocked"/>
                    </w:sdtPr>
                    <w:sdtContent>
                      <w:p w:rsidR="00A76E71" w:rsidRDefault="00A76E71" w:rsidP="00BB00F6">
                        <w:pPr>
                          <w:ind w:firstLineChars="300" w:firstLine="630"/>
                        </w:pPr>
                        <w:r>
                          <w:rPr>
                            <w:rFonts w:hint="eastAsia"/>
                          </w:rPr>
                          <w:t>研发费用</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 xml:space="preserve">　</w:t>
                    </w: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29,709,817.92</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28,142,862.75</w:t>
                    </w:r>
                  </w:p>
                </w:tc>
              </w:tr>
              <w:tr w:rsidR="00A76E71" w:rsidTr="00BB00F6">
                <w:sdt>
                  <w:sdtPr>
                    <w:tag w:val="_PLD_8d80afb387a7412cacbf6e23bf7e765d"/>
                    <w:id w:val="1006410"/>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300" w:firstLine="630"/>
                          <w:rPr>
                            <w:szCs w:val="21"/>
                          </w:rPr>
                        </w:pPr>
                        <w:r>
                          <w:rPr>
                            <w:rFonts w:hint="eastAsia"/>
                            <w:szCs w:val="21"/>
                          </w:rPr>
                          <w:t>财务费用</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 xml:space="preserve">　</w:t>
                    </w: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-87,286.86</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1,355,604.41</w:t>
                    </w: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1006411"/>
                      <w:lock w:val="sdtLocked"/>
                    </w:sdtPr>
                    <w:sdtContent>
                      <w:p w:rsidR="00A76E71" w:rsidRDefault="00A76E71" w:rsidP="00BB00F6">
                        <w:pPr>
                          <w:ind w:firstLineChars="300" w:firstLine="630"/>
                        </w:pPr>
                        <w:r>
                          <w:rPr>
                            <w:rFonts w:hint="eastAsia"/>
                          </w:rPr>
                          <w:t>其中：利息费用</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 xml:space="preserve">　</w:t>
                    </w: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467,222.22</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1,581,503.47</w:t>
                    </w: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1006412"/>
                      <w:lock w:val="sdtLocked"/>
                    </w:sdtPr>
                    <w:sdtContent>
                      <w:p w:rsidR="00A76E71" w:rsidRDefault="00A76E71" w:rsidP="00BB00F6">
                        <w:pPr>
                          <w:ind w:firstLineChars="600" w:firstLine="1260"/>
                        </w:pPr>
                        <w:r>
                          <w:rPr>
                            <w:rFonts w:hint="eastAsia"/>
                          </w:rPr>
                          <w:t>利息收入</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 xml:space="preserve">　</w:t>
                    </w: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641,443.26</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562,620.38</w:t>
                    </w:r>
                  </w:p>
                </w:tc>
              </w:tr>
              <w:tr w:rsidR="00A76E71" w:rsidTr="00BB00F6">
                <w:sdt>
                  <w:sdtPr>
                    <w:tag w:val="_PLD_57b368ef9f204da9ac5a6e42b07d2fda"/>
                    <w:id w:val="1006413"/>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100" w:firstLine="210"/>
                          <w:rPr>
                            <w:szCs w:val="21"/>
                          </w:rPr>
                        </w:pPr>
                        <w:r>
                          <w:rPr>
                            <w:rFonts w:hint="eastAsia"/>
                          </w:rPr>
                          <w:t>加：</w:t>
                        </w:r>
                        <w:r>
                          <w:rPr>
                            <w:rFonts w:hint="eastAsia"/>
                            <w:szCs w:val="21"/>
                          </w:rPr>
                          <w:t>其他收益</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 xml:space="preserve">　</w:t>
                    </w: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3,745,630.28</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4,972,336.43</w:t>
                    </w:r>
                  </w:p>
                </w:tc>
              </w:tr>
              <w:tr w:rsidR="00A76E71" w:rsidTr="00BB00F6">
                <w:sdt>
                  <w:sdtPr>
                    <w:tag w:val="_PLD_16fd18eb434d4828b40716d17c61b068"/>
                    <w:id w:val="1006414"/>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300" w:firstLine="630"/>
                          <w:rPr>
                            <w:szCs w:val="21"/>
                          </w:rPr>
                        </w:pPr>
                        <w:r>
                          <w:rPr>
                            <w:rFonts w:hint="eastAsia"/>
                            <w:szCs w:val="21"/>
                          </w:rPr>
                          <w:t>投资收益（损失以“－”号填列）</w:t>
                        </w:r>
                      </w:p>
                    </w:tc>
                  </w:sdtContent>
                </w:sdt>
                <w:tc>
                  <w:tcPr>
                    <w:tcW w:w="581"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rPr>
                        <w:szCs w:val="21"/>
                      </w:rPr>
                    </w:pPr>
                    <w:r>
                      <w:t>十七、5</w:t>
                    </w:r>
                  </w:p>
                </w:tc>
                <w:tc>
                  <w:tcPr>
                    <w:tcW w:w="1072"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jc w:val="right"/>
                      <w:rPr>
                        <w:szCs w:val="21"/>
                      </w:rPr>
                    </w:pPr>
                    <w:r>
                      <w:t>5,203,618.59</w:t>
                    </w:r>
                  </w:p>
                </w:tc>
                <w:tc>
                  <w:tcPr>
                    <w:tcW w:w="1077"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jc w:val="right"/>
                      <w:rPr>
                        <w:szCs w:val="21"/>
                      </w:rPr>
                    </w:pPr>
                    <w:r>
                      <w:t>11,892,425.35</w:t>
                    </w:r>
                  </w:p>
                </w:tc>
              </w:tr>
              <w:tr w:rsidR="00A76E71" w:rsidTr="00BB00F6">
                <w:sdt>
                  <w:sdtPr>
                    <w:tag w:val="_PLD_2bea34f5113c449e9a05ba733de8a76c"/>
                    <w:id w:val="1006415"/>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300" w:firstLine="630"/>
                          <w:rPr>
                            <w:szCs w:val="21"/>
                          </w:rPr>
                        </w:pPr>
                        <w:r>
                          <w:rPr>
                            <w:rFonts w:hint="eastAsia"/>
                            <w:szCs w:val="21"/>
                          </w:rPr>
                          <w:t>其中：对联营企业和合营企业的投资收益</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r>
                      <w:t xml:space="preserve">　</w:t>
                    </w:r>
                  </w:p>
                </w:tc>
                <w:tc>
                  <w:tcPr>
                    <w:tcW w:w="1072"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jc w:val="right"/>
                      <w:rPr>
                        <w:szCs w:val="21"/>
                      </w:rPr>
                    </w:pPr>
                    <w:r>
                      <w:t>-4,275,436.65</w:t>
                    </w:r>
                  </w:p>
                </w:tc>
                <w:tc>
                  <w:tcPr>
                    <w:tcW w:w="1077"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jc w:val="right"/>
                      <w:rPr>
                        <w:szCs w:val="21"/>
                      </w:rPr>
                    </w:pPr>
                    <w:r>
                      <w:t>-2,796,684.69</w:t>
                    </w:r>
                  </w:p>
                </w:tc>
              </w:tr>
              <w:tr w:rsidR="00A76E71" w:rsidTr="00BB00F6">
                <w:sdt>
                  <w:sdtPr>
                    <w:tag w:val="_PLD_a015afefb87543308b983fbb12c6212d"/>
                    <w:id w:val="1006416"/>
                    <w:lock w:val="sdtLocked"/>
                  </w:sdtPr>
                  <w:sdtContent>
                    <w:tc>
                      <w:tcPr>
                        <w:tcW w:w="2270" w:type="pct"/>
                        <w:tcBorders>
                          <w:top w:val="outset" w:sz="4" w:space="0" w:color="auto"/>
                          <w:left w:val="outset" w:sz="4" w:space="0" w:color="auto"/>
                          <w:bottom w:val="outset" w:sz="4" w:space="0" w:color="auto"/>
                          <w:right w:val="outset" w:sz="4" w:space="0" w:color="auto"/>
                        </w:tcBorders>
                      </w:tcPr>
                      <w:p w:rsidR="00A76E71" w:rsidRDefault="00A76E71" w:rsidP="00BB00F6">
                        <w:pPr>
                          <w:ind w:firstLineChars="550" w:firstLine="1155"/>
                        </w:pPr>
                        <w:r>
                          <w:rPr>
                            <w:rFonts w:hint="eastAsia"/>
                          </w:rPr>
                          <w:t>以摊余成本计量的金融资产终止确认收益（损失以“</w:t>
                        </w:r>
                        <w:r>
                          <w:t>-”号填列）</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bCs/>
                        <w:szCs w:val="21"/>
                      </w:rPr>
                    </w:pP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1006417"/>
                      <w:lock w:val="sdtLocked"/>
                    </w:sdtPr>
                    <w:sdtEndPr>
                      <w:rPr>
                        <w:rFonts w:hint="default"/>
                      </w:rPr>
                    </w:sdtEndPr>
                    <w:sdtContent>
                      <w:p w:rsidR="00A76E71" w:rsidRDefault="00A76E71" w:rsidP="00BB00F6">
                        <w:pPr>
                          <w:ind w:firstLineChars="300" w:firstLine="630"/>
                        </w:pPr>
                        <w:r>
                          <w:rPr>
                            <w:rFonts w:hint="eastAsia"/>
                          </w:rPr>
                          <w:t>净敞口套期收益（损失以“</w:t>
                        </w:r>
                        <w:r>
                          <w:t>-”号填列）</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96dddecaabdb4c699853ad79ff8ce0c7"/>
                    <w:id w:val="1006418"/>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300" w:firstLine="630"/>
                          <w:rPr>
                            <w:color w:val="000000"/>
                            <w:szCs w:val="21"/>
                          </w:rPr>
                        </w:pPr>
                        <w:r>
                          <w:rPr>
                            <w:rFonts w:hint="eastAsia"/>
                            <w:szCs w:val="21"/>
                          </w:rPr>
                          <w:t>公允价值变动收益（损失以“－”号填列）</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jc w:val="right"/>
                      <w:rPr>
                        <w:szCs w:val="21"/>
                      </w:rPr>
                    </w:pPr>
                    <w:r>
                      <w:t>11,665,365.72</w:t>
                    </w:r>
                  </w:p>
                </w:tc>
                <w:tc>
                  <w:tcPr>
                    <w:tcW w:w="1077"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jc w:val="right"/>
                      <w:rPr>
                        <w:szCs w:val="21"/>
                      </w:rPr>
                    </w:pPr>
                    <w:r>
                      <w:t>13,713,117.09</w:t>
                    </w: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1006419"/>
                      <w:lock w:val="sdtLocked"/>
                    </w:sdtPr>
                    <w:sdtContent>
                      <w:p w:rsidR="00A76E71" w:rsidRDefault="00A76E71" w:rsidP="00BB00F6">
                        <w:pPr>
                          <w:ind w:firstLineChars="300" w:firstLine="630"/>
                        </w:pPr>
                        <w:r>
                          <w:rPr>
                            <w:rFonts w:hint="eastAsia"/>
                          </w:rPr>
                          <w:t>信用减值损失（损失以“</w:t>
                        </w:r>
                        <w:r>
                          <w:t>-”号填列）</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jc w:val="right"/>
                      <w:rPr>
                        <w:szCs w:val="21"/>
                      </w:rPr>
                    </w:pPr>
                    <w:r>
                      <w:t>-5,408,601.09</w:t>
                    </w:r>
                  </w:p>
                </w:tc>
                <w:tc>
                  <w:tcPr>
                    <w:tcW w:w="1077"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jc w:val="right"/>
                      <w:rPr>
                        <w:szCs w:val="21"/>
                      </w:rPr>
                    </w:pPr>
                    <w:r>
                      <w:t>2,526,111.74</w:t>
                    </w:r>
                  </w:p>
                </w:tc>
              </w:tr>
              <w:tr w:rsidR="00A76E71" w:rsidTr="00BB00F6">
                <w:sdt>
                  <w:sdtPr>
                    <w:tag w:val="_PLD_16430dcabb93489da19dede13b679da4"/>
                    <w:id w:val="1006420"/>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300" w:firstLine="630"/>
                          <w:rPr>
                            <w:szCs w:val="21"/>
                          </w:rPr>
                        </w:pPr>
                        <w:r>
                          <w:rPr>
                            <w:rFonts w:hint="eastAsia"/>
                            <w:szCs w:val="21"/>
                          </w:rPr>
                          <w:t>资产减值损失（损失以“</w:t>
                        </w:r>
                        <w:r>
                          <w:rPr>
                            <w:szCs w:val="21"/>
                          </w:rPr>
                          <w:t>-”号填列）</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-9,500,000.00</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rPr>
                      <w:rFonts w:hint="eastAsia"/>
                    </w:rPr>
                    <w:tag w:val="_PLD_907d21105eff451b99c14b026296e12a"/>
                    <w:id w:val="1006421"/>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300" w:firstLine="630"/>
                        </w:pPr>
                        <w:r>
                          <w:rPr>
                            <w:rFonts w:hint="eastAsia"/>
                          </w:rPr>
                          <w:t>资产处置收益（损失以“－”号填列）</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-191,789.87</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107926df9ebd4b039128ab562ec28ff7"/>
                    <w:id w:val="1006422"/>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left="-19"/>
                          <w:rPr>
                            <w:color w:val="000000"/>
                            <w:szCs w:val="21"/>
                          </w:rPr>
                        </w:pPr>
                        <w:r>
                          <w:rPr>
                            <w:rFonts w:hint="eastAsia"/>
                            <w:szCs w:val="21"/>
                          </w:rPr>
                          <w:t>二、营业利润（亏损以“－”号填列）</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125,685,765.96</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158,858,921.05</w:t>
                    </w:r>
                  </w:p>
                </w:tc>
              </w:tr>
              <w:tr w:rsidR="00A76E71" w:rsidTr="00BB00F6">
                <w:sdt>
                  <w:sdtPr>
                    <w:tag w:val="_PLD_279fac843c63467da244e8b49f89e4dc"/>
                    <w:id w:val="1006423"/>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100" w:firstLine="210"/>
                          <w:rPr>
                            <w:color w:val="000000"/>
                            <w:szCs w:val="21"/>
                          </w:rPr>
                        </w:pPr>
                        <w:r>
                          <w:rPr>
                            <w:rFonts w:hint="eastAsia"/>
                            <w:szCs w:val="21"/>
                          </w:rPr>
                          <w:t>加：营业外收入</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854,740.90</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639,350.01</w:t>
                    </w:r>
                  </w:p>
                </w:tc>
              </w:tr>
              <w:tr w:rsidR="00A76E71" w:rsidTr="00BB00F6">
                <w:sdt>
                  <w:sdtPr>
                    <w:tag w:val="_PLD_f7c3a61b735644a1a4b866e88cef247a"/>
                    <w:id w:val="1006424"/>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100" w:firstLine="210"/>
                          <w:rPr>
                            <w:color w:val="000000"/>
                            <w:szCs w:val="21"/>
                          </w:rPr>
                        </w:pPr>
                        <w:r>
                          <w:rPr>
                            <w:rFonts w:hint="eastAsia"/>
                            <w:szCs w:val="21"/>
                          </w:rPr>
                          <w:t>减：营业外支出</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45,083.35</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3,996,214.43</w:t>
                    </w:r>
                  </w:p>
                </w:tc>
              </w:tr>
              <w:tr w:rsidR="00A76E71" w:rsidTr="00BB00F6">
                <w:sdt>
                  <w:sdtPr>
                    <w:tag w:val="_PLD_5956406fbb5b47029f2bca13fce9359e"/>
                    <w:id w:val="1006425"/>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left="-19"/>
                          <w:rPr>
                            <w:color w:val="000000"/>
                            <w:szCs w:val="21"/>
                          </w:rPr>
                        </w:pPr>
                        <w:r>
                          <w:rPr>
                            <w:rFonts w:hint="eastAsia"/>
                            <w:szCs w:val="21"/>
                          </w:rPr>
                          <w:t>三、利润总额（亏损总额以“－”号填列）</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126,495,423.51</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155,502,056.63</w:t>
                    </w:r>
                  </w:p>
                </w:tc>
              </w:tr>
              <w:tr w:rsidR="00A76E71" w:rsidTr="00BB00F6">
                <w:sdt>
                  <w:sdtPr>
                    <w:tag w:val="_PLD_6de0aad305fe4960b4c088f68ada351b"/>
                    <w:id w:val="1006426"/>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left="-19" w:firstLineChars="200" w:firstLine="420"/>
                          <w:rPr>
                            <w:color w:val="000000"/>
                            <w:szCs w:val="21"/>
                          </w:rPr>
                        </w:pPr>
                        <w:r>
                          <w:rPr>
                            <w:rFonts w:hint="eastAsia"/>
                            <w:szCs w:val="21"/>
                          </w:rPr>
                          <w:t>减：所得税费用</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18,410,709.96</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21,693,783.91</w:t>
                    </w:r>
                  </w:p>
                </w:tc>
              </w:tr>
              <w:tr w:rsidR="00A76E71" w:rsidTr="00BB00F6">
                <w:sdt>
                  <w:sdtPr>
                    <w:tag w:val="_PLD_7ab8a9f66eb1439ab50e43a032c9541e"/>
                    <w:id w:val="1006427"/>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left="-19"/>
                          <w:rPr>
                            <w:color w:val="000000"/>
                            <w:szCs w:val="21"/>
                          </w:rPr>
                        </w:pPr>
                        <w:r>
                          <w:rPr>
                            <w:rFonts w:hint="eastAsia"/>
                            <w:szCs w:val="21"/>
                          </w:rPr>
                          <w:t>四、净利润（净亏损以“－”号填列）</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108,084,713.55</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133,808,272.72</w:t>
                    </w:r>
                  </w:p>
                </w:tc>
              </w:tr>
              <w:tr w:rsidR="00A76E71" w:rsidTr="00BB00F6">
                <w:sdt>
                  <w:sdtPr>
                    <w:tag w:val="_PLD_289ca01a050e4d34aae7f623dfff6058"/>
                    <w:id w:val="1006428"/>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108" w:firstLine="227"/>
                        </w:pPr>
                        <w:r>
                          <w:rPr>
                            <w:rFonts w:hint="eastAsia"/>
                            <w:szCs w:val="21"/>
                          </w:rPr>
                          <w:t>（一）</w:t>
                        </w:r>
                        <w:r>
                          <w:t>持续经营净利润（净亏损以“－”号填列）</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jc w:val="right"/>
                      <w:rPr>
                        <w:szCs w:val="21"/>
                      </w:rPr>
                    </w:pPr>
                    <w:r>
                      <w:t>108,084,713.55</w:t>
                    </w:r>
                  </w:p>
                </w:tc>
                <w:tc>
                  <w:tcPr>
                    <w:tcW w:w="1077"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jc w:val="right"/>
                      <w:rPr>
                        <w:szCs w:val="21"/>
                      </w:rPr>
                    </w:pPr>
                    <w:r>
                      <w:t>133,808,272.72</w:t>
                    </w:r>
                  </w:p>
                </w:tc>
              </w:tr>
              <w:tr w:rsidR="00A76E71" w:rsidTr="00BB00F6">
                <w:sdt>
                  <w:sdtPr>
                    <w:rPr>
                      <w:rFonts w:hint="eastAsia"/>
                    </w:rPr>
                    <w:tag w:val="_PLD_3b2e8ef21ec246eaabe42c7024d8ce19"/>
                    <w:id w:val="1006429"/>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108" w:firstLine="227"/>
                        </w:pPr>
                        <w:r>
                          <w:rPr>
                            <w:rFonts w:hint="eastAsia"/>
                          </w:rPr>
                          <w:t>（二）终止经营净利润（净亏损以“－”号填列）</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843a2fab84a848319e89b43f4f5f13af"/>
                    <w:id w:val="1006430"/>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leftChars="-19" w:hangingChars="19" w:hanging="40"/>
                          <w:rPr>
                            <w:szCs w:val="21"/>
                          </w:rPr>
                        </w:pPr>
                        <w:r>
                          <w:rPr>
                            <w:rFonts w:hint="eastAsia"/>
                            <w:szCs w:val="21"/>
                          </w:rPr>
                          <w:t>五、其他综合收益的税后净额</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b8aa6d052de04d1a947a8cf96dde3fef"/>
                    <w:id w:val="1006431"/>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100" w:firstLine="210"/>
                          <w:rPr>
                            <w:szCs w:val="21"/>
                          </w:rPr>
                        </w:pPr>
                        <w:r>
                          <w:rPr>
                            <w:rFonts w:hint="eastAsia"/>
                            <w:szCs w:val="21"/>
                          </w:rPr>
                          <w:t>（一）不能重分类进损益的其他综合收益</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2f95025f3e0f4c69b258974fe8486517"/>
                    <w:id w:val="1006432"/>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200" w:firstLine="420"/>
                          <w:rPr>
                            <w:szCs w:val="21"/>
                          </w:rPr>
                        </w:pPr>
                        <w:r>
                          <w:rPr>
                            <w:szCs w:val="21"/>
                          </w:rPr>
                          <w:t>1.重新计量设定受益计划变动额</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a1dd2af1863b4e3d917020633c99734c"/>
                    <w:id w:val="1006433"/>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200" w:firstLine="420"/>
                          <w:rPr>
                            <w:szCs w:val="21"/>
                          </w:rPr>
                        </w:pPr>
                        <w:r>
                          <w:rPr>
                            <w:szCs w:val="21"/>
                          </w:rPr>
                          <w:t>2.权益法下不能转损益的其他综合收益</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006434"/>
                      <w:lock w:val="sdtLocked"/>
                    </w:sdtPr>
                    <w:sdtContent>
                      <w:p w:rsidR="00A76E71" w:rsidRDefault="00A76E71" w:rsidP="00BB00F6">
                        <w:pPr>
                          <w:ind w:firstLineChars="200" w:firstLine="420"/>
                        </w:pPr>
                        <w:r>
                          <w:t>3.其他权益工具投资公允价值变动</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1006435"/>
                      <w:lock w:val="sdtLocked"/>
                    </w:sdtPr>
                    <w:sdtContent>
                      <w:p w:rsidR="00A76E71" w:rsidRDefault="00A76E71" w:rsidP="00BB00F6">
                        <w:pPr>
                          <w:ind w:firstLineChars="200" w:firstLine="420"/>
                        </w:pPr>
                        <w:r>
                          <w:t>4.企业自身信用风险公允价值变动</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37e542b34b764230a84886c730eceb4b"/>
                    <w:id w:val="1006436"/>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100" w:firstLine="210"/>
                          <w:rPr>
                            <w:szCs w:val="21"/>
                          </w:rPr>
                        </w:pPr>
                        <w:r>
                          <w:rPr>
                            <w:rFonts w:hint="eastAsia"/>
                            <w:szCs w:val="21"/>
                          </w:rPr>
                          <w:t>（二）将重分类进损益的其他综合收益</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d4ccf04d8d17419faa79e993ba558b97"/>
                    <w:id w:val="1006437"/>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firstLineChars="200" w:firstLine="420"/>
                          <w:rPr>
                            <w:szCs w:val="21"/>
                          </w:rPr>
                        </w:pPr>
                        <w:r>
                          <w:rPr>
                            <w:szCs w:val="21"/>
                          </w:rPr>
                          <w:t>1.权益法下可转损益的其他综合收益</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rPr>
                        <w:szCs w:val="21"/>
                      </w:rPr>
                      <w:tag w:val="_PLD_93132456e42c443bbad89584529b2f0a"/>
                      <w:id w:val="1006438"/>
                      <w:lock w:val="sdtLocked"/>
                    </w:sdtPr>
                    <w:sdtEndPr>
                      <w:rPr>
                        <w:szCs w:val="24"/>
                      </w:rPr>
                    </w:sdtEndPr>
                    <w:sdtContent>
                      <w:p w:rsidR="00A76E71" w:rsidRDefault="00A76E71" w:rsidP="00BB00F6">
                        <w:pPr>
                          <w:ind w:firstLineChars="200" w:firstLine="420"/>
                        </w:pPr>
                        <w:r>
                          <w:rPr>
                            <w:szCs w:val="21"/>
                          </w:rPr>
                          <w:t>2.</w:t>
                        </w:r>
                        <w:r>
                          <w:t>其他债权投资公允价值变动</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1006439"/>
                      <w:lock w:val="sdtLocked"/>
                    </w:sdtPr>
                    <w:sdtContent>
                      <w:p w:rsidR="00A76E71" w:rsidRDefault="00A76E71" w:rsidP="00BB00F6">
                        <w:pPr>
                          <w:ind w:firstLineChars="200" w:firstLine="420"/>
                        </w:pPr>
                        <w:r>
                          <w:t>3.金融资产重分类计入其他综合收益的金额</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006440"/>
                      <w:lock w:val="sdtLocked"/>
                    </w:sdtPr>
                    <w:sdtContent>
                      <w:p w:rsidR="00A76E71" w:rsidRDefault="00A76E71" w:rsidP="00BB00F6">
                        <w:pPr>
                          <w:ind w:firstLineChars="200" w:firstLine="420"/>
                        </w:pPr>
                        <w:r>
                          <w:t>4.其他债权投资信用减值准备</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006441"/>
                      <w:lock w:val="sdtLocked"/>
                    </w:sdtPr>
                    <w:sdtContent>
                      <w:p w:rsidR="00A76E71" w:rsidRDefault="00A76E71" w:rsidP="00BB00F6">
                        <w:pPr>
                          <w:ind w:firstLineChars="200" w:firstLine="420"/>
                        </w:pPr>
                        <w:r>
                          <w:t>5.现金流量套期储备</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1006442"/>
                      <w:lock w:val="sdtLocked"/>
                    </w:sdtPr>
                    <w:sdtContent>
                      <w:p w:rsidR="00A76E71" w:rsidRDefault="00A76E71" w:rsidP="00BB00F6">
                        <w:pPr>
                          <w:ind w:firstLineChars="200" w:firstLine="420"/>
                        </w:pPr>
                        <w:r>
                          <w:t>6.外币财务报表折算差额</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tc>
                  <w:tcPr>
                    <w:tcW w:w="2270"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1006443"/>
                      <w:lock w:val="sdtLocked"/>
                    </w:sdtPr>
                    <w:sdtContent>
                      <w:p w:rsidR="00A76E71" w:rsidRDefault="00A76E71" w:rsidP="00BB00F6">
                        <w:pPr>
                          <w:ind w:firstLineChars="200" w:firstLine="420"/>
                        </w:pPr>
                        <w:r>
                          <w:t>7.其他</w:t>
                        </w:r>
                      </w:p>
                    </w:sdtContent>
                  </w:sdt>
                </w:tc>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28547dbb231643aebb7e2c7f824bc757"/>
                    <w:id w:val="1006444"/>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left="-19"/>
                          <w:rPr>
                            <w:szCs w:val="21"/>
                          </w:rPr>
                        </w:pPr>
                        <w:r>
                          <w:rPr>
                            <w:rFonts w:hint="eastAsia"/>
                            <w:szCs w:val="21"/>
                          </w:rPr>
                          <w:t>六、综合收益总额</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108,084,713.55</w:t>
                    </w: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r>
                      <w:t>133,808,272.72</w:t>
                    </w:r>
                  </w:p>
                </w:tc>
              </w:tr>
              <w:tr w:rsidR="00A76E71" w:rsidTr="00BB00F6">
                <w:sdt>
                  <w:sdtPr>
                    <w:tag w:val="_PLD_302a225367d84b88a766d8daaf22e468"/>
                    <w:id w:val="1006445"/>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leftChars="-19" w:hangingChars="19" w:hanging="40"/>
                          <w:rPr>
                            <w:szCs w:val="21"/>
                          </w:rPr>
                        </w:pPr>
                        <w:r>
                          <w:rPr>
                            <w:rFonts w:hint="eastAsia"/>
                            <w:szCs w:val="21"/>
                          </w:rPr>
                          <w:t>七</w:t>
                        </w:r>
                        <w:r>
                          <w:rPr>
                            <w:szCs w:val="21"/>
                          </w:rPr>
                          <w:t>、每股收益：</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02c58dc4adaa4ac0a7ec8d49dda16ebf"/>
                    <w:id w:val="1006446"/>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left="-19" w:firstLineChars="200" w:firstLine="420"/>
                          <w:rPr>
                            <w:szCs w:val="21"/>
                          </w:rPr>
                        </w:pPr>
                        <w:r>
                          <w:rPr>
                            <w:szCs w:val="21"/>
                          </w:rPr>
                          <w:t>（一）基本每股收益</w:t>
                        </w:r>
                        <w:r>
                          <w:rPr>
                            <w:rFonts w:hint="eastAsia"/>
                            <w:szCs w:val="21"/>
                          </w:rPr>
                          <w:t>(元/股)</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r w:rsidR="00A76E71" w:rsidTr="00BB00F6">
                <w:sdt>
                  <w:sdtPr>
                    <w:tag w:val="_PLD_59e8f40ed93e41f8a25596a736bf29e0"/>
                    <w:id w:val="1006447"/>
                    <w:lock w:val="sdtLocked"/>
                  </w:sdtPr>
                  <w:sdtContent>
                    <w:tc>
                      <w:tcPr>
                        <w:tcW w:w="2270" w:type="pct"/>
                        <w:tcBorders>
                          <w:top w:val="outset" w:sz="4" w:space="0" w:color="auto"/>
                          <w:left w:val="outset" w:sz="4" w:space="0" w:color="auto"/>
                          <w:bottom w:val="outset" w:sz="4" w:space="0" w:color="auto"/>
                          <w:right w:val="outset" w:sz="4" w:space="0" w:color="auto"/>
                        </w:tcBorders>
                        <w:vAlign w:val="center"/>
                      </w:tcPr>
                      <w:p w:rsidR="00A76E71" w:rsidRDefault="00A76E71" w:rsidP="00BB00F6">
                        <w:pPr>
                          <w:ind w:left="-19" w:firstLineChars="200" w:firstLine="420"/>
                          <w:rPr>
                            <w:szCs w:val="21"/>
                          </w:rPr>
                        </w:pPr>
                        <w:r>
                          <w:rPr>
                            <w:szCs w:val="21"/>
                          </w:rPr>
                          <w:t>（二）稀释每股收益</w:t>
                        </w:r>
                        <w:r>
                          <w:rPr>
                            <w:rFonts w:hint="eastAsia"/>
                            <w:szCs w:val="21"/>
                          </w:rPr>
                          <w:t>(元/股)</w:t>
                        </w:r>
                      </w:p>
                    </w:tc>
                  </w:sdtContent>
                </w:sdt>
                <w:tc>
                  <w:tcPr>
                    <w:tcW w:w="581" w:type="pct"/>
                    <w:tcBorders>
                      <w:top w:val="outset" w:sz="4" w:space="0" w:color="auto"/>
                      <w:left w:val="outset" w:sz="4" w:space="0" w:color="auto"/>
                      <w:bottom w:val="outset" w:sz="4" w:space="0" w:color="auto"/>
                      <w:right w:val="outset" w:sz="4" w:space="0" w:color="auto"/>
                    </w:tcBorders>
                  </w:tcPr>
                  <w:p w:rsidR="00A76E71" w:rsidRDefault="00A76E71" w:rsidP="00BB00F6">
                    <w:pPr>
                      <w:rPr>
                        <w:szCs w:val="21"/>
                      </w:rPr>
                    </w:pPr>
                  </w:p>
                </w:tc>
                <w:tc>
                  <w:tcPr>
                    <w:tcW w:w="1072"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c>
                  <w:tcPr>
                    <w:tcW w:w="1077" w:type="pct"/>
                    <w:tcBorders>
                      <w:top w:val="outset" w:sz="4" w:space="0" w:color="auto"/>
                      <w:left w:val="outset" w:sz="4" w:space="0" w:color="auto"/>
                      <w:bottom w:val="outset" w:sz="4" w:space="0" w:color="auto"/>
                      <w:right w:val="outset" w:sz="4" w:space="0" w:color="auto"/>
                    </w:tcBorders>
                  </w:tcPr>
                  <w:p w:rsidR="00A76E71" w:rsidRDefault="00A76E71" w:rsidP="00BB00F6">
                    <w:pPr>
                      <w:jc w:val="right"/>
                      <w:rPr>
                        <w:szCs w:val="21"/>
                      </w:rPr>
                    </w:pPr>
                  </w:p>
                </w:tc>
              </w:tr>
            </w:tbl>
            <w:p w:rsidR="00A76E71" w:rsidRDefault="00A76E71"/>
            <w:p w:rsidR="00BC09CF" w:rsidRDefault="00316DBE">
              <w:pPr>
                <w:snapToGrid w:val="0"/>
                <w:spacing w:line="240" w:lineRule="atLeast"/>
                <w:ind w:rightChars="-73" w:right="-153"/>
                <w:rPr>
                  <w:rFonts w:cs="宋体-方正超大字符集"/>
                  <w:szCs w:val="21"/>
                </w:rPr>
              </w:pPr>
              <w:r>
                <w:rPr>
                  <w:szCs w:val="21"/>
                </w:rPr>
                <w:t>公司负责人</w:t>
              </w:r>
              <w:r>
                <w:rPr>
                  <w:rFonts w:hint="eastAsia"/>
                  <w:szCs w:val="21"/>
                </w:rPr>
                <w:t>：</w:t>
              </w:r>
              <w:sdt>
                <w:sdtPr>
                  <w:rPr>
                    <w:rFonts w:hint="eastAsia"/>
                    <w:szCs w:val="21"/>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Content>
                  <w:r w:rsidR="00775D9A">
                    <w:rPr>
                      <w:rFonts w:hint="eastAsia"/>
                      <w:szCs w:val="21"/>
                    </w:rPr>
                    <w:t>杭祝鸿</w:t>
                  </w:r>
                </w:sdtContent>
              </w:sdt>
              <w:r>
                <w:rPr>
                  <w:rFonts w:hint="eastAsia"/>
                  <w:szCs w:val="21"/>
                </w:rPr>
                <w:t xml:space="preserve"> </w:t>
              </w:r>
              <w:r w:rsidR="0097762B">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75D9A">
                    <w:rPr>
                      <w:rFonts w:hint="eastAsia"/>
                      <w:szCs w:val="21"/>
                    </w:rPr>
                    <w:t>刘欣</w:t>
                  </w:r>
                </w:sdtContent>
              </w:sdt>
              <w:r>
                <w:rPr>
                  <w:rFonts w:hint="eastAsia"/>
                  <w:szCs w:val="21"/>
                </w:rPr>
                <w:t xml:space="preserve"> </w:t>
              </w:r>
              <w:r w:rsidR="0097762B">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sidR="00775D9A">
                    <w:rPr>
                      <w:rFonts w:hint="eastAsia"/>
                      <w:szCs w:val="21"/>
                    </w:rPr>
                    <w:t>陈强</w:t>
                  </w:r>
                </w:sdtContent>
              </w:sdt>
            </w:p>
          </w:sdtContent>
        </w:sdt>
        <w:p w:rsidR="00BC09CF" w:rsidRDefault="00A4426C">
          <w:pPr>
            <w:snapToGrid w:val="0"/>
            <w:spacing w:line="240" w:lineRule="atLeast"/>
            <w:ind w:rightChars="-73" w:right="-153"/>
            <w:rPr>
              <w:b/>
              <w:bCs/>
              <w:color w:val="FF0000"/>
              <w:szCs w:val="21"/>
            </w:rPr>
          </w:pPr>
        </w:p>
      </w:sdtContent>
    </w:sdt>
    <w:bookmarkEnd w:id="65" w:displacedByCustomXml="prev"/>
    <w:p w:rsidR="00BC09CF" w:rsidRDefault="00BC09CF">
      <w:pPr>
        <w:rPr>
          <w:color w:val="FF0000"/>
          <w:szCs w:val="21"/>
        </w:rPr>
      </w:pPr>
    </w:p>
    <w:bookmarkStart w:id="66" w:name="_Hlk10211590" w:displacedByCustomXml="next"/>
    <w:sdt>
      <w:sdtPr>
        <w:rPr>
          <w:rFonts w:ascii="宋体" w:hAnsi="宋体" w:cs="宋体" w:hint="eastAsia"/>
          <w:b w:val="0"/>
          <w:bCs w:val="0"/>
          <w:kern w:val="0"/>
          <w:szCs w:val="24"/>
        </w:rPr>
        <w:alias w:val="选项模块:需要编制合并报表"/>
        <w:tag w:val="_GBC_d6533048a32749eaa7738390457b7f24"/>
        <w:id w:val="-1672328928"/>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17c43da24c7845d3aa093910aeaf2348"/>
            <w:id w:val="1382902676"/>
            <w:lock w:val="sdtLocked"/>
            <w:placeholder>
              <w:docPart w:val="GBC22222222222222222222222222222"/>
            </w:placeholder>
          </w:sdtPr>
          <w:sdtEndPr>
            <w:rPr>
              <w:szCs w:val="21"/>
            </w:rPr>
          </w:sdtEndPr>
          <w:sdtContent>
            <w:p w:rsidR="00BC09CF" w:rsidRDefault="00316DBE">
              <w:pPr>
                <w:pStyle w:val="3"/>
                <w:jc w:val="center"/>
                <w:rPr>
                  <w:rFonts w:ascii="宋体" w:hAnsi="宋体"/>
                </w:rPr>
              </w:pPr>
              <w:r>
                <w:rPr>
                  <w:rFonts w:ascii="宋体" w:hAnsi="宋体" w:hint="eastAsia"/>
                </w:rPr>
                <w:t>合并</w:t>
              </w:r>
              <w:r>
                <w:rPr>
                  <w:rFonts w:ascii="宋体" w:hAnsi="宋体"/>
                </w:rPr>
                <w:t>现金流量表</w:t>
              </w:r>
            </w:p>
            <w:p w:rsidR="00BC09CF" w:rsidRDefault="00316DBE">
              <w:pPr>
                <w:jc w:val="center"/>
                <w:rPr>
                  <w:b/>
                  <w:bCs/>
                  <w:szCs w:val="21"/>
                </w:rPr>
              </w:pPr>
              <w:r>
                <w:rPr>
                  <w:szCs w:val="21"/>
                </w:rPr>
                <w:t>2021年</w:t>
              </w:r>
              <w:r>
                <w:rPr>
                  <w:rFonts w:hint="eastAsia"/>
                  <w:szCs w:val="21"/>
                </w:rPr>
                <w:t>1—6</w:t>
              </w:r>
              <w:r>
                <w:rPr>
                  <w:szCs w:val="21"/>
                </w:rPr>
                <w:t>月</w:t>
              </w:r>
            </w:p>
            <w:p w:rsidR="00BC09CF" w:rsidRDefault="00316DBE">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652"/>
                <w:gridCol w:w="1057"/>
                <w:gridCol w:w="2174"/>
                <w:gridCol w:w="2166"/>
              </w:tblGrid>
              <w:tr w:rsidR="00D705C7" w:rsidTr="00D705C7">
                <w:sdt>
                  <w:sdtPr>
                    <w:tag w:val="_PLD_2a3b6af3ab824e2db1022630f7a58e18"/>
                    <w:id w:val="844879893"/>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jc w:val="center"/>
                          <w:rPr>
                            <w:b/>
                            <w:bCs/>
                            <w:szCs w:val="21"/>
                          </w:rPr>
                        </w:pPr>
                        <w:r>
                          <w:rPr>
                            <w:b/>
                            <w:szCs w:val="21"/>
                          </w:rPr>
                          <w:t>项目</w:t>
                        </w:r>
                      </w:p>
                    </w:tc>
                  </w:sdtContent>
                </w:sdt>
                <w:sdt>
                  <w:sdtPr>
                    <w:tag w:val="_PLD_49df1a6f5a224085bdcd56671a898d47"/>
                    <w:id w:val="844879894"/>
                    <w:lock w:val="sdtLocked"/>
                  </w:sdtPr>
                  <w:sdtConten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jc w:val="center"/>
                          <w:rPr>
                            <w:b/>
                            <w:szCs w:val="21"/>
                          </w:rPr>
                        </w:pPr>
                        <w:r>
                          <w:rPr>
                            <w:b/>
                            <w:szCs w:val="21"/>
                          </w:rPr>
                          <w:t>附注</w:t>
                        </w:r>
                      </w:p>
                    </w:tc>
                  </w:sdtContent>
                </w:sdt>
                <w:sdt>
                  <w:sdtPr>
                    <w:tag w:val="_PLD_aba5e14092764f689b78fdbe9892bc51"/>
                    <w:id w:val="844879895"/>
                    <w:lock w:val="sdtLocked"/>
                  </w:sdtPr>
                  <w:sdtContent>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autoSpaceDE w:val="0"/>
                          <w:autoSpaceDN w:val="0"/>
                          <w:adjustRightInd w:val="0"/>
                          <w:jc w:val="center"/>
                          <w:rPr>
                            <w:b/>
                            <w:szCs w:val="21"/>
                          </w:rPr>
                        </w:pPr>
                        <w:r>
                          <w:rPr>
                            <w:rFonts w:hint="eastAsia"/>
                            <w:b/>
                            <w:szCs w:val="21"/>
                          </w:rPr>
                          <w:t>2021年半年度</w:t>
                        </w:r>
                      </w:p>
                    </w:tc>
                  </w:sdtContent>
                </w:sdt>
                <w:sdt>
                  <w:sdtPr>
                    <w:tag w:val="_PLD_8cac70c6f00c4266a9b8cff482cc71cc"/>
                    <w:id w:val="844879896"/>
                    <w:lock w:val="sdtLocked"/>
                  </w:sdtPr>
                  <w:sdtContent>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autoSpaceDE w:val="0"/>
                          <w:autoSpaceDN w:val="0"/>
                          <w:adjustRightInd w:val="0"/>
                          <w:jc w:val="center"/>
                          <w:rPr>
                            <w:b/>
                            <w:szCs w:val="21"/>
                          </w:rPr>
                        </w:pPr>
                        <w:r>
                          <w:rPr>
                            <w:rFonts w:hint="eastAsia"/>
                            <w:b/>
                            <w:szCs w:val="21"/>
                          </w:rPr>
                          <w:t>2020年半年度</w:t>
                        </w:r>
                      </w:p>
                    </w:tc>
                  </w:sdtContent>
                </w:sdt>
              </w:tr>
              <w:tr w:rsidR="00D705C7" w:rsidTr="00D705C7">
                <w:sdt>
                  <w:sdtPr>
                    <w:tag w:val="_PLD_ffd119a1ffa641c1a00397806a78ee23"/>
                    <w:id w:val="844879897"/>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rPr>
                            <w:color w:val="000000"/>
                            <w:szCs w:val="21"/>
                          </w:rPr>
                        </w:pPr>
                        <w:r>
                          <w:rPr>
                            <w:rFonts w:hint="eastAsia"/>
                            <w:b/>
                            <w:bCs/>
                            <w:szCs w:val="21"/>
                          </w:rPr>
                          <w:t>一、经营活动产生的现金流量：</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r>
              <w:tr w:rsidR="00D705C7" w:rsidTr="00D705C7">
                <w:sdt>
                  <w:sdtPr>
                    <w:tag w:val="_PLD_3737bef37bc541e2b41571186e0af02f"/>
                    <w:id w:val="844879898"/>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color w:val="000000"/>
                            <w:szCs w:val="21"/>
                          </w:rPr>
                        </w:pPr>
                        <w:r>
                          <w:rPr>
                            <w:rFonts w:hint="eastAsia"/>
                            <w:szCs w:val="21"/>
                          </w:rPr>
                          <w:t>销售商品、提供劳务收到的现金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1,145,801,333.69</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1,084,161,147.07</w:t>
                    </w:r>
                  </w:p>
                </w:tc>
              </w:tr>
              <w:tr w:rsidR="00D705C7" w:rsidTr="00D705C7">
                <w:sdt>
                  <w:sdtPr>
                    <w:tag w:val="_PLD_0e165cb86e9e42a0b268845ab2bfbc62"/>
                    <w:id w:val="844879899"/>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客户存款和同业存放款项净增加额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53ac9ac9881c4fd7a23a964afe0f5ab9"/>
                    <w:id w:val="844879900"/>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向中央银行借款净增加额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4fa5cd7231084d5e8d16a86dececd3b2"/>
                    <w:id w:val="844879901"/>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向其他金融机构拆入资金净增加额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ca0d502c0b574483ab47d4c8173169f9"/>
                    <w:id w:val="844879902"/>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收到原保险合同保费取得的现金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27d3854b584b426e821112162a2315b7"/>
                    <w:id w:val="844879903"/>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收到再保业务现金净额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9042657b6c95463292e1d70a9dcb4339"/>
                    <w:id w:val="844879904"/>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保户储金及投资款净增加额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f2b940928e9a441385d0fbc1e03e9847"/>
                    <w:id w:val="844879905"/>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收取利息、手续费及佣金的现金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fb8a102c0adb420b81df819e96f35605"/>
                    <w:id w:val="844879906"/>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拆入资金净增加额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ed524170a3b440c494db2f51afa02dae"/>
                    <w:id w:val="844879907"/>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回购业务资金净增加额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tc>
                  <w:tcPr>
                    <w:tcW w:w="2018"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844879908"/>
                      <w:lock w:val="sdtLocked"/>
                    </w:sdtPr>
                    <w:sdtContent>
                      <w:p w:rsidR="00D705C7" w:rsidRDefault="00D705C7" w:rsidP="00D705C7">
                        <w:pPr>
                          <w:ind w:firstLineChars="100" w:firstLine="210"/>
                        </w:pPr>
                        <w:r>
                          <w:rPr>
                            <w:rFonts w:hint="eastAsia"/>
                          </w:rPr>
                          <w:t>代理买卖证券收到的现金净额</w:t>
                        </w:r>
                      </w:p>
                    </w:sdtContent>
                  </w:sdt>
                </w:tc>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64653926f1d7432aafc100b141947533"/>
                    <w:id w:val="844879909"/>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收到的税费返还</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351,659.00</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643,597.57</w:t>
                    </w:r>
                  </w:p>
                </w:tc>
              </w:tr>
              <w:tr w:rsidR="00D705C7" w:rsidTr="00D705C7">
                <w:sdt>
                  <w:sdtPr>
                    <w:tag w:val="_PLD_a5a847bd8381445cacfacf3bd061b567"/>
                    <w:id w:val="844879910"/>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收到其他与经营活动有关的现金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七、5</w:t>
                    </w:r>
                    <w:r>
                      <w:rPr>
                        <w:rFonts w:hint="eastAsia"/>
                      </w:rPr>
                      <w:t>4</w:t>
                    </w:r>
                    <w:r>
                      <w:t>（1）</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44,051,475.59</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33,945,949.08</w:t>
                    </w:r>
                  </w:p>
                </w:tc>
              </w:tr>
              <w:tr w:rsidR="00D705C7" w:rsidTr="00D705C7">
                <w:sdt>
                  <w:sdtPr>
                    <w:tag w:val="_PLD_99ee67e244574f82a472dc4db883c019"/>
                    <w:id w:val="844879911"/>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200" w:firstLine="420"/>
                          <w:rPr>
                            <w:color w:val="000000"/>
                            <w:szCs w:val="21"/>
                          </w:rPr>
                        </w:pPr>
                        <w:r>
                          <w:rPr>
                            <w:rFonts w:hint="eastAsia"/>
                            <w:szCs w:val="21"/>
                          </w:rPr>
                          <w:t>经营活动现金流入小计</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1,190,204,468.28</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1,118,750,693.72</w:t>
                    </w:r>
                  </w:p>
                </w:tc>
              </w:tr>
              <w:tr w:rsidR="00D705C7" w:rsidTr="00D705C7">
                <w:sdt>
                  <w:sdtPr>
                    <w:tag w:val="_PLD_7c898111c7fa4c2db82bbfa4cfade7b1"/>
                    <w:id w:val="844879912"/>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购买商品、接受劳务支付的现金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600,737,046.53</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538,382,182.61</w:t>
                    </w:r>
                  </w:p>
                </w:tc>
              </w:tr>
              <w:tr w:rsidR="00D705C7" w:rsidTr="00D705C7">
                <w:sdt>
                  <w:sdtPr>
                    <w:tag w:val="_PLD_f94c31d02a6a46e28ef866c8d8b1eb4f"/>
                    <w:id w:val="844879913"/>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客户贷款及垫款净增加额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c930b8bdc14d4d048d2b903bf85928a6"/>
                    <w:id w:val="844879914"/>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存放中央银行和同业款项净增加额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eb41952abbe741389032345de9aedbff"/>
                    <w:id w:val="844879915"/>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支付原保险合同赔付款项的现金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tc>
                  <w:tcPr>
                    <w:tcW w:w="2018"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844879916"/>
                      <w:lock w:val="sdtLocked"/>
                    </w:sdtPr>
                    <w:sdtContent>
                      <w:p w:rsidR="00D705C7" w:rsidRDefault="00D705C7" w:rsidP="00D705C7">
                        <w:pPr>
                          <w:ind w:firstLineChars="100" w:firstLine="210"/>
                        </w:pPr>
                        <w:r>
                          <w:rPr>
                            <w:rFonts w:hint="eastAsia"/>
                          </w:rPr>
                          <w:t>拆出资金净增加额</w:t>
                        </w:r>
                      </w:p>
                    </w:sdtContent>
                  </w:sdt>
                </w:tc>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182352293eb948718bd2d2895af0d012"/>
                    <w:id w:val="844879917"/>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支付利息、手续费及佣金的现金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c4e139d97f004b09b9ef784db1d19d92"/>
                    <w:id w:val="844879918"/>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支付保单红利的现金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1706e75cd4ec4004b26be27bc8d7bb92"/>
                    <w:id w:val="844879919"/>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支付给职工及为职工支付的现金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157,421,981.35</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131,244,694.46</w:t>
                    </w:r>
                  </w:p>
                </w:tc>
              </w:tr>
              <w:tr w:rsidR="00D705C7" w:rsidTr="00D705C7">
                <w:sdt>
                  <w:sdtPr>
                    <w:tag w:val="_PLD_afa9119929c34433add5e6feaff13661"/>
                    <w:id w:val="844879920"/>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支付的各项税费</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86,033,037.93</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115,056,140.66</w:t>
                    </w:r>
                  </w:p>
                </w:tc>
              </w:tr>
              <w:tr w:rsidR="00D705C7" w:rsidTr="00D705C7">
                <w:sdt>
                  <w:sdtPr>
                    <w:tag w:val="_PLD_32d29e7e43cb4df78fb5562eda7075c6"/>
                    <w:id w:val="844879921"/>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支付其他与经营活动有关的现金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七、5</w:t>
                    </w:r>
                    <w:r>
                      <w:rPr>
                        <w:rFonts w:hint="eastAsia"/>
                      </w:rPr>
                      <w:t>4</w:t>
                    </w:r>
                    <w:r>
                      <w:t>（2）</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177,926,981.67</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144,365,233.14</w:t>
                    </w:r>
                  </w:p>
                </w:tc>
              </w:tr>
              <w:tr w:rsidR="00D705C7" w:rsidTr="00D705C7">
                <w:sdt>
                  <w:sdtPr>
                    <w:tag w:val="_PLD_1898b9e3495c4369a548071a900462f2"/>
                    <w:id w:val="844879922"/>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200" w:firstLine="420"/>
                          <w:rPr>
                            <w:color w:val="000000"/>
                            <w:szCs w:val="21"/>
                          </w:rPr>
                        </w:pPr>
                        <w:r>
                          <w:rPr>
                            <w:rFonts w:hint="eastAsia"/>
                            <w:szCs w:val="21"/>
                          </w:rPr>
                          <w:t>经营活动现金流出小计</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1,022,119,047.48</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929,048,250.87</w:t>
                    </w:r>
                  </w:p>
                </w:tc>
              </w:tr>
              <w:tr w:rsidR="00D705C7" w:rsidTr="00D705C7">
                <w:sdt>
                  <w:sdtPr>
                    <w:tag w:val="_PLD_3668436c46fe4d03bca9e7585b314b78"/>
                    <w:id w:val="844879923"/>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300" w:firstLine="630"/>
                          <w:rPr>
                            <w:color w:val="000000"/>
                            <w:szCs w:val="21"/>
                          </w:rPr>
                        </w:pPr>
                        <w:r>
                          <w:rPr>
                            <w:rFonts w:hint="eastAsia"/>
                            <w:szCs w:val="21"/>
                          </w:rPr>
                          <w:t>经营活动产生的现金流量净额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168,085,420.80</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189,702,442.85</w:t>
                    </w:r>
                  </w:p>
                </w:tc>
              </w:tr>
              <w:tr w:rsidR="00D705C7" w:rsidTr="00D705C7">
                <w:trPr>
                  <w:trHeight w:val="278"/>
                </w:trPr>
                <w:sdt>
                  <w:sdtPr>
                    <w:tag w:val="_PLD_95b1c638e8714129b03173a0758b863f"/>
                    <w:id w:val="844879924"/>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rPr>
                            <w:color w:val="000000"/>
                            <w:szCs w:val="21"/>
                          </w:rPr>
                        </w:pPr>
                        <w:r>
                          <w:rPr>
                            <w:rFonts w:hint="eastAsia"/>
                            <w:b/>
                            <w:bCs/>
                            <w:szCs w:val="21"/>
                          </w:rPr>
                          <w:t>二、投资活动产生的现金流量：</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color w:val="008000"/>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color w:val="008000"/>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color w:val="008000"/>
                        <w:szCs w:val="21"/>
                      </w:rPr>
                    </w:pPr>
                  </w:p>
                </w:tc>
              </w:tr>
              <w:tr w:rsidR="00D705C7" w:rsidTr="00D705C7">
                <w:sdt>
                  <w:sdtPr>
                    <w:tag w:val="_PLD_95fbf0328fd24ef59c8541003255b0f4"/>
                    <w:id w:val="844879925"/>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收回投资收到的现金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363,200,000.00</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100,000,000.00</w:t>
                    </w:r>
                  </w:p>
                </w:tc>
              </w:tr>
              <w:tr w:rsidR="00D705C7" w:rsidTr="00D705C7">
                <w:sdt>
                  <w:sdtPr>
                    <w:tag w:val="_PLD_35e4982400d84c73b6fc0f506a5d5376"/>
                    <w:id w:val="844879926"/>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取得投资收益收到的现金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9,768,173.74</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1,937,123.29</w:t>
                    </w:r>
                  </w:p>
                </w:tc>
              </w:tr>
              <w:tr w:rsidR="00D705C7" w:rsidTr="00D705C7">
                <w:sdt>
                  <w:sdtPr>
                    <w:tag w:val="_PLD_7070e73d5e4b4f3ab454e8266545ce2f"/>
                    <w:id w:val="844879927"/>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处置固定资产、无形资产和其他长期资产收回的现金净额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107,778.49</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230,470.79</w:t>
                    </w:r>
                  </w:p>
                </w:tc>
              </w:tr>
              <w:tr w:rsidR="00D705C7" w:rsidTr="00D705C7">
                <w:sdt>
                  <w:sdtPr>
                    <w:tag w:val="_PLD_c759f863222a4b86a2bd00d28adee545"/>
                    <w:id w:val="844879928"/>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处置子公司及其他营业单位收到的现金净额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952d04204f8a403a94876043b8095de0"/>
                    <w:id w:val="844879929"/>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收到其他与投资活动有关的现金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8823C6">
                <w:sdt>
                  <w:sdtPr>
                    <w:tag w:val="_PLD_64f8da16e041496994b857c4c1889283"/>
                    <w:id w:val="844879930"/>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200" w:firstLine="420"/>
                          <w:rPr>
                            <w:color w:val="000000"/>
                            <w:szCs w:val="21"/>
                          </w:rPr>
                        </w:pPr>
                        <w:r>
                          <w:rPr>
                            <w:rFonts w:hint="eastAsia"/>
                            <w:szCs w:val="21"/>
                          </w:rPr>
                          <w:t>投资活动现金流入小计</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8823C6">
                    <w:pPr>
                      <w:jc w:val="right"/>
                      <w:rPr>
                        <w:szCs w:val="21"/>
                      </w:rPr>
                    </w:pPr>
                    <w:r>
                      <w:t>373,075,952.23</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8823C6">
                    <w:pPr>
                      <w:jc w:val="right"/>
                      <w:rPr>
                        <w:szCs w:val="21"/>
                      </w:rPr>
                    </w:pPr>
                    <w:r>
                      <w:t>102,167,594.08</w:t>
                    </w:r>
                  </w:p>
                </w:tc>
              </w:tr>
              <w:tr w:rsidR="00D705C7" w:rsidTr="008823C6">
                <w:sdt>
                  <w:sdtPr>
                    <w:tag w:val="_PLD_8ec533e5ae47447ca845ccd778baf9d2"/>
                    <w:id w:val="844879931"/>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color w:val="000000"/>
                            <w:szCs w:val="21"/>
                          </w:rPr>
                        </w:pPr>
                        <w:r>
                          <w:rPr>
                            <w:rFonts w:hint="eastAsia"/>
                            <w:szCs w:val="21"/>
                          </w:rPr>
                          <w:t>购建固定资产、无形资产和其他长期资产支付的现金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8823C6">
                    <w:pPr>
                      <w:jc w:val="right"/>
                      <w:rPr>
                        <w:szCs w:val="21"/>
                      </w:rPr>
                    </w:pPr>
                    <w:r>
                      <w:t>68,562,614.92</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8823C6">
                    <w:pPr>
                      <w:jc w:val="right"/>
                      <w:rPr>
                        <w:szCs w:val="21"/>
                      </w:rPr>
                    </w:pPr>
                    <w:r>
                      <w:t>62,081,880.53</w:t>
                    </w:r>
                  </w:p>
                </w:tc>
              </w:tr>
              <w:tr w:rsidR="00D705C7" w:rsidTr="00D705C7">
                <w:sdt>
                  <w:sdtPr>
                    <w:tag w:val="_PLD_6cfa06cfb65e431588ea9f9c8c72d193"/>
                    <w:id w:val="844879932"/>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投资支付的现金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210,000,000.00</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260,000,000.00</w:t>
                    </w:r>
                  </w:p>
                </w:tc>
              </w:tr>
              <w:tr w:rsidR="00D705C7" w:rsidTr="00D705C7">
                <w:sdt>
                  <w:sdtPr>
                    <w:tag w:val="_PLD_40c2de7357364683ba4aa78c10d20704"/>
                    <w:id w:val="844879933"/>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质押贷款净增加额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4d1b57b8ea74470da0c4e250ba5ee9ce"/>
                    <w:id w:val="844879934"/>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取得子公司及其他营业单位支付的现金净额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f53ecab3f93149519a6b0b08b3adf953"/>
                    <w:id w:val="844879935"/>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支付其他与投资活动有关的现金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七、5</w:t>
                    </w:r>
                    <w:r>
                      <w:rPr>
                        <w:rFonts w:hint="eastAsia"/>
                      </w:rPr>
                      <w:t>4</w:t>
                    </w:r>
                    <w:r>
                      <w:t>（</w:t>
                    </w:r>
                    <w:r>
                      <w:rPr>
                        <w:rFonts w:hint="eastAsia"/>
                      </w:rPr>
                      <w:t>3</w:t>
                    </w:r>
                    <w:r>
                      <w:t>）</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2,044.27</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00f03153fc624284b3402147ccc07698"/>
                    <w:id w:val="844879936"/>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200" w:firstLine="420"/>
                          <w:rPr>
                            <w:color w:val="000000"/>
                            <w:szCs w:val="21"/>
                          </w:rPr>
                        </w:pPr>
                        <w:r>
                          <w:rPr>
                            <w:rFonts w:hint="eastAsia"/>
                            <w:szCs w:val="21"/>
                          </w:rPr>
                          <w:t>投资活动现金流出小计</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278,564,659.19</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322,081,880.53</w:t>
                    </w:r>
                  </w:p>
                </w:tc>
              </w:tr>
              <w:tr w:rsidR="00D705C7" w:rsidTr="00D705C7">
                <w:sdt>
                  <w:sdtPr>
                    <w:tag w:val="_PLD_42db552946874e118fb4a5282ca23bcb"/>
                    <w:id w:val="844879937"/>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300" w:firstLine="630"/>
                          <w:rPr>
                            <w:color w:val="000000"/>
                            <w:szCs w:val="21"/>
                          </w:rPr>
                        </w:pPr>
                        <w:r>
                          <w:rPr>
                            <w:rFonts w:hint="eastAsia"/>
                            <w:szCs w:val="21"/>
                          </w:rPr>
                          <w:t>投资活动产生的现金流量净额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94,511,293.04</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-219,914,286.45</w:t>
                    </w:r>
                  </w:p>
                </w:tc>
              </w:tr>
              <w:tr w:rsidR="00D705C7" w:rsidTr="00D705C7">
                <w:sdt>
                  <w:sdtPr>
                    <w:tag w:val="_PLD_0ebd9a8b5d8e4227a6bc3b0738379ef1"/>
                    <w:id w:val="844879938"/>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rPr>
                            <w:color w:val="000000"/>
                            <w:szCs w:val="21"/>
                          </w:rPr>
                        </w:pPr>
                        <w:r>
                          <w:rPr>
                            <w:rFonts w:hint="eastAsia"/>
                            <w:b/>
                            <w:bCs/>
                            <w:szCs w:val="21"/>
                          </w:rPr>
                          <w:t>三、筹资活动产生的现金流量：</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color w:val="008000"/>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color w:val="008000"/>
                        <w:szCs w:val="21"/>
                      </w:rPr>
                    </w:pP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color w:val="008000"/>
                        <w:szCs w:val="21"/>
                      </w:rPr>
                    </w:pPr>
                  </w:p>
                </w:tc>
              </w:tr>
              <w:tr w:rsidR="00D705C7" w:rsidTr="00D705C7">
                <w:sdt>
                  <w:sdtPr>
                    <w:tag w:val="_PLD_d87e16dcff524c8fab8d4804bc3560eb"/>
                    <w:id w:val="844879939"/>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color w:val="000000"/>
                            <w:szCs w:val="21"/>
                          </w:rPr>
                        </w:pPr>
                        <w:r>
                          <w:rPr>
                            <w:rFonts w:hint="eastAsia"/>
                            <w:szCs w:val="21"/>
                          </w:rPr>
                          <w:t>吸收投资收到的现金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3,300,000.00</w:t>
                    </w:r>
                  </w:p>
                </w:tc>
              </w:tr>
              <w:tr w:rsidR="00D705C7" w:rsidTr="00D705C7">
                <w:sdt>
                  <w:sdtPr>
                    <w:tag w:val="_PLD_58fd8ee113014f9584611dc39886caf7"/>
                    <w:id w:val="844879940"/>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color w:val="000000"/>
                            <w:szCs w:val="21"/>
                          </w:rPr>
                        </w:pPr>
                        <w:r>
                          <w:rPr>
                            <w:rFonts w:hint="eastAsia"/>
                            <w:szCs w:val="21"/>
                          </w:rPr>
                          <w:t>其中：子公司吸收少数股东投资收到的现金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1,017,600.00</w:t>
                    </w:r>
                  </w:p>
                </w:tc>
              </w:tr>
              <w:tr w:rsidR="00D705C7" w:rsidTr="00D705C7">
                <w:sdt>
                  <w:sdtPr>
                    <w:tag w:val="_PLD_10190b07f720484f9e0102359e7978d3"/>
                    <w:id w:val="844879941"/>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color w:val="000000"/>
                            <w:szCs w:val="21"/>
                          </w:rPr>
                        </w:pPr>
                        <w:r>
                          <w:rPr>
                            <w:rFonts w:hint="eastAsia"/>
                            <w:szCs w:val="21"/>
                          </w:rPr>
                          <w:t>取得借款收到的现金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2</w:t>
                    </w:r>
                    <w:r>
                      <w:rPr>
                        <w:rFonts w:hint="eastAsia"/>
                      </w:rPr>
                      <w:t>26</w:t>
                    </w:r>
                    <w:r>
                      <w:t>,000,000.00</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251,000,000.00</w:t>
                    </w:r>
                  </w:p>
                </w:tc>
              </w:tr>
              <w:tr w:rsidR="00D705C7" w:rsidTr="00D705C7">
                <w:sdt>
                  <w:sdtPr>
                    <w:tag w:val="_PLD_a7831604962849fb93fa8d17ab106c5b"/>
                    <w:id w:val="844879942"/>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color w:val="000000"/>
                            <w:szCs w:val="21"/>
                          </w:rPr>
                        </w:pPr>
                        <w:r>
                          <w:rPr>
                            <w:rFonts w:hint="eastAsia"/>
                            <w:szCs w:val="21"/>
                          </w:rPr>
                          <w:t>收到其他与筹资活动有关的现金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七、5</w:t>
                    </w:r>
                    <w:r>
                      <w:rPr>
                        <w:rFonts w:hint="eastAsia"/>
                      </w:rPr>
                      <w:t>4</w:t>
                    </w:r>
                    <w:r>
                      <w:t>（</w:t>
                    </w:r>
                    <w:r>
                      <w:rPr>
                        <w:rFonts w:hint="eastAsia"/>
                      </w:rPr>
                      <w:t>4</w:t>
                    </w:r>
                    <w:r>
                      <w:t>）</w:t>
                    </w: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8,915,000.00</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p>
                </w:tc>
              </w:tr>
              <w:tr w:rsidR="00D705C7" w:rsidTr="00D705C7">
                <w:sdt>
                  <w:sdtPr>
                    <w:tag w:val="_PLD_c926a46349eb4b56bdbb2f2f944e8881"/>
                    <w:id w:val="844879943"/>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200" w:firstLine="420"/>
                          <w:rPr>
                            <w:color w:val="000000"/>
                            <w:szCs w:val="21"/>
                          </w:rPr>
                        </w:pPr>
                        <w:r>
                          <w:rPr>
                            <w:rFonts w:hint="eastAsia"/>
                            <w:szCs w:val="21"/>
                          </w:rPr>
                          <w:t>筹资活动现金流入小计</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234,915,000.00</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254,300,000.00</w:t>
                    </w:r>
                  </w:p>
                </w:tc>
              </w:tr>
              <w:tr w:rsidR="00D705C7" w:rsidTr="00D705C7">
                <w:sdt>
                  <w:sdtPr>
                    <w:tag w:val="_PLD_7137864a3db342b2affb93d91fc42d1a"/>
                    <w:id w:val="844879944"/>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color w:val="000000"/>
                            <w:szCs w:val="21"/>
                          </w:rPr>
                        </w:pPr>
                        <w:r>
                          <w:rPr>
                            <w:rFonts w:hint="eastAsia"/>
                            <w:szCs w:val="21"/>
                          </w:rPr>
                          <w:t>偿还债务支付的现金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179,898,000.00</w:t>
                    </w:r>
                  </w:p>
                </w:tc>
                <w:tc>
                  <w:tcPr>
                    <w:tcW w:w="1197" w:type="pct"/>
                    <w:tcBorders>
                      <w:top w:val="outset" w:sz="4" w:space="0" w:color="auto"/>
                      <w:left w:val="outset" w:sz="4" w:space="0" w:color="auto"/>
                      <w:bottom w:val="outset" w:sz="4" w:space="0" w:color="auto"/>
                      <w:right w:val="outset" w:sz="4" w:space="0" w:color="auto"/>
                    </w:tcBorders>
                  </w:tcPr>
                  <w:p w:rsidR="00D705C7" w:rsidRDefault="00D705C7" w:rsidP="00D705C7">
                    <w:pPr>
                      <w:jc w:val="right"/>
                      <w:rPr>
                        <w:szCs w:val="21"/>
                      </w:rPr>
                    </w:pPr>
                    <w:r>
                      <w:t>167,920,000.00</w:t>
                    </w:r>
                  </w:p>
                </w:tc>
              </w:tr>
              <w:tr w:rsidR="00D705C7" w:rsidTr="00D705C7">
                <w:sdt>
                  <w:sdtPr>
                    <w:tag w:val="_PLD_32a887dda27749eebf9088b00cfe1966"/>
                    <w:id w:val="844879945"/>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分配股利、利润或偿付利息支付的现金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4,542,589.01</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167,528,407.70</w:t>
                    </w:r>
                  </w:p>
                </w:tc>
              </w:tr>
              <w:tr w:rsidR="00D705C7" w:rsidTr="00D705C7">
                <w:sdt>
                  <w:sdtPr>
                    <w:tag w:val="_PLD_0b8d07de199a4a5dbc96c42e4c1ed665"/>
                    <w:id w:val="844879946"/>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其中：子公司支付给少数股东的股利、利润</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rsidRPr="001B2FB9">
                      <w:rPr>
                        <w:szCs w:val="21"/>
                      </w:rPr>
                      <w:t>1,531,600.00</w:t>
                    </w:r>
                  </w:p>
                </w:tc>
              </w:tr>
              <w:tr w:rsidR="00D705C7" w:rsidTr="00D705C7">
                <w:sdt>
                  <w:sdtPr>
                    <w:tag w:val="_PLD_3fb96c1bc59a47a4b30f74aabd8d3bc1"/>
                    <w:id w:val="844879947"/>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szCs w:val="21"/>
                          </w:rPr>
                        </w:pPr>
                        <w:r>
                          <w:rPr>
                            <w:rFonts w:hint="eastAsia"/>
                            <w:szCs w:val="21"/>
                          </w:rPr>
                          <w:t>支付其他与筹资活动有关的现金</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七、5</w:t>
                    </w:r>
                    <w:r>
                      <w:rPr>
                        <w:rFonts w:hint="eastAsia"/>
                      </w:rPr>
                      <w:t>4</w:t>
                    </w:r>
                    <w:r>
                      <w:t>（</w:t>
                    </w:r>
                    <w:r>
                      <w:rPr>
                        <w:rFonts w:hint="eastAsia"/>
                      </w:rPr>
                      <w:t>5</w:t>
                    </w:r>
                    <w:r>
                      <w:t>）</w:t>
                    </w: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wordWrap w:val="0"/>
                      <w:jc w:val="right"/>
                      <w:rPr>
                        <w:szCs w:val="21"/>
                      </w:rPr>
                    </w:pPr>
                    <w:r>
                      <w:t>61,968,782.21</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p>
                </w:tc>
              </w:tr>
              <w:tr w:rsidR="00D705C7" w:rsidTr="00D705C7">
                <w:sdt>
                  <w:sdtPr>
                    <w:tag w:val="_PLD_b2e28ae5b48f44edbae325bc7a025b65"/>
                    <w:id w:val="844879948"/>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200" w:firstLine="420"/>
                          <w:rPr>
                            <w:color w:val="000000"/>
                            <w:szCs w:val="21"/>
                          </w:rPr>
                        </w:pPr>
                        <w:r>
                          <w:rPr>
                            <w:rFonts w:hint="eastAsia"/>
                            <w:szCs w:val="21"/>
                          </w:rPr>
                          <w:t>筹资活动现金流出小计</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246,409,371.22</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335,448,407.70</w:t>
                    </w:r>
                  </w:p>
                </w:tc>
              </w:tr>
              <w:tr w:rsidR="00D705C7" w:rsidTr="00D705C7">
                <w:sdt>
                  <w:sdtPr>
                    <w:tag w:val="_PLD_dacfeaab1df34490bc35dfb823671d84"/>
                    <w:id w:val="844879949"/>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300" w:firstLine="630"/>
                          <w:rPr>
                            <w:color w:val="000000"/>
                            <w:szCs w:val="21"/>
                          </w:rPr>
                        </w:pPr>
                        <w:r>
                          <w:rPr>
                            <w:rFonts w:hint="eastAsia"/>
                            <w:szCs w:val="21"/>
                          </w:rPr>
                          <w:t>筹资活动产生的现金流量净额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-11,494,371.22</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-81,148,407.70</w:t>
                    </w:r>
                  </w:p>
                </w:tc>
              </w:tr>
              <w:tr w:rsidR="00D705C7" w:rsidTr="00D705C7">
                <w:sdt>
                  <w:sdtPr>
                    <w:tag w:val="_PLD_88d125642e41419d9843a71dc9472f51"/>
                    <w:id w:val="844879950"/>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rPr>
                            <w:color w:val="000000"/>
                            <w:szCs w:val="21"/>
                          </w:rPr>
                        </w:pPr>
                        <w:r>
                          <w:rPr>
                            <w:rFonts w:hint="eastAsia"/>
                            <w:b/>
                            <w:bCs/>
                            <w:szCs w:val="21"/>
                          </w:rPr>
                          <w:t>四、汇率变动对现金及现金等价物的影响</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rsidRPr="001B2FB9">
                      <w:rPr>
                        <w:szCs w:val="21"/>
                      </w:rPr>
                      <w:t>-20,799.04</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p>
                </w:tc>
              </w:tr>
              <w:tr w:rsidR="00D705C7" w:rsidTr="00D705C7">
                <w:sdt>
                  <w:sdtPr>
                    <w:tag w:val="_PLD_fd66e1d9937544d090d0b7529065ff9b"/>
                    <w:id w:val="844879951"/>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rPr>
                            <w:color w:val="000000"/>
                            <w:szCs w:val="21"/>
                          </w:rPr>
                        </w:pPr>
                        <w:r>
                          <w:rPr>
                            <w:rFonts w:hint="eastAsia"/>
                            <w:b/>
                            <w:bCs/>
                            <w:szCs w:val="21"/>
                          </w:rPr>
                          <w:t>五、现金及现金等价物净增加额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Default="00D705C7" w:rsidP="00D705C7">
                    <w:pPr>
                      <w:rPr>
                        <w:szCs w:val="21"/>
                      </w:rPr>
                    </w:pPr>
                    <w:r>
                      <w:t xml:space="preserve">　</w:t>
                    </w: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251,081,543.58</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-111,360,251.30</w:t>
                    </w:r>
                  </w:p>
                </w:tc>
              </w:tr>
              <w:tr w:rsidR="00D705C7" w:rsidTr="00D705C7">
                <w:sdt>
                  <w:sdtPr>
                    <w:tag w:val="_PLD_c384e472db4a44618443173a520a565b"/>
                    <w:id w:val="844879952"/>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ind w:firstLineChars="100" w:firstLine="210"/>
                          <w:rPr>
                            <w:color w:val="000000"/>
                            <w:szCs w:val="21"/>
                          </w:rPr>
                        </w:pPr>
                        <w:r>
                          <w:rPr>
                            <w:rFonts w:hint="eastAsia"/>
                            <w:szCs w:val="21"/>
                          </w:rPr>
                          <w:t>加：期初现金及现金等价物余额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Pr="00EF092D" w:rsidRDefault="00D705C7" w:rsidP="00D705C7">
                    <w:pPr>
                      <w:rPr>
                        <w:sz w:val="15"/>
                        <w:szCs w:val="15"/>
                      </w:rPr>
                    </w:pPr>
                    <w:r w:rsidRPr="00EF092D">
                      <w:t>七、5</w:t>
                    </w:r>
                    <w:r>
                      <w:rPr>
                        <w:rFonts w:hint="eastAsia"/>
                      </w:rPr>
                      <w:t>5</w:t>
                    </w:r>
                    <w:r w:rsidRPr="00EF092D">
                      <w:t>(3)</w:t>
                    </w: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196,390,612.52</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262,878,651.71</w:t>
                    </w:r>
                  </w:p>
                </w:tc>
              </w:tr>
              <w:tr w:rsidR="00D705C7" w:rsidTr="00D705C7">
                <w:sdt>
                  <w:sdtPr>
                    <w:tag w:val="_PLD_bb83b8f9db734a7cb83175f4e64ae363"/>
                    <w:id w:val="844879953"/>
                    <w:lock w:val="sdtLocked"/>
                  </w:sdtPr>
                  <w:sdtContent>
                    <w:tc>
                      <w:tcPr>
                        <w:tcW w:w="2018" w:type="pct"/>
                        <w:tcBorders>
                          <w:top w:val="outset" w:sz="4" w:space="0" w:color="auto"/>
                          <w:left w:val="outset" w:sz="4" w:space="0" w:color="auto"/>
                          <w:bottom w:val="outset" w:sz="4" w:space="0" w:color="auto"/>
                          <w:right w:val="outset" w:sz="4" w:space="0" w:color="auto"/>
                        </w:tcBorders>
                      </w:tcPr>
                      <w:p w:rsidR="00D705C7" w:rsidRDefault="00D705C7" w:rsidP="00D705C7">
                        <w:pPr>
                          <w:rPr>
                            <w:color w:val="000000"/>
                            <w:szCs w:val="21"/>
                          </w:rPr>
                        </w:pPr>
                        <w:r>
                          <w:rPr>
                            <w:rFonts w:hint="eastAsia"/>
                            <w:b/>
                            <w:bCs/>
                            <w:szCs w:val="21"/>
                          </w:rPr>
                          <w:t>六、期末现金及现金等价物余额</w:t>
                        </w:r>
                      </w:p>
                    </w:tc>
                  </w:sdtContent>
                </w:sdt>
                <w:tc>
                  <w:tcPr>
                    <w:tcW w:w="584" w:type="pct"/>
                    <w:tcBorders>
                      <w:top w:val="outset" w:sz="4" w:space="0" w:color="auto"/>
                      <w:left w:val="outset" w:sz="4" w:space="0" w:color="auto"/>
                      <w:bottom w:val="outset" w:sz="4" w:space="0" w:color="auto"/>
                      <w:right w:val="outset" w:sz="4" w:space="0" w:color="auto"/>
                    </w:tcBorders>
                  </w:tcPr>
                  <w:p w:rsidR="00D705C7" w:rsidRPr="00EF092D" w:rsidRDefault="00D705C7" w:rsidP="00D705C7">
                    <w:pPr>
                      <w:rPr>
                        <w:sz w:val="15"/>
                        <w:szCs w:val="15"/>
                      </w:rPr>
                    </w:pPr>
                    <w:r w:rsidRPr="00EF092D">
                      <w:t>七、5</w:t>
                    </w:r>
                    <w:r>
                      <w:rPr>
                        <w:rFonts w:hint="eastAsia"/>
                      </w:rPr>
                      <w:t>5</w:t>
                    </w:r>
                    <w:r w:rsidRPr="00EF092D">
                      <w:t>(3)</w:t>
                    </w:r>
                  </w:p>
                </w:tc>
                <w:tc>
                  <w:tcPr>
                    <w:tcW w:w="1201"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447,472,156.10</w:t>
                    </w:r>
                  </w:p>
                </w:tc>
                <w:tc>
                  <w:tcPr>
                    <w:tcW w:w="1197" w:type="pct"/>
                    <w:tcBorders>
                      <w:top w:val="outset" w:sz="4" w:space="0" w:color="auto"/>
                      <w:left w:val="outset" w:sz="4" w:space="0" w:color="auto"/>
                      <w:bottom w:val="outset" w:sz="4" w:space="0" w:color="auto"/>
                      <w:right w:val="outset" w:sz="4" w:space="0" w:color="auto"/>
                    </w:tcBorders>
                    <w:vAlign w:val="center"/>
                  </w:tcPr>
                  <w:p w:rsidR="00D705C7" w:rsidRDefault="00D705C7" w:rsidP="00D705C7">
                    <w:pPr>
                      <w:jc w:val="right"/>
                      <w:rPr>
                        <w:szCs w:val="21"/>
                      </w:rPr>
                    </w:pPr>
                    <w:r>
                      <w:t>151,518,400.41</w:t>
                    </w:r>
                  </w:p>
                </w:tc>
              </w:tr>
            </w:tbl>
            <w:p w:rsidR="00D705C7" w:rsidRDefault="00D705C7"/>
            <w:p w:rsidR="00BC09CF" w:rsidRDefault="00316DBE">
              <w:pPr>
                <w:snapToGrid w:val="0"/>
                <w:spacing w:line="240" w:lineRule="atLeast"/>
                <w:ind w:rightChars="12" w:right="25"/>
                <w:rPr>
                  <w:b/>
                  <w:bCs/>
                  <w:color w:val="FF0000"/>
                  <w:szCs w:val="21"/>
                </w:rPr>
              </w:pPr>
              <w:r>
                <w:rPr>
                  <w:szCs w:val="21"/>
                </w:rPr>
                <w:t>公司负责人</w:t>
              </w:r>
              <w:r>
                <w:rPr>
                  <w:rFonts w:hint="eastAsia"/>
                  <w:szCs w:val="21"/>
                </w:rPr>
                <w:t>：</w:t>
              </w:r>
              <w:sdt>
                <w:sdtPr>
                  <w:rPr>
                    <w:rFonts w:hint="eastAsia"/>
                    <w:szCs w:val="21"/>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Content>
                  <w:r w:rsidR="00775D9A">
                    <w:rPr>
                      <w:rFonts w:hint="eastAsia"/>
                      <w:szCs w:val="21"/>
                    </w:rPr>
                    <w:t>杭祝鸿</w:t>
                  </w:r>
                </w:sdtContent>
              </w:sdt>
              <w:r>
                <w:rPr>
                  <w:rFonts w:hint="eastAsia"/>
                  <w:szCs w:val="21"/>
                </w:rPr>
                <w:t xml:space="preserve"> </w:t>
              </w:r>
              <w:r w:rsidR="007102B6">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75D9A">
                    <w:rPr>
                      <w:rFonts w:hint="eastAsia"/>
                      <w:szCs w:val="21"/>
                    </w:rPr>
                    <w:t>刘欣</w:t>
                  </w:r>
                </w:sdtContent>
              </w:sdt>
              <w:r>
                <w:rPr>
                  <w:rFonts w:hint="eastAsia"/>
                  <w:szCs w:val="21"/>
                </w:rPr>
                <w:t xml:space="preserve"> </w:t>
              </w:r>
              <w:r w:rsidR="007102B6">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sidR="00775D9A">
                    <w:rPr>
                      <w:rFonts w:hint="eastAsia"/>
                      <w:szCs w:val="21"/>
                    </w:rPr>
                    <w:t>陈强</w:t>
                  </w:r>
                </w:sdtContent>
              </w:sdt>
            </w:p>
          </w:sdtContent>
        </w:sdt>
        <w:p w:rsidR="00BC09CF" w:rsidRDefault="00BC09CF">
          <w:pPr>
            <w:rPr>
              <w:szCs w:val="21"/>
            </w:rPr>
          </w:pPr>
        </w:p>
        <w:sdt>
          <w:sdtPr>
            <w:rPr>
              <w:rFonts w:ascii="宋体" w:hAnsi="宋体" w:cs="宋体" w:hint="eastAsia"/>
              <w:b w:val="0"/>
              <w:bCs w:val="0"/>
              <w:kern w:val="0"/>
              <w:szCs w:val="24"/>
            </w:rPr>
            <w:tag w:val="_GBC_fa07832b39b14b348ba105d6cedbd7b8"/>
            <w:id w:val="1228189524"/>
            <w:lock w:val="sdtLocked"/>
            <w:placeholder>
              <w:docPart w:val="GBC22222222222222222222222222222"/>
            </w:placeholder>
          </w:sdtPr>
          <w:sdtEndPr>
            <w:rPr>
              <w:szCs w:val="21"/>
            </w:rPr>
          </w:sdtEndPr>
          <w:sdtContent>
            <w:p w:rsidR="003A7C3D" w:rsidRDefault="003A7C3D">
              <w:pPr>
                <w:pStyle w:val="3"/>
                <w:jc w:val="center"/>
                <w:rPr>
                  <w:rFonts w:ascii="宋体" w:hAnsi="宋体" w:cs="宋体"/>
                  <w:b w:val="0"/>
                  <w:bCs w:val="0"/>
                  <w:kern w:val="0"/>
                  <w:szCs w:val="24"/>
                </w:rPr>
              </w:pPr>
            </w:p>
            <w:p w:rsidR="00BC09CF" w:rsidRDefault="00316DBE">
              <w:pPr>
                <w:pStyle w:val="3"/>
                <w:jc w:val="center"/>
                <w:rPr>
                  <w:rFonts w:ascii="宋体" w:hAnsi="宋体"/>
                </w:rPr>
              </w:pPr>
              <w:r>
                <w:rPr>
                  <w:rFonts w:ascii="宋体" w:hAnsi="宋体" w:hint="eastAsia"/>
                </w:rPr>
                <w:t>母公司</w:t>
              </w:r>
              <w:r>
                <w:rPr>
                  <w:rFonts w:ascii="宋体" w:hAnsi="宋体"/>
                </w:rPr>
                <w:t>现金流量表</w:t>
              </w:r>
            </w:p>
            <w:p w:rsidR="00BC09CF" w:rsidRDefault="00316DBE">
              <w:pPr>
                <w:jc w:val="center"/>
                <w:rPr>
                  <w:b/>
                  <w:bCs/>
                  <w:szCs w:val="21"/>
                </w:rPr>
              </w:pPr>
              <w:r>
                <w:rPr>
                  <w:szCs w:val="21"/>
                </w:rPr>
                <w:t>2021年</w:t>
              </w:r>
              <w:r>
                <w:rPr>
                  <w:rFonts w:hint="eastAsia"/>
                  <w:szCs w:val="21"/>
                </w:rPr>
                <w:t>1—6</w:t>
              </w:r>
              <w:r>
                <w:rPr>
                  <w:szCs w:val="21"/>
                </w:rPr>
                <w:t>月</w:t>
              </w:r>
            </w:p>
            <w:p w:rsidR="00BC09CF" w:rsidRDefault="00316DBE">
              <w:pPr>
                <w:jc w:val="right"/>
                <w:rPr>
                  <w:szCs w:val="21"/>
                </w:rPr>
              </w:pPr>
              <w:r>
                <w:rPr>
                  <w:szCs w:val="21"/>
                </w:rPr>
                <w:lastRenderedPageBreak/>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652"/>
                <w:gridCol w:w="1216"/>
                <w:gridCol w:w="2096"/>
                <w:gridCol w:w="2085"/>
              </w:tblGrid>
              <w:tr w:rsidR="005808B3" w:rsidTr="0011186B">
                <w:sdt>
                  <w:sdtPr>
                    <w:tag w:val="_PLD_20ae0904ed714106892a5beddfe5846a"/>
                    <w:id w:val="844882325"/>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jc w:val="center"/>
                          <w:rPr>
                            <w:b/>
                            <w:bCs/>
                            <w:szCs w:val="21"/>
                          </w:rPr>
                        </w:pPr>
                        <w:r>
                          <w:rPr>
                            <w:b/>
                            <w:bCs/>
                            <w:szCs w:val="21"/>
                          </w:rPr>
                          <w:t>项目</w:t>
                        </w:r>
                      </w:p>
                    </w:tc>
                  </w:sdtContent>
                </w:sdt>
                <w:sdt>
                  <w:sdtPr>
                    <w:tag w:val="_PLD_9cb87427e0de42d2b7e58a286ff58290"/>
                    <w:id w:val="844882326"/>
                    <w:lock w:val="sdtLocked"/>
                  </w:sdtPr>
                  <w:sdtConten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autoSpaceDE w:val="0"/>
                          <w:autoSpaceDN w:val="0"/>
                          <w:adjustRightInd w:val="0"/>
                          <w:jc w:val="center"/>
                          <w:rPr>
                            <w:b/>
                            <w:szCs w:val="21"/>
                          </w:rPr>
                        </w:pPr>
                        <w:r>
                          <w:rPr>
                            <w:b/>
                            <w:szCs w:val="21"/>
                          </w:rPr>
                          <w:t>附注</w:t>
                        </w:r>
                      </w:p>
                    </w:tc>
                  </w:sdtContent>
                </w:sdt>
                <w:sdt>
                  <w:sdtPr>
                    <w:tag w:val="_PLD_514bbce28b6040e393e59c5ec50c3820"/>
                    <w:id w:val="844882327"/>
                    <w:lock w:val="sdtLocked"/>
                  </w:sdtPr>
                  <w:sdtContent>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autoSpaceDE w:val="0"/>
                          <w:autoSpaceDN w:val="0"/>
                          <w:adjustRightInd w:val="0"/>
                          <w:jc w:val="center"/>
                          <w:rPr>
                            <w:b/>
                            <w:szCs w:val="21"/>
                          </w:rPr>
                        </w:pPr>
                        <w:r>
                          <w:rPr>
                            <w:rFonts w:hint="eastAsia"/>
                            <w:b/>
                            <w:szCs w:val="21"/>
                          </w:rPr>
                          <w:t>2021年半年度</w:t>
                        </w:r>
                      </w:p>
                    </w:tc>
                  </w:sdtContent>
                </w:sdt>
                <w:sdt>
                  <w:sdtPr>
                    <w:tag w:val="_PLD_de39c3f730c74ecca3c9a890bc08a2c1"/>
                    <w:id w:val="844882328"/>
                    <w:lock w:val="sdtLocked"/>
                  </w:sdtPr>
                  <w:sdtContent>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autoSpaceDE w:val="0"/>
                          <w:autoSpaceDN w:val="0"/>
                          <w:adjustRightInd w:val="0"/>
                          <w:jc w:val="center"/>
                          <w:rPr>
                            <w:b/>
                            <w:szCs w:val="21"/>
                          </w:rPr>
                        </w:pPr>
                        <w:r>
                          <w:rPr>
                            <w:rFonts w:hint="eastAsia"/>
                            <w:b/>
                            <w:szCs w:val="21"/>
                          </w:rPr>
                          <w:t>2020年半年度</w:t>
                        </w:r>
                      </w:p>
                    </w:tc>
                  </w:sdtContent>
                </w:sdt>
              </w:tr>
              <w:tr w:rsidR="005808B3" w:rsidTr="0011186B">
                <w:sdt>
                  <w:sdtPr>
                    <w:tag w:val="_PLD_575fd724a7cb4261a6c80660162ce2fb"/>
                    <w:id w:val="844882329"/>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rPr>
                            <w:color w:val="000000"/>
                            <w:szCs w:val="21"/>
                          </w:rPr>
                        </w:pPr>
                        <w:r>
                          <w:rPr>
                            <w:rFonts w:hint="eastAsia"/>
                            <w:b/>
                            <w:bCs/>
                            <w:szCs w:val="21"/>
                          </w:rPr>
                          <w:t>一、经营活动产生的现金流量：</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r>
              <w:tr w:rsidR="005808B3" w:rsidTr="0011186B">
                <w:sdt>
                  <w:sdtPr>
                    <w:tag w:val="_PLD_82863635c2aa4636ad77b92e44fbd77d"/>
                    <w:id w:val="844882330"/>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color w:val="000000"/>
                            <w:szCs w:val="21"/>
                          </w:rPr>
                        </w:pPr>
                        <w:r>
                          <w:rPr>
                            <w:rFonts w:hint="eastAsia"/>
                            <w:szCs w:val="21"/>
                          </w:rPr>
                          <w:t>销售商品、提供劳务收到的现金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1,073,990,285.56</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918,984,106.91</w:t>
                    </w:r>
                  </w:p>
                </w:tc>
              </w:tr>
              <w:tr w:rsidR="005808B3" w:rsidTr="0011186B">
                <w:sdt>
                  <w:sdtPr>
                    <w:tag w:val="_PLD_6f6ba49a98924345bef562f06bfcb294"/>
                    <w:id w:val="844882331"/>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color w:val="000000"/>
                            <w:szCs w:val="21"/>
                          </w:rPr>
                        </w:pPr>
                        <w:r>
                          <w:rPr>
                            <w:rFonts w:hint="eastAsia"/>
                            <w:szCs w:val="21"/>
                          </w:rPr>
                          <w:t>收到的税费返还</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r>
              <w:tr w:rsidR="005808B3" w:rsidTr="0011186B">
                <w:sdt>
                  <w:sdtPr>
                    <w:tag w:val="_PLD_06639b4a021d45c5a9c028b0a988399d"/>
                    <w:id w:val="844882332"/>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color w:val="000000"/>
                            <w:szCs w:val="21"/>
                          </w:rPr>
                        </w:pPr>
                        <w:r>
                          <w:rPr>
                            <w:rFonts w:hint="eastAsia"/>
                            <w:szCs w:val="21"/>
                          </w:rPr>
                          <w:t>收到其他与经营活动有关的现金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19,844,651.25</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21,158,364.41</w:t>
                    </w:r>
                  </w:p>
                </w:tc>
              </w:tr>
              <w:tr w:rsidR="005808B3" w:rsidTr="0011186B">
                <w:sdt>
                  <w:sdtPr>
                    <w:tag w:val="_PLD_64de81055bc940a3b2e810f08ea30cd0"/>
                    <w:id w:val="844882333"/>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200" w:firstLine="420"/>
                          <w:rPr>
                            <w:color w:val="000000"/>
                            <w:szCs w:val="21"/>
                          </w:rPr>
                        </w:pPr>
                        <w:r>
                          <w:rPr>
                            <w:rFonts w:hint="eastAsia"/>
                            <w:szCs w:val="21"/>
                          </w:rPr>
                          <w:t>经营活动现金流入小计</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1,093,834,936.81</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940,142,471.32</w:t>
                    </w:r>
                  </w:p>
                </w:tc>
              </w:tr>
              <w:tr w:rsidR="005808B3" w:rsidTr="0011186B">
                <w:sdt>
                  <w:sdtPr>
                    <w:tag w:val="_PLD_9225a8e3c0d04e74be5259e8c6d2c503"/>
                    <w:id w:val="844882334"/>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购买商品、接受劳务支付的现金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659,327,136.42</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497,917,730.38</w:t>
                    </w:r>
                  </w:p>
                </w:tc>
              </w:tr>
              <w:tr w:rsidR="005808B3" w:rsidTr="0011186B">
                <w:sdt>
                  <w:sdtPr>
                    <w:tag w:val="_PLD_3bc74c61fa7a4ba98c9b2ee5eb59820e"/>
                    <w:id w:val="844882335"/>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支付给职工及为职工支付的现金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106,731,638.12</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94,794,094.32</w:t>
                    </w:r>
                  </w:p>
                </w:tc>
              </w:tr>
              <w:tr w:rsidR="005808B3" w:rsidTr="0011186B">
                <w:sdt>
                  <w:sdtPr>
                    <w:tag w:val="_PLD_336b8ff4ff8840c58c0c9f99f358310c"/>
                    <w:id w:val="844882336"/>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支付的各项税费</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68,266,288.30</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88,980,298.41</w:t>
                    </w:r>
                  </w:p>
                </w:tc>
              </w:tr>
              <w:tr w:rsidR="005808B3" w:rsidTr="0011186B">
                <w:sdt>
                  <w:sdtPr>
                    <w:tag w:val="_PLD_6ca36b1e8aed4dcf8f2b3a0daeff07e6"/>
                    <w:id w:val="844882337"/>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支付其他与经营活动有关的现金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135,521,790.64</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102,413,243.90</w:t>
                    </w:r>
                  </w:p>
                </w:tc>
              </w:tr>
              <w:tr w:rsidR="005808B3" w:rsidTr="0011186B">
                <w:sdt>
                  <w:sdtPr>
                    <w:tag w:val="_PLD_340429c1d7014fa58e9b7238e10cefc6"/>
                    <w:id w:val="844882338"/>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200" w:firstLine="420"/>
                          <w:rPr>
                            <w:color w:val="000000"/>
                            <w:szCs w:val="21"/>
                          </w:rPr>
                        </w:pPr>
                        <w:r>
                          <w:rPr>
                            <w:rFonts w:hint="eastAsia"/>
                            <w:szCs w:val="21"/>
                          </w:rPr>
                          <w:t>经营活动现金流出小计</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969,846,853.48</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784,105,367.01</w:t>
                    </w:r>
                  </w:p>
                </w:tc>
              </w:tr>
              <w:tr w:rsidR="005808B3" w:rsidTr="0011186B">
                <w:sdt>
                  <w:sdtPr>
                    <w:tag w:val="_PLD_61f55569c4e04d6a8c94438f8ecb1122"/>
                    <w:id w:val="844882339"/>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color w:val="000000"/>
                            <w:szCs w:val="21"/>
                          </w:rPr>
                        </w:pPr>
                        <w:r>
                          <w:rPr>
                            <w:rFonts w:hint="eastAsia"/>
                            <w:szCs w:val="21"/>
                          </w:rPr>
                          <w:t>经营活动产生的现金流量净额</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123,988,083.33</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156,037,104.31</w:t>
                    </w:r>
                  </w:p>
                </w:tc>
              </w:tr>
              <w:tr w:rsidR="005808B3" w:rsidTr="0011186B">
                <w:sdt>
                  <w:sdtPr>
                    <w:tag w:val="_PLD_8f9190ce4227402ab02ac6431a00b46e"/>
                    <w:id w:val="844882340"/>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rPr>
                            <w:color w:val="000000"/>
                            <w:szCs w:val="21"/>
                          </w:rPr>
                        </w:pPr>
                        <w:r>
                          <w:rPr>
                            <w:rFonts w:hint="eastAsia"/>
                            <w:b/>
                            <w:bCs/>
                            <w:szCs w:val="21"/>
                          </w:rPr>
                          <w:t>二、投资活动产生的现金流量：</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color w:val="008000"/>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color w:val="008000"/>
                        <w:szCs w:val="21"/>
                      </w:rPr>
                    </w:pP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color w:val="008000"/>
                        <w:szCs w:val="21"/>
                      </w:rPr>
                    </w:pPr>
                  </w:p>
                </w:tc>
              </w:tr>
              <w:tr w:rsidR="005808B3" w:rsidTr="0011186B">
                <w:sdt>
                  <w:sdtPr>
                    <w:tag w:val="_PLD_beb5ade569574a3c87ebe15ef758047a"/>
                    <w:id w:val="844882341"/>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收回投资收到的现金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360,000,000.00</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101,000,000.00</w:t>
                    </w:r>
                  </w:p>
                </w:tc>
              </w:tr>
              <w:tr w:rsidR="005808B3" w:rsidTr="0011186B">
                <w:sdt>
                  <w:sdtPr>
                    <w:tag w:val="_PLD_3a0ffc6a5d6f4279bf5f479f6d37fa63"/>
                    <w:id w:val="844882342"/>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取得投资收益收到的现金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15,531,640.84</w:t>
                    </w:r>
                  </w:p>
                </w:tc>
                <w:tc>
                  <w:tcPr>
                    <w:tcW w:w="1152"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10,048,285.79</w:t>
                    </w:r>
                  </w:p>
                </w:tc>
              </w:tr>
              <w:tr w:rsidR="005808B3" w:rsidTr="0011186B">
                <w:sdt>
                  <w:sdtPr>
                    <w:tag w:val="_PLD_ab86d628c73648de84f4c45b64cce1a7"/>
                    <w:id w:val="844882343"/>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处置固定资产、无形资产和其他长期资产收回的现金净额</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68,318.58</w:t>
                    </w:r>
                  </w:p>
                </w:tc>
                <w:tc>
                  <w:tcPr>
                    <w:tcW w:w="1152"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171,524.21</w:t>
                    </w:r>
                  </w:p>
                </w:tc>
              </w:tr>
              <w:tr w:rsidR="005808B3" w:rsidTr="0011186B">
                <w:sdt>
                  <w:sdtPr>
                    <w:tag w:val="_PLD_21334c9538694cfcadc2b7850ff168f3"/>
                    <w:id w:val="844882344"/>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处置子公司及其他营业单位收到的现金净额</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r>
              <w:tr w:rsidR="005808B3" w:rsidTr="0011186B">
                <w:sdt>
                  <w:sdtPr>
                    <w:tag w:val="_PLD_1bbc06129d1649f69097b53902bcb183"/>
                    <w:id w:val="844882345"/>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收到其他与投资活动有关的现金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r>
              <w:tr w:rsidR="005808B3" w:rsidTr="0011186B">
                <w:sdt>
                  <w:sdtPr>
                    <w:tag w:val="_PLD_7d740284844e4f809679ef6bb77b25bc"/>
                    <w:id w:val="844882346"/>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200" w:firstLine="420"/>
                          <w:rPr>
                            <w:color w:val="000000"/>
                            <w:szCs w:val="21"/>
                          </w:rPr>
                        </w:pPr>
                        <w:r>
                          <w:rPr>
                            <w:rFonts w:hint="eastAsia"/>
                            <w:szCs w:val="21"/>
                          </w:rPr>
                          <w:t>投资活动现金流入小计</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375,599,959.42</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111,219,810.00</w:t>
                    </w:r>
                  </w:p>
                </w:tc>
              </w:tr>
              <w:tr w:rsidR="005808B3" w:rsidTr="0011186B">
                <w:sdt>
                  <w:sdtPr>
                    <w:tag w:val="_PLD_62fef635400a49fdab7a94e37c70f56f"/>
                    <w:id w:val="844882347"/>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购建固定资产、无形资产和其他长期资产支付的现金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40,964,931.87</w:t>
                    </w:r>
                  </w:p>
                </w:tc>
                <w:tc>
                  <w:tcPr>
                    <w:tcW w:w="1152"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40,158,385.26</w:t>
                    </w:r>
                  </w:p>
                </w:tc>
              </w:tr>
              <w:tr w:rsidR="005808B3" w:rsidTr="0011186B">
                <w:sdt>
                  <w:sdtPr>
                    <w:tag w:val="_PLD_1ef5a0eb21854c7a9b13f6f3b7a8ebcc"/>
                    <w:id w:val="844882348"/>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投资支付的现金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211,912,500.00</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266,000,000.00</w:t>
                    </w:r>
                  </w:p>
                </w:tc>
              </w:tr>
              <w:tr w:rsidR="005808B3" w:rsidTr="0011186B">
                <w:sdt>
                  <w:sdtPr>
                    <w:tag w:val="_PLD_7d0701b5e83d4159a4e201e3bfc27ba1"/>
                    <w:id w:val="844882349"/>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取得子公司及其他营业单位支付的现金净额</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r>
              <w:tr w:rsidR="005808B3" w:rsidTr="0011186B">
                <w:sdt>
                  <w:sdtPr>
                    <w:tag w:val="_PLD_813ddb5a043d48ffa883eb8db9d86449"/>
                    <w:id w:val="844882350"/>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支付其他与投资活动有关的现金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2,500,000.00</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r>
              <w:tr w:rsidR="005808B3" w:rsidTr="0011186B">
                <w:sdt>
                  <w:sdtPr>
                    <w:tag w:val="_PLD_ebc63f66aafc42e49516dac116f4b4d5"/>
                    <w:id w:val="844882351"/>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200" w:firstLine="420"/>
                          <w:rPr>
                            <w:color w:val="000000"/>
                            <w:szCs w:val="21"/>
                          </w:rPr>
                        </w:pPr>
                        <w:r>
                          <w:rPr>
                            <w:rFonts w:hint="eastAsia"/>
                            <w:szCs w:val="21"/>
                          </w:rPr>
                          <w:t>投资活动现金流出小计</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255,377,431.87</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306,158,385.26</w:t>
                    </w:r>
                  </w:p>
                </w:tc>
              </w:tr>
              <w:tr w:rsidR="005808B3" w:rsidTr="0011186B">
                <w:sdt>
                  <w:sdtPr>
                    <w:tag w:val="_PLD_616b02a522724a558ecbae77fe729bdb"/>
                    <w:id w:val="844882352"/>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300" w:firstLine="630"/>
                          <w:rPr>
                            <w:color w:val="000000"/>
                            <w:szCs w:val="21"/>
                          </w:rPr>
                        </w:pPr>
                        <w:r>
                          <w:rPr>
                            <w:rFonts w:hint="eastAsia"/>
                            <w:szCs w:val="21"/>
                          </w:rPr>
                          <w:t>投资活动产生的现金流量净额</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120,222,527.55</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-194,938,575.26</w:t>
                    </w:r>
                  </w:p>
                </w:tc>
              </w:tr>
              <w:tr w:rsidR="005808B3" w:rsidTr="0011186B">
                <w:sdt>
                  <w:sdtPr>
                    <w:tag w:val="_PLD_7d68e34216d04af0934267b3078d3c35"/>
                    <w:id w:val="844882353"/>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rPr>
                            <w:color w:val="000000"/>
                            <w:szCs w:val="21"/>
                          </w:rPr>
                        </w:pPr>
                        <w:r>
                          <w:rPr>
                            <w:rFonts w:hint="eastAsia"/>
                            <w:b/>
                            <w:bCs/>
                            <w:szCs w:val="21"/>
                          </w:rPr>
                          <w:t>三、筹资活动产生的现金流量：</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color w:val="008000"/>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color w:val="008000"/>
                        <w:szCs w:val="21"/>
                      </w:rPr>
                    </w:pP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color w:val="008000"/>
                        <w:szCs w:val="21"/>
                      </w:rPr>
                    </w:pPr>
                  </w:p>
                </w:tc>
              </w:tr>
              <w:tr w:rsidR="005808B3" w:rsidTr="0011186B">
                <w:sdt>
                  <w:sdtPr>
                    <w:tag w:val="_PLD_12516ea91b664cd98125761df9d8009e"/>
                    <w:id w:val="844882354"/>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color w:val="000000"/>
                            <w:szCs w:val="21"/>
                          </w:rPr>
                        </w:pPr>
                        <w:r>
                          <w:rPr>
                            <w:rFonts w:hint="eastAsia"/>
                            <w:szCs w:val="21"/>
                          </w:rPr>
                          <w:t>吸收投资收到的现金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r>
              <w:tr w:rsidR="005808B3" w:rsidTr="0011186B">
                <w:sdt>
                  <w:sdtPr>
                    <w:tag w:val="_PLD_29a78e59f2b441018bc188661adf1a5e"/>
                    <w:id w:val="844882355"/>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color w:val="000000"/>
                            <w:szCs w:val="21"/>
                          </w:rPr>
                        </w:pPr>
                        <w:r>
                          <w:rPr>
                            <w:rFonts w:hint="eastAsia"/>
                            <w:szCs w:val="21"/>
                          </w:rPr>
                          <w:t>取得借款收到的现金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200,000,000.00</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240,000,000.00</w:t>
                    </w:r>
                  </w:p>
                </w:tc>
              </w:tr>
              <w:tr w:rsidR="005808B3" w:rsidTr="0011186B">
                <w:sdt>
                  <w:sdtPr>
                    <w:tag w:val="_PLD_26d354b07ee94d2e97e821e5194c14a8"/>
                    <w:id w:val="844882356"/>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color w:val="000000"/>
                            <w:szCs w:val="21"/>
                          </w:rPr>
                        </w:pPr>
                        <w:r>
                          <w:rPr>
                            <w:rFonts w:hint="eastAsia"/>
                            <w:szCs w:val="21"/>
                          </w:rPr>
                          <w:t>收到其他与筹资活动有关的现金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rsidRPr="0067255A">
                      <w:rPr>
                        <w:szCs w:val="21"/>
                      </w:rPr>
                      <w:t>10,000,000.00</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p>
                </w:tc>
              </w:tr>
              <w:tr w:rsidR="005808B3" w:rsidTr="0011186B">
                <w:sdt>
                  <w:sdtPr>
                    <w:tag w:val="_PLD_63d48c10d6aa4cf680f8a0d28834aa5a"/>
                    <w:id w:val="844882357"/>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200" w:firstLine="420"/>
                          <w:rPr>
                            <w:color w:val="000000"/>
                            <w:szCs w:val="21"/>
                          </w:rPr>
                        </w:pPr>
                        <w:r>
                          <w:rPr>
                            <w:rFonts w:hint="eastAsia"/>
                            <w:szCs w:val="21"/>
                          </w:rPr>
                          <w:t>筹资活动现金流入小计</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210,000,000.00</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tabs>
                        <w:tab w:val="center" w:pos="989"/>
                        <w:tab w:val="right" w:pos="1979"/>
                      </w:tabs>
                      <w:jc w:val="right"/>
                      <w:rPr>
                        <w:szCs w:val="21"/>
                      </w:rPr>
                    </w:pPr>
                    <w:r>
                      <w:t>240,000,000.00</w:t>
                    </w:r>
                  </w:p>
                </w:tc>
              </w:tr>
              <w:tr w:rsidR="005808B3" w:rsidTr="0011186B">
                <w:sdt>
                  <w:sdtPr>
                    <w:tag w:val="_PLD_8162d7f78ec54a5485f64b75ffbfce7d"/>
                    <w:id w:val="844882358"/>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偿还债务支付的现金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150,000,000.00</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147,500,000.00</w:t>
                    </w:r>
                  </w:p>
                </w:tc>
              </w:tr>
              <w:tr w:rsidR="005808B3" w:rsidTr="0011186B">
                <w:sdt>
                  <w:sdtPr>
                    <w:tag w:val="_PLD_0b61ad2acef9490ba6b84477b3518635"/>
                    <w:id w:val="844882359"/>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szCs w:val="21"/>
                          </w:rPr>
                        </w:pPr>
                        <w:r>
                          <w:rPr>
                            <w:rFonts w:hint="eastAsia"/>
                            <w:szCs w:val="21"/>
                          </w:rPr>
                          <w:t>分配股利、利润或偿付利息支付的现金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2,467,222.22</w:t>
                    </w:r>
                  </w:p>
                </w:tc>
                <w:tc>
                  <w:tcPr>
                    <w:tcW w:w="1152"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165,886,852.86</w:t>
                    </w:r>
                  </w:p>
                </w:tc>
              </w:tr>
              <w:tr w:rsidR="005808B3" w:rsidTr="0011186B">
                <w:sdt>
                  <w:sdtPr>
                    <w:tag w:val="_PLD_871424c9704b4bd5aa50d3ae77d051a8"/>
                    <w:id w:val="844882360"/>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color w:val="000000"/>
                            <w:szCs w:val="21"/>
                          </w:rPr>
                        </w:pPr>
                        <w:r>
                          <w:rPr>
                            <w:rFonts w:hint="eastAsia"/>
                            <w:szCs w:val="21"/>
                          </w:rPr>
                          <w:t>支付其他与筹资活动有关的现金</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wordWrap w:val="0"/>
                      <w:jc w:val="right"/>
                      <w:rPr>
                        <w:szCs w:val="21"/>
                      </w:rPr>
                    </w:pPr>
                    <w:r>
                      <w:rPr>
                        <w:szCs w:val="21"/>
                      </w:rPr>
                      <w:t>55,000,455.61</w:t>
                    </w:r>
                  </w:p>
                </w:tc>
                <w:tc>
                  <w:tcPr>
                    <w:tcW w:w="1152"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p>
                </w:tc>
              </w:tr>
              <w:tr w:rsidR="005808B3" w:rsidTr="0011186B">
                <w:sdt>
                  <w:sdtPr>
                    <w:tag w:val="_PLD_9927c735ed5d4c919f65e1a111425aa6"/>
                    <w:id w:val="844882361"/>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200" w:firstLine="420"/>
                          <w:rPr>
                            <w:color w:val="000000"/>
                            <w:szCs w:val="21"/>
                          </w:rPr>
                        </w:pPr>
                        <w:r>
                          <w:rPr>
                            <w:rFonts w:hint="eastAsia"/>
                            <w:szCs w:val="21"/>
                          </w:rPr>
                          <w:t>筹资活动现金流出小计</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207,467,677.83</w:t>
                    </w:r>
                  </w:p>
                </w:tc>
                <w:tc>
                  <w:tcPr>
                    <w:tcW w:w="1152"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313,386,852.86</w:t>
                    </w:r>
                  </w:p>
                </w:tc>
              </w:tr>
              <w:tr w:rsidR="005808B3" w:rsidTr="0011186B">
                <w:sdt>
                  <w:sdtPr>
                    <w:tag w:val="_PLD_19be081a78e64a56ac141df3af5fc043"/>
                    <w:id w:val="844882362"/>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300" w:firstLine="630"/>
                          <w:rPr>
                            <w:color w:val="000000"/>
                            <w:szCs w:val="21"/>
                          </w:rPr>
                        </w:pPr>
                        <w:r>
                          <w:rPr>
                            <w:rFonts w:hint="eastAsia"/>
                            <w:szCs w:val="21"/>
                          </w:rPr>
                          <w:t>筹资活动产生的现金流量净额</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2,532,322.17</w:t>
                    </w:r>
                  </w:p>
                </w:tc>
                <w:tc>
                  <w:tcPr>
                    <w:tcW w:w="1152"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t>-73,386,852.86</w:t>
                    </w:r>
                  </w:p>
                </w:tc>
              </w:tr>
              <w:tr w:rsidR="005808B3" w:rsidTr="0011186B">
                <w:sdt>
                  <w:sdtPr>
                    <w:tag w:val="_PLD_297da387d2e74132aff7cc22c8d8bb95"/>
                    <w:id w:val="844882363"/>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rPr>
                            <w:color w:val="000000"/>
                            <w:szCs w:val="21"/>
                          </w:rPr>
                        </w:pPr>
                        <w:r>
                          <w:rPr>
                            <w:rFonts w:hint="eastAsia"/>
                            <w:b/>
                            <w:bCs/>
                            <w:szCs w:val="21"/>
                          </w:rPr>
                          <w:t>四、汇率变动对现金及现金等价物的影响</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r w:rsidRPr="0067255A">
                      <w:rPr>
                        <w:szCs w:val="21"/>
                      </w:rPr>
                      <w:t>-20,799.04</w:t>
                    </w:r>
                  </w:p>
                </w:tc>
                <w:tc>
                  <w:tcPr>
                    <w:tcW w:w="1152" w:type="pct"/>
                    <w:tcBorders>
                      <w:top w:val="outset" w:sz="4" w:space="0" w:color="auto"/>
                      <w:left w:val="outset" w:sz="4" w:space="0" w:color="auto"/>
                      <w:bottom w:val="outset" w:sz="4" w:space="0" w:color="auto"/>
                      <w:right w:val="outset" w:sz="4" w:space="0" w:color="auto"/>
                    </w:tcBorders>
                    <w:vAlign w:val="center"/>
                  </w:tcPr>
                  <w:p w:rsidR="005808B3" w:rsidRDefault="005808B3" w:rsidP="0011186B">
                    <w:pPr>
                      <w:jc w:val="right"/>
                      <w:rPr>
                        <w:szCs w:val="21"/>
                      </w:rPr>
                    </w:pPr>
                  </w:p>
                </w:tc>
              </w:tr>
              <w:tr w:rsidR="005808B3" w:rsidTr="0011186B">
                <w:sdt>
                  <w:sdtPr>
                    <w:tag w:val="_PLD_088346aec88c4c41a0051140dc375359"/>
                    <w:id w:val="844882364"/>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rPr>
                            <w:color w:val="000000"/>
                            <w:szCs w:val="21"/>
                          </w:rPr>
                        </w:pPr>
                        <w:r>
                          <w:rPr>
                            <w:rFonts w:hint="eastAsia"/>
                            <w:b/>
                            <w:bCs/>
                            <w:szCs w:val="21"/>
                          </w:rPr>
                          <w:t>五、现金及现金等价物净增加额</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246,722,134.01</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-112,288,323.81</w:t>
                    </w:r>
                  </w:p>
                </w:tc>
              </w:tr>
              <w:tr w:rsidR="005808B3" w:rsidTr="0011186B">
                <w:sdt>
                  <w:sdtPr>
                    <w:tag w:val="_PLD_782deef70bc446e795d750d3d14aefbe"/>
                    <w:id w:val="844882365"/>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ind w:firstLineChars="100" w:firstLine="210"/>
                          <w:rPr>
                            <w:color w:val="000000"/>
                            <w:szCs w:val="21"/>
                          </w:rPr>
                        </w:pPr>
                        <w:r>
                          <w:rPr>
                            <w:rFonts w:hint="eastAsia"/>
                            <w:szCs w:val="21"/>
                          </w:rPr>
                          <w:t>加：期初现金及现金等价物余额</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131,295,746.76</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174,144,396.45</w:t>
                    </w:r>
                  </w:p>
                </w:tc>
              </w:tr>
              <w:tr w:rsidR="005808B3" w:rsidTr="0011186B">
                <w:sdt>
                  <w:sdtPr>
                    <w:tag w:val="_PLD_ec70667dbbb64ee5a6d36588cda942f9"/>
                    <w:id w:val="844882366"/>
                    <w:lock w:val="sdtLocked"/>
                  </w:sdtPr>
                  <w:sdtContent>
                    <w:tc>
                      <w:tcPr>
                        <w:tcW w:w="2018" w:type="pct"/>
                        <w:tcBorders>
                          <w:top w:val="outset" w:sz="4" w:space="0" w:color="auto"/>
                          <w:left w:val="outset" w:sz="4" w:space="0" w:color="auto"/>
                          <w:bottom w:val="outset" w:sz="4" w:space="0" w:color="auto"/>
                          <w:right w:val="outset" w:sz="4" w:space="0" w:color="auto"/>
                        </w:tcBorders>
                      </w:tcPr>
                      <w:p w:rsidR="005808B3" w:rsidRDefault="005808B3" w:rsidP="0011186B">
                        <w:pPr>
                          <w:rPr>
                            <w:color w:val="000000"/>
                            <w:szCs w:val="21"/>
                          </w:rPr>
                        </w:pPr>
                        <w:r>
                          <w:rPr>
                            <w:rFonts w:hint="eastAsia"/>
                            <w:b/>
                            <w:bCs/>
                            <w:szCs w:val="21"/>
                          </w:rPr>
                          <w:t>六、期末现金及现金等价物余额</w:t>
                        </w:r>
                      </w:p>
                    </w:tc>
                  </w:sdtContent>
                </w:sdt>
                <w:tc>
                  <w:tcPr>
                    <w:tcW w:w="672" w:type="pct"/>
                    <w:tcBorders>
                      <w:top w:val="outset" w:sz="4" w:space="0" w:color="auto"/>
                      <w:left w:val="outset" w:sz="4" w:space="0" w:color="auto"/>
                      <w:bottom w:val="outset" w:sz="4" w:space="0" w:color="auto"/>
                      <w:right w:val="outset" w:sz="4" w:space="0" w:color="auto"/>
                    </w:tcBorders>
                  </w:tcPr>
                  <w:p w:rsidR="005808B3" w:rsidRDefault="005808B3" w:rsidP="0011186B">
                    <w:pPr>
                      <w:rPr>
                        <w:szCs w:val="21"/>
                      </w:rPr>
                    </w:pPr>
                  </w:p>
                </w:tc>
                <w:tc>
                  <w:tcPr>
                    <w:tcW w:w="1158"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378,017,880.77</w:t>
                    </w:r>
                  </w:p>
                </w:tc>
                <w:tc>
                  <w:tcPr>
                    <w:tcW w:w="1152" w:type="pct"/>
                    <w:tcBorders>
                      <w:top w:val="outset" w:sz="4" w:space="0" w:color="auto"/>
                      <w:left w:val="outset" w:sz="4" w:space="0" w:color="auto"/>
                      <w:bottom w:val="outset" w:sz="4" w:space="0" w:color="auto"/>
                      <w:right w:val="outset" w:sz="4" w:space="0" w:color="auto"/>
                    </w:tcBorders>
                  </w:tcPr>
                  <w:p w:rsidR="005808B3" w:rsidRDefault="005808B3" w:rsidP="0011186B">
                    <w:pPr>
                      <w:jc w:val="right"/>
                      <w:rPr>
                        <w:szCs w:val="21"/>
                      </w:rPr>
                    </w:pPr>
                    <w:r>
                      <w:t>61,856,072.64</w:t>
                    </w:r>
                  </w:p>
                </w:tc>
              </w:tr>
            </w:tbl>
            <w:p w:rsidR="005808B3" w:rsidRDefault="005808B3"/>
            <w:p w:rsidR="00BC09CF" w:rsidRDefault="00316DBE">
              <w:pPr>
                <w:snapToGrid w:val="0"/>
                <w:spacing w:line="240" w:lineRule="atLeast"/>
                <w:ind w:rightChars="-73" w:right="-153"/>
                <w:rPr>
                  <w:b/>
                  <w:bCs/>
                  <w:color w:val="FF0000"/>
                  <w:szCs w:val="21"/>
                </w:rPr>
              </w:pPr>
              <w:r>
                <w:rPr>
                  <w:szCs w:val="21"/>
                </w:rPr>
                <w:t>公司负责人</w:t>
              </w:r>
              <w:r>
                <w:rPr>
                  <w:rFonts w:hint="eastAsia"/>
                  <w:szCs w:val="21"/>
                </w:rPr>
                <w:t>：</w:t>
              </w:r>
              <w:sdt>
                <w:sdtPr>
                  <w:rPr>
                    <w:rFonts w:hint="eastAsia"/>
                    <w:szCs w:val="21"/>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Content>
                  <w:r w:rsidR="00775D9A">
                    <w:rPr>
                      <w:rFonts w:hint="eastAsia"/>
                      <w:szCs w:val="21"/>
                    </w:rPr>
                    <w:t>杭祝鸿</w:t>
                  </w:r>
                </w:sdtContent>
              </w:sdt>
              <w:r>
                <w:rPr>
                  <w:rFonts w:hint="eastAsia"/>
                  <w:szCs w:val="21"/>
                </w:rPr>
                <w:t xml:space="preserve"> </w:t>
              </w:r>
              <w:r w:rsidR="0067255A">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75D9A">
                    <w:rPr>
                      <w:rFonts w:hint="eastAsia"/>
                      <w:szCs w:val="21"/>
                    </w:rPr>
                    <w:t>刘欣</w:t>
                  </w:r>
                </w:sdtContent>
              </w:sdt>
              <w:r>
                <w:rPr>
                  <w:rFonts w:hint="eastAsia"/>
                  <w:szCs w:val="21"/>
                </w:rPr>
                <w:t xml:space="preserve"> </w:t>
              </w:r>
              <w:r w:rsidR="0067255A">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sidR="00775D9A">
                    <w:rPr>
                      <w:rFonts w:hint="eastAsia"/>
                      <w:szCs w:val="21"/>
                    </w:rPr>
                    <w:t>陈强</w:t>
                  </w:r>
                </w:sdtContent>
              </w:sdt>
            </w:p>
          </w:sdtContent>
        </w:sdt>
        <w:p w:rsidR="00BC09CF" w:rsidRDefault="00A4426C">
          <w:pPr>
            <w:rPr>
              <w:b/>
              <w:bCs/>
              <w:color w:val="FF0000"/>
              <w:szCs w:val="21"/>
            </w:rPr>
          </w:pPr>
        </w:p>
      </w:sdtContent>
    </w:sdt>
    <w:bookmarkEnd w:id="66" w:displacedByCustomXml="prev"/>
    <w:p w:rsidR="00BC09CF" w:rsidRDefault="00BC09CF">
      <w:pPr>
        <w:rPr>
          <w:szCs w:val="21"/>
        </w:rPr>
        <w:sectPr w:rsidR="00BC09CF" w:rsidSect="004860B6">
          <w:pgSz w:w="11906" w:h="16838"/>
          <w:pgMar w:top="1525" w:right="1276" w:bottom="1440" w:left="1797" w:header="851" w:footer="992" w:gutter="0"/>
          <w:cols w:space="425"/>
          <w:docGrid w:linePitch="312"/>
        </w:sectPr>
      </w:pPr>
    </w:p>
    <w:bookmarkStart w:id="67" w:name="_Hlk10211858" w:displacedByCustomXml="next"/>
    <w:sdt>
      <w:sdtPr>
        <w:rPr>
          <w:rFonts w:ascii="宋体" w:hAnsi="宋体" w:cs="宋体"/>
          <w:b w:val="0"/>
          <w:bCs w:val="0"/>
          <w:kern w:val="0"/>
          <w:szCs w:val="24"/>
        </w:rPr>
        <w:alias w:val="选项模块:需要编制合并报表"/>
        <w:tag w:val="_GBC_3b1dcbfa33024cc0a5c2f3d693817342"/>
        <w:id w:val="260110851"/>
        <w:lock w:val="sdtLocked"/>
        <w:placeholder>
          <w:docPart w:val="GBC22222222222222222222222222222"/>
        </w:placeholder>
      </w:sdtPr>
      <w:sdtEndPr>
        <w:rPr>
          <w:color w:val="FF0000"/>
        </w:rPr>
      </w:sdtEndPr>
      <w:sdtContent>
        <w:sdt>
          <w:sdtPr>
            <w:rPr>
              <w:rFonts w:ascii="宋体" w:hAnsi="宋体" w:cs="宋体"/>
              <w:b w:val="0"/>
              <w:bCs w:val="0"/>
              <w:kern w:val="0"/>
              <w:szCs w:val="24"/>
            </w:rPr>
            <w:tag w:val="_GBC_3eeab460b9b64d53b91f5e0ddcd3030f"/>
            <w:id w:val="-477770253"/>
            <w:lock w:val="sdtLocked"/>
            <w:placeholder>
              <w:docPart w:val="GBC22222222222222222222222222222"/>
            </w:placeholder>
          </w:sdtPr>
          <w:sdtEndPr>
            <w:rPr>
              <w:rFonts w:hint="eastAsia"/>
              <w:szCs w:val="21"/>
            </w:rPr>
          </w:sdtEndPr>
          <w:sdtContent>
            <w:p w:rsidR="00BC09CF" w:rsidRDefault="00316DBE">
              <w:pPr>
                <w:pStyle w:val="3"/>
                <w:jc w:val="center"/>
                <w:rPr>
                  <w:rFonts w:ascii="宋体" w:hAnsi="宋体"/>
                </w:rPr>
              </w:pPr>
              <w:r>
                <w:rPr>
                  <w:rFonts w:ascii="宋体" w:hAnsi="宋体"/>
                </w:rPr>
                <w:t>合并</w:t>
              </w:r>
              <w:r>
                <w:rPr>
                  <w:rFonts w:ascii="宋体" w:hAnsi="宋体" w:hint="eastAsia"/>
                </w:rPr>
                <w:t>所有者权益变动表</w:t>
              </w:r>
            </w:p>
            <w:p w:rsidR="00BC09CF" w:rsidRDefault="00316DBE">
              <w:pPr>
                <w:tabs>
                  <w:tab w:val="left" w:pos="10080"/>
                </w:tabs>
                <w:snapToGrid w:val="0"/>
                <w:spacing w:line="240" w:lineRule="atLeast"/>
                <w:ind w:rightChars="12" w:right="25"/>
                <w:jc w:val="center"/>
                <w:rPr>
                  <w:szCs w:val="21"/>
                </w:rPr>
              </w:pPr>
              <w:r>
                <w:rPr>
                  <w:szCs w:val="21"/>
                </w:rPr>
                <w:t>2021年</w:t>
              </w:r>
              <w:r>
                <w:rPr>
                  <w:rFonts w:hint="eastAsia"/>
                  <w:szCs w:val="21"/>
                </w:rPr>
                <w:t>1—6月</w:t>
              </w:r>
            </w:p>
            <w:p w:rsidR="00BC09CF" w:rsidRDefault="00316DBE">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3"/>
                <w:gridCol w:w="1703"/>
                <w:gridCol w:w="283"/>
                <w:gridCol w:w="283"/>
                <w:gridCol w:w="283"/>
                <w:gridCol w:w="1419"/>
                <w:gridCol w:w="1416"/>
                <w:gridCol w:w="283"/>
                <w:gridCol w:w="286"/>
                <w:gridCol w:w="1558"/>
                <w:gridCol w:w="283"/>
                <w:gridCol w:w="1703"/>
                <w:gridCol w:w="280"/>
                <w:gridCol w:w="1703"/>
                <w:gridCol w:w="1416"/>
                <w:gridCol w:w="1703"/>
              </w:tblGrid>
              <w:tr w:rsidR="0011186B" w:rsidTr="0011186B">
                <w:trPr>
                  <w:cantSplit/>
                </w:trPr>
                <w:tc>
                  <w:tcPr>
                    <w:tcW w:w="360" w:type="pct"/>
                    <w:vMerge w:val="restart"/>
                    <w:vAlign w:val="center"/>
                  </w:tcPr>
                  <w:sdt>
                    <w:sdtPr>
                      <w:rPr>
                        <w:rFonts w:hint="eastAsia"/>
                        <w:sz w:val="18"/>
                        <w:szCs w:val="18"/>
                      </w:rPr>
                      <w:tag w:val="_PLD_5bd68ed5796041328d1a003c1362ceaf"/>
                      <w:id w:val="844884029"/>
                      <w:lock w:val="sdtLocked"/>
                    </w:sdtPr>
                    <w:sdtContent>
                      <w:p w:rsidR="0011186B" w:rsidRDefault="0011186B" w:rsidP="0011186B">
                        <w:pPr>
                          <w:snapToGrid w:val="0"/>
                          <w:spacing w:line="240" w:lineRule="atLeast"/>
                          <w:jc w:val="center"/>
                          <w:rPr>
                            <w:sz w:val="18"/>
                            <w:szCs w:val="18"/>
                          </w:rPr>
                        </w:pPr>
                        <w:r>
                          <w:rPr>
                            <w:rFonts w:hint="eastAsia"/>
                            <w:sz w:val="18"/>
                            <w:szCs w:val="18"/>
                          </w:rPr>
                          <w:t>项目</w:t>
                        </w:r>
                      </w:p>
                    </w:sdtContent>
                  </w:sdt>
                </w:tc>
                <w:tc>
                  <w:tcPr>
                    <w:tcW w:w="4640" w:type="pct"/>
                    <w:gridSpan w:val="15"/>
                    <w:vAlign w:val="center"/>
                  </w:tcPr>
                  <w:p w:rsidR="0011186B" w:rsidRDefault="00A4426C" w:rsidP="0011186B">
                    <w:pPr>
                      <w:snapToGrid w:val="0"/>
                      <w:spacing w:line="240" w:lineRule="atLeast"/>
                      <w:ind w:rightChars="-759" w:right="-1594"/>
                      <w:jc w:val="center"/>
                    </w:pPr>
                    <w:sdt>
                      <w:sdtPr>
                        <w:tag w:val="_PLD_70c71cd0427542b1b96a0fa943173d3d"/>
                        <w:id w:val="844884030"/>
                        <w:lock w:val="sdtLocked"/>
                      </w:sdtPr>
                      <w:sdtContent>
                        <w:r w:rsidR="0011186B">
                          <w:rPr>
                            <w:rFonts w:hint="eastAsia"/>
                            <w:sz w:val="18"/>
                            <w:szCs w:val="18"/>
                          </w:rPr>
                          <w:t>2021年半年度</w:t>
                        </w:r>
                      </w:sdtContent>
                    </w:sdt>
                  </w:p>
                </w:tc>
              </w:tr>
              <w:tr w:rsidR="0011186B" w:rsidTr="0011186B">
                <w:trPr>
                  <w:cantSplit/>
                  <w:trHeight w:val="540"/>
                </w:trPr>
                <w:tc>
                  <w:tcPr>
                    <w:tcW w:w="360" w:type="pct"/>
                    <w:vMerge/>
                  </w:tcPr>
                  <w:p w:rsidR="0011186B" w:rsidRDefault="0011186B" w:rsidP="0011186B">
                    <w:pPr>
                      <w:snapToGrid w:val="0"/>
                      <w:spacing w:line="240" w:lineRule="atLeast"/>
                      <w:ind w:rightChars="-759" w:right="-1594"/>
                      <w:rPr>
                        <w:sz w:val="18"/>
                        <w:szCs w:val="18"/>
                      </w:rPr>
                    </w:pPr>
                  </w:p>
                </w:tc>
                <w:sdt>
                  <w:sdtPr>
                    <w:tag w:val="_PLD_e146ec74496c4c03a714dcef40faa972"/>
                    <w:id w:val="844884031"/>
                    <w:lock w:val="sdtLocked"/>
                  </w:sdtPr>
                  <w:sdtContent>
                    <w:tc>
                      <w:tcPr>
                        <w:tcW w:w="3649" w:type="pct"/>
                        <w:gridSpan w:val="13"/>
                        <w:vAlign w:val="center"/>
                      </w:tcPr>
                      <w:p w:rsidR="0011186B" w:rsidRDefault="0011186B" w:rsidP="0011186B">
                        <w:pPr>
                          <w:jc w:val="center"/>
                        </w:pPr>
                        <w:r>
                          <w:rPr>
                            <w:sz w:val="18"/>
                            <w:szCs w:val="18"/>
                          </w:rPr>
                          <w:t>归属于母公司所有者权益</w:t>
                        </w:r>
                      </w:p>
                    </w:tc>
                  </w:sdtContent>
                </w:sdt>
                <w:sdt>
                  <w:sdtPr>
                    <w:tag w:val="_PLD_b1ca85c50c1341e59b4b412e92d87f2f"/>
                    <w:id w:val="844884032"/>
                    <w:lock w:val="sdtLocked"/>
                  </w:sdtPr>
                  <w:sdtContent>
                    <w:tc>
                      <w:tcPr>
                        <w:tcW w:w="450" w:type="pct"/>
                        <w:vMerge w:val="restart"/>
                        <w:vAlign w:val="center"/>
                      </w:tcPr>
                      <w:p w:rsidR="0011186B" w:rsidRDefault="0011186B" w:rsidP="0011186B">
                        <w:pPr>
                          <w:jc w:val="center"/>
                          <w:rPr>
                            <w:sz w:val="18"/>
                            <w:szCs w:val="18"/>
                          </w:rPr>
                        </w:pPr>
                        <w:r>
                          <w:rPr>
                            <w:sz w:val="18"/>
                            <w:szCs w:val="18"/>
                          </w:rPr>
                          <w:t>少数股东权益</w:t>
                        </w:r>
                      </w:p>
                    </w:tc>
                  </w:sdtContent>
                </w:sdt>
                <w:sdt>
                  <w:sdtPr>
                    <w:tag w:val="_PLD_0e252e0d00f04386b93d4e3064ba423d"/>
                    <w:id w:val="844884033"/>
                    <w:lock w:val="sdtLocked"/>
                  </w:sdtPr>
                  <w:sdtContent>
                    <w:tc>
                      <w:tcPr>
                        <w:tcW w:w="541" w:type="pct"/>
                        <w:vMerge w:val="restart"/>
                        <w:vAlign w:val="center"/>
                      </w:tcPr>
                      <w:p w:rsidR="0011186B" w:rsidRDefault="0011186B" w:rsidP="0011186B">
                        <w:pPr>
                          <w:jc w:val="center"/>
                          <w:rPr>
                            <w:sz w:val="18"/>
                            <w:szCs w:val="18"/>
                          </w:rPr>
                        </w:pPr>
                        <w:r>
                          <w:rPr>
                            <w:sz w:val="18"/>
                            <w:szCs w:val="18"/>
                          </w:rPr>
                          <w:t>所有者权益合计</w:t>
                        </w:r>
                      </w:p>
                    </w:tc>
                  </w:sdtContent>
                </w:sdt>
              </w:tr>
              <w:tr w:rsidR="0011186B" w:rsidTr="0011186B">
                <w:trPr>
                  <w:cantSplit/>
                  <w:trHeight w:val="352"/>
                </w:trPr>
                <w:tc>
                  <w:tcPr>
                    <w:tcW w:w="360" w:type="pct"/>
                    <w:vMerge/>
                  </w:tcPr>
                  <w:p w:rsidR="0011186B" w:rsidRDefault="0011186B" w:rsidP="0011186B">
                    <w:pPr>
                      <w:snapToGrid w:val="0"/>
                      <w:spacing w:line="240" w:lineRule="atLeast"/>
                      <w:ind w:rightChars="-759" w:right="-1594"/>
                      <w:rPr>
                        <w:sz w:val="18"/>
                        <w:szCs w:val="18"/>
                      </w:rPr>
                    </w:pPr>
                  </w:p>
                </w:tc>
                <w:sdt>
                  <w:sdtPr>
                    <w:tag w:val="_PLD_1605afb5a60946a9ba86cca783d492d3"/>
                    <w:id w:val="844884034"/>
                    <w:lock w:val="sdtLocked"/>
                  </w:sdtPr>
                  <w:sdtContent>
                    <w:tc>
                      <w:tcPr>
                        <w:tcW w:w="541" w:type="pct"/>
                        <w:vMerge w:val="restart"/>
                        <w:vAlign w:val="center"/>
                      </w:tcPr>
                      <w:p w:rsidR="0011186B" w:rsidRDefault="0011186B" w:rsidP="0011186B">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tag w:val="_PLD_78f5e518a65d422c99d27d23e96afb9e"/>
                    <w:id w:val="844884035"/>
                    <w:lock w:val="sdtLocked"/>
                  </w:sdtPr>
                  <w:sdtContent>
                    <w:tc>
                      <w:tcPr>
                        <w:tcW w:w="270" w:type="pct"/>
                        <w:gridSpan w:val="3"/>
                        <w:vAlign w:val="center"/>
                      </w:tcPr>
                      <w:p w:rsidR="0011186B" w:rsidRDefault="0011186B" w:rsidP="0011186B">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844884036"/>
                    <w:lock w:val="sdtLocked"/>
                  </w:sdtPr>
                  <w:sdtContent>
                    <w:tc>
                      <w:tcPr>
                        <w:tcW w:w="451" w:type="pct"/>
                        <w:vMerge w:val="restart"/>
                        <w:vAlign w:val="center"/>
                      </w:tcPr>
                      <w:p w:rsidR="0011186B" w:rsidRDefault="0011186B" w:rsidP="0011186B">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844884037"/>
                    <w:lock w:val="sdtLocked"/>
                  </w:sdtPr>
                  <w:sdtContent>
                    <w:tc>
                      <w:tcPr>
                        <w:tcW w:w="450" w:type="pct"/>
                        <w:vMerge w:val="restart"/>
                        <w:vAlign w:val="center"/>
                      </w:tcPr>
                      <w:p w:rsidR="0011186B" w:rsidRDefault="0011186B" w:rsidP="0011186B">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844884038"/>
                    <w:lock w:val="sdtLocked"/>
                  </w:sdtPr>
                  <w:sdtContent>
                    <w:tc>
                      <w:tcPr>
                        <w:tcW w:w="90" w:type="pct"/>
                        <w:vMerge w:val="restart"/>
                        <w:vAlign w:val="center"/>
                      </w:tcPr>
                      <w:p w:rsidR="0011186B" w:rsidRDefault="0011186B" w:rsidP="0011186B">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844884039"/>
                    <w:lock w:val="sdtLocked"/>
                  </w:sdtPr>
                  <w:sdtContent>
                    <w:tc>
                      <w:tcPr>
                        <w:tcW w:w="91" w:type="pct"/>
                        <w:vMerge w:val="restart"/>
                        <w:vAlign w:val="center"/>
                      </w:tcPr>
                      <w:p w:rsidR="0011186B" w:rsidRDefault="0011186B" w:rsidP="0011186B">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844884040"/>
                    <w:lock w:val="sdtLocked"/>
                  </w:sdtPr>
                  <w:sdtContent>
                    <w:tc>
                      <w:tcPr>
                        <w:tcW w:w="495" w:type="pct"/>
                        <w:vMerge w:val="restart"/>
                        <w:vAlign w:val="center"/>
                      </w:tcPr>
                      <w:p w:rsidR="0011186B" w:rsidRDefault="0011186B" w:rsidP="0011186B">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844884041"/>
                    <w:lock w:val="sdtLocked"/>
                  </w:sdtPr>
                  <w:sdtContent>
                    <w:tc>
                      <w:tcPr>
                        <w:tcW w:w="90" w:type="pct"/>
                        <w:vMerge w:val="restart"/>
                        <w:vAlign w:val="center"/>
                      </w:tcPr>
                      <w:p w:rsidR="0011186B" w:rsidRDefault="0011186B" w:rsidP="0011186B">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844884042"/>
                    <w:lock w:val="sdtLocked"/>
                  </w:sdtPr>
                  <w:sdtContent>
                    <w:tc>
                      <w:tcPr>
                        <w:tcW w:w="541" w:type="pct"/>
                        <w:vMerge w:val="restart"/>
                        <w:vAlign w:val="center"/>
                      </w:tcPr>
                      <w:p w:rsidR="0011186B" w:rsidRDefault="0011186B" w:rsidP="0011186B">
                        <w:pPr>
                          <w:snapToGrid w:val="0"/>
                          <w:spacing w:line="240" w:lineRule="atLeast"/>
                          <w:jc w:val="center"/>
                          <w:rPr>
                            <w:sz w:val="18"/>
                            <w:szCs w:val="18"/>
                          </w:rPr>
                        </w:pPr>
                        <w:r>
                          <w:rPr>
                            <w:rFonts w:hint="eastAsia"/>
                            <w:sz w:val="18"/>
                            <w:szCs w:val="18"/>
                          </w:rPr>
                          <w:t>未分配利润</w:t>
                        </w:r>
                      </w:p>
                    </w:tc>
                  </w:sdtContent>
                </w:sdt>
                <w:tc>
                  <w:tcPr>
                    <w:tcW w:w="89" w:type="pct"/>
                    <w:vMerge w:val="restart"/>
                    <w:vAlign w:val="center"/>
                  </w:tcPr>
                  <w:sdt>
                    <w:sdtPr>
                      <w:rPr>
                        <w:rFonts w:hint="eastAsia"/>
                        <w:sz w:val="18"/>
                        <w:szCs w:val="18"/>
                      </w:rPr>
                      <w:tag w:val="_PLD_ee763dfa69fd4fa3bec927cefa83eadc"/>
                      <w:id w:val="844884043"/>
                      <w:lock w:val="sdtLocked"/>
                    </w:sdtPr>
                    <w:sdtContent>
                      <w:p w:rsidR="0011186B" w:rsidRDefault="0011186B" w:rsidP="0011186B">
                        <w:pPr>
                          <w:jc w:val="center"/>
                          <w:rPr>
                            <w:sz w:val="18"/>
                            <w:szCs w:val="18"/>
                          </w:rPr>
                        </w:pPr>
                        <w:r>
                          <w:rPr>
                            <w:rFonts w:hint="eastAsia"/>
                            <w:sz w:val="18"/>
                            <w:szCs w:val="18"/>
                          </w:rPr>
                          <w:t>其他</w:t>
                        </w:r>
                      </w:p>
                    </w:sdtContent>
                  </w:sdt>
                </w:tc>
                <w:tc>
                  <w:tcPr>
                    <w:tcW w:w="541" w:type="pct"/>
                    <w:vMerge w:val="restart"/>
                    <w:vAlign w:val="center"/>
                  </w:tcPr>
                  <w:sdt>
                    <w:sdtPr>
                      <w:rPr>
                        <w:rFonts w:hint="eastAsia"/>
                        <w:sz w:val="18"/>
                        <w:szCs w:val="18"/>
                      </w:rPr>
                      <w:tag w:val="_PLD_97c92cf2be1e4f36880a16a2c16704b4"/>
                      <w:id w:val="844884044"/>
                      <w:lock w:val="sdtLocked"/>
                    </w:sdtPr>
                    <w:sdtContent>
                      <w:p w:rsidR="0011186B" w:rsidRDefault="0011186B" w:rsidP="0011186B">
                        <w:pPr>
                          <w:jc w:val="center"/>
                          <w:rPr>
                            <w:sz w:val="18"/>
                            <w:szCs w:val="18"/>
                          </w:rPr>
                        </w:pPr>
                        <w:r>
                          <w:rPr>
                            <w:rFonts w:hint="eastAsia"/>
                            <w:sz w:val="18"/>
                            <w:szCs w:val="18"/>
                          </w:rPr>
                          <w:t>小计</w:t>
                        </w:r>
                      </w:p>
                    </w:sdtContent>
                  </w:sdt>
                </w:tc>
                <w:tc>
                  <w:tcPr>
                    <w:tcW w:w="450" w:type="pct"/>
                    <w:vMerge/>
                  </w:tcPr>
                  <w:p w:rsidR="0011186B" w:rsidRDefault="0011186B" w:rsidP="0011186B">
                    <w:pPr>
                      <w:jc w:val="center"/>
                      <w:rPr>
                        <w:sz w:val="18"/>
                        <w:szCs w:val="18"/>
                      </w:rPr>
                    </w:pPr>
                  </w:p>
                </w:tc>
                <w:tc>
                  <w:tcPr>
                    <w:tcW w:w="541" w:type="pct"/>
                    <w:vMerge/>
                  </w:tcPr>
                  <w:p w:rsidR="0011186B" w:rsidRDefault="0011186B" w:rsidP="0011186B">
                    <w:pPr>
                      <w:jc w:val="center"/>
                      <w:rPr>
                        <w:sz w:val="18"/>
                        <w:szCs w:val="18"/>
                      </w:rPr>
                    </w:pPr>
                  </w:p>
                </w:tc>
              </w:tr>
              <w:tr w:rsidR="0011186B" w:rsidTr="0011186B">
                <w:trPr>
                  <w:cantSplit/>
                  <w:trHeight w:val="345"/>
                </w:trPr>
                <w:tc>
                  <w:tcPr>
                    <w:tcW w:w="360" w:type="pct"/>
                    <w:vMerge/>
                  </w:tcPr>
                  <w:p w:rsidR="0011186B" w:rsidRDefault="0011186B" w:rsidP="0011186B">
                    <w:pPr>
                      <w:snapToGrid w:val="0"/>
                      <w:spacing w:line="240" w:lineRule="atLeast"/>
                      <w:ind w:rightChars="-759" w:right="-1594"/>
                      <w:rPr>
                        <w:sz w:val="18"/>
                        <w:szCs w:val="18"/>
                      </w:rPr>
                    </w:pPr>
                  </w:p>
                </w:tc>
                <w:tc>
                  <w:tcPr>
                    <w:tcW w:w="541" w:type="pct"/>
                    <w:vMerge/>
                  </w:tcPr>
                  <w:p w:rsidR="0011186B" w:rsidRDefault="0011186B" w:rsidP="0011186B">
                    <w:pPr>
                      <w:snapToGrid w:val="0"/>
                      <w:spacing w:line="240" w:lineRule="atLeast"/>
                      <w:jc w:val="center"/>
                      <w:rPr>
                        <w:sz w:val="18"/>
                        <w:szCs w:val="18"/>
                      </w:rPr>
                    </w:pPr>
                  </w:p>
                </w:tc>
                <w:sdt>
                  <w:sdtPr>
                    <w:tag w:val="_PLD_7b6493af25ff4e3986120f711cb3be4e"/>
                    <w:id w:val="844884045"/>
                    <w:lock w:val="sdtLocked"/>
                  </w:sdtPr>
                  <w:sdtContent>
                    <w:tc>
                      <w:tcPr>
                        <w:tcW w:w="90" w:type="pct"/>
                        <w:vAlign w:val="center"/>
                      </w:tcPr>
                      <w:p w:rsidR="0011186B" w:rsidRDefault="0011186B" w:rsidP="0011186B">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844884046"/>
                    <w:lock w:val="sdtLocked"/>
                  </w:sdtPr>
                  <w:sdtContent>
                    <w:tc>
                      <w:tcPr>
                        <w:tcW w:w="90" w:type="pct"/>
                        <w:vAlign w:val="center"/>
                      </w:tcPr>
                      <w:p w:rsidR="0011186B" w:rsidRDefault="0011186B" w:rsidP="0011186B">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844884047"/>
                    <w:lock w:val="sdtLocked"/>
                  </w:sdtPr>
                  <w:sdtContent>
                    <w:tc>
                      <w:tcPr>
                        <w:tcW w:w="90" w:type="pct"/>
                        <w:vAlign w:val="center"/>
                      </w:tcPr>
                      <w:p w:rsidR="0011186B" w:rsidRDefault="0011186B" w:rsidP="0011186B">
                        <w:pPr>
                          <w:snapToGrid w:val="0"/>
                          <w:spacing w:line="240" w:lineRule="atLeast"/>
                          <w:jc w:val="center"/>
                          <w:rPr>
                            <w:sz w:val="18"/>
                            <w:szCs w:val="18"/>
                          </w:rPr>
                        </w:pPr>
                        <w:r>
                          <w:rPr>
                            <w:rFonts w:hint="eastAsia"/>
                            <w:sz w:val="18"/>
                            <w:szCs w:val="18"/>
                          </w:rPr>
                          <w:t>其他</w:t>
                        </w:r>
                      </w:p>
                    </w:tc>
                  </w:sdtContent>
                </w:sdt>
                <w:tc>
                  <w:tcPr>
                    <w:tcW w:w="451" w:type="pct"/>
                    <w:vMerge/>
                  </w:tcPr>
                  <w:p w:rsidR="0011186B" w:rsidRDefault="0011186B" w:rsidP="0011186B">
                    <w:pPr>
                      <w:snapToGrid w:val="0"/>
                      <w:spacing w:line="240" w:lineRule="atLeast"/>
                      <w:jc w:val="center"/>
                      <w:rPr>
                        <w:sz w:val="18"/>
                        <w:szCs w:val="18"/>
                      </w:rPr>
                    </w:pPr>
                  </w:p>
                </w:tc>
                <w:tc>
                  <w:tcPr>
                    <w:tcW w:w="450" w:type="pct"/>
                    <w:vMerge/>
                  </w:tcPr>
                  <w:p w:rsidR="0011186B" w:rsidRDefault="0011186B" w:rsidP="0011186B">
                    <w:pPr>
                      <w:snapToGrid w:val="0"/>
                      <w:spacing w:line="240" w:lineRule="atLeast"/>
                      <w:jc w:val="center"/>
                      <w:rPr>
                        <w:sz w:val="18"/>
                        <w:szCs w:val="18"/>
                      </w:rPr>
                    </w:pPr>
                  </w:p>
                </w:tc>
                <w:tc>
                  <w:tcPr>
                    <w:tcW w:w="90" w:type="pct"/>
                    <w:vMerge/>
                  </w:tcPr>
                  <w:p w:rsidR="0011186B" w:rsidRDefault="0011186B" w:rsidP="0011186B">
                    <w:pPr>
                      <w:snapToGrid w:val="0"/>
                      <w:spacing w:line="240" w:lineRule="atLeast"/>
                      <w:jc w:val="center"/>
                      <w:rPr>
                        <w:sz w:val="18"/>
                        <w:szCs w:val="18"/>
                      </w:rPr>
                    </w:pPr>
                  </w:p>
                </w:tc>
                <w:tc>
                  <w:tcPr>
                    <w:tcW w:w="91" w:type="pct"/>
                    <w:vMerge/>
                  </w:tcPr>
                  <w:p w:rsidR="0011186B" w:rsidRDefault="0011186B" w:rsidP="0011186B">
                    <w:pPr>
                      <w:snapToGrid w:val="0"/>
                      <w:spacing w:line="240" w:lineRule="atLeast"/>
                      <w:jc w:val="center"/>
                      <w:rPr>
                        <w:sz w:val="18"/>
                        <w:szCs w:val="18"/>
                      </w:rPr>
                    </w:pPr>
                  </w:p>
                </w:tc>
                <w:tc>
                  <w:tcPr>
                    <w:tcW w:w="495" w:type="pct"/>
                    <w:vMerge/>
                  </w:tcPr>
                  <w:p w:rsidR="0011186B" w:rsidRDefault="0011186B" w:rsidP="0011186B">
                    <w:pPr>
                      <w:snapToGrid w:val="0"/>
                      <w:spacing w:line="240" w:lineRule="atLeast"/>
                      <w:jc w:val="center"/>
                      <w:rPr>
                        <w:sz w:val="18"/>
                        <w:szCs w:val="18"/>
                      </w:rPr>
                    </w:pPr>
                  </w:p>
                </w:tc>
                <w:tc>
                  <w:tcPr>
                    <w:tcW w:w="90" w:type="pct"/>
                    <w:vMerge/>
                  </w:tcPr>
                  <w:p w:rsidR="0011186B" w:rsidRDefault="0011186B" w:rsidP="0011186B">
                    <w:pPr>
                      <w:snapToGrid w:val="0"/>
                      <w:spacing w:line="240" w:lineRule="atLeast"/>
                      <w:jc w:val="center"/>
                      <w:rPr>
                        <w:sz w:val="18"/>
                        <w:szCs w:val="18"/>
                      </w:rPr>
                    </w:pPr>
                  </w:p>
                </w:tc>
                <w:tc>
                  <w:tcPr>
                    <w:tcW w:w="541" w:type="pct"/>
                    <w:vMerge/>
                  </w:tcPr>
                  <w:p w:rsidR="0011186B" w:rsidRDefault="0011186B" w:rsidP="0011186B">
                    <w:pPr>
                      <w:snapToGrid w:val="0"/>
                      <w:spacing w:line="240" w:lineRule="atLeast"/>
                      <w:jc w:val="center"/>
                      <w:rPr>
                        <w:sz w:val="18"/>
                        <w:szCs w:val="18"/>
                      </w:rPr>
                    </w:pPr>
                  </w:p>
                </w:tc>
                <w:tc>
                  <w:tcPr>
                    <w:tcW w:w="89" w:type="pct"/>
                    <w:vMerge/>
                  </w:tcPr>
                  <w:p w:rsidR="0011186B" w:rsidRDefault="0011186B" w:rsidP="0011186B">
                    <w:pPr>
                      <w:jc w:val="center"/>
                      <w:rPr>
                        <w:sz w:val="18"/>
                        <w:szCs w:val="18"/>
                      </w:rPr>
                    </w:pPr>
                  </w:p>
                </w:tc>
                <w:tc>
                  <w:tcPr>
                    <w:tcW w:w="541" w:type="pct"/>
                    <w:vMerge/>
                  </w:tcPr>
                  <w:p w:rsidR="0011186B" w:rsidRDefault="0011186B" w:rsidP="0011186B">
                    <w:pPr>
                      <w:jc w:val="center"/>
                      <w:rPr>
                        <w:sz w:val="18"/>
                        <w:szCs w:val="18"/>
                      </w:rPr>
                    </w:pPr>
                  </w:p>
                </w:tc>
                <w:tc>
                  <w:tcPr>
                    <w:tcW w:w="450" w:type="pct"/>
                    <w:vMerge/>
                  </w:tcPr>
                  <w:p w:rsidR="0011186B" w:rsidRDefault="0011186B" w:rsidP="0011186B">
                    <w:pPr>
                      <w:jc w:val="center"/>
                      <w:rPr>
                        <w:sz w:val="18"/>
                        <w:szCs w:val="18"/>
                      </w:rPr>
                    </w:pPr>
                  </w:p>
                </w:tc>
                <w:tc>
                  <w:tcPr>
                    <w:tcW w:w="541" w:type="pct"/>
                    <w:vMerge/>
                    <w:tcBorders>
                      <w:bottom w:val="nil"/>
                    </w:tcBorders>
                  </w:tcPr>
                  <w:p w:rsidR="0011186B" w:rsidRDefault="0011186B" w:rsidP="0011186B">
                    <w:pPr>
                      <w:jc w:val="center"/>
                      <w:rPr>
                        <w:sz w:val="18"/>
                        <w:szCs w:val="18"/>
                      </w:rPr>
                    </w:pPr>
                  </w:p>
                </w:tc>
              </w:tr>
              <w:tr w:rsidR="0011186B" w:rsidTr="0011186B">
                <w:sdt>
                  <w:sdtPr>
                    <w:tag w:val="_PLD_1f22f69e67ea4292afb08dec65f863c7"/>
                    <w:id w:val="844884048"/>
                    <w:lock w:val="sdtLocked"/>
                  </w:sdtPr>
                  <w:sdtContent>
                    <w:tc>
                      <w:tcPr>
                        <w:tcW w:w="360" w:type="pct"/>
                      </w:tcPr>
                      <w:p w:rsidR="0011186B" w:rsidRDefault="0011186B" w:rsidP="0011186B">
                        <w:pPr>
                          <w:rPr>
                            <w:sz w:val="18"/>
                            <w:szCs w:val="18"/>
                          </w:rPr>
                        </w:pPr>
                        <w:r>
                          <w:rPr>
                            <w:sz w:val="18"/>
                            <w:szCs w:val="18"/>
                          </w:rPr>
                          <w:t>一、上年</w:t>
                        </w:r>
                        <w:r>
                          <w:rPr>
                            <w:rFonts w:hint="eastAsia"/>
                            <w:sz w:val="18"/>
                            <w:szCs w:val="18"/>
                          </w:rPr>
                          <w:t>期</w:t>
                        </w:r>
                        <w:r>
                          <w:rPr>
                            <w:sz w:val="18"/>
                            <w:szCs w:val="18"/>
                          </w:rPr>
                          <w:t>末余额</w:t>
                        </w:r>
                      </w:p>
                    </w:tc>
                  </w:sdtContent>
                </w:sdt>
                <w:tc>
                  <w:tcPr>
                    <w:tcW w:w="541" w:type="pct"/>
                    <w:vAlign w:val="center"/>
                  </w:tcPr>
                  <w:p w:rsidR="0011186B" w:rsidRPr="00D8783A" w:rsidRDefault="0011186B" w:rsidP="0011186B">
                    <w:pPr>
                      <w:jc w:val="right"/>
                      <w:rPr>
                        <w:sz w:val="18"/>
                        <w:szCs w:val="18"/>
                      </w:rPr>
                    </w:pPr>
                    <w:r w:rsidRPr="00D8783A">
                      <w:rPr>
                        <w:sz w:val="18"/>
                        <w:szCs w:val="18"/>
                      </w:rPr>
                      <w:t>1,002,956,032.00</w:t>
                    </w: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r w:rsidRPr="00F8363E">
                      <w:rPr>
                        <w:sz w:val="18"/>
                        <w:szCs w:val="18"/>
                      </w:rPr>
                      <w:t>51,223,222.75</w:t>
                    </w:r>
                  </w:p>
                </w:tc>
                <w:tc>
                  <w:tcPr>
                    <w:tcW w:w="450" w:type="pct"/>
                    <w:vAlign w:val="center"/>
                  </w:tcPr>
                  <w:p w:rsidR="0011186B" w:rsidRPr="00F8363E"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vAlign w:val="center"/>
                  </w:tcPr>
                  <w:p w:rsidR="0011186B" w:rsidRPr="00196B96" w:rsidRDefault="0011186B" w:rsidP="0011186B">
                    <w:pPr>
                      <w:jc w:val="right"/>
                      <w:rPr>
                        <w:sz w:val="18"/>
                        <w:szCs w:val="18"/>
                      </w:rPr>
                    </w:pPr>
                    <w:r w:rsidRPr="00196B96">
                      <w:rPr>
                        <w:sz w:val="18"/>
                        <w:szCs w:val="18"/>
                      </w:rPr>
                      <w:t>191,086,524.96</w:t>
                    </w:r>
                  </w:p>
                </w:tc>
                <w:tc>
                  <w:tcPr>
                    <w:tcW w:w="90" w:type="pct"/>
                  </w:tcPr>
                  <w:p w:rsidR="0011186B" w:rsidRPr="00D8783A" w:rsidRDefault="0011186B" w:rsidP="0011186B">
                    <w:pPr>
                      <w:jc w:val="right"/>
                      <w:rPr>
                        <w:sz w:val="18"/>
                        <w:szCs w:val="18"/>
                      </w:rPr>
                    </w:pPr>
                  </w:p>
                </w:tc>
                <w:tc>
                  <w:tcPr>
                    <w:tcW w:w="541" w:type="pct"/>
                    <w:vAlign w:val="center"/>
                  </w:tcPr>
                  <w:p w:rsidR="0011186B" w:rsidRPr="001406A0" w:rsidRDefault="0011186B" w:rsidP="0011186B">
                    <w:pPr>
                      <w:jc w:val="right"/>
                      <w:rPr>
                        <w:sz w:val="18"/>
                        <w:szCs w:val="18"/>
                      </w:rPr>
                    </w:pPr>
                    <w:r w:rsidRPr="001406A0">
                      <w:rPr>
                        <w:sz w:val="18"/>
                        <w:szCs w:val="18"/>
                      </w:rPr>
                      <w:t>1,150,047,713.13</w:t>
                    </w:r>
                  </w:p>
                </w:tc>
                <w:tc>
                  <w:tcPr>
                    <w:tcW w:w="89" w:type="pct"/>
                  </w:tcPr>
                  <w:p w:rsidR="0011186B" w:rsidRPr="00D8783A"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r w:rsidRPr="00F14F72">
                      <w:rPr>
                        <w:sz w:val="18"/>
                        <w:szCs w:val="18"/>
                      </w:rPr>
                      <w:t>2,395,313,492.84</w:t>
                    </w:r>
                  </w:p>
                </w:tc>
                <w:tc>
                  <w:tcPr>
                    <w:tcW w:w="450" w:type="pct"/>
                    <w:vAlign w:val="center"/>
                  </w:tcPr>
                  <w:p w:rsidR="0011186B" w:rsidRPr="00F14F72" w:rsidRDefault="0011186B" w:rsidP="0011186B">
                    <w:pPr>
                      <w:jc w:val="right"/>
                      <w:rPr>
                        <w:sz w:val="18"/>
                        <w:szCs w:val="18"/>
                      </w:rPr>
                    </w:pPr>
                    <w:r w:rsidRPr="00F14F72">
                      <w:rPr>
                        <w:sz w:val="18"/>
                        <w:szCs w:val="18"/>
                      </w:rPr>
                      <w:t>93,855,023.58</w:t>
                    </w:r>
                  </w:p>
                </w:tc>
                <w:tc>
                  <w:tcPr>
                    <w:tcW w:w="541" w:type="pct"/>
                    <w:vAlign w:val="center"/>
                  </w:tcPr>
                  <w:p w:rsidR="0011186B" w:rsidRPr="00F14F72" w:rsidRDefault="0011186B" w:rsidP="0011186B">
                    <w:pPr>
                      <w:jc w:val="right"/>
                      <w:rPr>
                        <w:sz w:val="18"/>
                        <w:szCs w:val="18"/>
                      </w:rPr>
                    </w:pPr>
                    <w:r w:rsidRPr="00F14F72">
                      <w:rPr>
                        <w:sz w:val="18"/>
                        <w:szCs w:val="18"/>
                      </w:rPr>
                      <w:t>2,489,168,516.42</w:t>
                    </w:r>
                  </w:p>
                </w:tc>
              </w:tr>
              <w:tr w:rsidR="0011186B" w:rsidTr="0011186B">
                <w:sdt>
                  <w:sdtPr>
                    <w:tag w:val="_PLD_8753148a28244d68bf92b2fbad32f9b8"/>
                    <w:id w:val="844884049"/>
                    <w:lock w:val="sdtLocked"/>
                  </w:sdtPr>
                  <w:sdtContent>
                    <w:tc>
                      <w:tcPr>
                        <w:tcW w:w="360" w:type="pct"/>
                      </w:tcPr>
                      <w:p w:rsidR="0011186B" w:rsidRDefault="0011186B" w:rsidP="0011186B">
                        <w:pPr>
                          <w:rPr>
                            <w:sz w:val="18"/>
                            <w:szCs w:val="18"/>
                          </w:rPr>
                        </w:pPr>
                        <w:r>
                          <w:rPr>
                            <w:rFonts w:hint="eastAsia"/>
                            <w:sz w:val="18"/>
                            <w:szCs w:val="18"/>
                          </w:rPr>
                          <w:t>加：</w:t>
                        </w:r>
                        <w:r>
                          <w:rPr>
                            <w:sz w:val="18"/>
                            <w:szCs w:val="18"/>
                          </w:rPr>
                          <w:t>会计政策变更</w:t>
                        </w:r>
                      </w:p>
                    </w:tc>
                  </w:sdtContent>
                </w:sdt>
                <w:tc>
                  <w:tcPr>
                    <w:tcW w:w="541" w:type="pct"/>
                    <w:vAlign w:val="center"/>
                  </w:tcPr>
                  <w:p w:rsidR="0011186B" w:rsidRPr="00D8783A" w:rsidRDefault="0011186B" w:rsidP="0011186B">
                    <w:pPr>
                      <w:jc w:val="right"/>
                      <w:rPr>
                        <w:sz w:val="18"/>
                        <w:szCs w:val="18"/>
                      </w:rPr>
                    </w:pPr>
                    <w:r w:rsidRPr="00D8783A">
                      <w:rPr>
                        <w:sz w:val="18"/>
                        <w:szCs w:val="18"/>
                      </w:rPr>
                      <w:t>  </w:t>
                    </w: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p>
                </w:tc>
                <w:tc>
                  <w:tcPr>
                    <w:tcW w:w="450" w:type="pct"/>
                    <w:vAlign w:val="center"/>
                  </w:tcPr>
                  <w:p w:rsidR="0011186B" w:rsidRPr="00F8363E"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vAlign w:val="center"/>
                  </w:tcPr>
                  <w:p w:rsidR="0011186B" w:rsidRPr="00196B96"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vAlign w:val="center"/>
                  </w:tcPr>
                  <w:p w:rsidR="0011186B" w:rsidRPr="001406A0"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p>
                </w:tc>
                <w:tc>
                  <w:tcPr>
                    <w:tcW w:w="450" w:type="pct"/>
                    <w:vAlign w:val="center"/>
                  </w:tcPr>
                  <w:p w:rsidR="0011186B" w:rsidRPr="00F14F72"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p>
                </w:tc>
              </w:tr>
              <w:tr w:rsidR="0011186B" w:rsidTr="0011186B">
                <w:sdt>
                  <w:sdtPr>
                    <w:tag w:val="_PLD_291ece6b974e4962be6cec3c398fd5be"/>
                    <w:id w:val="844884050"/>
                    <w:lock w:val="sdtLocked"/>
                  </w:sdtPr>
                  <w:sdtContent>
                    <w:tc>
                      <w:tcPr>
                        <w:tcW w:w="360" w:type="pct"/>
                      </w:tcPr>
                      <w:p w:rsidR="0011186B" w:rsidRDefault="0011186B" w:rsidP="0011186B">
                        <w:pPr>
                          <w:ind w:firstLineChars="150" w:firstLine="315"/>
                          <w:rPr>
                            <w:sz w:val="18"/>
                            <w:szCs w:val="18"/>
                          </w:rPr>
                        </w:pPr>
                        <w:r>
                          <w:rPr>
                            <w:sz w:val="18"/>
                            <w:szCs w:val="18"/>
                          </w:rPr>
                          <w:t>前期差错更正</w:t>
                        </w:r>
                      </w:p>
                    </w:tc>
                  </w:sdtContent>
                </w:sdt>
                <w:tc>
                  <w:tcPr>
                    <w:tcW w:w="541" w:type="pct"/>
                    <w:vAlign w:val="center"/>
                  </w:tcPr>
                  <w:p w:rsidR="0011186B" w:rsidRPr="00D8783A" w:rsidRDefault="0011186B" w:rsidP="0011186B">
                    <w:pPr>
                      <w:jc w:val="right"/>
                      <w:rPr>
                        <w:sz w:val="18"/>
                        <w:szCs w:val="18"/>
                      </w:rPr>
                    </w:pPr>
                    <w:r w:rsidRPr="00D8783A">
                      <w:rPr>
                        <w:sz w:val="18"/>
                        <w:szCs w:val="18"/>
                      </w:rPr>
                      <w:t>  </w:t>
                    </w: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p>
                </w:tc>
                <w:tc>
                  <w:tcPr>
                    <w:tcW w:w="450" w:type="pct"/>
                    <w:vAlign w:val="center"/>
                  </w:tcPr>
                  <w:p w:rsidR="0011186B" w:rsidRPr="00F8363E"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vAlign w:val="center"/>
                  </w:tcPr>
                  <w:p w:rsidR="0011186B" w:rsidRPr="00196B96"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vAlign w:val="center"/>
                  </w:tcPr>
                  <w:p w:rsidR="0011186B" w:rsidRPr="001406A0"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p>
                </w:tc>
                <w:tc>
                  <w:tcPr>
                    <w:tcW w:w="450" w:type="pct"/>
                    <w:vAlign w:val="center"/>
                  </w:tcPr>
                  <w:p w:rsidR="0011186B" w:rsidRPr="00F14F72"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p>
                </w:tc>
              </w:tr>
              <w:tr w:rsidR="0011186B" w:rsidTr="0011186B">
                <w:sdt>
                  <w:sdtPr>
                    <w:tag w:val="_PLD_1a5424a99ed44019a3f8a704efe4903d"/>
                    <w:id w:val="844884051"/>
                    <w:lock w:val="sdtLocked"/>
                  </w:sdtPr>
                  <w:sdtContent>
                    <w:tc>
                      <w:tcPr>
                        <w:tcW w:w="360" w:type="pct"/>
                      </w:tcPr>
                      <w:p w:rsidR="0011186B" w:rsidRDefault="0011186B" w:rsidP="0011186B">
                        <w:pPr>
                          <w:ind w:firstLineChars="50" w:firstLine="105"/>
                          <w:rPr>
                            <w:sz w:val="18"/>
                            <w:szCs w:val="18"/>
                          </w:rPr>
                        </w:pPr>
                        <w:r>
                          <w:rPr>
                            <w:rFonts w:hint="eastAsia"/>
                            <w:sz w:val="18"/>
                            <w:szCs w:val="18"/>
                          </w:rPr>
                          <w:t>同一控制下企业合并</w:t>
                        </w:r>
                      </w:p>
                    </w:tc>
                  </w:sdtContent>
                </w:sdt>
                <w:tc>
                  <w:tcPr>
                    <w:tcW w:w="541" w:type="pct"/>
                    <w:vAlign w:val="center"/>
                  </w:tcPr>
                  <w:p w:rsidR="0011186B" w:rsidRPr="00D8783A" w:rsidRDefault="0011186B" w:rsidP="0011186B">
                    <w:pPr>
                      <w:jc w:val="right"/>
                      <w:rPr>
                        <w:sz w:val="18"/>
                        <w:szCs w:val="18"/>
                      </w:rPr>
                    </w:pPr>
                    <w:r w:rsidRPr="00D8783A">
                      <w:rPr>
                        <w:sz w:val="18"/>
                        <w:szCs w:val="18"/>
                      </w:rPr>
                      <w:t>    </w:t>
                    </w: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p>
                </w:tc>
                <w:tc>
                  <w:tcPr>
                    <w:tcW w:w="450" w:type="pct"/>
                    <w:vAlign w:val="center"/>
                  </w:tcPr>
                  <w:p w:rsidR="0011186B" w:rsidRPr="00F8363E"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vAlign w:val="center"/>
                  </w:tcPr>
                  <w:p w:rsidR="0011186B" w:rsidRPr="00196B96" w:rsidRDefault="0011186B" w:rsidP="0011186B">
                    <w:pPr>
                      <w:jc w:val="right"/>
                      <w:rPr>
                        <w:sz w:val="18"/>
                        <w:szCs w:val="18"/>
                      </w:rPr>
                    </w:pPr>
                    <w:r w:rsidRPr="00196B96">
                      <w:rPr>
                        <w:sz w:val="18"/>
                        <w:szCs w:val="18"/>
                      </w:rPr>
                      <w:t>   </w:t>
                    </w:r>
                  </w:p>
                </w:tc>
                <w:tc>
                  <w:tcPr>
                    <w:tcW w:w="90" w:type="pct"/>
                  </w:tcPr>
                  <w:p w:rsidR="0011186B" w:rsidRPr="00D8783A" w:rsidRDefault="0011186B" w:rsidP="0011186B">
                    <w:pPr>
                      <w:jc w:val="right"/>
                      <w:rPr>
                        <w:sz w:val="18"/>
                        <w:szCs w:val="18"/>
                      </w:rPr>
                    </w:pPr>
                  </w:p>
                </w:tc>
                <w:tc>
                  <w:tcPr>
                    <w:tcW w:w="541" w:type="pct"/>
                    <w:vAlign w:val="center"/>
                  </w:tcPr>
                  <w:p w:rsidR="0011186B" w:rsidRPr="001406A0"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p>
                </w:tc>
                <w:tc>
                  <w:tcPr>
                    <w:tcW w:w="450" w:type="pct"/>
                    <w:vAlign w:val="center"/>
                  </w:tcPr>
                  <w:p w:rsidR="0011186B" w:rsidRPr="00F14F72"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p>
                </w:tc>
              </w:tr>
              <w:tr w:rsidR="0011186B" w:rsidTr="0011186B">
                <w:sdt>
                  <w:sdtPr>
                    <w:tag w:val="_PLD_7953fd87201b462ab8c42a4716d6cb65"/>
                    <w:id w:val="844884052"/>
                    <w:lock w:val="sdtLocked"/>
                  </w:sdtPr>
                  <w:sdtContent>
                    <w:tc>
                      <w:tcPr>
                        <w:tcW w:w="360" w:type="pct"/>
                      </w:tcPr>
                      <w:p w:rsidR="0011186B" w:rsidRDefault="0011186B" w:rsidP="0011186B">
                        <w:pPr>
                          <w:ind w:firstLineChars="150" w:firstLine="315"/>
                          <w:rPr>
                            <w:sz w:val="18"/>
                            <w:szCs w:val="18"/>
                          </w:rPr>
                        </w:pPr>
                        <w:r>
                          <w:rPr>
                            <w:rFonts w:hint="eastAsia"/>
                            <w:sz w:val="18"/>
                            <w:szCs w:val="18"/>
                          </w:rPr>
                          <w:t>其他</w:t>
                        </w:r>
                      </w:p>
                    </w:tc>
                  </w:sdtContent>
                </w:sdt>
                <w:tc>
                  <w:tcPr>
                    <w:tcW w:w="541" w:type="pct"/>
                    <w:vAlign w:val="center"/>
                  </w:tcPr>
                  <w:p w:rsidR="0011186B" w:rsidRPr="00D8783A" w:rsidRDefault="0011186B" w:rsidP="0011186B">
                    <w:pPr>
                      <w:jc w:val="right"/>
                      <w:rPr>
                        <w:sz w:val="18"/>
                        <w:szCs w:val="18"/>
                      </w:rPr>
                    </w:pPr>
                    <w:r w:rsidRPr="00D8783A">
                      <w:rPr>
                        <w:sz w:val="18"/>
                        <w:szCs w:val="18"/>
                      </w:rPr>
                      <w:t>    </w:t>
                    </w: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p>
                </w:tc>
                <w:tc>
                  <w:tcPr>
                    <w:tcW w:w="450" w:type="pct"/>
                    <w:vAlign w:val="center"/>
                  </w:tcPr>
                  <w:p w:rsidR="0011186B" w:rsidRPr="00F8363E"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vAlign w:val="center"/>
                  </w:tcPr>
                  <w:p w:rsidR="0011186B" w:rsidRPr="00196B96" w:rsidRDefault="0011186B" w:rsidP="0011186B">
                    <w:pPr>
                      <w:jc w:val="right"/>
                      <w:rPr>
                        <w:sz w:val="18"/>
                        <w:szCs w:val="18"/>
                      </w:rPr>
                    </w:pPr>
                    <w:r w:rsidRPr="00196B96">
                      <w:rPr>
                        <w:sz w:val="18"/>
                        <w:szCs w:val="18"/>
                      </w:rPr>
                      <w:t>   </w:t>
                    </w:r>
                  </w:p>
                </w:tc>
                <w:tc>
                  <w:tcPr>
                    <w:tcW w:w="90" w:type="pct"/>
                  </w:tcPr>
                  <w:p w:rsidR="0011186B" w:rsidRPr="00D8783A" w:rsidRDefault="0011186B" w:rsidP="0011186B">
                    <w:pPr>
                      <w:jc w:val="right"/>
                      <w:rPr>
                        <w:sz w:val="18"/>
                        <w:szCs w:val="18"/>
                      </w:rPr>
                    </w:pPr>
                  </w:p>
                </w:tc>
                <w:tc>
                  <w:tcPr>
                    <w:tcW w:w="541" w:type="pct"/>
                    <w:vAlign w:val="center"/>
                  </w:tcPr>
                  <w:p w:rsidR="0011186B" w:rsidRPr="001406A0"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p>
                </w:tc>
                <w:tc>
                  <w:tcPr>
                    <w:tcW w:w="450" w:type="pct"/>
                    <w:vAlign w:val="center"/>
                  </w:tcPr>
                  <w:p w:rsidR="0011186B" w:rsidRPr="00F14F72"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p>
                </w:tc>
              </w:tr>
              <w:tr w:rsidR="0011186B" w:rsidTr="0011186B">
                <w:sdt>
                  <w:sdtPr>
                    <w:tag w:val="_PLD_16d601e73dc14990b60ca53acf1371ba"/>
                    <w:id w:val="844884053"/>
                    <w:lock w:val="sdtLocked"/>
                  </w:sdtPr>
                  <w:sdtContent>
                    <w:tc>
                      <w:tcPr>
                        <w:tcW w:w="360" w:type="pct"/>
                      </w:tcPr>
                      <w:p w:rsidR="0011186B" w:rsidRDefault="0011186B" w:rsidP="0011186B">
                        <w:pPr>
                          <w:rPr>
                            <w:sz w:val="18"/>
                            <w:szCs w:val="18"/>
                          </w:rPr>
                        </w:pPr>
                        <w:r>
                          <w:rPr>
                            <w:sz w:val="18"/>
                            <w:szCs w:val="18"/>
                          </w:rPr>
                          <w:t>二、本年</w:t>
                        </w:r>
                        <w:r>
                          <w:rPr>
                            <w:rFonts w:hint="eastAsia"/>
                            <w:sz w:val="18"/>
                            <w:szCs w:val="18"/>
                          </w:rPr>
                          <w:t>期</w:t>
                        </w:r>
                        <w:r>
                          <w:rPr>
                            <w:sz w:val="18"/>
                            <w:szCs w:val="18"/>
                          </w:rPr>
                          <w:t>初余额</w:t>
                        </w:r>
                      </w:p>
                    </w:tc>
                  </w:sdtContent>
                </w:sdt>
                <w:tc>
                  <w:tcPr>
                    <w:tcW w:w="541" w:type="pct"/>
                    <w:vAlign w:val="center"/>
                  </w:tcPr>
                  <w:p w:rsidR="0011186B" w:rsidRPr="00D8783A" w:rsidRDefault="0011186B" w:rsidP="0011186B">
                    <w:pPr>
                      <w:jc w:val="right"/>
                      <w:rPr>
                        <w:sz w:val="18"/>
                        <w:szCs w:val="18"/>
                      </w:rPr>
                    </w:pPr>
                    <w:r w:rsidRPr="00D8783A">
                      <w:rPr>
                        <w:sz w:val="18"/>
                        <w:szCs w:val="18"/>
                      </w:rPr>
                      <w:t>1,002,956,032.00</w:t>
                    </w: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r w:rsidRPr="00F8363E">
                      <w:rPr>
                        <w:sz w:val="18"/>
                        <w:szCs w:val="18"/>
                      </w:rPr>
                      <w:t>51,223,222.75</w:t>
                    </w:r>
                  </w:p>
                </w:tc>
                <w:tc>
                  <w:tcPr>
                    <w:tcW w:w="450" w:type="pct"/>
                    <w:vAlign w:val="center"/>
                  </w:tcPr>
                  <w:p w:rsidR="0011186B" w:rsidRPr="00F8363E"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vAlign w:val="center"/>
                  </w:tcPr>
                  <w:p w:rsidR="0011186B" w:rsidRPr="00196B96" w:rsidRDefault="0011186B" w:rsidP="0011186B">
                    <w:pPr>
                      <w:jc w:val="right"/>
                      <w:rPr>
                        <w:sz w:val="18"/>
                        <w:szCs w:val="18"/>
                      </w:rPr>
                    </w:pPr>
                    <w:r w:rsidRPr="00196B96">
                      <w:rPr>
                        <w:sz w:val="18"/>
                        <w:szCs w:val="18"/>
                      </w:rPr>
                      <w:t>191,086,524.96</w:t>
                    </w:r>
                  </w:p>
                </w:tc>
                <w:tc>
                  <w:tcPr>
                    <w:tcW w:w="90" w:type="pct"/>
                  </w:tcPr>
                  <w:p w:rsidR="0011186B" w:rsidRPr="00D8783A" w:rsidRDefault="0011186B" w:rsidP="0011186B">
                    <w:pPr>
                      <w:jc w:val="right"/>
                      <w:rPr>
                        <w:sz w:val="18"/>
                        <w:szCs w:val="18"/>
                      </w:rPr>
                    </w:pPr>
                  </w:p>
                </w:tc>
                <w:tc>
                  <w:tcPr>
                    <w:tcW w:w="541" w:type="pct"/>
                    <w:vAlign w:val="center"/>
                  </w:tcPr>
                  <w:p w:rsidR="0011186B" w:rsidRPr="001406A0" w:rsidRDefault="0011186B" w:rsidP="0011186B">
                    <w:pPr>
                      <w:jc w:val="right"/>
                      <w:rPr>
                        <w:sz w:val="18"/>
                        <w:szCs w:val="18"/>
                      </w:rPr>
                    </w:pPr>
                    <w:r w:rsidRPr="001406A0">
                      <w:rPr>
                        <w:sz w:val="18"/>
                        <w:szCs w:val="18"/>
                      </w:rPr>
                      <w:t>1,150,047,713.13</w:t>
                    </w:r>
                  </w:p>
                </w:tc>
                <w:tc>
                  <w:tcPr>
                    <w:tcW w:w="89" w:type="pct"/>
                  </w:tcPr>
                  <w:p w:rsidR="0011186B" w:rsidRPr="00D8783A"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r w:rsidRPr="00F14F72">
                      <w:rPr>
                        <w:sz w:val="18"/>
                        <w:szCs w:val="18"/>
                      </w:rPr>
                      <w:t>2,395,313,492.84</w:t>
                    </w:r>
                  </w:p>
                </w:tc>
                <w:tc>
                  <w:tcPr>
                    <w:tcW w:w="450" w:type="pct"/>
                    <w:vAlign w:val="center"/>
                  </w:tcPr>
                  <w:p w:rsidR="0011186B" w:rsidRPr="00F14F72" w:rsidRDefault="0011186B" w:rsidP="0011186B">
                    <w:pPr>
                      <w:jc w:val="right"/>
                      <w:rPr>
                        <w:sz w:val="18"/>
                        <w:szCs w:val="18"/>
                      </w:rPr>
                    </w:pPr>
                    <w:r w:rsidRPr="00F14F72">
                      <w:rPr>
                        <w:sz w:val="18"/>
                        <w:szCs w:val="18"/>
                      </w:rPr>
                      <w:t>93,855,023.58</w:t>
                    </w:r>
                  </w:p>
                </w:tc>
                <w:tc>
                  <w:tcPr>
                    <w:tcW w:w="541" w:type="pct"/>
                    <w:vAlign w:val="center"/>
                  </w:tcPr>
                  <w:p w:rsidR="0011186B" w:rsidRPr="00F14F72" w:rsidRDefault="0011186B" w:rsidP="0011186B">
                    <w:pPr>
                      <w:jc w:val="right"/>
                      <w:rPr>
                        <w:sz w:val="18"/>
                        <w:szCs w:val="18"/>
                      </w:rPr>
                    </w:pPr>
                    <w:r w:rsidRPr="00F14F72">
                      <w:rPr>
                        <w:sz w:val="18"/>
                        <w:szCs w:val="18"/>
                      </w:rPr>
                      <w:t>2,489,168,516.42</w:t>
                    </w:r>
                  </w:p>
                </w:tc>
              </w:tr>
              <w:tr w:rsidR="0011186B" w:rsidTr="0011186B">
                <w:sdt>
                  <w:sdtPr>
                    <w:tag w:val="_PLD_60156dcb8ac241a7929015e75c8eef16"/>
                    <w:id w:val="844884054"/>
                    <w:lock w:val="sdtLocked"/>
                  </w:sdtPr>
                  <w:sdtContent>
                    <w:tc>
                      <w:tcPr>
                        <w:tcW w:w="360" w:type="pct"/>
                      </w:tcPr>
                      <w:p w:rsidR="0011186B" w:rsidRDefault="0011186B" w:rsidP="0011186B">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r w:rsidRPr="00F8363E">
                      <w:rPr>
                        <w:sz w:val="18"/>
                        <w:szCs w:val="18"/>
                      </w:rPr>
                      <w:t>-478,502.27</w:t>
                    </w:r>
                  </w:p>
                </w:tc>
                <w:tc>
                  <w:tcPr>
                    <w:tcW w:w="450" w:type="pct"/>
                    <w:vAlign w:val="center"/>
                  </w:tcPr>
                  <w:p w:rsidR="0011186B" w:rsidRPr="00F8363E" w:rsidRDefault="0011186B" w:rsidP="0011186B">
                    <w:pPr>
                      <w:jc w:val="right"/>
                      <w:rPr>
                        <w:sz w:val="18"/>
                        <w:szCs w:val="18"/>
                      </w:rPr>
                    </w:pPr>
                    <w:r w:rsidRPr="00F8363E">
                      <w:rPr>
                        <w:sz w:val="18"/>
                        <w:szCs w:val="18"/>
                      </w:rPr>
                      <w:t>49,499,295.61</w:t>
                    </w: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vAlign w:val="center"/>
                  </w:tcPr>
                  <w:p w:rsidR="0011186B" w:rsidRPr="001406A0" w:rsidRDefault="0011186B" w:rsidP="0011186B">
                    <w:pPr>
                      <w:jc w:val="right"/>
                      <w:rPr>
                        <w:sz w:val="18"/>
                        <w:szCs w:val="18"/>
                      </w:rPr>
                    </w:pPr>
                    <w:r w:rsidRPr="001406A0">
                      <w:rPr>
                        <w:sz w:val="18"/>
                        <w:szCs w:val="18"/>
                      </w:rPr>
                      <w:t>127,443,046.08</w:t>
                    </w:r>
                  </w:p>
                </w:tc>
                <w:tc>
                  <w:tcPr>
                    <w:tcW w:w="89" w:type="pct"/>
                  </w:tcPr>
                  <w:p w:rsidR="0011186B" w:rsidRPr="00D8783A"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r w:rsidRPr="00F14F72">
                      <w:rPr>
                        <w:sz w:val="18"/>
                        <w:szCs w:val="18"/>
                      </w:rPr>
                      <w:t>77,465,248.20</w:t>
                    </w:r>
                  </w:p>
                </w:tc>
                <w:tc>
                  <w:tcPr>
                    <w:tcW w:w="450" w:type="pct"/>
                    <w:vAlign w:val="center"/>
                  </w:tcPr>
                  <w:p w:rsidR="0011186B" w:rsidRPr="00F14F72" w:rsidRDefault="0011186B" w:rsidP="0011186B">
                    <w:pPr>
                      <w:jc w:val="right"/>
                      <w:rPr>
                        <w:sz w:val="18"/>
                        <w:szCs w:val="18"/>
                      </w:rPr>
                    </w:pPr>
                    <w:r w:rsidRPr="00F14F72">
                      <w:rPr>
                        <w:sz w:val="18"/>
                        <w:szCs w:val="18"/>
                      </w:rPr>
                      <w:t>3,402,732.96</w:t>
                    </w:r>
                  </w:p>
                </w:tc>
                <w:tc>
                  <w:tcPr>
                    <w:tcW w:w="541" w:type="pct"/>
                    <w:vAlign w:val="center"/>
                  </w:tcPr>
                  <w:p w:rsidR="0011186B" w:rsidRPr="00F14F72" w:rsidRDefault="0011186B" w:rsidP="0011186B">
                    <w:pPr>
                      <w:jc w:val="right"/>
                      <w:rPr>
                        <w:sz w:val="18"/>
                        <w:szCs w:val="18"/>
                      </w:rPr>
                    </w:pPr>
                    <w:r w:rsidRPr="00F14F72">
                      <w:rPr>
                        <w:sz w:val="18"/>
                        <w:szCs w:val="18"/>
                      </w:rPr>
                      <w:t>80,867,981.16</w:t>
                    </w:r>
                  </w:p>
                </w:tc>
              </w:tr>
              <w:tr w:rsidR="0011186B" w:rsidTr="0011186B">
                <w:sdt>
                  <w:sdtPr>
                    <w:tag w:val="_PLD_b05dacde51ff43abaf7ec73bf9668d99"/>
                    <w:id w:val="844884055"/>
                    <w:lock w:val="sdtLocked"/>
                  </w:sdtPr>
                  <w:sdtContent>
                    <w:tc>
                      <w:tcPr>
                        <w:tcW w:w="360" w:type="pct"/>
                      </w:tcPr>
                      <w:p w:rsidR="0011186B" w:rsidRDefault="0011186B" w:rsidP="0011186B">
                        <w:pPr>
                          <w:rPr>
                            <w:sz w:val="18"/>
                            <w:szCs w:val="18"/>
                          </w:rPr>
                        </w:pPr>
                        <w:r>
                          <w:rPr>
                            <w:rFonts w:hint="eastAsia"/>
                            <w:sz w:val="18"/>
                            <w:szCs w:val="18"/>
                          </w:rPr>
                          <w:t>（一）综合收益总额</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ind w:right="90"/>
                      <w:jc w:val="right"/>
                      <w:rPr>
                        <w:sz w:val="18"/>
                        <w:szCs w:val="18"/>
                      </w:rPr>
                    </w:pPr>
                  </w:p>
                </w:tc>
                <w:tc>
                  <w:tcPr>
                    <w:tcW w:w="450" w:type="pct"/>
                    <w:vAlign w:val="center"/>
                  </w:tcPr>
                  <w:p w:rsidR="0011186B" w:rsidRPr="00F8363E"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vAlign w:val="center"/>
                  </w:tcPr>
                  <w:p w:rsidR="0011186B" w:rsidRPr="001406A0" w:rsidRDefault="0011186B" w:rsidP="0011186B">
                    <w:pPr>
                      <w:jc w:val="right"/>
                      <w:rPr>
                        <w:sz w:val="18"/>
                        <w:szCs w:val="18"/>
                      </w:rPr>
                    </w:pPr>
                    <w:r w:rsidRPr="001406A0">
                      <w:rPr>
                        <w:sz w:val="18"/>
                        <w:szCs w:val="18"/>
                      </w:rPr>
                      <w:t>127,443,046.08</w:t>
                    </w:r>
                  </w:p>
                </w:tc>
                <w:tc>
                  <w:tcPr>
                    <w:tcW w:w="89" w:type="pct"/>
                  </w:tcPr>
                  <w:p w:rsidR="0011186B" w:rsidRPr="00D8783A"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r w:rsidRPr="00F14F72">
                      <w:rPr>
                        <w:sz w:val="18"/>
                        <w:szCs w:val="18"/>
                      </w:rPr>
                      <w:t>127,443,046.08</w:t>
                    </w:r>
                  </w:p>
                </w:tc>
                <w:tc>
                  <w:tcPr>
                    <w:tcW w:w="450" w:type="pct"/>
                    <w:vAlign w:val="center"/>
                  </w:tcPr>
                  <w:p w:rsidR="0011186B" w:rsidRPr="00F14F72" w:rsidRDefault="0011186B" w:rsidP="0011186B">
                    <w:pPr>
                      <w:jc w:val="right"/>
                      <w:rPr>
                        <w:sz w:val="18"/>
                        <w:szCs w:val="18"/>
                      </w:rPr>
                    </w:pPr>
                    <w:r w:rsidRPr="00F14F72">
                      <w:rPr>
                        <w:sz w:val="18"/>
                        <w:szCs w:val="18"/>
                      </w:rPr>
                      <w:t>448,603.38</w:t>
                    </w:r>
                  </w:p>
                </w:tc>
                <w:tc>
                  <w:tcPr>
                    <w:tcW w:w="541" w:type="pct"/>
                    <w:vAlign w:val="center"/>
                  </w:tcPr>
                  <w:p w:rsidR="0011186B" w:rsidRPr="00F14F72" w:rsidRDefault="0011186B" w:rsidP="0011186B">
                    <w:pPr>
                      <w:jc w:val="right"/>
                      <w:rPr>
                        <w:sz w:val="18"/>
                        <w:szCs w:val="18"/>
                      </w:rPr>
                    </w:pPr>
                    <w:r w:rsidRPr="00F14F72">
                      <w:rPr>
                        <w:sz w:val="18"/>
                        <w:szCs w:val="18"/>
                      </w:rPr>
                      <w:t>127,891,649.46</w:t>
                    </w:r>
                  </w:p>
                </w:tc>
              </w:tr>
              <w:tr w:rsidR="0011186B" w:rsidTr="0011186B">
                <w:sdt>
                  <w:sdtPr>
                    <w:tag w:val="_PLD_f17921fb207340239c73a056e615d773"/>
                    <w:id w:val="844884056"/>
                    <w:lock w:val="sdtLocked"/>
                  </w:sdtPr>
                  <w:sdtContent>
                    <w:tc>
                      <w:tcPr>
                        <w:tcW w:w="360" w:type="pct"/>
                      </w:tcPr>
                      <w:p w:rsidR="0011186B" w:rsidRDefault="0011186B" w:rsidP="0011186B">
                        <w:pPr>
                          <w:rPr>
                            <w:sz w:val="18"/>
                            <w:szCs w:val="18"/>
                          </w:rPr>
                        </w:pPr>
                        <w:r>
                          <w:rPr>
                            <w:sz w:val="18"/>
                            <w:szCs w:val="18"/>
                          </w:rPr>
                          <w:t>（</w:t>
                        </w:r>
                        <w:r>
                          <w:rPr>
                            <w:rFonts w:hint="eastAsia"/>
                            <w:sz w:val="18"/>
                            <w:szCs w:val="18"/>
                          </w:rPr>
                          <w:t>二</w:t>
                        </w:r>
                        <w:r>
                          <w:rPr>
                            <w:sz w:val="18"/>
                            <w:szCs w:val="18"/>
                          </w:rPr>
                          <w:t>）所有者投入和减少资本</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r w:rsidRPr="00F8363E">
                      <w:rPr>
                        <w:sz w:val="18"/>
                        <w:szCs w:val="18"/>
                      </w:rPr>
                      <w:t>-478,502.27</w:t>
                    </w:r>
                  </w:p>
                </w:tc>
                <w:tc>
                  <w:tcPr>
                    <w:tcW w:w="450" w:type="pct"/>
                    <w:vAlign w:val="center"/>
                  </w:tcPr>
                  <w:p w:rsidR="0011186B" w:rsidRPr="00F8363E" w:rsidRDefault="0011186B" w:rsidP="0011186B">
                    <w:pPr>
                      <w:jc w:val="right"/>
                      <w:rPr>
                        <w:sz w:val="18"/>
                        <w:szCs w:val="18"/>
                      </w:rPr>
                    </w:pPr>
                    <w:r w:rsidRPr="00F8363E">
                      <w:rPr>
                        <w:sz w:val="18"/>
                        <w:szCs w:val="18"/>
                      </w:rPr>
                      <w:t>49,499,295.61</w:t>
                    </w: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r w:rsidRPr="00F14F72">
                      <w:rPr>
                        <w:sz w:val="18"/>
                        <w:szCs w:val="18"/>
                      </w:rPr>
                      <w:t>-49,977,797.88</w:t>
                    </w:r>
                  </w:p>
                </w:tc>
                <w:tc>
                  <w:tcPr>
                    <w:tcW w:w="450" w:type="pct"/>
                    <w:vAlign w:val="center"/>
                  </w:tcPr>
                  <w:p w:rsidR="0011186B" w:rsidRPr="00F14F72" w:rsidRDefault="0011186B" w:rsidP="0011186B">
                    <w:pPr>
                      <w:jc w:val="right"/>
                      <w:rPr>
                        <w:sz w:val="18"/>
                        <w:szCs w:val="18"/>
                      </w:rPr>
                    </w:pPr>
                    <w:r w:rsidRPr="00F14F72">
                      <w:rPr>
                        <w:sz w:val="18"/>
                        <w:szCs w:val="18"/>
                      </w:rPr>
                      <w:t>2,954,129.58</w:t>
                    </w:r>
                  </w:p>
                </w:tc>
                <w:tc>
                  <w:tcPr>
                    <w:tcW w:w="541" w:type="pct"/>
                    <w:vAlign w:val="center"/>
                  </w:tcPr>
                  <w:p w:rsidR="0011186B" w:rsidRPr="00F14F72" w:rsidRDefault="0011186B" w:rsidP="0011186B">
                    <w:pPr>
                      <w:jc w:val="right"/>
                      <w:rPr>
                        <w:sz w:val="18"/>
                        <w:szCs w:val="18"/>
                      </w:rPr>
                    </w:pPr>
                    <w:r w:rsidRPr="00F14F72">
                      <w:rPr>
                        <w:sz w:val="18"/>
                        <w:szCs w:val="18"/>
                      </w:rPr>
                      <w:t>-47,023,668.30</w:t>
                    </w:r>
                  </w:p>
                </w:tc>
              </w:tr>
              <w:tr w:rsidR="0011186B" w:rsidTr="0011186B">
                <w:sdt>
                  <w:sdtPr>
                    <w:tag w:val="_PLD_a4e5a1909d05445a88f8a664e237ae02"/>
                    <w:id w:val="844884057"/>
                    <w:lock w:val="sdtLocked"/>
                  </w:sdtPr>
                  <w:sdtContent>
                    <w:tc>
                      <w:tcPr>
                        <w:tcW w:w="360" w:type="pct"/>
                      </w:tcPr>
                      <w:p w:rsidR="0011186B" w:rsidRDefault="0011186B" w:rsidP="0011186B">
                        <w:pPr>
                          <w:rPr>
                            <w:sz w:val="18"/>
                            <w:szCs w:val="18"/>
                          </w:rPr>
                        </w:pPr>
                        <w:r>
                          <w:rPr>
                            <w:rFonts w:hint="eastAsia"/>
                            <w:sz w:val="18"/>
                            <w:szCs w:val="18"/>
                          </w:rPr>
                          <w:t>1．所有者投入的普通股</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p>
                </w:tc>
                <w:tc>
                  <w:tcPr>
                    <w:tcW w:w="450" w:type="pct"/>
                    <w:vAlign w:val="center"/>
                  </w:tcPr>
                  <w:p w:rsidR="0011186B" w:rsidRPr="00F8363E" w:rsidRDefault="00DD2C03" w:rsidP="0011186B">
                    <w:pPr>
                      <w:jc w:val="right"/>
                      <w:rPr>
                        <w:sz w:val="18"/>
                        <w:szCs w:val="18"/>
                      </w:rPr>
                    </w:pPr>
                    <w:r w:rsidRPr="00DD2C03">
                      <w:rPr>
                        <w:sz w:val="18"/>
                        <w:szCs w:val="18"/>
                      </w:rPr>
                      <w:t>49,499,295.61</w:t>
                    </w: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vAlign w:val="center"/>
                  </w:tcPr>
                  <w:p w:rsidR="0011186B" w:rsidRPr="00F14F72" w:rsidRDefault="0011186B" w:rsidP="0011186B">
                    <w:pPr>
                      <w:jc w:val="right"/>
                      <w:rPr>
                        <w:sz w:val="18"/>
                        <w:szCs w:val="18"/>
                      </w:rPr>
                    </w:pPr>
                    <w:r w:rsidRPr="00F14F72">
                      <w:rPr>
                        <w:sz w:val="18"/>
                        <w:szCs w:val="18"/>
                      </w:rPr>
                      <w:t>-49,499,295.61</w:t>
                    </w:r>
                  </w:p>
                </w:tc>
                <w:tc>
                  <w:tcPr>
                    <w:tcW w:w="450" w:type="pct"/>
                    <w:vAlign w:val="center"/>
                  </w:tcPr>
                  <w:p w:rsidR="0011186B" w:rsidRPr="00F14F72" w:rsidRDefault="0011186B" w:rsidP="0011186B">
                    <w:pPr>
                      <w:jc w:val="right"/>
                      <w:rPr>
                        <w:sz w:val="18"/>
                        <w:szCs w:val="18"/>
                      </w:rPr>
                    </w:pPr>
                    <w:r w:rsidRPr="00F14F72">
                      <w:rPr>
                        <w:sz w:val="18"/>
                        <w:szCs w:val="18"/>
                      </w:rPr>
                      <w:t>4,388,127.31</w:t>
                    </w:r>
                  </w:p>
                </w:tc>
                <w:tc>
                  <w:tcPr>
                    <w:tcW w:w="541" w:type="pct"/>
                    <w:vAlign w:val="center"/>
                  </w:tcPr>
                  <w:p w:rsidR="0011186B" w:rsidRPr="00F14F72" w:rsidRDefault="0011186B" w:rsidP="0011186B">
                    <w:pPr>
                      <w:jc w:val="right"/>
                      <w:rPr>
                        <w:sz w:val="18"/>
                        <w:szCs w:val="18"/>
                      </w:rPr>
                    </w:pPr>
                    <w:r w:rsidRPr="00F14F72">
                      <w:rPr>
                        <w:sz w:val="18"/>
                        <w:szCs w:val="18"/>
                      </w:rPr>
                      <w:t>-45,111,168.30</w:t>
                    </w:r>
                  </w:p>
                </w:tc>
              </w:tr>
              <w:tr w:rsidR="0011186B" w:rsidTr="0011186B">
                <w:sdt>
                  <w:sdtPr>
                    <w:tag w:val="_PLD_00983bc5e4cc404f92b2fab2c532ec5f"/>
                    <w:id w:val="844884058"/>
                    <w:lock w:val="sdtLocked"/>
                  </w:sdtPr>
                  <w:sdtContent>
                    <w:tc>
                      <w:tcPr>
                        <w:tcW w:w="360" w:type="pct"/>
                      </w:tcPr>
                      <w:p w:rsidR="0011186B" w:rsidRDefault="0011186B" w:rsidP="0011186B">
                        <w:pPr>
                          <w:rPr>
                            <w:sz w:val="18"/>
                            <w:szCs w:val="18"/>
                          </w:rPr>
                        </w:pPr>
                        <w:r>
                          <w:rPr>
                            <w:rFonts w:hint="eastAsia"/>
                            <w:sz w:val="18"/>
                            <w:szCs w:val="18"/>
                          </w:rPr>
                          <w:t>2．其他权益工具持有者投入资本</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p>
                </w:tc>
                <w:tc>
                  <w:tcPr>
                    <w:tcW w:w="450" w:type="pct"/>
                    <w:vAlign w:val="center"/>
                  </w:tcPr>
                  <w:p w:rsidR="0011186B" w:rsidRPr="00F8363E"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b945685508384f75ad9507566dd406a5"/>
                    <w:id w:val="844884059"/>
                    <w:lock w:val="sdtLocked"/>
                  </w:sdtPr>
                  <w:sdtContent>
                    <w:tc>
                      <w:tcPr>
                        <w:tcW w:w="360" w:type="pct"/>
                      </w:tcPr>
                      <w:p w:rsidR="0011186B" w:rsidRDefault="0011186B" w:rsidP="0011186B">
                        <w:pPr>
                          <w:rPr>
                            <w:sz w:val="18"/>
                            <w:szCs w:val="18"/>
                          </w:rPr>
                        </w:pPr>
                        <w:r>
                          <w:rPr>
                            <w:rFonts w:hint="eastAsia"/>
                            <w:sz w:val="18"/>
                            <w:szCs w:val="18"/>
                          </w:rPr>
                          <w:t>3</w:t>
                        </w:r>
                        <w:r>
                          <w:rPr>
                            <w:sz w:val="18"/>
                            <w:szCs w:val="18"/>
                          </w:rPr>
                          <w:t>．股份支付计入所有者权益的金额</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ind w:right="90"/>
                      <w:jc w:val="right"/>
                      <w:rPr>
                        <w:sz w:val="18"/>
                        <w:szCs w:val="18"/>
                      </w:rPr>
                    </w:pPr>
                  </w:p>
                </w:tc>
                <w:tc>
                  <w:tcPr>
                    <w:tcW w:w="450" w:type="pct"/>
                    <w:vAlign w:val="center"/>
                  </w:tcPr>
                  <w:p w:rsidR="0011186B" w:rsidRPr="00F8363E"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86538f5d06744ca9be65b0b439b17643"/>
                    <w:id w:val="844884060"/>
                    <w:lock w:val="sdtLocked"/>
                  </w:sdtPr>
                  <w:sdtContent>
                    <w:tc>
                      <w:tcPr>
                        <w:tcW w:w="360" w:type="pct"/>
                      </w:tcPr>
                      <w:p w:rsidR="0011186B" w:rsidRDefault="0011186B" w:rsidP="0011186B">
                        <w:pPr>
                          <w:rPr>
                            <w:sz w:val="18"/>
                            <w:szCs w:val="18"/>
                          </w:rPr>
                        </w:pPr>
                        <w:r>
                          <w:rPr>
                            <w:rFonts w:hint="eastAsia"/>
                            <w:sz w:val="18"/>
                            <w:szCs w:val="18"/>
                          </w:rPr>
                          <w:t>4</w:t>
                        </w:r>
                        <w:r>
                          <w:rPr>
                            <w:sz w:val="18"/>
                            <w:szCs w:val="18"/>
                          </w:rPr>
                          <w:t>．其他</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vAlign w:val="center"/>
                  </w:tcPr>
                  <w:p w:rsidR="0011186B" w:rsidRPr="00F8363E" w:rsidRDefault="0011186B" w:rsidP="0011186B">
                    <w:pPr>
                      <w:jc w:val="right"/>
                      <w:rPr>
                        <w:sz w:val="18"/>
                        <w:szCs w:val="18"/>
                      </w:rPr>
                    </w:pPr>
                    <w:r w:rsidRPr="00F8363E">
                      <w:rPr>
                        <w:sz w:val="18"/>
                        <w:szCs w:val="18"/>
                      </w:rPr>
                      <w:t>-478,502.27</w:t>
                    </w:r>
                  </w:p>
                </w:tc>
                <w:tc>
                  <w:tcPr>
                    <w:tcW w:w="450" w:type="pct"/>
                    <w:vAlign w:val="center"/>
                  </w:tcPr>
                  <w:p w:rsidR="0011186B" w:rsidRPr="00F8363E"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F14F72" w:rsidRDefault="0011186B" w:rsidP="0011186B">
                    <w:pPr>
                      <w:jc w:val="right"/>
                      <w:rPr>
                        <w:sz w:val="18"/>
                        <w:szCs w:val="18"/>
                      </w:rPr>
                    </w:pPr>
                    <w:r w:rsidRPr="00F14F72">
                      <w:rPr>
                        <w:sz w:val="18"/>
                        <w:szCs w:val="18"/>
                      </w:rPr>
                      <w:t>-478,502.27</w:t>
                    </w:r>
                  </w:p>
                </w:tc>
                <w:tc>
                  <w:tcPr>
                    <w:tcW w:w="450" w:type="pct"/>
                  </w:tcPr>
                  <w:p w:rsidR="0011186B" w:rsidRPr="00F14F72" w:rsidRDefault="0011186B" w:rsidP="0011186B">
                    <w:pPr>
                      <w:jc w:val="right"/>
                      <w:rPr>
                        <w:sz w:val="18"/>
                        <w:szCs w:val="18"/>
                      </w:rPr>
                    </w:pPr>
                    <w:r w:rsidRPr="00F14F72">
                      <w:rPr>
                        <w:sz w:val="18"/>
                        <w:szCs w:val="18"/>
                      </w:rPr>
                      <w:t>-1,433,997.73</w:t>
                    </w:r>
                  </w:p>
                </w:tc>
                <w:tc>
                  <w:tcPr>
                    <w:tcW w:w="541" w:type="pct"/>
                  </w:tcPr>
                  <w:p w:rsidR="0011186B" w:rsidRPr="00F14F72" w:rsidRDefault="0011186B" w:rsidP="0011186B">
                    <w:pPr>
                      <w:jc w:val="right"/>
                      <w:rPr>
                        <w:sz w:val="18"/>
                        <w:szCs w:val="18"/>
                      </w:rPr>
                    </w:pPr>
                    <w:r w:rsidRPr="00F14F72">
                      <w:rPr>
                        <w:sz w:val="18"/>
                        <w:szCs w:val="18"/>
                      </w:rPr>
                      <w:t>-1,912,500.00</w:t>
                    </w:r>
                  </w:p>
                </w:tc>
              </w:tr>
              <w:tr w:rsidR="0011186B" w:rsidTr="0011186B">
                <w:sdt>
                  <w:sdtPr>
                    <w:tag w:val="_PLD_8fb1d678e8ca4e3ba31e34bed05e6c58"/>
                    <w:id w:val="844884061"/>
                    <w:lock w:val="sdtLocked"/>
                  </w:sdtPr>
                  <w:sdtContent>
                    <w:tc>
                      <w:tcPr>
                        <w:tcW w:w="360" w:type="pct"/>
                      </w:tcPr>
                      <w:p w:rsidR="0011186B" w:rsidRDefault="0011186B" w:rsidP="0011186B">
                        <w:pPr>
                          <w:rPr>
                            <w:sz w:val="18"/>
                            <w:szCs w:val="18"/>
                          </w:rPr>
                        </w:pPr>
                        <w:r>
                          <w:rPr>
                            <w:sz w:val="18"/>
                            <w:szCs w:val="18"/>
                          </w:rPr>
                          <w:t>（</w:t>
                        </w:r>
                        <w:r>
                          <w:rPr>
                            <w:rFonts w:hint="eastAsia"/>
                            <w:sz w:val="18"/>
                            <w:szCs w:val="18"/>
                          </w:rPr>
                          <w:t>三</w:t>
                        </w:r>
                        <w:r>
                          <w:rPr>
                            <w:sz w:val="18"/>
                            <w:szCs w:val="18"/>
                          </w:rPr>
                          <w:t>）利润分配</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5badbc22860d48e29f8d8d9a4a633d8c"/>
                    <w:id w:val="844884062"/>
                    <w:lock w:val="sdtLocked"/>
                  </w:sdtPr>
                  <w:sdtContent>
                    <w:tc>
                      <w:tcPr>
                        <w:tcW w:w="360" w:type="pct"/>
                      </w:tcPr>
                      <w:p w:rsidR="0011186B" w:rsidRDefault="0011186B" w:rsidP="0011186B">
                        <w:pPr>
                          <w:rPr>
                            <w:sz w:val="18"/>
                            <w:szCs w:val="18"/>
                          </w:rPr>
                        </w:pPr>
                        <w:r>
                          <w:rPr>
                            <w:sz w:val="18"/>
                            <w:szCs w:val="18"/>
                          </w:rPr>
                          <w:t>1．提取盈余公积</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2c8b649d670044a9b5fda521dd40705d"/>
                    <w:id w:val="844884063"/>
                    <w:lock w:val="sdtLocked"/>
                  </w:sdtPr>
                  <w:sdtContent>
                    <w:tc>
                      <w:tcPr>
                        <w:tcW w:w="360" w:type="pct"/>
                      </w:tcPr>
                      <w:p w:rsidR="0011186B" w:rsidRDefault="0011186B" w:rsidP="0011186B">
                        <w:pPr>
                          <w:rPr>
                            <w:sz w:val="18"/>
                            <w:szCs w:val="18"/>
                          </w:rPr>
                        </w:pPr>
                        <w:r>
                          <w:rPr>
                            <w:sz w:val="18"/>
                            <w:szCs w:val="18"/>
                          </w:rPr>
                          <w:t>2．提取一般风险准备</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254428ff3bee49c2acd11ef634901543"/>
                    <w:id w:val="844884064"/>
                    <w:lock w:val="sdtLocked"/>
                  </w:sdtPr>
                  <w:sdtContent>
                    <w:tc>
                      <w:tcPr>
                        <w:tcW w:w="360" w:type="pct"/>
                      </w:tcPr>
                      <w:p w:rsidR="0011186B" w:rsidRDefault="0011186B" w:rsidP="0011186B">
                        <w:pPr>
                          <w:rPr>
                            <w:sz w:val="18"/>
                            <w:szCs w:val="18"/>
                          </w:rPr>
                        </w:pPr>
                        <w:r>
                          <w:rPr>
                            <w:sz w:val="18"/>
                            <w:szCs w:val="18"/>
                          </w:rPr>
                          <w:t>3．对所有者（或股东）的分配</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b3d350728a6c49ccaa6dbb4adf16c691"/>
                    <w:id w:val="844884065"/>
                    <w:lock w:val="sdtLocked"/>
                  </w:sdtPr>
                  <w:sdtContent>
                    <w:tc>
                      <w:tcPr>
                        <w:tcW w:w="360" w:type="pct"/>
                      </w:tcPr>
                      <w:p w:rsidR="0011186B" w:rsidRDefault="0011186B" w:rsidP="0011186B">
                        <w:pPr>
                          <w:rPr>
                            <w:sz w:val="18"/>
                            <w:szCs w:val="18"/>
                          </w:rPr>
                        </w:pPr>
                        <w:r>
                          <w:rPr>
                            <w:sz w:val="18"/>
                            <w:szCs w:val="18"/>
                          </w:rPr>
                          <w:t>4．其他</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03ab84b7536c4ddcaaad4c99a2dd5fd3"/>
                    <w:id w:val="844884066"/>
                    <w:lock w:val="sdtLocked"/>
                  </w:sdtPr>
                  <w:sdtContent>
                    <w:tc>
                      <w:tcPr>
                        <w:tcW w:w="360" w:type="pct"/>
                      </w:tcPr>
                      <w:p w:rsidR="0011186B" w:rsidRDefault="0011186B" w:rsidP="0011186B">
                        <w:pPr>
                          <w:rPr>
                            <w:sz w:val="18"/>
                            <w:szCs w:val="18"/>
                          </w:rPr>
                        </w:pPr>
                        <w:r>
                          <w:rPr>
                            <w:sz w:val="18"/>
                            <w:szCs w:val="18"/>
                          </w:rPr>
                          <w:t>（</w:t>
                        </w:r>
                        <w:r>
                          <w:rPr>
                            <w:rFonts w:hint="eastAsia"/>
                            <w:sz w:val="18"/>
                            <w:szCs w:val="18"/>
                          </w:rPr>
                          <w:t>四</w:t>
                        </w:r>
                        <w:r>
                          <w:rPr>
                            <w:sz w:val="18"/>
                            <w:szCs w:val="18"/>
                          </w:rPr>
                          <w:t>）所有者权益内部结转</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88233f88b9ea4ceb82a1cc6cd7a5030d"/>
                    <w:id w:val="844884067"/>
                    <w:lock w:val="sdtLocked"/>
                  </w:sdtPr>
                  <w:sdtContent>
                    <w:tc>
                      <w:tcPr>
                        <w:tcW w:w="360" w:type="pct"/>
                      </w:tcPr>
                      <w:p w:rsidR="0011186B" w:rsidRDefault="0011186B" w:rsidP="0011186B">
                        <w:pPr>
                          <w:rPr>
                            <w:sz w:val="18"/>
                            <w:szCs w:val="18"/>
                          </w:rPr>
                        </w:pPr>
                        <w:r>
                          <w:rPr>
                            <w:sz w:val="18"/>
                            <w:szCs w:val="18"/>
                          </w:rPr>
                          <w:t>1．资本公积转增资本（或股本）</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4a9492c5a232434296cfdef5eeded778"/>
                    <w:id w:val="844884068"/>
                    <w:lock w:val="sdtLocked"/>
                  </w:sdtPr>
                  <w:sdtContent>
                    <w:tc>
                      <w:tcPr>
                        <w:tcW w:w="360" w:type="pct"/>
                      </w:tcPr>
                      <w:p w:rsidR="0011186B" w:rsidRDefault="0011186B" w:rsidP="0011186B">
                        <w:pPr>
                          <w:rPr>
                            <w:sz w:val="18"/>
                            <w:szCs w:val="18"/>
                          </w:rPr>
                        </w:pPr>
                        <w:r>
                          <w:rPr>
                            <w:sz w:val="18"/>
                            <w:szCs w:val="18"/>
                          </w:rPr>
                          <w:t>2．盈余公积转增资本（或股本）</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25911664beff496799fc3193be7c3182"/>
                    <w:id w:val="844884069"/>
                    <w:lock w:val="sdtLocked"/>
                  </w:sdtPr>
                  <w:sdtContent>
                    <w:tc>
                      <w:tcPr>
                        <w:tcW w:w="360" w:type="pct"/>
                      </w:tcPr>
                      <w:p w:rsidR="0011186B" w:rsidRDefault="0011186B" w:rsidP="0011186B">
                        <w:pPr>
                          <w:rPr>
                            <w:sz w:val="18"/>
                            <w:szCs w:val="18"/>
                          </w:rPr>
                        </w:pPr>
                        <w:r>
                          <w:rPr>
                            <w:sz w:val="18"/>
                            <w:szCs w:val="18"/>
                          </w:rPr>
                          <w:t>3．盈余公积弥补亏损</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tc>
                  <w:tcPr>
                    <w:tcW w:w="360" w:type="pct"/>
                  </w:tcPr>
                  <w:sdt>
                    <w:sdtPr>
                      <w:rPr>
                        <w:sz w:val="18"/>
                        <w:szCs w:val="18"/>
                      </w:rPr>
                      <w:tag w:val="_PLD_c2918ada9b53437193e4f9cfffa064e3"/>
                      <w:id w:val="844884070"/>
                      <w:lock w:val="sdtLocked"/>
                    </w:sdtPr>
                    <w:sdtContent>
                      <w:p w:rsidR="0011186B" w:rsidRDefault="0011186B" w:rsidP="0011186B">
                        <w:r>
                          <w:rPr>
                            <w:sz w:val="18"/>
                            <w:szCs w:val="18"/>
                          </w:rPr>
                          <w:t>4．设定受益计划变动额结转留存收益</w:t>
                        </w:r>
                      </w:p>
                    </w:sdtContent>
                  </w:sdt>
                </w:tc>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tc>
                  <w:tcPr>
                    <w:tcW w:w="360" w:type="pct"/>
                  </w:tcPr>
                  <w:sdt>
                    <w:sdtPr>
                      <w:rPr>
                        <w:sz w:val="18"/>
                        <w:szCs w:val="18"/>
                      </w:rPr>
                      <w:tag w:val="_PLD_ea153cdd99f74bf1b50bc1743d25f429"/>
                      <w:id w:val="844884071"/>
                      <w:lock w:val="sdtLocked"/>
                    </w:sdtPr>
                    <w:sdtContent>
                      <w:p w:rsidR="0011186B" w:rsidRDefault="0011186B" w:rsidP="0011186B">
                        <w:pPr>
                          <w:rPr>
                            <w:sz w:val="18"/>
                            <w:szCs w:val="18"/>
                          </w:rPr>
                        </w:pPr>
                        <w:r>
                          <w:rPr>
                            <w:sz w:val="18"/>
                            <w:szCs w:val="18"/>
                          </w:rPr>
                          <w:t>5．其他综合收益结转留存收益</w:t>
                        </w:r>
                      </w:p>
                    </w:sdtContent>
                  </w:sdt>
                </w:tc>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tc>
                  <w:tcPr>
                    <w:tcW w:w="360" w:type="pct"/>
                  </w:tcPr>
                  <w:sdt>
                    <w:sdtPr>
                      <w:rPr>
                        <w:sz w:val="18"/>
                        <w:szCs w:val="18"/>
                      </w:rPr>
                      <w:tag w:val="_PLD_de42fced9d0547ecb946b8443ac4ea20"/>
                      <w:id w:val="844884072"/>
                      <w:lock w:val="sdtLocked"/>
                    </w:sdtPr>
                    <w:sdtContent>
                      <w:p w:rsidR="0011186B" w:rsidRDefault="0011186B" w:rsidP="0011186B">
                        <w:r>
                          <w:rPr>
                            <w:sz w:val="18"/>
                            <w:szCs w:val="18"/>
                          </w:rPr>
                          <w:t>6．其他</w:t>
                        </w:r>
                      </w:p>
                    </w:sdtContent>
                  </w:sdt>
                </w:tc>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14d25c6e75074c52a0f884581cc84dba"/>
                    <w:id w:val="844884073"/>
                    <w:lock w:val="sdtLocked"/>
                  </w:sdtPr>
                  <w:sdtContent>
                    <w:tc>
                      <w:tcPr>
                        <w:tcW w:w="360" w:type="pct"/>
                      </w:tcPr>
                      <w:p w:rsidR="0011186B" w:rsidRDefault="0011186B" w:rsidP="0011186B">
                        <w:pPr>
                          <w:rPr>
                            <w:sz w:val="18"/>
                            <w:szCs w:val="18"/>
                          </w:rPr>
                        </w:pPr>
                        <w:r>
                          <w:rPr>
                            <w:rFonts w:hint="eastAsia"/>
                            <w:sz w:val="18"/>
                            <w:szCs w:val="18"/>
                          </w:rPr>
                          <w:t>（五）专项</w:t>
                        </w:r>
                        <w:r>
                          <w:rPr>
                            <w:rFonts w:hint="eastAsia"/>
                            <w:sz w:val="18"/>
                            <w:szCs w:val="18"/>
                          </w:rPr>
                          <w:lastRenderedPageBreak/>
                          <w:t>储备</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672c666008dd4adfa2ab5933e9cd1671"/>
                    <w:id w:val="844884074"/>
                    <w:lock w:val="sdtLocked"/>
                  </w:sdtPr>
                  <w:sdtContent>
                    <w:tc>
                      <w:tcPr>
                        <w:tcW w:w="360" w:type="pct"/>
                      </w:tcPr>
                      <w:p w:rsidR="0011186B" w:rsidRDefault="0011186B" w:rsidP="0011186B">
                        <w:pPr>
                          <w:rPr>
                            <w:sz w:val="18"/>
                            <w:szCs w:val="18"/>
                          </w:rPr>
                        </w:pPr>
                        <w:r>
                          <w:rPr>
                            <w:rFonts w:hint="eastAsia"/>
                            <w:sz w:val="18"/>
                            <w:szCs w:val="18"/>
                          </w:rPr>
                          <w:t>1．本期提取</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810ec2533aac40f59079e8e8d20e52c3"/>
                    <w:id w:val="844884075"/>
                    <w:lock w:val="sdtLocked"/>
                  </w:sdtPr>
                  <w:sdtContent>
                    <w:tc>
                      <w:tcPr>
                        <w:tcW w:w="360" w:type="pct"/>
                      </w:tcPr>
                      <w:p w:rsidR="0011186B" w:rsidRDefault="0011186B" w:rsidP="0011186B">
                        <w:pPr>
                          <w:rPr>
                            <w:sz w:val="18"/>
                            <w:szCs w:val="18"/>
                          </w:rPr>
                        </w:pPr>
                        <w:r>
                          <w:rPr>
                            <w:rFonts w:hint="eastAsia"/>
                            <w:sz w:val="18"/>
                            <w:szCs w:val="18"/>
                          </w:rPr>
                          <w:t>2．本期使用</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f4bc69f9c7d34151a4b7a0d89088f0ee"/>
                    <w:id w:val="844884076"/>
                    <w:lock w:val="sdtLocked"/>
                  </w:sdtPr>
                  <w:sdtContent>
                    <w:tc>
                      <w:tcPr>
                        <w:tcW w:w="360" w:type="pct"/>
                      </w:tcPr>
                      <w:p w:rsidR="0011186B" w:rsidRDefault="0011186B" w:rsidP="0011186B">
                        <w:pPr>
                          <w:rPr>
                            <w:sz w:val="18"/>
                            <w:szCs w:val="18"/>
                          </w:rPr>
                        </w:pPr>
                        <w:r>
                          <w:rPr>
                            <w:rFonts w:hint="eastAsia"/>
                            <w:sz w:val="18"/>
                            <w:szCs w:val="18"/>
                          </w:rPr>
                          <w:t>（六）其他</w:t>
                        </w:r>
                      </w:p>
                    </w:tc>
                  </w:sdtContent>
                </w:sdt>
                <w:tc>
                  <w:tcPr>
                    <w:tcW w:w="541"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45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91" w:type="pct"/>
                  </w:tcPr>
                  <w:p w:rsidR="0011186B" w:rsidRPr="00D8783A" w:rsidRDefault="0011186B" w:rsidP="0011186B">
                    <w:pPr>
                      <w:jc w:val="right"/>
                      <w:rPr>
                        <w:sz w:val="18"/>
                        <w:szCs w:val="18"/>
                      </w:rPr>
                    </w:pPr>
                  </w:p>
                </w:tc>
                <w:tc>
                  <w:tcPr>
                    <w:tcW w:w="495" w:type="pct"/>
                  </w:tcPr>
                  <w:p w:rsidR="0011186B" w:rsidRPr="00D8783A" w:rsidRDefault="0011186B" w:rsidP="0011186B">
                    <w:pPr>
                      <w:jc w:val="right"/>
                      <w:rPr>
                        <w:sz w:val="18"/>
                        <w:szCs w:val="18"/>
                      </w:rPr>
                    </w:pPr>
                  </w:p>
                </w:tc>
                <w:tc>
                  <w:tcPr>
                    <w:tcW w:w="9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89"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c>
                  <w:tcPr>
                    <w:tcW w:w="450" w:type="pct"/>
                  </w:tcPr>
                  <w:p w:rsidR="0011186B" w:rsidRPr="00D8783A" w:rsidRDefault="0011186B" w:rsidP="0011186B">
                    <w:pPr>
                      <w:jc w:val="right"/>
                      <w:rPr>
                        <w:sz w:val="18"/>
                        <w:szCs w:val="18"/>
                      </w:rPr>
                    </w:pPr>
                  </w:p>
                </w:tc>
                <w:tc>
                  <w:tcPr>
                    <w:tcW w:w="541" w:type="pct"/>
                  </w:tcPr>
                  <w:p w:rsidR="0011186B" w:rsidRPr="00D8783A" w:rsidRDefault="0011186B" w:rsidP="0011186B">
                    <w:pPr>
                      <w:jc w:val="right"/>
                      <w:rPr>
                        <w:sz w:val="18"/>
                        <w:szCs w:val="18"/>
                      </w:rPr>
                    </w:pPr>
                  </w:p>
                </w:tc>
              </w:tr>
              <w:tr w:rsidR="0011186B" w:rsidTr="0011186B">
                <w:sdt>
                  <w:sdtPr>
                    <w:tag w:val="_PLD_033ca7ec3c1d4c1b905d0af57ca8a614"/>
                    <w:id w:val="844884077"/>
                    <w:lock w:val="sdtLocked"/>
                  </w:sdtPr>
                  <w:sdtContent>
                    <w:tc>
                      <w:tcPr>
                        <w:tcW w:w="360" w:type="pct"/>
                      </w:tcPr>
                      <w:p w:rsidR="0011186B" w:rsidRDefault="0011186B" w:rsidP="0011186B">
                        <w:pPr>
                          <w:rPr>
                            <w:sz w:val="18"/>
                            <w:szCs w:val="18"/>
                          </w:rPr>
                        </w:pPr>
                        <w:r>
                          <w:rPr>
                            <w:sz w:val="18"/>
                            <w:szCs w:val="18"/>
                          </w:rPr>
                          <w:t>四、本期期末余额</w:t>
                        </w:r>
                      </w:p>
                    </w:tc>
                  </w:sdtContent>
                </w:sdt>
                <w:tc>
                  <w:tcPr>
                    <w:tcW w:w="541" w:type="pct"/>
                    <w:vAlign w:val="center"/>
                  </w:tcPr>
                  <w:p w:rsidR="0011186B" w:rsidRPr="0087328D" w:rsidRDefault="0011186B" w:rsidP="0011186B">
                    <w:pPr>
                      <w:jc w:val="right"/>
                      <w:rPr>
                        <w:sz w:val="18"/>
                        <w:szCs w:val="18"/>
                      </w:rPr>
                    </w:pPr>
                    <w:r w:rsidRPr="0087328D">
                      <w:rPr>
                        <w:sz w:val="18"/>
                        <w:szCs w:val="18"/>
                      </w:rPr>
                      <w:t>1,002,956,032.00</w:t>
                    </w:r>
                  </w:p>
                </w:tc>
                <w:tc>
                  <w:tcPr>
                    <w:tcW w:w="90" w:type="pct"/>
                    <w:vAlign w:val="center"/>
                  </w:tcPr>
                  <w:p w:rsidR="0011186B" w:rsidRPr="0087328D" w:rsidRDefault="0011186B" w:rsidP="0011186B">
                    <w:pPr>
                      <w:jc w:val="right"/>
                      <w:rPr>
                        <w:sz w:val="18"/>
                        <w:szCs w:val="18"/>
                      </w:rPr>
                    </w:pPr>
                  </w:p>
                </w:tc>
                <w:tc>
                  <w:tcPr>
                    <w:tcW w:w="90" w:type="pct"/>
                    <w:vAlign w:val="center"/>
                  </w:tcPr>
                  <w:p w:rsidR="0011186B" w:rsidRPr="0087328D" w:rsidRDefault="0011186B" w:rsidP="0011186B">
                    <w:pPr>
                      <w:jc w:val="right"/>
                      <w:rPr>
                        <w:sz w:val="18"/>
                        <w:szCs w:val="18"/>
                      </w:rPr>
                    </w:pPr>
                  </w:p>
                </w:tc>
                <w:tc>
                  <w:tcPr>
                    <w:tcW w:w="90" w:type="pct"/>
                    <w:vAlign w:val="center"/>
                  </w:tcPr>
                  <w:p w:rsidR="0011186B" w:rsidRPr="0087328D" w:rsidRDefault="0011186B" w:rsidP="0011186B">
                    <w:pPr>
                      <w:jc w:val="right"/>
                      <w:rPr>
                        <w:sz w:val="18"/>
                        <w:szCs w:val="18"/>
                      </w:rPr>
                    </w:pPr>
                  </w:p>
                </w:tc>
                <w:tc>
                  <w:tcPr>
                    <w:tcW w:w="451" w:type="pct"/>
                    <w:vAlign w:val="center"/>
                  </w:tcPr>
                  <w:p w:rsidR="0011186B" w:rsidRPr="0087328D" w:rsidRDefault="0011186B" w:rsidP="0011186B">
                    <w:pPr>
                      <w:jc w:val="right"/>
                      <w:rPr>
                        <w:sz w:val="18"/>
                        <w:szCs w:val="18"/>
                      </w:rPr>
                    </w:pPr>
                    <w:r w:rsidRPr="0087328D">
                      <w:rPr>
                        <w:sz w:val="18"/>
                        <w:szCs w:val="18"/>
                      </w:rPr>
                      <w:t>50,744,720.48</w:t>
                    </w:r>
                  </w:p>
                </w:tc>
                <w:tc>
                  <w:tcPr>
                    <w:tcW w:w="450" w:type="pct"/>
                    <w:vAlign w:val="center"/>
                  </w:tcPr>
                  <w:p w:rsidR="0011186B" w:rsidRPr="0087328D" w:rsidRDefault="0011186B" w:rsidP="0011186B">
                    <w:pPr>
                      <w:jc w:val="right"/>
                      <w:rPr>
                        <w:sz w:val="18"/>
                        <w:szCs w:val="18"/>
                      </w:rPr>
                    </w:pPr>
                    <w:r w:rsidRPr="0087328D">
                      <w:rPr>
                        <w:sz w:val="18"/>
                        <w:szCs w:val="18"/>
                      </w:rPr>
                      <w:t>49,499,295.61</w:t>
                    </w:r>
                  </w:p>
                </w:tc>
                <w:tc>
                  <w:tcPr>
                    <w:tcW w:w="90" w:type="pct"/>
                    <w:vAlign w:val="center"/>
                  </w:tcPr>
                  <w:p w:rsidR="0011186B" w:rsidRPr="0087328D" w:rsidRDefault="0011186B" w:rsidP="0011186B">
                    <w:pPr>
                      <w:jc w:val="right"/>
                      <w:rPr>
                        <w:sz w:val="18"/>
                        <w:szCs w:val="18"/>
                      </w:rPr>
                    </w:pPr>
                  </w:p>
                </w:tc>
                <w:tc>
                  <w:tcPr>
                    <w:tcW w:w="91" w:type="pct"/>
                    <w:vAlign w:val="center"/>
                  </w:tcPr>
                  <w:p w:rsidR="0011186B" w:rsidRPr="0087328D" w:rsidRDefault="0011186B" w:rsidP="0011186B">
                    <w:pPr>
                      <w:jc w:val="right"/>
                      <w:rPr>
                        <w:sz w:val="18"/>
                        <w:szCs w:val="18"/>
                      </w:rPr>
                    </w:pPr>
                  </w:p>
                </w:tc>
                <w:tc>
                  <w:tcPr>
                    <w:tcW w:w="495" w:type="pct"/>
                    <w:vAlign w:val="center"/>
                  </w:tcPr>
                  <w:p w:rsidR="0011186B" w:rsidRPr="0087328D" w:rsidRDefault="0011186B" w:rsidP="0011186B">
                    <w:pPr>
                      <w:jc w:val="right"/>
                      <w:rPr>
                        <w:sz w:val="18"/>
                        <w:szCs w:val="18"/>
                      </w:rPr>
                    </w:pPr>
                    <w:r w:rsidRPr="0087328D">
                      <w:rPr>
                        <w:sz w:val="18"/>
                        <w:szCs w:val="18"/>
                      </w:rPr>
                      <w:t>191,086,524.96</w:t>
                    </w:r>
                  </w:p>
                </w:tc>
                <w:tc>
                  <w:tcPr>
                    <w:tcW w:w="90" w:type="pct"/>
                    <w:vAlign w:val="center"/>
                  </w:tcPr>
                  <w:p w:rsidR="0011186B" w:rsidRPr="0087328D" w:rsidRDefault="0011186B" w:rsidP="0011186B">
                    <w:pPr>
                      <w:jc w:val="right"/>
                      <w:rPr>
                        <w:sz w:val="18"/>
                        <w:szCs w:val="18"/>
                      </w:rPr>
                    </w:pPr>
                  </w:p>
                </w:tc>
                <w:tc>
                  <w:tcPr>
                    <w:tcW w:w="541" w:type="pct"/>
                    <w:vAlign w:val="center"/>
                  </w:tcPr>
                  <w:p w:rsidR="0011186B" w:rsidRPr="0087328D" w:rsidRDefault="0011186B" w:rsidP="0011186B">
                    <w:pPr>
                      <w:jc w:val="right"/>
                      <w:rPr>
                        <w:sz w:val="18"/>
                        <w:szCs w:val="18"/>
                      </w:rPr>
                    </w:pPr>
                    <w:r>
                      <w:rPr>
                        <w:sz w:val="18"/>
                        <w:szCs w:val="18"/>
                      </w:rPr>
                      <w:t>1,277,490,759.21</w:t>
                    </w:r>
                  </w:p>
                </w:tc>
                <w:tc>
                  <w:tcPr>
                    <w:tcW w:w="89" w:type="pct"/>
                    <w:vAlign w:val="center"/>
                  </w:tcPr>
                  <w:p w:rsidR="0011186B" w:rsidRPr="0087328D" w:rsidRDefault="0011186B" w:rsidP="0011186B">
                    <w:pPr>
                      <w:jc w:val="right"/>
                      <w:rPr>
                        <w:sz w:val="18"/>
                        <w:szCs w:val="18"/>
                      </w:rPr>
                    </w:pPr>
                  </w:p>
                </w:tc>
                <w:tc>
                  <w:tcPr>
                    <w:tcW w:w="541" w:type="pct"/>
                    <w:vAlign w:val="center"/>
                  </w:tcPr>
                  <w:p w:rsidR="0011186B" w:rsidRPr="0087328D" w:rsidRDefault="0011186B" w:rsidP="0011186B">
                    <w:pPr>
                      <w:jc w:val="right"/>
                      <w:rPr>
                        <w:sz w:val="18"/>
                        <w:szCs w:val="18"/>
                      </w:rPr>
                    </w:pPr>
                    <w:r w:rsidRPr="0087328D">
                      <w:rPr>
                        <w:sz w:val="18"/>
                        <w:szCs w:val="18"/>
                      </w:rPr>
                      <w:t>2,472,778,741.04</w:t>
                    </w:r>
                  </w:p>
                </w:tc>
                <w:tc>
                  <w:tcPr>
                    <w:tcW w:w="450" w:type="pct"/>
                    <w:vAlign w:val="center"/>
                  </w:tcPr>
                  <w:p w:rsidR="0011186B" w:rsidRPr="0087328D" w:rsidRDefault="0011186B" w:rsidP="0011186B">
                    <w:pPr>
                      <w:jc w:val="right"/>
                      <w:rPr>
                        <w:sz w:val="18"/>
                        <w:szCs w:val="18"/>
                      </w:rPr>
                    </w:pPr>
                    <w:r w:rsidRPr="0087328D">
                      <w:rPr>
                        <w:sz w:val="18"/>
                        <w:szCs w:val="18"/>
                      </w:rPr>
                      <w:t>97,257,756.54</w:t>
                    </w:r>
                  </w:p>
                </w:tc>
                <w:tc>
                  <w:tcPr>
                    <w:tcW w:w="541" w:type="pct"/>
                    <w:vAlign w:val="center"/>
                  </w:tcPr>
                  <w:p w:rsidR="0011186B" w:rsidRPr="0087328D" w:rsidRDefault="0011186B" w:rsidP="0011186B">
                    <w:pPr>
                      <w:jc w:val="right"/>
                      <w:rPr>
                        <w:sz w:val="18"/>
                        <w:szCs w:val="18"/>
                      </w:rPr>
                    </w:pPr>
                    <w:r w:rsidRPr="0087328D">
                      <w:rPr>
                        <w:sz w:val="18"/>
                        <w:szCs w:val="18"/>
                      </w:rPr>
                      <w:t>2,570,036,497.58</w:t>
                    </w:r>
                  </w:p>
                </w:tc>
              </w:tr>
            </w:tbl>
            <w:p w:rsidR="0011186B" w:rsidRDefault="0011186B"/>
            <w:p w:rsidR="00BC09CF" w:rsidRDefault="00BC09CF">
              <w:pPr>
                <w:snapToGrid w:val="0"/>
                <w:spacing w:line="240" w:lineRule="atLeast"/>
                <w:ind w:rightChars="-759" w:right="-1594"/>
                <w:rPr>
                  <w:szCs w:val="21"/>
                </w:rPr>
              </w:pPr>
            </w:p>
            <w:tbl>
              <w:tblPr>
                <w:tblW w:w="55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1700"/>
                <w:gridCol w:w="284"/>
                <w:gridCol w:w="284"/>
                <w:gridCol w:w="286"/>
                <w:gridCol w:w="1699"/>
                <w:gridCol w:w="1139"/>
                <w:gridCol w:w="283"/>
                <w:gridCol w:w="286"/>
                <w:gridCol w:w="1561"/>
                <w:gridCol w:w="286"/>
                <w:gridCol w:w="1699"/>
                <w:gridCol w:w="283"/>
                <w:gridCol w:w="1693"/>
                <w:gridCol w:w="1416"/>
                <w:gridCol w:w="1699"/>
              </w:tblGrid>
              <w:tr w:rsidR="00B24D99" w:rsidTr="004776C0">
                <w:trPr>
                  <w:cantSplit/>
                </w:trPr>
                <w:tc>
                  <w:tcPr>
                    <w:tcW w:w="361" w:type="pct"/>
                    <w:vMerge w:val="restart"/>
                    <w:vAlign w:val="center"/>
                  </w:tcPr>
                  <w:sdt>
                    <w:sdtPr>
                      <w:rPr>
                        <w:rFonts w:hint="eastAsia"/>
                        <w:sz w:val="18"/>
                        <w:szCs w:val="18"/>
                      </w:rPr>
                      <w:tag w:val="_PLD_20eb9c9dd1e14fb0a0790f87b63a489d"/>
                      <w:id w:val="844886448"/>
                      <w:lock w:val="sdtLocked"/>
                    </w:sdtPr>
                    <w:sdtContent>
                      <w:p w:rsidR="00B24D99" w:rsidRDefault="00B24D99" w:rsidP="004776C0">
                        <w:pPr>
                          <w:snapToGrid w:val="0"/>
                          <w:spacing w:line="240" w:lineRule="atLeast"/>
                          <w:jc w:val="center"/>
                          <w:rPr>
                            <w:sz w:val="18"/>
                            <w:szCs w:val="18"/>
                          </w:rPr>
                        </w:pPr>
                        <w:r>
                          <w:rPr>
                            <w:rFonts w:hint="eastAsia"/>
                            <w:sz w:val="18"/>
                            <w:szCs w:val="18"/>
                          </w:rPr>
                          <w:t>项目</w:t>
                        </w:r>
                      </w:p>
                    </w:sdtContent>
                  </w:sdt>
                </w:tc>
                <w:tc>
                  <w:tcPr>
                    <w:tcW w:w="4639" w:type="pct"/>
                    <w:gridSpan w:val="15"/>
                  </w:tcPr>
                  <w:p w:rsidR="00B24D99" w:rsidRDefault="00B24D99" w:rsidP="004776C0">
                    <w:pPr>
                      <w:snapToGrid w:val="0"/>
                      <w:spacing w:line="240" w:lineRule="atLeast"/>
                      <w:jc w:val="center"/>
                    </w:pPr>
                    <w:r>
                      <w:rPr>
                        <w:rFonts w:hint="eastAsia"/>
                      </w:rPr>
                      <w:t xml:space="preserve"> </w:t>
                    </w:r>
                    <w:sdt>
                      <w:sdtPr>
                        <w:rPr>
                          <w:rFonts w:hint="eastAsia"/>
                        </w:rPr>
                        <w:tag w:val="_PLD_95c0e6e5f75a49daa1b601f67b7dd704"/>
                        <w:id w:val="844886449"/>
                        <w:lock w:val="sdtLocked"/>
                      </w:sdtPr>
                      <w:sdtContent>
                        <w:r>
                          <w:rPr>
                            <w:rFonts w:hint="eastAsia"/>
                            <w:sz w:val="18"/>
                            <w:szCs w:val="18"/>
                          </w:rPr>
                          <w:t>2020年半年度</w:t>
                        </w:r>
                      </w:sdtContent>
                    </w:sdt>
                  </w:p>
                </w:tc>
              </w:tr>
              <w:tr w:rsidR="00B24D99" w:rsidTr="004776C0">
                <w:trPr>
                  <w:cantSplit/>
                  <w:trHeight w:val="471"/>
                </w:trPr>
                <w:tc>
                  <w:tcPr>
                    <w:tcW w:w="361" w:type="pct"/>
                    <w:vMerge/>
                  </w:tcPr>
                  <w:p w:rsidR="00B24D99" w:rsidRDefault="00B24D99" w:rsidP="004776C0">
                    <w:pPr>
                      <w:snapToGrid w:val="0"/>
                      <w:spacing w:line="240" w:lineRule="atLeast"/>
                      <w:ind w:rightChars="-759" w:right="-1594"/>
                      <w:rPr>
                        <w:sz w:val="18"/>
                        <w:szCs w:val="18"/>
                      </w:rPr>
                    </w:pPr>
                  </w:p>
                </w:tc>
                <w:sdt>
                  <w:sdtPr>
                    <w:tag w:val="_PLD_3c5d65171933469ea16eac46afc03a54"/>
                    <w:id w:val="844886450"/>
                    <w:lock w:val="sdtLocked"/>
                  </w:sdtPr>
                  <w:sdtContent>
                    <w:tc>
                      <w:tcPr>
                        <w:tcW w:w="3648" w:type="pct"/>
                        <w:gridSpan w:val="13"/>
                        <w:vAlign w:val="center"/>
                      </w:tcPr>
                      <w:p w:rsidR="00B24D99" w:rsidRDefault="00B24D99" w:rsidP="004776C0">
                        <w:pPr>
                          <w:jc w:val="center"/>
                        </w:pPr>
                        <w:r>
                          <w:rPr>
                            <w:sz w:val="18"/>
                            <w:szCs w:val="18"/>
                          </w:rPr>
                          <w:t>归属于母公司所有者权益</w:t>
                        </w:r>
                      </w:p>
                    </w:tc>
                  </w:sdtContent>
                </w:sdt>
                <w:sdt>
                  <w:sdtPr>
                    <w:tag w:val="_PLD_ba7b1c99b1634f48939c500d6c46ce09"/>
                    <w:id w:val="844886451"/>
                    <w:lock w:val="sdtLocked"/>
                  </w:sdtPr>
                  <w:sdtContent>
                    <w:tc>
                      <w:tcPr>
                        <w:tcW w:w="450" w:type="pct"/>
                        <w:vMerge w:val="restart"/>
                        <w:vAlign w:val="center"/>
                      </w:tcPr>
                      <w:p w:rsidR="00B24D99" w:rsidRDefault="00B24D99" w:rsidP="004776C0">
                        <w:pPr>
                          <w:jc w:val="center"/>
                          <w:rPr>
                            <w:sz w:val="18"/>
                            <w:szCs w:val="18"/>
                          </w:rPr>
                        </w:pPr>
                        <w:r>
                          <w:rPr>
                            <w:sz w:val="18"/>
                            <w:szCs w:val="18"/>
                          </w:rPr>
                          <w:t>少数股东权益</w:t>
                        </w:r>
                      </w:p>
                    </w:tc>
                  </w:sdtContent>
                </w:sdt>
                <w:sdt>
                  <w:sdtPr>
                    <w:tag w:val="_PLD_fb367567c5f141a5863649df07435b71"/>
                    <w:id w:val="844886452"/>
                    <w:lock w:val="sdtLocked"/>
                  </w:sdtPr>
                  <w:sdtContent>
                    <w:tc>
                      <w:tcPr>
                        <w:tcW w:w="541" w:type="pct"/>
                        <w:vMerge w:val="restart"/>
                        <w:vAlign w:val="center"/>
                      </w:tcPr>
                      <w:p w:rsidR="00B24D99" w:rsidRDefault="00B24D99" w:rsidP="004776C0">
                        <w:pPr>
                          <w:jc w:val="center"/>
                          <w:rPr>
                            <w:sz w:val="18"/>
                            <w:szCs w:val="18"/>
                          </w:rPr>
                        </w:pPr>
                        <w:r>
                          <w:rPr>
                            <w:sz w:val="18"/>
                            <w:szCs w:val="18"/>
                          </w:rPr>
                          <w:t>所有者权益合计</w:t>
                        </w:r>
                      </w:p>
                    </w:tc>
                  </w:sdtContent>
                </w:sdt>
              </w:tr>
              <w:tr w:rsidR="00B24D99" w:rsidTr="004776C0">
                <w:trPr>
                  <w:cantSplit/>
                  <w:trHeight w:val="383"/>
                </w:trPr>
                <w:tc>
                  <w:tcPr>
                    <w:tcW w:w="361" w:type="pct"/>
                    <w:vMerge/>
                  </w:tcPr>
                  <w:p w:rsidR="00B24D99" w:rsidRDefault="00B24D99" w:rsidP="004776C0">
                    <w:pPr>
                      <w:snapToGrid w:val="0"/>
                      <w:spacing w:line="240" w:lineRule="atLeast"/>
                      <w:ind w:rightChars="-759" w:right="-1594"/>
                      <w:rPr>
                        <w:sz w:val="18"/>
                        <w:szCs w:val="18"/>
                      </w:rPr>
                    </w:pPr>
                  </w:p>
                </w:tc>
                <w:sdt>
                  <w:sdtPr>
                    <w:tag w:val="_PLD_36b3a5c009c04b53b0bd25afc2596e7e"/>
                    <w:id w:val="844886453"/>
                    <w:lock w:val="sdtLocked"/>
                  </w:sdtPr>
                  <w:sdtContent>
                    <w:tc>
                      <w:tcPr>
                        <w:tcW w:w="540" w:type="pct"/>
                        <w:vMerge w:val="restart"/>
                        <w:vAlign w:val="center"/>
                      </w:tcPr>
                      <w:p w:rsidR="00B24D99" w:rsidRDefault="00B24D99" w:rsidP="004776C0">
                        <w:pPr>
                          <w:snapToGrid w:val="0"/>
                          <w:spacing w:line="240" w:lineRule="atLeast"/>
                          <w:jc w:val="center"/>
                          <w:rPr>
                            <w:sz w:val="18"/>
                            <w:szCs w:val="18"/>
                          </w:rPr>
                        </w:pPr>
                        <w:r>
                          <w:rPr>
                            <w:rFonts w:hint="eastAsia"/>
                            <w:sz w:val="18"/>
                            <w:szCs w:val="18"/>
                          </w:rPr>
                          <w:t>实收资本</w:t>
                        </w:r>
                        <w:r>
                          <w:rPr>
                            <w:sz w:val="18"/>
                            <w:szCs w:val="18"/>
                          </w:rPr>
                          <w:t>(或股本)</w:t>
                        </w:r>
                      </w:p>
                    </w:tc>
                  </w:sdtContent>
                </w:sdt>
                <w:sdt>
                  <w:sdtPr>
                    <w:tag w:val="_PLD_c0579a9940424a129a85d26955bb30bc"/>
                    <w:id w:val="844886454"/>
                    <w:lock w:val="sdtLocked"/>
                  </w:sdtPr>
                  <w:sdtContent>
                    <w:tc>
                      <w:tcPr>
                        <w:tcW w:w="271" w:type="pct"/>
                        <w:gridSpan w:val="3"/>
                        <w:vAlign w:val="center"/>
                      </w:tcPr>
                      <w:p w:rsidR="00B24D99" w:rsidRDefault="00B24D99" w:rsidP="004776C0">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844886455"/>
                    <w:lock w:val="sdtLocked"/>
                  </w:sdtPr>
                  <w:sdtContent>
                    <w:tc>
                      <w:tcPr>
                        <w:tcW w:w="540" w:type="pct"/>
                        <w:vMerge w:val="restart"/>
                        <w:vAlign w:val="center"/>
                      </w:tcPr>
                      <w:p w:rsidR="00B24D99" w:rsidRDefault="00B24D99" w:rsidP="004776C0">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844886456"/>
                    <w:lock w:val="sdtLocked"/>
                  </w:sdtPr>
                  <w:sdtContent>
                    <w:tc>
                      <w:tcPr>
                        <w:tcW w:w="362" w:type="pct"/>
                        <w:vMerge w:val="restart"/>
                        <w:vAlign w:val="center"/>
                      </w:tcPr>
                      <w:p w:rsidR="00B24D99" w:rsidRDefault="00B24D99" w:rsidP="004776C0">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844886457"/>
                    <w:lock w:val="sdtLocked"/>
                  </w:sdtPr>
                  <w:sdtContent>
                    <w:tc>
                      <w:tcPr>
                        <w:tcW w:w="90" w:type="pct"/>
                        <w:vMerge w:val="restart"/>
                        <w:vAlign w:val="center"/>
                      </w:tcPr>
                      <w:p w:rsidR="00B24D99" w:rsidRDefault="00B24D99" w:rsidP="004776C0">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844886458"/>
                    <w:lock w:val="sdtLocked"/>
                  </w:sdtPr>
                  <w:sdtContent>
                    <w:tc>
                      <w:tcPr>
                        <w:tcW w:w="91" w:type="pct"/>
                        <w:vMerge w:val="restart"/>
                        <w:vAlign w:val="center"/>
                      </w:tcPr>
                      <w:p w:rsidR="00B24D99" w:rsidRDefault="00B24D99" w:rsidP="004776C0">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844886459"/>
                    <w:lock w:val="sdtLocked"/>
                  </w:sdtPr>
                  <w:sdtContent>
                    <w:tc>
                      <w:tcPr>
                        <w:tcW w:w="496" w:type="pct"/>
                        <w:vMerge w:val="restart"/>
                        <w:vAlign w:val="center"/>
                      </w:tcPr>
                      <w:p w:rsidR="00B24D99" w:rsidRDefault="00B24D99" w:rsidP="004776C0">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844886460"/>
                    <w:lock w:val="sdtLocked"/>
                  </w:sdtPr>
                  <w:sdtContent>
                    <w:tc>
                      <w:tcPr>
                        <w:tcW w:w="91" w:type="pct"/>
                        <w:vMerge w:val="restart"/>
                        <w:vAlign w:val="center"/>
                      </w:tcPr>
                      <w:p w:rsidR="00B24D99" w:rsidRDefault="00B24D99" w:rsidP="004776C0">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844886461"/>
                    <w:lock w:val="sdtLocked"/>
                  </w:sdtPr>
                  <w:sdtContent>
                    <w:tc>
                      <w:tcPr>
                        <w:tcW w:w="540" w:type="pct"/>
                        <w:vMerge w:val="restart"/>
                        <w:vAlign w:val="center"/>
                      </w:tcPr>
                      <w:p w:rsidR="00B24D99" w:rsidRDefault="00B24D99" w:rsidP="004776C0">
                        <w:pPr>
                          <w:snapToGrid w:val="0"/>
                          <w:spacing w:line="240" w:lineRule="atLeast"/>
                          <w:jc w:val="center"/>
                          <w:rPr>
                            <w:sz w:val="18"/>
                            <w:szCs w:val="18"/>
                          </w:rPr>
                        </w:pPr>
                        <w:r>
                          <w:rPr>
                            <w:rFonts w:hint="eastAsia"/>
                            <w:sz w:val="18"/>
                            <w:szCs w:val="18"/>
                          </w:rPr>
                          <w:t>未分配利润</w:t>
                        </w:r>
                      </w:p>
                    </w:tc>
                  </w:sdtContent>
                </w:sdt>
                <w:tc>
                  <w:tcPr>
                    <w:tcW w:w="90" w:type="pct"/>
                    <w:vMerge w:val="restart"/>
                    <w:vAlign w:val="center"/>
                  </w:tcPr>
                  <w:sdt>
                    <w:sdtPr>
                      <w:rPr>
                        <w:rFonts w:hint="eastAsia"/>
                        <w:sz w:val="18"/>
                        <w:szCs w:val="18"/>
                      </w:rPr>
                      <w:tag w:val="_PLD_de6da1e2128f48e49564e44af75ff7ab"/>
                      <w:id w:val="844886463"/>
                      <w:lock w:val="sdtLocked"/>
                    </w:sdtPr>
                    <w:sdtContent>
                      <w:sdt>
                        <w:sdtPr>
                          <w:rPr>
                            <w:rFonts w:hint="eastAsia"/>
                            <w:sz w:val="18"/>
                            <w:szCs w:val="18"/>
                          </w:rPr>
                          <w:tag w:val="_PLD_ff5e808cf3794086a9aee4c489a9f6eb"/>
                          <w:id w:val="844886462"/>
                          <w:lock w:val="sdtLocked"/>
                        </w:sdtPr>
                        <w:sdtContent>
                          <w:p w:rsidR="00B24D99" w:rsidRDefault="00B24D99" w:rsidP="004776C0">
                            <w:pPr>
                              <w:jc w:val="center"/>
                              <w:rPr>
                                <w:sz w:val="18"/>
                                <w:szCs w:val="18"/>
                              </w:rPr>
                            </w:pPr>
                            <w:r>
                              <w:rPr>
                                <w:rFonts w:hint="eastAsia"/>
                                <w:sz w:val="18"/>
                                <w:szCs w:val="18"/>
                              </w:rPr>
                              <w:t>其他</w:t>
                            </w:r>
                          </w:p>
                        </w:sdtContent>
                      </w:sdt>
                    </w:sdtContent>
                  </w:sdt>
                </w:tc>
                <w:tc>
                  <w:tcPr>
                    <w:tcW w:w="538" w:type="pct"/>
                    <w:vMerge w:val="restart"/>
                    <w:vAlign w:val="center"/>
                  </w:tcPr>
                  <w:sdt>
                    <w:sdtPr>
                      <w:rPr>
                        <w:rFonts w:hint="eastAsia"/>
                        <w:sz w:val="18"/>
                        <w:szCs w:val="18"/>
                      </w:rPr>
                      <w:tag w:val="_PLD_e6df9793a438430a8df9730b2cdd8a99"/>
                      <w:id w:val="844886464"/>
                      <w:lock w:val="sdtLocked"/>
                    </w:sdtPr>
                    <w:sdtContent>
                      <w:p w:rsidR="00B24D99" w:rsidRDefault="00B24D99" w:rsidP="004776C0">
                        <w:pPr>
                          <w:jc w:val="center"/>
                          <w:rPr>
                            <w:sz w:val="18"/>
                            <w:szCs w:val="18"/>
                          </w:rPr>
                        </w:pPr>
                        <w:r>
                          <w:rPr>
                            <w:rFonts w:hint="eastAsia"/>
                            <w:sz w:val="18"/>
                            <w:szCs w:val="18"/>
                          </w:rPr>
                          <w:t>小计</w:t>
                        </w:r>
                      </w:p>
                    </w:sdtContent>
                  </w:sdt>
                </w:tc>
                <w:tc>
                  <w:tcPr>
                    <w:tcW w:w="450" w:type="pct"/>
                    <w:vMerge/>
                  </w:tcPr>
                  <w:p w:rsidR="00B24D99" w:rsidRDefault="00B24D99" w:rsidP="004776C0">
                    <w:pPr>
                      <w:jc w:val="center"/>
                      <w:rPr>
                        <w:sz w:val="18"/>
                        <w:szCs w:val="18"/>
                      </w:rPr>
                    </w:pPr>
                  </w:p>
                </w:tc>
                <w:tc>
                  <w:tcPr>
                    <w:tcW w:w="541" w:type="pct"/>
                    <w:vMerge/>
                  </w:tcPr>
                  <w:p w:rsidR="00B24D99" w:rsidRDefault="00B24D99" w:rsidP="004776C0">
                    <w:pPr>
                      <w:jc w:val="center"/>
                      <w:rPr>
                        <w:sz w:val="18"/>
                        <w:szCs w:val="18"/>
                      </w:rPr>
                    </w:pPr>
                  </w:p>
                </w:tc>
              </w:tr>
              <w:tr w:rsidR="00B24D99" w:rsidTr="004776C0">
                <w:trPr>
                  <w:cantSplit/>
                  <w:trHeight w:val="303"/>
                </w:trPr>
                <w:tc>
                  <w:tcPr>
                    <w:tcW w:w="361" w:type="pct"/>
                    <w:vMerge/>
                  </w:tcPr>
                  <w:p w:rsidR="00B24D99" w:rsidRDefault="00B24D99" w:rsidP="004776C0">
                    <w:pPr>
                      <w:snapToGrid w:val="0"/>
                      <w:spacing w:line="240" w:lineRule="atLeast"/>
                      <w:ind w:rightChars="-759" w:right="-1594"/>
                      <w:rPr>
                        <w:sz w:val="18"/>
                        <w:szCs w:val="18"/>
                      </w:rPr>
                    </w:pPr>
                  </w:p>
                </w:tc>
                <w:tc>
                  <w:tcPr>
                    <w:tcW w:w="540" w:type="pct"/>
                    <w:vMerge/>
                  </w:tcPr>
                  <w:p w:rsidR="00B24D99" w:rsidRDefault="00B24D99" w:rsidP="004776C0">
                    <w:pPr>
                      <w:snapToGrid w:val="0"/>
                      <w:spacing w:line="240" w:lineRule="atLeast"/>
                      <w:jc w:val="center"/>
                      <w:rPr>
                        <w:sz w:val="18"/>
                        <w:szCs w:val="18"/>
                      </w:rPr>
                    </w:pPr>
                  </w:p>
                </w:tc>
                <w:sdt>
                  <w:sdtPr>
                    <w:tag w:val="_PLD_052ae87eff474159aaedec0c5ce4bb50"/>
                    <w:id w:val="844886465"/>
                    <w:lock w:val="sdtLocked"/>
                  </w:sdtPr>
                  <w:sdtContent>
                    <w:tc>
                      <w:tcPr>
                        <w:tcW w:w="90" w:type="pct"/>
                        <w:vAlign w:val="center"/>
                      </w:tcPr>
                      <w:p w:rsidR="00B24D99" w:rsidRDefault="00B24D99" w:rsidP="004776C0">
                        <w:pPr>
                          <w:jc w:val="center"/>
                          <w:rPr>
                            <w:sz w:val="18"/>
                            <w:szCs w:val="18"/>
                          </w:rPr>
                        </w:pPr>
                        <w:r>
                          <w:rPr>
                            <w:rFonts w:hint="eastAsia"/>
                            <w:sz w:val="18"/>
                            <w:szCs w:val="18"/>
                          </w:rPr>
                          <w:t>优先股</w:t>
                        </w:r>
                      </w:p>
                    </w:tc>
                  </w:sdtContent>
                </w:sdt>
                <w:sdt>
                  <w:sdtPr>
                    <w:tag w:val="_PLD_f40d311f528a48d8a47457e11ad5ccd5"/>
                    <w:id w:val="844886466"/>
                    <w:lock w:val="sdtLocked"/>
                  </w:sdtPr>
                  <w:sdtContent>
                    <w:tc>
                      <w:tcPr>
                        <w:tcW w:w="90" w:type="pct"/>
                        <w:vAlign w:val="center"/>
                      </w:tcPr>
                      <w:p w:rsidR="00B24D99" w:rsidRDefault="00B24D99" w:rsidP="004776C0">
                        <w:pPr>
                          <w:jc w:val="center"/>
                          <w:rPr>
                            <w:sz w:val="18"/>
                            <w:szCs w:val="18"/>
                          </w:rPr>
                        </w:pPr>
                        <w:r>
                          <w:rPr>
                            <w:rFonts w:hint="eastAsia"/>
                            <w:sz w:val="18"/>
                            <w:szCs w:val="18"/>
                          </w:rPr>
                          <w:t>永续债</w:t>
                        </w:r>
                      </w:p>
                    </w:tc>
                  </w:sdtContent>
                </w:sdt>
                <w:sdt>
                  <w:sdtPr>
                    <w:tag w:val="_PLD_90f98adf8eaf44078005d57f570c4291"/>
                    <w:id w:val="844886467"/>
                    <w:lock w:val="sdtLocked"/>
                  </w:sdtPr>
                  <w:sdtContent>
                    <w:tc>
                      <w:tcPr>
                        <w:tcW w:w="91" w:type="pct"/>
                        <w:vAlign w:val="center"/>
                      </w:tcPr>
                      <w:p w:rsidR="00B24D99" w:rsidRDefault="00B24D99" w:rsidP="004776C0">
                        <w:pPr>
                          <w:jc w:val="center"/>
                          <w:rPr>
                            <w:sz w:val="18"/>
                            <w:szCs w:val="18"/>
                          </w:rPr>
                        </w:pPr>
                        <w:r>
                          <w:rPr>
                            <w:rFonts w:hint="eastAsia"/>
                            <w:sz w:val="18"/>
                            <w:szCs w:val="18"/>
                          </w:rPr>
                          <w:t>其他</w:t>
                        </w:r>
                      </w:p>
                    </w:tc>
                  </w:sdtContent>
                </w:sdt>
                <w:tc>
                  <w:tcPr>
                    <w:tcW w:w="540" w:type="pct"/>
                    <w:vMerge/>
                  </w:tcPr>
                  <w:p w:rsidR="00B24D99" w:rsidRDefault="00B24D99" w:rsidP="004776C0">
                    <w:pPr>
                      <w:snapToGrid w:val="0"/>
                      <w:spacing w:line="240" w:lineRule="atLeast"/>
                      <w:jc w:val="center"/>
                      <w:rPr>
                        <w:sz w:val="18"/>
                        <w:szCs w:val="18"/>
                      </w:rPr>
                    </w:pPr>
                  </w:p>
                </w:tc>
                <w:tc>
                  <w:tcPr>
                    <w:tcW w:w="362" w:type="pct"/>
                    <w:vMerge/>
                  </w:tcPr>
                  <w:p w:rsidR="00B24D99" w:rsidRDefault="00B24D99" w:rsidP="004776C0">
                    <w:pPr>
                      <w:snapToGrid w:val="0"/>
                      <w:spacing w:line="240" w:lineRule="atLeast"/>
                      <w:jc w:val="center"/>
                      <w:rPr>
                        <w:sz w:val="18"/>
                        <w:szCs w:val="18"/>
                      </w:rPr>
                    </w:pPr>
                  </w:p>
                </w:tc>
                <w:tc>
                  <w:tcPr>
                    <w:tcW w:w="90" w:type="pct"/>
                    <w:vMerge/>
                  </w:tcPr>
                  <w:p w:rsidR="00B24D99" w:rsidRDefault="00B24D99" w:rsidP="004776C0">
                    <w:pPr>
                      <w:snapToGrid w:val="0"/>
                      <w:spacing w:line="240" w:lineRule="atLeast"/>
                      <w:jc w:val="center"/>
                      <w:rPr>
                        <w:sz w:val="18"/>
                        <w:szCs w:val="18"/>
                      </w:rPr>
                    </w:pPr>
                  </w:p>
                </w:tc>
                <w:tc>
                  <w:tcPr>
                    <w:tcW w:w="91" w:type="pct"/>
                    <w:vMerge/>
                  </w:tcPr>
                  <w:p w:rsidR="00B24D99" w:rsidRDefault="00B24D99" w:rsidP="004776C0">
                    <w:pPr>
                      <w:snapToGrid w:val="0"/>
                      <w:spacing w:line="240" w:lineRule="atLeast"/>
                      <w:jc w:val="center"/>
                      <w:rPr>
                        <w:sz w:val="18"/>
                        <w:szCs w:val="18"/>
                      </w:rPr>
                    </w:pPr>
                  </w:p>
                </w:tc>
                <w:tc>
                  <w:tcPr>
                    <w:tcW w:w="496" w:type="pct"/>
                    <w:vMerge/>
                  </w:tcPr>
                  <w:p w:rsidR="00B24D99" w:rsidRDefault="00B24D99" w:rsidP="004776C0">
                    <w:pPr>
                      <w:snapToGrid w:val="0"/>
                      <w:spacing w:line="240" w:lineRule="atLeast"/>
                      <w:jc w:val="center"/>
                      <w:rPr>
                        <w:sz w:val="18"/>
                        <w:szCs w:val="18"/>
                      </w:rPr>
                    </w:pPr>
                  </w:p>
                </w:tc>
                <w:tc>
                  <w:tcPr>
                    <w:tcW w:w="91" w:type="pct"/>
                    <w:vMerge/>
                  </w:tcPr>
                  <w:p w:rsidR="00B24D99" w:rsidRDefault="00B24D99" w:rsidP="004776C0">
                    <w:pPr>
                      <w:snapToGrid w:val="0"/>
                      <w:spacing w:line="240" w:lineRule="atLeast"/>
                      <w:jc w:val="center"/>
                      <w:rPr>
                        <w:sz w:val="18"/>
                        <w:szCs w:val="18"/>
                      </w:rPr>
                    </w:pPr>
                  </w:p>
                </w:tc>
                <w:tc>
                  <w:tcPr>
                    <w:tcW w:w="540" w:type="pct"/>
                    <w:vMerge/>
                  </w:tcPr>
                  <w:p w:rsidR="00B24D99" w:rsidRDefault="00B24D99" w:rsidP="004776C0">
                    <w:pPr>
                      <w:snapToGrid w:val="0"/>
                      <w:spacing w:line="240" w:lineRule="atLeast"/>
                      <w:jc w:val="center"/>
                      <w:rPr>
                        <w:sz w:val="18"/>
                        <w:szCs w:val="18"/>
                      </w:rPr>
                    </w:pPr>
                  </w:p>
                </w:tc>
                <w:tc>
                  <w:tcPr>
                    <w:tcW w:w="90" w:type="pct"/>
                    <w:vMerge/>
                  </w:tcPr>
                  <w:p w:rsidR="00B24D99" w:rsidRDefault="00B24D99" w:rsidP="004776C0">
                    <w:pPr>
                      <w:jc w:val="center"/>
                      <w:rPr>
                        <w:sz w:val="18"/>
                        <w:szCs w:val="18"/>
                      </w:rPr>
                    </w:pPr>
                  </w:p>
                </w:tc>
                <w:tc>
                  <w:tcPr>
                    <w:tcW w:w="538" w:type="pct"/>
                    <w:vMerge/>
                  </w:tcPr>
                  <w:p w:rsidR="00B24D99" w:rsidRDefault="00B24D99" w:rsidP="004776C0">
                    <w:pPr>
                      <w:jc w:val="center"/>
                      <w:rPr>
                        <w:sz w:val="18"/>
                        <w:szCs w:val="18"/>
                      </w:rPr>
                    </w:pPr>
                  </w:p>
                </w:tc>
                <w:tc>
                  <w:tcPr>
                    <w:tcW w:w="450" w:type="pct"/>
                    <w:vMerge/>
                  </w:tcPr>
                  <w:p w:rsidR="00B24D99" w:rsidRDefault="00B24D99" w:rsidP="004776C0">
                    <w:pPr>
                      <w:jc w:val="center"/>
                      <w:rPr>
                        <w:sz w:val="18"/>
                        <w:szCs w:val="18"/>
                      </w:rPr>
                    </w:pPr>
                  </w:p>
                </w:tc>
                <w:tc>
                  <w:tcPr>
                    <w:tcW w:w="541" w:type="pct"/>
                    <w:vMerge/>
                    <w:tcBorders>
                      <w:bottom w:val="nil"/>
                    </w:tcBorders>
                  </w:tcPr>
                  <w:p w:rsidR="00B24D99" w:rsidRDefault="00B24D99" w:rsidP="004776C0">
                    <w:pPr>
                      <w:jc w:val="center"/>
                      <w:rPr>
                        <w:sz w:val="18"/>
                        <w:szCs w:val="18"/>
                      </w:rPr>
                    </w:pPr>
                  </w:p>
                </w:tc>
              </w:tr>
              <w:tr w:rsidR="00B24D99" w:rsidTr="004776C0">
                <w:sdt>
                  <w:sdtPr>
                    <w:tag w:val="_PLD_7e9607e7cfb34d74bf0fce08e0866d34"/>
                    <w:id w:val="844886468"/>
                    <w:lock w:val="sdtLocked"/>
                  </w:sdtPr>
                  <w:sdtContent>
                    <w:tc>
                      <w:tcPr>
                        <w:tcW w:w="361" w:type="pct"/>
                      </w:tcPr>
                      <w:p w:rsidR="00B24D99" w:rsidRDefault="00B24D99" w:rsidP="004776C0">
                        <w:pPr>
                          <w:rPr>
                            <w:sz w:val="18"/>
                            <w:szCs w:val="18"/>
                          </w:rPr>
                        </w:pPr>
                        <w:r>
                          <w:rPr>
                            <w:sz w:val="18"/>
                            <w:szCs w:val="18"/>
                          </w:rPr>
                          <w:t>一、上年</w:t>
                        </w:r>
                        <w:r>
                          <w:rPr>
                            <w:rFonts w:hint="eastAsia"/>
                            <w:sz w:val="18"/>
                            <w:szCs w:val="18"/>
                          </w:rPr>
                          <w:t>期</w:t>
                        </w:r>
                        <w:r>
                          <w:rPr>
                            <w:sz w:val="18"/>
                            <w:szCs w:val="18"/>
                          </w:rPr>
                          <w:t>末余额</w:t>
                        </w:r>
                      </w:p>
                    </w:tc>
                  </w:sdtContent>
                </w:sdt>
                <w:tc>
                  <w:tcPr>
                    <w:tcW w:w="540" w:type="pct"/>
                    <w:vAlign w:val="center"/>
                  </w:tcPr>
                  <w:p w:rsidR="00B24D99" w:rsidRPr="00E92B6E" w:rsidRDefault="00B24D99" w:rsidP="004776C0">
                    <w:pPr>
                      <w:jc w:val="right"/>
                      <w:rPr>
                        <w:sz w:val="18"/>
                        <w:szCs w:val="18"/>
                      </w:rPr>
                    </w:pPr>
                    <w:r w:rsidRPr="00E92B6E">
                      <w:rPr>
                        <w:sz w:val="18"/>
                        <w:szCs w:val="18"/>
                      </w:rPr>
                      <w:t>783,559,400.00</w:t>
                    </w: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r w:rsidRPr="00340F6F">
                      <w:rPr>
                        <w:sz w:val="18"/>
                        <w:szCs w:val="18"/>
                      </w:rPr>
                      <w:t>279,699,270.13</w:t>
                    </w: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vAlign w:val="center"/>
                  </w:tcPr>
                  <w:p w:rsidR="00B24D99" w:rsidRPr="00C4734C" w:rsidRDefault="00B24D99" w:rsidP="004776C0">
                    <w:pPr>
                      <w:jc w:val="right"/>
                      <w:rPr>
                        <w:sz w:val="18"/>
                        <w:szCs w:val="18"/>
                      </w:rPr>
                    </w:pPr>
                    <w:r w:rsidRPr="00C4734C">
                      <w:rPr>
                        <w:sz w:val="18"/>
                        <w:szCs w:val="18"/>
                      </w:rPr>
                      <w:t>163,251,277.13</w:t>
                    </w: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r w:rsidRPr="00C4734C">
                      <w:rPr>
                        <w:sz w:val="18"/>
                        <w:szCs w:val="18"/>
                      </w:rPr>
                      <w:t>1,025,307,699.65</w:t>
                    </w: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r w:rsidRPr="00C4734C">
                      <w:rPr>
                        <w:sz w:val="18"/>
                        <w:szCs w:val="18"/>
                      </w:rPr>
                      <w:t>2,251,817,646.91</w:t>
                    </w:r>
                  </w:p>
                </w:tc>
                <w:tc>
                  <w:tcPr>
                    <w:tcW w:w="450" w:type="pct"/>
                    <w:vAlign w:val="center"/>
                  </w:tcPr>
                  <w:p w:rsidR="00B24D99" w:rsidRPr="00C4734C" w:rsidRDefault="00B24D99" w:rsidP="004776C0">
                    <w:pPr>
                      <w:jc w:val="right"/>
                      <w:rPr>
                        <w:sz w:val="18"/>
                        <w:szCs w:val="18"/>
                      </w:rPr>
                    </w:pPr>
                    <w:r w:rsidRPr="00C4734C">
                      <w:rPr>
                        <w:sz w:val="18"/>
                        <w:szCs w:val="18"/>
                      </w:rPr>
                      <w:t>96,437,822.44</w:t>
                    </w:r>
                  </w:p>
                </w:tc>
                <w:tc>
                  <w:tcPr>
                    <w:tcW w:w="541" w:type="pct"/>
                    <w:vAlign w:val="center"/>
                  </w:tcPr>
                  <w:p w:rsidR="00B24D99" w:rsidRPr="00C4734C" w:rsidRDefault="00B24D99" w:rsidP="004776C0">
                    <w:pPr>
                      <w:jc w:val="right"/>
                      <w:rPr>
                        <w:sz w:val="18"/>
                        <w:szCs w:val="18"/>
                      </w:rPr>
                    </w:pPr>
                    <w:r w:rsidRPr="00C4734C">
                      <w:rPr>
                        <w:sz w:val="18"/>
                        <w:szCs w:val="18"/>
                      </w:rPr>
                      <w:t>2,348,255,469.35</w:t>
                    </w:r>
                  </w:p>
                </w:tc>
              </w:tr>
              <w:tr w:rsidR="00B24D99" w:rsidTr="004776C0">
                <w:sdt>
                  <w:sdtPr>
                    <w:tag w:val="_PLD_fd33bb0caf614a75b319dc40c7515dcc"/>
                    <w:id w:val="844886469"/>
                    <w:lock w:val="sdtLocked"/>
                  </w:sdtPr>
                  <w:sdtContent>
                    <w:tc>
                      <w:tcPr>
                        <w:tcW w:w="361" w:type="pct"/>
                      </w:tcPr>
                      <w:p w:rsidR="00B24D99" w:rsidRDefault="00B24D99" w:rsidP="004776C0">
                        <w:pPr>
                          <w:rPr>
                            <w:sz w:val="18"/>
                            <w:szCs w:val="18"/>
                          </w:rPr>
                        </w:pPr>
                        <w:r>
                          <w:rPr>
                            <w:rFonts w:hint="eastAsia"/>
                            <w:sz w:val="18"/>
                            <w:szCs w:val="18"/>
                          </w:rPr>
                          <w:t>加：</w:t>
                        </w:r>
                        <w:r>
                          <w:rPr>
                            <w:sz w:val="18"/>
                            <w:szCs w:val="18"/>
                          </w:rPr>
                          <w:t>会计政策变更</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vAlign w:val="center"/>
                  </w:tcPr>
                  <w:p w:rsidR="00B24D99" w:rsidRPr="00C4734C"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p>
                </w:tc>
                <w:tc>
                  <w:tcPr>
                    <w:tcW w:w="450" w:type="pct"/>
                    <w:vAlign w:val="center"/>
                  </w:tcPr>
                  <w:p w:rsidR="00B24D99" w:rsidRPr="00C4734C" w:rsidRDefault="00B24D99" w:rsidP="004776C0">
                    <w:pPr>
                      <w:jc w:val="right"/>
                      <w:rPr>
                        <w:sz w:val="18"/>
                        <w:szCs w:val="18"/>
                      </w:rPr>
                    </w:pPr>
                  </w:p>
                </w:tc>
                <w:tc>
                  <w:tcPr>
                    <w:tcW w:w="541" w:type="pct"/>
                    <w:vAlign w:val="center"/>
                  </w:tcPr>
                  <w:p w:rsidR="00B24D99" w:rsidRPr="00C4734C" w:rsidRDefault="00B24D99" w:rsidP="004776C0">
                    <w:pPr>
                      <w:jc w:val="right"/>
                      <w:rPr>
                        <w:sz w:val="18"/>
                        <w:szCs w:val="18"/>
                      </w:rPr>
                    </w:pPr>
                  </w:p>
                </w:tc>
              </w:tr>
              <w:tr w:rsidR="00B24D99" w:rsidTr="004776C0">
                <w:sdt>
                  <w:sdtPr>
                    <w:tag w:val="_PLD_15b4364437fa4ad39040010f7c204056"/>
                    <w:id w:val="844886470"/>
                    <w:lock w:val="sdtLocked"/>
                  </w:sdtPr>
                  <w:sdtContent>
                    <w:tc>
                      <w:tcPr>
                        <w:tcW w:w="361" w:type="pct"/>
                      </w:tcPr>
                      <w:p w:rsidR="00B24D99" w:rsidRDefault="00B24D99" w:rsidP="004776C0">
                        <w:pPr>
                          <w:ind w:firstLineChars="200" w:firstLine="420"/>
                          <w:rPr>
                            <w:sz w:val="18"/>
                            <w:szCs w:val="18"/>
                          </w:rPr>
                        </w:pPr>
                        <w:r>
                          <w:rPr>
                            <w:sz w:val="18"/>
                            <w:szCs w:val="18"/>
                          </w:rPr>
                          <w:t>前期差错更正</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vAlign w:val="center"/>
                  </w:tcPr>
                  <w:p w:rsidR="00B24D99" w:rsidRPr="00C4734C"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p>
                </w:tc>
                <w:tc>
                  <w:tcPr>
                    <w:tcW w:w="450" w:type="pct"/>
                    <w:vAlign w:val="center"/>
                  </w:tcPr>
                  <w:p w:rsidR="00B24D99" w:rsidRPr="00C4734C" w:rsidRDefault="00B24D99" w:rsidP="004776C0">
                    <w:pPr>
                      <w:jc w:val="right"/>
                      <w:rPr>
                        <w:sz w:val="18"/>
                        <w:szCs w:val="18"/>
                      </w:rPr>
                    </w:pPr>
                  </w:p>
                </w:tc>
                <w:tc>
                  <w:tcPr>
                    <w:tcW w:w="541" w:type="pct"/>
                    <w:vAlign w:val="center"/>
                  </w:tcPr>
                  <w:p w:rsidR="00B24D99" w:rsidRPr="00C4734C" w:rsidRDefault="00B24D99" w:rsidP="004776C0">
                    <w:pPr>
                      <w:jc w:val="right"/>
                      <w:rPr>
                        <w:sz w:val="18"/>
                        <w:szCs w:val="18"/>
                      </w:rPr>
                    </w:pPr>
                  </w:p>
                </w:tc>
              </w:tr>
              <w:tr w:rsidR="00B24D99" w:rsidTr="004776C0">
                <w:trPr>
                  <w:trHeight w:val="1130"/>
                </w:trPr>
                <w:sdt>
                  <w:sdtPr>
                    <w:tag w:val="_PLD_800fb53c11a943e3b9b9bd49c8085679"/>
                    <w:id w:val="844886471"/>
                    <w:lock w:val="sdtLocked"/>
                  </w:sdtPr>
                  <w:sdtContent>
                    <w:tc>
                      <w:tcPr>
                        <w:tcW w:w="361" w:type="pct"/>
                      </w:tcPr>
                      <w:p w:rsidR="00B24D99" w:rsidRDefault="00B24D99" w:rsidP="004776C0">
                        <w:pPr>
                          <w:rPr>
                            <w:sz w:val="18"/>
                            <w:szCs w:val="18"/>
                          </w:rPr>
                        </w:pPr>
                        <w:r>
                          <w:rPr>
                            <w:rFonts w:hint="eastAsia"/>
                            <w:sz w:val="18"/>
                            <w:szCs w:val="18"/>
                          </w:rPr>
                          <w:t>同一控制下企业合并</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vAlign w:val="center"/>
                  </w:tcPr>
                  <w:p w:rsidR="00B24D99" w:rsidRPr="00C4734C"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p>
                </w:tc>
                <w:tc>
                  <w:tcPr>
                    <w:tcW w:w="450" w:type="pct"/>
                    <w:vAlign w:val="center"/>
                  </w:tcPr>
                  <w:p w:rsidR="00B24D99" w:rsidRPr="00C4734C" w:rsidRDefault="00B24D99" w:rsidP="004776C0">
                    <w:pPr>
                      <w:jc w:val="right"/>
                      <w:rPr>
                        <w:sz w:val="18"/>
                        <w:szCs w:val="18"/>
                      </w:rPr>
                    </w:pPr>
                  </w:p>
                </w:tc>
                <w:tc>
                  <w:tcPr>
                    <w:tcW w:w="541" w:type="pct"/>
                    <w:vAlign w:val="center"/>
                  </w:tcPr>
                  <w:p w:rsidR="00B24D99" w:rsidRPr="00C4734C" w:rsidRDefault="00B24D99" w:rsidP="004776C0">
                    <w:pPr>
                      <w:jc w:val="right"/>
                      <w:rPr>
                        <w:sz w:val="18"/>
                        <w:szCs w:val="18"/>
                      </w:rPr>
                    </w:pPr>
                  </w:p>
                </w:tc>
              </w:tr>
              <w:tr w:rsidR="00B24D99" w:rsidTr="004776C0">
                <w:sdt>
                  <w:sdtPr>
                    <w:tag w:val="_PLD_87118e97730e486dbbcc5e072b67665f"/>
                    <w:id w:val="844886472"/>
                    <w:lock w:val="sdtLocked"/>
                  </w:sdtPr>
                  <w:sdtContent>
                    <w:tc>
                      <w:tcPr>
                        <w:tcW w:w="361" w:type="pct"/>
                      </w:tcPr>
                      <w:p w:rsidR="00B24D99" w:rsidRDefault="00B24D99" w:rsidP="004776C0">
                        <w:pPr>
                          <w:ind w:firstLineChars="200" w:firstLine="420"/>
                          <w:rPr>
                            <w:sz w:val="18"/>
                            <w:szCs w:val="18"/>
                          </w:rPr>
                        </w:pPr>
                        <w:r>
                          <w:rPr>
                            <w:rFonts w:hint="eastAsia"/>
                            <w:sz w:val="18"/>
                            <w:szCs w:val="18"/>
                          </w:rPr>
                          <w:t>其他</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vAlign w:val="center"/>
                  </w:tcPr>
                  <w:p w:rsidR="00B24D99" w:rsidRPr="00C4734C"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p>
                </w:tc>
                <w:tc>
                  <w:tcPr>
                    <w:tcW w:w="450" w:type="pct"/>
                    <w:vAlign w:val="center"/>
                  </w:tcPr>
                  <w:p w:rsidR="00B24D99" w:rsidRPr="00C4734C" w:rsidRDefault="00B24D99" w:rsidP="004776C0">
                    <w:pPr>
                      <w:jc w:val="right"/>
                      <w:rPr>
                        <w:sz w:val="18"/>
                        <w:szCs w:val="18"/>
                      </w:rPr>
                    </w:pPr>
                  </w:p>
                </w:tc>
                <w:tc>
                  <w:tcPr>
                    <w:tcW w:w="541" w:type="pct"/>
                    <w:vAlign w:val="center"/>
                  </w:tcPr>
                  <w:p w:rsidR="00B24D99" w:rsidRPr="00C4734C" w:rsidRDefault="00B24D99" w:rsidP="004776C0">
                    <w:pPr>
                      <w:jc w:val="right"/>
                      <w:rPr>
                        <w:sz w:val="18"/>
                        <w:szCs w:val="18"/>
                      </w:rPr>
                    </w:pPr>
                  </w:p>
                </w:tc>
              </w:tr>
              <w:tr w:rsidR="00B24D99" w:rsidTr="004776C0">
                <w:sdt>
                  <w:sdtPr>
                    <w:tag w:val="_PLD_b579c38070f04b86951daea3037af89c"/>
                    <w:id w:val="844886473"/>
                    <w:lock w:val="sdtLocked"/>
                  </w:sdtPr>
                  <w:sdtContent>
                    <w:tc>
                      <w:tcPr>
                        <w:tcW w:w="361" w:type="pct"/>
                      </w:tcPr>
                      <w:p w:rsidR="00B24D99" w:rsidRDefault="00B24D99" w:rsidP="004776C0">
                        <w:pPr>
                          <w:rPr>
                            <w:sz w:val="18"/>
                            <w:szCs w:val="18"/>
                          </w:rPr>
                        </w:pPr>
                        <w:r>
                          <w:rPr>
                            <w:sz w:val="18"/>
                            <w:szCs w:val="18"/>
                          </w:rPr>
                          <w:t>二、本年</w:t>
                        </w:r>
                        <w:r>
                          <w:rPr>
                            <w:rFonts w:hint="eastAsia"/>
                            <w:sz w:val="18"/>
                            <w:szCs w:val="18"/>
                          </w:rPr>
                          <w:t>期</w:t>
                        </w:r>
                        <w:r>
                          <w:rPr>
                            <w:sz w:val="18"/>
                            <w:szCs w:val="18"/>
                          </w:rPr>
                          <w:t>初余额</w:t>
                        </w:r>
                      </w:p>
                    </w:tc>
                  </w:sdtContent>
                </w:sdt>
                <w:tc>
                  <w:tcPr>
                    <w:tcW w:w="540" w:type="pct"/>
                    <w:vAlign w:val="center"/>
                  </w:tcPr>
                  <w:p w:rsidR="00B24D99" w:rsidRPr="00E92B6E" w:rsidRDefault="00B24D99" w:rsidP="004776C0">
                    <w:pPr>
                      <w:jc w:val="right"/>
                      <w:rPr>
                        <w:sz w:val="18"/>
                        <w:szCs w:val="18"/>
                      </w:rPr>
                    </w:pPr>
                    <w:r w:rsidRPr="00E92B6E">
                      <w:rPr>
                        <w:sz w:val="18"/>
                        <w:szCs w:val="18"/>
                      </w:rPr>
                      <w:t>783,559,400.00</w:t>
                    </w: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r w:rsidRPr="00340F6F">
                      <w:rPr>
                        <w:sz w:val="18"/>
                        <w:szCs w:val="18"/>
                      </w:rPr>
                      <w:t>279,699,270.13</w:t>
                    </w: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vAlign w:val="center"/>
                  </w:tcPr>
                  <w:p w:rsidR="00B24D99" w:rsidRPr="00C4734C" w:rsidRDefault="00B24D99" w:rsidP="004776C0">
                    <w:pPr>
                      <w:jc w:val="right"/>
                      <w:rPr>
                        <w:sz w:val="18"/>
                        <w:szCs w:val="18"/>
                      </w:rPr>
                    </w:pPr>
                    <w:r w:rsidRPr="00C4734C">
                      <w:rPr>
                        <w:sz w:val="18"/>
                        <w:szCs w:val="18"/>
                      </w:rPr>
                      <w:t>163,251,277.13</w:t>
                    </w: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r w:rsidRPr="00C4734C">
                      <w:rPr>
                        <w:sz w:val="18"/>
                        <w:szCs w:val="18"/>
                      </w:rPr>
                      <w:t>1,025,307,699.65</w:t>
                    </w: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r w:rsidRPr="00C4734C">
                      <w:rPr>
                        <w:sz w:val="18"/>
                        <w:szCs w:val="18"/>
                      </w:rPr>
                      <w:t>2,251,817,646.91</w:t>
                    </w:r>
                  </w:p>
                </w:tc>
                <w:tc>
                  <w:tcPr>
                    <w:tcW w:w="450" w:type="pct"/>
                    <w:vAlign w:val="center"/>
                  </w:tcPr>
                  <w:p w:rsidR="00B24D99" w:rsidRPr="00C4734C" w:rsidRDefault="00B24D99" w:rsidP="004776C0">
                    <w:pPr>
                      <w:jc w:val="right"/>
                      <w:rPr>
                        <w:sz w:val="18"/>
                        <w:szCs w:val="18"/>
                      </w:rPr>
                    </w:pPr>
                    <w:r w:rsidRPr="00C4734C">
                      <w:rPr>
                        <w:sz w:val="18"/>
                        <w:szCs w:val="18"/>
                      </w:rPr>
                      <w:t>96,437,822.44</w:t>
                    </w:r>
                  </w:p>
                </w:tc>
                <w:tc>
                  <w:tcPr>
                    <w:tcW w:w="541" w:type="pct"/>
                    <w:vAlign w:val="center"/>
                  </w:tcPr>
                  <w:p w:rsidR="00B24D99" w:rsidRPr="00C4734C" w:rsidRDefault="00B24D99" w:rsidP="004776C0">
                    <w:pPr>
                      <w:jc w:val="right"/>
                      <w:rPr>
                        <w:sz w:val="18"/>
                        <w:szCs w:val="18"/>
                      </w:rPr>
                    </w:pPr>
                    <w:r w:rsidRPr="00C4734C">
                      <w:rPr>
                        <w:sz w:val="18"/>
                        <w:szCs w:val="18"/>
                      </w:rPr>
                      <w:t>2,348,255,469.35</w:t>
                    </w:r>
                  </w:p>
                </w:tc>
              </w:tr>
              <w:tr w:rsidR="00B24D99" w:rsidTr="004776C0">
                <w:sdt>
                  <w:sdtPr>
                    <w:tag w:val="_PLD_186aec2424a047ee9af21797aa0ee0d8"/>
                    <w:id w:val="844886474"/>
                    <w:lock w:val="sdtLocked"/>
                  </w:sdtPr>
                  <w:sdtContent>
                    <w:tc>
                      <w:tcPr>
                        <w:tcW w:w="361" w:type="pct"/>
                      </w:tcPr>
                      <w:p w:rsidR="00B24D99" w:rsidRDefault="00B24D99" w:rsidP="004776C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540" w:type="pct"/>
                    <w:vAlign w:val="center"/>
                  </w:tcPr>
                  <w:p w:rsidR="00B24D99" w:rsidRPr="00E92B6E" w:rsidRDefault="00B24D99" w:rsidP="004776C0">
                    <w:pPr>
                      <w:jc w:val="right"/>
                      <w:rPr>
                        <w:sz w:val="18"/>
                        <w:szCs w:val="18"/>
                      </w:rPr>
                    </w:pPr>
                    <w:r w:rsidRPr="00E92B6E">
                      <w:rPr>
                        <w:sz w:val="18"/>
                        <w:szCs w:val="18"/>
                      </w:rPr>
                      <w:t>219,396,632.00</w:t>
                    </w: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r w:rsidRPr="00340F6F">
                      <w:rPr>
                        <w:sz w:val="18"/>
                        <w:szCs w:val="18"/>
                      </w:rPr>
                      <w:t>-219,396,632.00</w:t>
                    </w: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r w:rsidRPr="00C4734C">
                      <w:rPr>
                        <w:sz w:val="18"/>
                        <w:szCs w:val="18"/>
                      </w:rPr>
                      <w:t>-12,928,190.10</w:t>
                    </w: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r w:rsidRPr="00C4734C">
                      <w:rPr>
                        <w:sz w:val="18"/>
                        <w:szCs w:val="18"/>
                      </w:rPr>
                      <w:t>-12,928,190.10</w:t>
                    </w:r>
                  </w:p>
                </w:tc>
                <w:tc>
                  <w:tcPr>
                    <w:tcW w:w="450" w:type="pct"/>
                    <w:vAlign w:val="center"/>
                  </w:tcPr>
                  <w:p w:rsidR="00B24D99" w:rsidRPr="00C4734C" w:rsidRDefault="00B24D99" w:rsidP="004776C0">
                    <w:pPr>
                      <w:jc w:val="right"/>
                      <w:rPr>
                        <w:sz w:val="18"/>
                        <w:szCs w:val="18"/>
                      </w:rPr>
                    </w:pPr>
                    <w:r w:rsidRPr="00C4734C">
                      <w:rPr>
                        <w:sz w:val="18"/>
                        <w:szCs w:val="18"/>
                      </w:rPr>
                      <w:t>3,088,182.49</w:t>
                    </w:r>
                  </w:p>
                </w:tc>
                <w:tc>
                  <w:tcPr>
                    <w:tcW w:w="541" w:type="pct"/>
                    <w:vAlign w:val="center"/>
                  </w:tcPr>
                  <w:p w:rsidR="00B24D99" w:rsidRPr="00C4734C" w:rsidRDefault="00B24D99" w:rsidP="004776C0">
                    <w:pPr>
                      <w:jc w:val="right"/>
                      <w:rPr>
                        <w:sz w:val="18"/>
                        <w:szCs w:val="18"/>
                      </w:rPr>
                    </w:pPr>
                    <w:r w:rsidRPr="00C4734C">
                      <w:rPr>
                        <w:sz w:val="18"/>
                        <w:szCs w:val="18"/>
                      </w:rPr>
                      <w:t>-9,840,007.61</w:t>
                    </w:r>
                  </w:p>
                </w:tc>
              </w:tr>
              <w:tr w:rsidR="00B24D99" w:rsidTr="004776C0">
                <w:sdt>
                  <w:sdtPr>
                    <w:tag w:val="_PLD_17bf1a1d144b41e18dbd63758cccc7b5"/>
                    <w:id w:val="844886475"/>
                    <w:lock w:val="sdtLocked"/>
                  </w:sdtPr>
                  <w:sdtContent>
                    <w:tc>
                      <w:tcPr>
                        <w:tcW w:w="361" w:type="pct"/>
                      </w:tcPr>
                      <w:p w:rsidR="00B24D99" w:rsidRDefault="00B24D99" w:rsidP="004776C0">
                        <w:pPr>
                          <w:rPr>
                            <w:sz w:val="18"/>
                            <w:szCs w:val="18"/>
                          </w:rPr>
                        </w:pPr>
                        <w:r>
                          <w:rPr>
                            <w:rFonts w:hint="eastAsia"/>
                            <w:sz w:val="18"/>
                            <w:szCs w:val="18"/>
                          </w:rPr>
                          <w:t>（一）综合收益总额</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r w:rsidRPr="00C4734C">
                      <w:rPr>
                        <w:sz w:val="18"/>
                        <w:szCs w:val="18"/>
                      </w:rPr>
                      <w:t>149,268,607.30</w:t>
                    </w: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r w:rsidRPr="00C4734C">
                      <w:rPr>
                        <w:sz w:val="18"/>
                        <w:szCs w:val="18"/>
                      </w:rPr>
                      <w:t>149,268,607.30</w:t>
                    </w:r>
                  </w:p>
                </w:tc>
                <w:tc>
                  <w:tcPr>
                    <w:tcW w:w="450" w:type="pct"/>
                    <w:vAlign w:val="center"/>
                  </w:tcPr>
                  <w:p w:rsidR="00B24D99" w:rsidRPr="00C4734C" w:rsidRDefault="00B24D99" w:rsidP="004776C0">
                    <w:pPr>
                      <w:jc w:val="right"/>
                      <w:rPr>
                        <w:sz w:val="18"/>
                        <w:szCs w:val="18"/>
                      </w:rPr>
                    </w:pPr>
                    <w:r w:rsidRPr="00C4734C">
                      <w:rPr>
                        <w:sz w:val="18"/>
                        <w:szCs w:val="18"/>
                      </w:rPr>
                      <w:t>3,602,182.49</w:t>
                    </w:r>
                  </w:p>
                </w:tc>
                <w:tc>
                  <w:tcPr>
                    <w:tcW w:w="541" w:type="pct"/>
                    <w:vAlign w:val="center"/>
                  </w:tcPr>
                  <w:p w:rsidR="00B24D99" w:rsidRPr="00C4734C" w:rsidRDefault="00B24D99" w:rsidP="004776C0">
                    <w:pPr>
                      <w:jc w:val="right"/>
                      <w:rPr>
                        <w:sz w:val="18"/>
                        <w:szCs w:val="18"/>
                      </w:rPr>
                    </w:pPr>
                    <w:r w:rsidRPr="00C4734C">
                      <w:rPr>
                        <w:sz w:val="18"/>
                        <w:szCs w:val="18"/>
                      </w:rPr>
                      <w:t>152,870,789.79</w:t>
                    </w:r>
                  </w:p>
                </w:tc>
              </w:tr>
              <w:tr w:rsidR="00B24D99" w:rsidTr="004776C0">
                <w:sdt>
                  <w:sdtPr>
                    <w:tag w:val="_PLD_d55056423dbf4ac187d64bd43c03aca3"/>
                    <w:id w:val="844886476"/>
                    <w:lock w:val="sdtLocked"/>
                  </w:sdtPr>
                  <w:sdtContent>
                    <w:tc>
                      <w:tcPr>
                        <w:tcW w:w="361" w:type="pct"/>
                      </w:tcPr>
                      <w:p w:rsidR="00B24D99" w:rsidRDefault="00B24D99" w:rsidP="004776C0">
                        <w:pPr>
                          <w:rPr>
                            <w:sz w:val="18"/>
                            <w:szCs w:val="18"/>
                          </w:rPr>
                        </w:pPr>
                        <w:r>
                          <w:rPr>
                            <w:sz w:val="18"/>
                            <w:szCs w:val="18"/>
                          </w:rPr>
                          <w:t>（</w:t>
                        </w:r>
                        <w:r>
                          <w:rPr>
                            <w:rFonts w:hint="eastAsia"/>
                            <w:sz w:val="18"/>
                            <w:szCs w:val="18"/>
                          </w:rPr>
                          <w:t>二</w:t>
                        </w:r>
                        <w:r>
                          <w:rPr>
                            <w:sz w:val="18"/>
                            <w:szCs w:val="18"/>
                          </w:rPr>
                          <w:t>）所有者投入和减少资本</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r>
                      <w:t>    </w:t>
                    </w:r>
                  </w:p>
                </w:tc>
                <w:tc>
                  <w:tcPr>
                    <w:tcW w:w="450" w:type="pct"/>
                    <w:vAlign w:val="center"/>
                  </w:tcPr>
                  <w:p w:rsidR="00B24D99" w:rsidRPr="00C4734C" w:rsidRDefault="00B24D99" w:rsidP="004776C0">
                    <w:pPr>
                      <w:jc w:val="right"/>
                      <w:rPr>
                        <w:sz w:val="18"/>
                        <w:szCs w:val="18"/>
                      </w:rPr>
                    </w:pPr>
                    <w:r w:rsidRPr="00C4734C">
                      <w:rPr>
                        <w:sz w:val="18"/>
                        <w:szCs w:val="18"/>
                      </w:rPr>
                      <w:t>1,017,600.00</w:t>
                    </w:r>
                  </w:p>
                </w:tc>
                <w:tc>
                  <w:tcPr>
                    <w:tcW w:w="541" w:type="pct"/>
                    <w:vAlign w:val="center"/>
                  </w:tcPr>
                  <w:p w:rsidR="00B24D99" w:rsidRPr="00C4734C" w:rsidRDefault="00B24D99" w:rsidP="004776C0">
                    <w:pPr>
                      <w:jc w:val="right"/>
                      <w:rPr>
                        <w:sz w:val="18"/>
                        <w:szCs w:val="18"/>
                      </w:rPr>
                    </w:pPr>
                    <w:r w:rsidRPr="00C4734C">
                      <w:rPr>
                        <w:sz w:val="18"/>
                        <w:szCs w:val="18"/>
                      </w:rPr>
                      <w:t>1,017,600.00</w:t>
                    </w:r>
                  </w:p>
                </w:tc>
              </w:tr>
              <w:tr w:rsidR="00B24D99" w:rsidTr="004776C0">
                <w:sdt>
                  <w:sdtPr>
                    <w:tag w:val="_PLD_284541025868477ca26973c13dd9ff9e"/>
                    <w:id w:val="844886477"/>
                    <w:lock w:val="sdtLocked"/>
                  </w:sdtPr>
                  <w:sdtContent>
                    <w:tc>
                      <w:tcPr>
                        <w:tcW w:w="361" w:type="pct"/>
                      </w:tcPr>
                      <w:p w:rsidR="00B24D99" w:rsidRDefault="00B24D99" w:rsidP="004776C0">
                        <w:pPr>
                          <w:rPr>
                            <w:sz w:val="18"/>
                            <w:szCs w:val="18"/>
                          </w:rPr>
                        </w:pPr>
                        <w:r>
                          <w:rPr>
                            <w:rFonts w:hint="eastAsia"/>
                            <w:sz w:val="18"/>
                            <w:szCs w:val="18"/>
                          </w:rPr>
                          <w:t>1．所有者投入的普通股</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r>
                      <w:t>     </w:t>
                    </w:r>
                  </w:p>
                </w:tc>
                <w:tc>
                  <w:tcPr>
                    <w:tcW w:w="450" w:type="pct"/>
                    <w:vAlign w:val="center"/>
                  </w:tcPr>
                  <w:p w:rsidR="00B24D99" w:rsidRPr="00C4734C" w:rsidRDefault="00B24D99" w:rsidP="004776C0">
                    <w:pPr>
                      <w:jc w:val="right"/>
                      <w:rPr>
                        <w:sz w:val="18"/>
                        <w:szCs w:val="18"/>
                      </w:rPr>
                    </w:pPr>
                    <w:r w:rsidRPr="00C4734C">
                      <w:rPr>
                        <w:sz w:val="18"/>
                        <w:szCs w:val="18"/>
                      </w:rPr>
                      <w:t>1,017,600.00</w:t>
                    </w:r>
                  </w:p>
                </w:tc>
                <w:tc>
                  <w:tcPr>
                    <w:tcW w:w="541" w:type="pct"/>
                    <w:vAlign w:val="center"/>
                  </w:tcPr>
                  <w:p w:rsidR="00B24D99" w:rsidRPr="00C4734C" w:rsidRDefault="00B24D99" w:rsidP="004776C0">
                    <w:pPr>
                      <w:jc w:val="right"/>
                      <w:rPr>
                        <w:sz w:val="18"/>
                        <w:szCs w:val="18"/>
                      </w:rPr>
                    </w:pPr>
                    <w:r w:rsidRPr="00C4734C">
                      <w:rPr>
                        <w:sz w:val="18"/>
                        <w:szCs w:val="18"/>
                      </w:rPr>
                      <w:t>1,017,600.00</w:t>
                    </w:r>
                  </w:p>
                </w:tc>
              </w:tr>
              <w:tr w:rsidR="00B24D99" w:rsidTr="004776C0">
                <w:sdt>
                  <w:sdtPr>
                    <w:tag w:val="_PLD_13b4ec8d0fe34f9797d68eab8f95768d"/>
                    <w:id w:val="844886478"/>
                    <w:lock w:val="sdtLocked"/>
                  </w:sdtPr>
                  <w:sdtContent>
                    <w:tc>
                      <w:tcPr>
                        <w:tcW w:w="361" w:type="pct"/>
                      </w:tcPr>
                      <w:p w:rsidR="00B24D99" w:rsidRDefault="00B24D99" w:rsidP="004776C0">
                        <w:pPr>
                          <w:rPr>
                            <w:sz w:val="18"/>
                            <w:szCs w:val="18"/>
                          </w:rPr>
                        </w:pPr>
                        <w:r>
                          <w:rPr>
                            <w:rFonts w:hint="eastAsia"/>
                            <w:sz w:val="18"/>
                            <w:szCs w:val="18"/>
                          </w:rPr>
                          <w:t>2．其他权益工具持有者投入资本</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p>
                </w:tc>
                <w:tc>
                  <w:tcPr>
                    <w:tcW w:w="450" w:type="pct"/>
                    <w:vAlign w:val="center"/>
                  </w:tcPr>
                  <w:p w:rsidR="00B24D99" w:rsidRPr="00C4734C" w:rsidRDefault="00B24D99" w:rsidP="004776C0">
                    <w:pPr>
                      <w:jc w:val="right"/>
                      <w:rPr>
                        <w:sz w:val="18"/>
                        <w:szCs w:val="18"/>
                      </w:rPr>
                    </w:pPr>
                  </w:p>
                </w:tc>
                <w:tc>
                  <w:tcPr>
                    <w:tcW w:w="541" w:type="pct"/>
                    <w:vAlign w:val="center"/>
                  </w:tcPr>
                  <w:p w:rsidR="00B24D99" w:rsidRPr="00C4734C" w:rsidRDefault="00B24D99" w:rsidP="004776C0">
                    <w:pPr>
                      <w:jc w:val="right"/>
                      <w:rPr>
                        <w:sz w:val="18"/>
                        <w:szCs w:val="18"/>
                      </w:rPr>
                    </w:pPr>
                  </w:p>
                </w:tc>
              </w:tr>
              <w:tr w:rsidR="00B24D99" w:rsidTr="004776C0">
                <w:sdt>
                  <w:sdtPr>
                    <w:tag w:val="_PLD_f1f3be9263a748c28f276e78f447b133"/>
                    <w:id w:val="844886479"/>
                    <w:lock w:val="sdtLocked"/>
                  </w:sdtPr>
                  <w:sdtContent>
                    <w:tc>
                      <w:tcPr>
                        <w:tcW w:w="361" w:type="pct"/>
                      </w:tcPr>
                      <w:p w:rsidR="00B24D99" w:rsidRDefault="00B24D99" w:rsidP="004776C0">
                        <w:pPr>
                          <w:rPr>
                            <w:sz w:val="18"/>
                            <w:szCs w:val="18"/>
                          </w:rPr>
                        </w:pPr>
                        <w:r>
                          <w:rPr>
                            <w:rFonts w:hint="eastAsia"/>
                            <w:sz w:val="18"/>
                            <w:szCs w:val="18"/>
                          </w:rPr>
                          <w:t>3</w:t>
                        </w:r>
                        <w:r>
                          <w:rPr>
                            <w:sz w:val="18"/>
                            <w:szCs w:val="18"/>
                          </w:rPr>
                          <w:t>．股份支付计入所有者权益的金额</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p>
                </w:tc>
                <w:tc>
                  <w:tcPr>
                    <w:tcW w:w="450" w:type="pct"/>
                    <w:vAlign w:val="center"/>
                  </w:tcPr>
                  <w:p w:rsidR="00B24D99" w:rsidRPr="00C4734C" w:rsidRDefault="00B24D99" w:rsidP="004776C0">
                    <w:pPr>
                      <w:jc w:val="right"/>
                      <w:rPr>
                        <w:sz w:val="18"/>
                        <w:szCs w:val="18"/>
                      </w:rPr>
                    </w:pPr>
                  </w:p>
                </w:tc>
                <w:tc>
                  <w:tcPr>
                    <w:tcW w:w="541" w:type="pct"/>
                    <w:vAlign w:val="center"/>
                  </w:tcPr>
                  <w:p w:rsidR="00B24D99" w:rsidRPr="00C4734C" w:rsidRDefault="00B24D99" w:rsidP="004776C0">
                    <w:pPr>
                      <w:jc w:val="right"/>
                      <w:rPr>
                        <w:sz w:val="18"/>
                        <w:szCs w:val="18"/>
                      </w:rPr>
                    </w:pPr>
                  </w:p>
                </w:tc>
              </w:tr>
              <w:tr w:rsidR="00B24D99" w:rsidTr="004776C0">
                <w:sdt>
                  <w:sdtPr>
                    <w:tag w:val="_PLD_b361f3a237774bcd8ac416b2b21655eb"/>
                    <w:id w:val="844886480"/>
                    <w:lock w:val="sdtLocked"/>
                  </w:sdtPr>
                  <w:sdtContent>
                    <w:tc>
                      <w:tcPr>
                        <w:tcW w:w="361" w:type="pct"/>
                      </w:tcPr>
                      <w:p w:rsidR="00B24D99" w:rsidRDefault="00B24D99" w:rsidP="004776C0">
                        <w:pPr>
                          <w:rPr>
                            <w:sz w:val="18"/>
                            <w:szCs w:val="18"/>
                          </w:rPr>
                        </w:pPr>
                        <w:r>
                          <w:rPr>
                            <w:rFonts w:hint="eastAsia"/>
                            <w:sz w:val="18"/>
                            <w:szCs w:val="18"/>
                          </w:rPr>
                          <w:t>4</w:t>
                        </w:r>
                        <w:r>
                          <w:rPr>
                            <w:sz w:val="18"/>
                            <w:szCs w:val="18"/>
                          </w:rPr>
                          <w:t>．其他</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p>
                </w:tc>
                <w:tc>
                  <w:tcPr>
                    <w:tcW w:w="450" w:type="pct"/>
                    <w:vAlign w:val="center"/>
                  </w:tcPr>
                  <w:p w:rsidR="00B24D99" w:rsidRPr="00C4734C" w:rsidRDefault="00B24D99" w:rsidP="004776C0">
                    <w:pPr>
                      <w:jc w:val="right"/>
                      <w:rPr>
                        <w:sz w:val="18"/>
                        <w:szCs w:val="18"/>
                      </w:rPr>
                    </w:pPr>
                  </w:p>
                </w:tc>
                <w:tc>
                  <w:tcPr>
                    <w:tcW w:w="541" w:type="pct"/>
                    <w:vAlign w:val="center"/>
                  </w:tcPr>
                  <w:p w:rsidR="00B24D99" w:rsidRPr="00C4734C" w:rsidRDefault="00B24D99" w:rsidP="004776C0">
                    <w:pPr>
                      <w:jc w:val="right"/>
                      <w:rPr>
                        <w:sz w:val="18"/>
                        <w:szCs w:val="18"/>
                      </w:rPr>
                    </w:pPr>
                  </w:p>
                </w:tc>
              </w:tr>
              <w:tr w:rsidR="00B24D99" w:rsidTr="004776C0">
                <w:sdt>
                  <w:sdtPr>
                    <w:tag w:val="_PLD_a7e75a2d1ed049d9bbdb0ef093ac9478"/>
                    <w:id w:val="844886481"/>
                    <w:lock w:val="sdtLocked"/>
                  </w:sdtPr>
                  <w:sdtContent>
                    <w:tc>
                      <w:tcPr>
                        <w:tcW w:w="361" w:type="pct"/>
                      </w:tcPr>
                      <w:p w:rsidR="00B24D99" w:rsidRDefault="00B24D99" w:rsidP="004776C0">
                        <w:pPr>
                          <w:rPr>
                            <w:sz w:val="18"/>
                            <w:szCs w:val="18"/>
                          </w:rPr>
                        </w:pPr>
                        <w:r>
                          <w:rPr>
                            <w:sz w:val="18"/>
                            <w:szCs w:val="18"/>
                          </w:rPr>
                          <w:t>（</w:t>
                        </w:r>
                        <w:r>
                          <w:rPr>
                            <w:rFonts w:hint="eastAsia"/>
                            <w:sz w:val="18"/>
                            <w:szCs w:val="18"/>
                          </w:rPr>
                          <w:t>三</w:t>
                        </w:r>
                        <w:r>
                          <w:rPr>
                            <w:sz w:val="18"/>
                            <w:szCs w:val="18"/>
                          </w:rPr>
                          <w:t>）利润分配</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r w:rsidRPr="00C4734C">
                      <w:rPr>
                        <w:sz w:val="18"/>
                        <w:szCs w:val="18"/>
                      </w:rPr>
                      <w:t>-162,196,797.40</w:t>
                    </w: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r w:rsidRPr="00C4734C">
                      <w:rPr>
                        <w:sz w:val="18"/>
                        <w:szCs w:val="18"/>
                      </w:rPr>
                      <w:t>-162,196,797.40</w:t>
                    </w:r>
                  </w:p>
                </w:tc>
                <w:tc>
                  <w:tcPr>
                    <w:tcW w:w="450" w:type="pct"/>
                    <w:vAlign w:val="center"/>
                  </w:tcPr>
                  <w:p w:rsidR="00B24D99" w:rsidRPr="00C4734C" w:rsidRDefault="00B24D99" w:rsidP="004776C0">
                    <w:pPr>
                      <w:jc w:val="right"/>
                      <w:rPr>
                        <w:sz w:val="18"/>
                        <w:szCs w:val="18"/>
                      </w:rPr>
                    </w:pPr>
                    <w:r w:rsidRPr="00C4734C">
                      <w:rPr>
                        <w:sz w:val="18"/>
                        <w:szCs w:val="18"/>
                      </w:rPr>
                      <w:t>-1,531,600.00</w:t>
                    </w:r>
                  </w:p>
                </w:tc>
                <w:tc>
                  <w:tcPr>
                    <w:tcW w:w="541" w:type="pct"/>
                    <w:vAlign w:val="center"/>
                  </w:tcPr>
                  <w:p w:rsidR="00B24D99" w:rsidRPr="00C4734C" w:rsidRDefault="00B24D99" w:rsidP="004776C0">
                    <w:pPr>
                      <w:jc w:val="right"/>
                      <w:rPr>
                        <w:sz w:val="18"/>
                        <w:szCs w:val="18"/>
                      </w:rPr>
                    </w:pPr>
                    <w:r w:rsidRPr="00C4734C">
                      <w:rPr>
                        <w:sz w:val="18"/>
                        <w:szCs w:val="18"/>
                      </w:rPr>
                      <w:t>-163,728,397.40</w:t>
                    </w:r>
                  </w:p>
                </w:tc>
              </w:tr>
              <w:tr w:rsidR="00B24D99" w:rsidTr="004776C0">
                <w:sdt>
                  <w:sdtPr>
                    <w:tag w:val="_PLD_728c39864cdd4a7c93d6a2bae73ac47f"/>
                    <w:id w:val="844886482"/>
                    <w:lock w:val="sdtLocked"/>
                  </w:sdtPr>
                  <w:sdtContent>
                    <w:tc>
                      <w:tcPr>
                        <w:tcW w:w="361" w:type="pct"/>
                      </w:tcPr>
                      <w:p w:rsidR="00B24D99" w:rsidRDefault="00B24D99" w:rsidP="004776C0">
                        <w:pPr>
                          <w:rPr>
                            <w:sz w:val="18"/>
                            <w:szCs w:val="18"/>
                          </w:rPr>
                        </w:pPr>
                        <w:r>
                          <w:rPr>
                            <w:sz w:val="18"/>
                            <w:szCs w:val="18"/>
                          </w:rPr>
                          <w:t>1．提取盈余公积</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p>
                </w:tc>
                <w:tc>
                  <w:tcPr>
                    <w:tcW w:w="450" w:type="pct"/>
                    <w:vAlign w:val="center"/>
                  </w:tcPr>
                  <w:p w:rsidR="00B24D99" w:rsidRPr="00C4734C" w:rsidRDefault="00B24D99" w:rsidP="004776C0">
                    <w:pPr>
                      <w:jc w:val="right"/>
                      <w:rPr>
                        <w:sz w:val="18"/>
                        <w:szCs w:val="18"/>
                      </w:rPr>
                    </w:pPr>
                  </w:p>
                </w:tc>
                <w:tc>
                  <w:tcPr>
                    <w:tcW w:w="541" w:type="pct"/>
                    <w:vAlign w:val="center"/>
                  </w:tcPr>
                  <w:p w:rsidR="00B24D99" w:rsidRPr="00C4734C" w:rsidRDefault="00B24D99" w:rsidP="004776C0">
                    <w:pPr>
                      <w:jc w:val="right"/>
                      <w:rPr>
                        <w:sz w:val="18"/>
                        <w:szCs w:val="18"/>
                      </w:rPr>
                    </w:pPr>
                  </w:p>
                </w:tc>
              </w:tr>
              <w:tr w:rsidR="00B24D99" w:rsidTr="004776C0">
                <w:sdt>
                  <w:sdtPr>
                    <w:tag w:val="_PLD_6d8c8a0de80b4f6a97fdb16b82b3a6ac"/>
                    <w:id w:val="844886483"/>
                    <w:lock w:val="sdtLocked"/>
                  </w:sdtPr>
                  <w:sdtContent>
                    <w:tc>
                      <w:tcPr>
                        <w:tcW w:w="361" w:type="pct"/>
                      </w:tcPr>
                      <w:p w:rsidR="00B24D99" w:rsidRDefault="00B24D99" w:rsidP="004776C0">
                        <w:pPr>
                          <w:rPr>
                            <w:sz w:val="18"/>
                            <w:szCs w:val="18"/>
                          </w:rPr>
                        </w:pPr>
                        <w:r>
                          <w:rPr>
                            <w:sz w:val="18"/>
                            <w:szCs w:val="18"/>
                          </w:rPr>
                          <w:t>2．提取一般风险准备</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p>
                </w:tc>
                <w:tc>
                  <w:tcPr>
                    <w:tcW w:w="450" w:type="pct"/>
                    <w:vAlign w:val="center"/>
                  </w:tcPr>
                  <w:p w:rsidR="00B24D99" w:rsidRPr="00C4734C" w:rsidRDefault="00B24D99" w:rsidP="004776C0">
                    <w:pPr>
                      <w:jc w:val="right"/>
                      <w:rPr>
                        <w:sz w:val="18"/>
                        <w:szCs w:val="18"/>
                      </w:rPr>
                    </w:pPr>
                  </w:p>
                </w:tc>
                <w:tc>
                  <w:tcPr>
                    <w:tcW w:w="541" w:type="pct"/>
                    <w:vAlign w:val="center"/>
                  </w:tcPr>
                  <w:p w:rsidR="00B24D99" w:rsidRPr="00C4734C" w:rsidRDefault="00B24D99" w:rsidP="004776C0">
                    <w:pPr>
                      <w:jc w:val="right"/>
                      <w:rPr>
                        <w:sz w:val="18"/>
                        <w:szCs w:val="18"/>
                      </w:rPr>
                    </w:pPr>
                  </w:p>
                </w:tc>
              </w:tr>
              <w:tr w:rsidR="00B24D99" w:rsidTr="004776C0">
                <w:sdt>
                  <w:sdtPr>
                    <w:tag w:val="_PLD_a5531db3e1d84f3897cb962fdc73ab3d"/>
                    <w:id w:val="844886484"/>
                    <w:lock w:val="sdtLocked"/>
                  </w:sdtPr>
                  <w:sdtContent>
                    <w:tc>
                      <w:tcPr>
                        <w:tcW w:w="361" w:type="pct"/>
                      </w:tcPr>
                      <w:p w:rsidR="00B24D99" w:rsidRDefault="00B24D99" w:rsidP="004776C0">
                        <w:pPr>
                          <w:rPr>
                            <w:sz w:val="18"/>
                            <w:szCs w:val="18"/>
                          </w:rPr>
                        </w:pPr>
                        <w:r>
                          <w:rPr>
                            <w:sz w:val="18"/>
                            <w:szCs w:val="18"/>
                          </w:rPr>
                          <w:t>3．对所有者（或股东）的分配</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C4734C" w:rsidRDefault="00B24D99" w:rsidP="004776C0">
                    <w:pPr>
                      <w:jc w:val="right"/>
                      <w:rPr>
                        <w:sz w:val="18"/>
                        <w:szCs w:val="18"/>
                      </w:rPr>
                    </w:pPr>
                    <w:r w:rsidRPr="00C4734C">
                      <w:rPr>
                        <w:sz w:val="18"/>
                        <w:szCs w:val="18"/>
                      </w:rPr>
                      <w:t>-162,196,797.40</w:t>
                    </w:r>
                  </w:p>
                </w:tc>
                <w:tc>
                  <w:tcPr>
                    <w:tcW w:w="90" w:type="pct"/>
                    <w:vAlign w:val="center"/>
                  </w:tcPr>
                  <w:p w:rsidR="00B24D99" w:rsidRPr="00C4734C" w:rsidRDefault="00B24D99" w:rsidP="004776C0">
                    <w:pPr>
                      <w:jc w:val="right"/>
                      <w:rPr>
                        <w:sz w:val="18"/>
                        <w:szCs w:val="18"/>
                      </w:rPr>
                    </w:pPr>
                  </w:p>
                </w:tc>
                <w:tc>
                  <w:tcPr>
                    <w:tcW w:w="538" w:type="pct"/>
                    <w:vAlign w:val="center"/>
                  </w:tcPr>
                  <w:p w:rsidR="00B24D99" w:rsidRPr="00C4734C" w:rsidRDefault="00B24D99" w:rsidP="004776C0">
                    <w:pPr>
                      <w:jc w:val="right"/>
                      <w:rPr>
                        <w:sz w:val="18"/>
                        <w:szCs w:val="18"/>
                      </w:rPr>
                    </w:pPr>
                    <w:r w:rsidRPr="00C4734C">
                      <w:rPr>
                        <w:sz w:val="18"/>
                        <w:szCs w:val="18"/>
                      </w:rPr>
                      <w:t>-162,196,797.40</w:t>
                    </w:r>
                  </w:p>
                </w:tc>
                <w:tc>
                  <w:tcPr>
                    <w:tcW w:w="450" w:type="pct"/>
                    <w:vAlign w:val="center"/>
                  </w:tcPr>
                  <w:p w:rsidR="00B24D99" w:rsidRPr="00C4734C" w:rsidRDefault="00B24D99" w:rsidP="004776C0">
                    <w:pPr>
                      <w:jc w:val="right"/>
                      <w:rPr>
                        <w:sz w:val="18"/>
                        <w:szCs w:val="18"/>
                      </w:rPr>
                    </w:pPr>
                    <w:r w:rsidRPr="00C4734C">
                      <w:rPr>
                        <w:sz w:val="18"/>
                        <w:szCs w:val="18"/>
                      </w:rPr>
                      <w:t>-1,531,600.00</w:t>
                    </w:r>
                  </w:p>
                </w:tc>
                <w:tc>
                  <w:tcPr>
                    <w:tcW w:w="541" w:type="pct"/>
                    <w:vAlign w:val="center"/>
                  </w:tcPr>
                  <w:p w:rsidR="00B24D99" w:rsidRPr="00C4734C" w:rsidRDefault="00B24D99" w:rsidP="004776C0">
                    <w:pPr>
                      <w:jc w:val="right"/>
                      <w:rPr>
                        <w:sz w:val="18"/>
                        <w:szCs w:val="18"/>
                      </w:rPr>
                    </w:pPr>
                    <w:r w:rsidRPr="00C4734C">
                      <w:rPr>
                        <w:sz w:val="18"/>
                        <w:szCs w:val="18"/>
                      </w:rPr>
                      <w:t>-163,728,397.40</w:t>
                    </w:r>
                  </w:p>
                </w:tc>
              </w:tr>
              <w:tr w:rsidR="00B24D99" w:rsidTr="004776C0">
                <w:sdt>
                  <w:sdtPr>
                    <w:tag w:val="_PLD_f3206f8cddd54371b8a1b220dc836af8"/>
                    <w:id w:val="844886485"/>
                    <w:lock w:val="sdtLocked"/>
                  </w:sdtPr>
                  <w:sdtContent>
                    <w:tc>
                      <w:tcPr>
                        <w:tcW w:w="361" w:type="pct"/>
                      </w:tcPr>
                      <w:p w:rsidR="00B24D99" w:rsidRDefault="00B24D99" w:rsidP="004776C0">
                        <w:pPr>
                          <w:rPr>
                            <w:sz w:val="18"/>
                            <w:szCs w:val="18"/>
                          </w:rPr>
                        </w:pPr>
                        <w:r>
                          <w:rPr>
                            <w:sz w:val="18"/>
                            <w:szCs w:val="18"/>
                          </w:rPr>
                          <w:t>4．其他</w:t>
                        </w:r>
                      </w:p>
                    </w:tc>
                  </w:sdtContent>
                </w:sdt>
                <w:tc>
                  <w:tcPr>
                    <w:tcW w:w="540" w:type="pct"/>
                    <w:vAlign w:val="center"/>
                  </w:tcPr>
                  <w:p w:rsidR="00B24D99" w:rsidRPr="00E92B6E"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sdt>
                  <w:sdtPr>
                    <w:tag w:val="_PLD_c0c9652bd3724ad8b729d3650a0840d4"/>
                    <w:id w:val="844886486"/>
                    <w:lock w:val="sdtLocked"/>
                  </w:sdtPr>
                  <w:sdtContent>
                    <w:tc>
                      <w:tcPr>
                        <w:tcW w:w="361" w:type="pct"/>
                      </w:tcPr>
                      <w:p w:rsidR="00B24D99" w:rsidRDefault="00B24D99" w:rsidP="004776C0">
                        <w:pPr>
                          <w:rPr>
                            <w:sz w:val="18"/>
                            <w:szCs w:val="18"/>
                          </w:rPr>
                        </w:pPr>
                        <w:r>
                          <w:rPr>
                            <w:sz w:val="18"/>
                            <w:szCs w:val="18"/>
                          </w:rPr>
                          <w:t>（</w:t>
                        </w:r>
                        <w:r>
                          <w:rPr>
                            <w:rFonts w:hint="eastAsia"/>
                            <w:sz w:val="18"/>
                            <w:szCs w:val="18"/>
                          </w:rPr>
                          <w:t>四</w:t>
                        </w:r>
                        <w:r>
                          <w:rPr>
                            <w:sz w:val="18"/>
                            <w:szCs w:val="18"/>
                          </w:rPr>
                          <w:t>）所有者权益内部结转</w:t>
                        </w:r>
                      </w:p>
                    </w:tc>
                  </w:sdtContent>
                </w:sdt>
                <w:tc>
                  <w:tcPr>
                    <w:tcW w:w="540" w:type="pct"/>
                    <w:vAlign w:val="center"/>
                  </w:tcPr>
                  <w:p w:rsidR="00B24D99" w:rsidRPr="00E92B6E" w:rsidRDefault="00B24D99" w:rsidP="004776C0">
                    <w:pPr>
                      <w:jc w:val="right"/>
                      <w:rPr>
                        <w:sz w:val="18"/>
                        <w:szCs w:val="18"/>
                      </w:rPr>
                    </w:pPr>
                    <w:r w:rsidRPr="00E92B6E">
                      <w:rPr>
                        <w:sz w:val="18"/>
                        <w:szCs w:val="18"/>
                      </w:rPr>
                      <w:t>219,396,632.00</w:t>
                    </w: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r w:rsidRPr="00340F6F">
                      <w:rPr>
                        <w:sz w:val="18"/>
                        <w:szCs w:val="18"/>
                      </w:rPr>
                      <w:t>-219,396,632.00</w:t>
                    </w: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sdt>
                  <w:sdtPr>
                    <w:tag w:val="_PLD_469a000ac571436189f1cb682bbe4ce7"/>
                    <w:id w:val="844886487"/>
                    <w:lock w:val="sdtLocked"/>
                  </w:sdtPr>
                  <w:sdtContent>
                    <w:tc>
                      <w:tcPr>
                        <w:tcW w:w="361" w:type="pct"/>
                      </w:tcPr>
                      <w:p w:rsidR="00B24D99" w:rsidRDefault="00B24D99" w:rsidP="004776C0">
                        <w:pPr>
                          <w:rPr>
                            <w:sz w:val="18"/>
                            <w:szCs w:val="18"/>
                          </w:rPr>
                        </w:pPr>
                        <w:r>
                          <w:rPr>
                            <w:sz w:val="18"/>
                            <w:szCs w:val="18"/>
                          </w:rPr>
                          <w:t>1．资本公积转增资本（或股本）</w:t>
                        </w:r>
                      </w:p>
                    </w:tc>
                  </w:sdtContent>
                </w:sdt>
                <w:tc>
                  <w:tcPr>
                    <w:tcW w:w="540" w:type="pct"/>
                    <w:vAlign w:val="center"/>
                  </w:tcPr>
                  <w:p w:rsidR="00B24D99" w:rsidRPr="00E92B6E" w:rsidRDefault="00B24D99" w:rsidP="004776C0">
                    <w:pPr>
                      <w:jc w:val="right"/>
                      <w:rPr>
                        <w:sz w:val="18"/>
                        <w:szCs w:val="18"/>
                      </w:rPr>
                    </w:pPr>
                    <w:r w:rsidRPr="00E92B6E">
                      <w:rPr>
                        <w:sz w:val="18"/>
                        <w:szCs w:val="18"/>
                      </w:rPr>
                      <w:t>219,396,632.00</w:t>
                    </w: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vAlign w:val="center"/>
                  </w:tcPr>
                  <w:p w:rsidR="00B24D99" w:rsidRPr="00340F6F" w:rsidRDefault="00B24D99" w:rsidP="004776C0">
                    <w:pPr>
                      <w:jc w:val="right"/>
                      <w:rPr>
                        <w:sz w:val="18"/>
                        <w:szCs w:val="18"/>
                      </w:rPr>
                    </w:pPr>
                    <w:r w:rsidRPr="00340F6F">
                      <w:rPr>
                        <w:sz w:val="18"/>
                        <w:szCs w:val="18"/>
                      </w:rPr>
                      <w:t>-219,396,632.00</w:t>
                    </w:r>
                  </w:p>
                </w:tc>
                <w:tc>
                  <w:tcPr>
                    <w:tcW w:w="362" w:type="pct"/>
                    <w:vAlign w:val="center"/>
                  </w:tcPr>
                  <w:p w:rsidR="00B24D99" w:rsidRPr="00340F6F"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sdt>
                  <w:sdtPr>
                    <w:tag w:val="_PLD_8874e17dc09c419baab53299f7967f44"/>
                    <w:id w:val="844886488"/>
                    <w:lock w:val="sdtLocked"/>
                  </w:sdtPr>
                  <w:sdtContent>
                    <w:tc>
                      <w:tcPr>
                        <w:tcW w:w="361" w:type="pct"/>
                      </w:tcPr>
                      <w:p w:rsidR="00B24D99" w:rsidRDefault="00B24D99" w:rsidP="004776C0">
                        <w:pPr>
                          <w:rPr>
                            <w:sz w:val="18"/>
                            <w:szCs w:val="18"/>
                          </w:rPr>
                        </w:pPr>
                        <w:r>
                          <w:rPr>
                            <w:sz w:val="18"/>
                            <w:szCs w:val="18"/>
                          </w:rPr>
                          <w:t>2．盈余公积转增资本（或股本）</w:t>
                        </w:r>
                      </w:p>
                    </w:tc>
                  </w:sdtContent>
                </w:sdt>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362"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sdt>
                  <w:sdtPr>
                    <w:tag w:val="_PLD_e3c6e2e078f649258bfa4dadb9266249"/>
                    <w:id w:val="844886489"/>
                    <w:lock w:val="sdtLocked"/>
                  </w:sdtPr>
                  <w:sdtContent>
                    <w:tc>
                      <w:tcPr>
                        <w:tcW w:w="361" w:type="pct"/>
                      </w:tcPr>
                      <w:p w:rsidR="00B24D99" w:rsidRDefault="00B24D99" w:rsidP="004776C0">
                        <w:pPr>
                          <w:rPr>
                            <w:sz w:val="18"/>
                            <w:szCs w:val="18"/>
                          </w:rPr>
                        </w:pPr>
                        <w:r>
                          <w:rPr>
                            <w:sz w:val="18"/>
                            <w:szCs w:val="18"/>
                          </w:rPr>
                          <w:t>3．盈余公积弥补亏损</w:t>
                        </w:r>
                      </w:p>
                    </w:tc>
                  </w:sdtContent>
                </w:sdt>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362"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tc>
                  <w:tcPr>
                    <w:tcW w:w="361" w:type="pct"/>
                  </w:tcPr>
                  <w:sdt>
                    <w:sdtPr>
                      <w:rPr>
                        <w:sz w:val="18"/>
                        <w:szCs w:val="18"/>
                      </w:rPr>
                      <w:tag w:val="_PLD_7a03b853b8c74c2fb2e89f59e327b578"/>
                      <w:id w:val="844886490"/>
                      <w:lock w:val="sdtLocked"/>
                    </w:sdtPr>
                    <w:sdtContent>
                      <w:p w:rsidR="00B24D99" w:rsidRDefault="00B24D99" w:rsidP="004776C0">
                        <w:r>
                          <w:rPr>
                            <w:sz w:val="18"/>
                            <w:szCs w:val="18"/>
                          </w:rPr>
                          <w:t>4．设定受益计划变动额</w:t>
                        </w:r>
                        <w:r>
                          <w:rPr>
                            <w:sz w:val="18"/>
                            <w:szCs w:val="18"/>
                          </w:rPr>
                          <w:lastRenderedPageBreak/>
                          <w:t>结转留存收益</w:t>
                        </w:r>
                      </w:p>
                    </w:sdtContent>
                  </w:sdt>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362"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tc>
                  <w:tcPr>
                    <w:tcW w:w="361" w:type="pct"/>
                  </w:tcPr>
                  <w:sdt>
                    <w:sdtPr>
                      <w:rPr>
                        <w:sz w:val="18"/>
                        <w:szCs w:val="18"/>
                      </w:rPr>
                      <w:tag w:val="_PLD_1db95d2c039e4fb6b41eae5a5c0aeb0a"/>
                      <w:id w:val="844886491"/>
                      <w:lock w:val="sdtLocked"/>
                    </w:sdtPr>
                    <w:sdtContent>
                      <w:p w:rsidR="00B24D99" w:rsidRDefault="00B24D99" w:rsidP="004776C0">
                        <w:pPr>
                          <w:rPr>
                            <w:sz w:val="18"/>
                            <w:szCs w:val="18"/>
                          </w:rPr>
                        </w:pPr>
                        <w:r>
                          <w:rPr>
                            <w:sz w:val="18"/>
                            <w:szCs w:val="18"/>
                          </w:rPr>
                          <w:t>5．其他综合收益结转留存收益</w:t>
                        </w:r>
                      </w:p>
                    </w:sdtContent>
                  </w:sdt>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362"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tc>
                  <w:tcPr>
                    <w:tcW w:w="361" w:type="pct"/>
                  </w:tcPr>
                  <w:sdt>
                    <w:sdtPr>
                      <w:rPr>
                        <w:sz w:val="18"/>
                        <w:szCs w:val="18"/>
                      </w:rPr>
                      <w:tag w:val="_PLD_44b366cf670e4514b5f91bc8cef97e27"/>
                      <w:id w:val="844886492"/>
                      <w:lock w:val="sdtLocked"/>
                    </w:sdtPr>
                    <w:sdtContent>
                      <w:p w:rsidR="00B24D99" w:rsidRDefault="00B24D99" w:rsidP="004776C0">
                        <w:r>
                          <w:rPr>
                            <w:sz w:val="18"/>
                            <w:szCs w:val="18"/>
                          </w:rPr>
                          <w:t>6．其他</w:t>
                        </w:r>
                      </w:p>
                    </w:sdtContent>
                  </w:sdt>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362"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sdt>
                  <w:sdtPr>
                    <w:tag w:val="_PLD_4c2ffccd1b8247f8b48874b508665dc1"/>
                    <w:id w:val="844886493"/>
                    <w:lock w:val="sdtLocked"/>
                  </w:sdtPr>
                  <w:sdtContent>
                    <w:tc>
                      <w:tcPr>
                        <w:tcW w:w="361" w:type="pct"/>
                      </w:tcPr>
                      <w:p w:rsidR="00B24D99" w:rsidRDefault="00B24D99" w:rsidP="004776C0">
                        <w:pPr>
                          <w:rPr>
                            <w:sz w:val="18"/>
                            <w:szCs w:val="18"/>
                          </w:rPr>
                        </w:pPr>
                        <w:r>
                          <w:rPr>
                            <w:rFonts w:hint="eastAsia"/>
                            <w:sz w:val="18"/>
                            <w:szCs w:val="18"/>
                          </w:rPr>
                          <w:t>（五）专项储备</w:t>
                        </w:r>
                      </w:p>
                    </w:tc>
                  </w:sdtContent>
                </w:sdt>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362"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sdt>
                  <w:sdtPr>
                    <w:tag w:val="_PLD_d7da1c1428f3471c9d74c89a582725d7"/>
                    <w:id w:val="844886494"/>
                    <w:lock w:val="sdtLocked"/>
                  </w:sdtPr>
                  <w:sdtContent>
                    <w:tc>
                      <w:tcPr>
                        <w:tcW w:w="361" w:type="pct"/>
                      </w:tcPr>
                      <w:p w:rsidR="00B24D99" w:rsidRDefault="00B24D99" w:rsidP="004776C0">
                        <w:pPr>
                          <w:rPr>
                            <w:sz w:val="18"/>
                            <w:szCs w:val="18"/>
                          </w:rPr>
                        </w:pPr>
                        <w:r>
                          <w:rPr>
                            <w:rFonts w:hint="eastAsia"/>
                            <w:sz w:val="18"/>
                            <w:szCs w:val="18"/>
                          </w:rPr>
                          <w:t>1．本期提取</w:t>
                        </w:r>
                      </w:p>
                    </w:tc>
                  </w:sdtContent>
                </w:sdt>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362"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sdt>
                  <w:sdtPr>
                    <w:tag w:val="_PLD_f11a5c1cf32e432cb3dba158baca32fc"/>
                    <w:id w:val="844886495"/>
                    <w:lock w:val="sdtLocked"/>
                  </w:sdtPr>
                  <w:sdtContent>
                    <w:tc>
                      <w:tcPr>
                        <w:tcW w:w="361" w:type="pct"/>
                      </w:tcPr>
                      <w:p w:rsidR="00B24D99" w:rsidRDefault="00B24D99" w:rsidP="004776C0">
                        <w:pPr>
                          <w:rPr>
                            <w:sz w:val="18"/>
                            <w:szCs w:val="18"/>
                          </w:rPr>
                        </w:pPr>
                        <w:r>
                          <w:rPr>
                            <w:rFonts w:hint="eastAsia"/>
                            <w:sz w:val="18"/>
                            <w:szCs w:val="18"/>
                          </w:rPr>
                          <w:t>2．本期使用</w:t>
                        </w:r>
                      </w:p>
                    </w:tc>
                  </w:sdtContent>
                </w:sdt>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362"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sdt>
                  <w:sdtPr>
                    <w:tag w:val="_PLD_749e92980f334c9cae023bb1dba136fc"/>
                    <w:id w:val="844886496"/>
                    <w:lock w:val="sdtLocked"/>
                  </w:sdtPr>
                  <w:sdtContent>
                    <w:tc>
                      <w:tcPr>
                        <w:tcW w:w="361" w:type="pct"/>
                      </w:tcPr>
                      <w:p w:rsidR="00B24D99" w:rsidRDefault="00B24D99" w:rsidP="004776C0">
                        <w:pPr>
                          <w:rPr>
                            <w:sz w:val="18"/>
                            <w:szCs w:val="18"/>
                          </w:rPr>
                        </w:pPr>
                        <w:r>
                          <w:rPr>
                            <w:rFonts w:hint="eastAsia"/>
                            <w:sz w:val="18"/>
                            <w:szCs w:val="18"/>
                          </w:rPr>
                          <w:t>（六）其他</w:t>
                        </w:r>
                      </w:p>
                    </w:tc>
                  </w:sdtContent>
                </w:sdt>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362"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496" w:type="pct"/>
                  </w:tcPr>
                  <w:p w:rsidR="00B24D99" w:rsidRDefault="00B24D99" w:rsidP="004776C0">
                    <w:pPr>
                      <w:jc w:val="right"/>
                      <w:rPr>
                        <w:sz w:val="18"/>
                        <w:szCs w:val="18"/>
                      </w:rPr>
                    </w:pPr>
                  </w:p>
                </w:tc>
                <w:tc>
                  <w:tcPr>
                    <w:tcW w:w="91" w:type="pct"/>
                  </w:tcPr>
                  <w:p w:rsidR="00B24D99" w:rsidRDefault="00B24D99" w:rsidP="004776C0">
                    <w:pPr>
                      <w:jc w:val="right"/>
                      <w:rPr>
                        <w:sz w:val="18"/>
                        <w:szCs w:val="18"/>
                      </w:rPr>
                    </w:pPr>
                  </w:p>
                </w:tc>
                <w:tc>
                  <w:tcPr>
                    <w:tcW w:w="540" w:type="pct"/>
                  </w:tcPr>
                  <w:p w:rsidR="00B24D99" w:rsidRDefault="00B24D99" w:rsidP="004776C0">
                    <w:pPr>
                      <w:jc w:val="right"/>
                      <w:rPr>
                        <w:sz w:val="18"/>
                        <w:szCs w:val="18"/>
                      </w:rPr>
                    </w:pPr>
                  </w:p>
                </w:tc>
                <w:tc>
                  <w:tcPr>
                    <w:tcW w:w="90" w:type="pct"/>
                  </w:tcPr>
                  <w:p w:rsidR="00B24D99" w:rsidRDefault="00B24D99" w:rsidP="004776C0">
                    <w:pPr>
                      <w:jc w:val="right"/>
                      <w:rPr>
                        <w:sz w:val="18"/>
                        <w:szCs w:val="18"/>
                      </w:rPr>
                    </w:pPr>
                  </w:p>
                </w:tc>
                <w:tc>
                  <w:tcPr>
                    <w:tcW w:w="538" w:type="pct"/>
                  </w:tcPr>
                  <w:p w:rsidR="00B24D99" w:rsidRDefault="00B24D99" w:rsidP="004776C0">
                    <w:pPr>
                      <w:jc w:val="right"/>
                      <w:rPr>
                        <w:sz w:val="18"/>
                        <w:szCs w:val="18"/>
                      </w:rPr>
                    </w:pPr>
                  </w:p>
                </w:tc>
                <w:tc>
                  <w:tcPr>
                    <w:tcW w:w="450" w:type="pct"/>
                  </w:tcPr>
                  <w:p w:rsidR="00B24D99" w:rsidRDefault="00B24D99" w:rsidP="004776C0">
                    <w:pPr>
                      <w:jc w:val="right"/>
                      <w:rPr>
                        <w:sz w:val="18"/>
                        <w:szCs w:val="18"/>
                      </w:rPr>
                    </w:pPr>
                  </w:p>
                </w:tc>
                <w:tc>
                  <w:tcPr>
                    <w:tcW w:w="541" w:type="pct"/>
                  </w:tcPr>
                  <w:p w:rsidR="00B24D99" w:rsidRDefault="00B24D99" w:rsidP="004776C0">
                    <w:pPr>
                      <w:jc w:val="right"/>
                      <w:rPr>
                        <w:sz w:val="18"/>
                        <w:szCs w:val="18"/>
                      </w:rPr>
                    </w:pPr>
                  </w:p>
                </w:tc>
              </w:tr>
              <w:tr w:rsidR="00B24D99" w:rsidTr="004776C0">
                <w:sdt>
                  <w:sdtPr>
                    <w:tag w:val="_PLD_e9c8435b637745858c6ad855ad7bbea0"/>
                    <w:id w:val="844886497"/>
                    <w:lock w:val="sdtLocked"/>
                  </w:sdtPr>
                  <w:sdtContent>
                    <w:tc>
                      <w:tcPr>
                        <w:tcW w:w="361" w:type="pct"/>
                      </w:tcPr>
                      <w:p w:rsidR="00B24D99" w:rsidRDefault="00B24D99" w:rsidP="004776C0">
                        <w:pPr>
                          <w:rPr>
                            <w:sz w:val="18"/>
                            <w:szCs w:val="18"/>
                          </w:rPr>
                        </w:pPr>
                        <w:r>
                          <w:rPr>
                            <w:sz w:val="18"/>
                            <w:szCs w:val="18"/>
                          </w:rPr>
                          <w:t>四、本期期末余额</w:t>
                        </w:r>
                      </w:p>
                    </w:tc>
                  </w:sdtContent>
                </w:sdt>
                <w:tc>
                  <w:tcPr>
                    <w:tcW w:w="540" w:type="pct"/>
                    <w:vAlign w:val="center"/>
                  </w:tcPr>
                  <w:p w:rsidR="00B24D99" w:rsidRPr="008059EB" w:rsidRDefault="00B24D99" w:rsidP="004776C0">
                    <w:pPr>
                      <w:jc w:val="right"/>
                      <w:rPr>
                        <w:sz w:val="18"/>
                        <w:szCs w:val="18"/>
                      </w:rPr>
                    </w:pPr>
                    <w:r w:rsidRPr="008059EB">
                      <w:rPr>
                        <w:sz w:val="18"/>
                        <w:szCs w:val="18"/>
                      </w:rPr>
                      <w:t>1,002,956,032.00</w:t>
                    </w:r>
                  </w:p>
                </w:tc>
                <w:tc>
                  <w:tcPr>
                    <w:tcW w:w="90" w:type="pct"/>
                    <w:vAlign w:val="center"/>
                  </w:tcPr>
                  <w:p w:rsidR="00B24D99" w:rsidRPr="008059EB" w:rsidRDefault="00B24D99" w:rsidP="004776C0">
                    <w:pPr>
                      <w:jc w:val="right"/>
                      <w:rPr>
                        <w:sz w:val="18"/>
                        <w:szCs w:val="18"/>
                      </w:rPr>
                    </w:pPr>
                  </w:p>
                </w:tc>
                <w:tc>
                  <w:tcPr>
                    <w:tcW w:w="90" w:type="pct"/>
                    <w:vAlign w:val="center"/>
                  </w:tcPr>
                  <w:p w:rsidR="00B24D99" w:rsidRPr="008059EB" w:rsidRDefault="00B24D99" w:rsidP="004776C0">
                    <w:pPr>
                      <w:jc w:val="right"/>
                      <w:rPr>
                        <w:sz w:val="18"/>
                        <w:szCs w:val="18"/>
                      </w:rPr>
                    </w:pPr>
                  </w:p>
                </w:tc>
                <w:tc>
                  <w:tcPr>
                    <w:tcW w:w="91" w:type="pct"/>
                    <w:vAlign w:val="center"/>
                  </w:tcPr>
                  <w:p w:rsidR="00B24D99" w:rsidRPr="008059EB" w:rsidRDefault="00B24D99" w:rsidP="004776C0">
                    <w:pPr>
                      <w:jc w:val="right"/>
                      <w:rPr>
                        <w:sz w:val="18"/>
                        <w:szCs w:val="18"/>
                      </w:rPr>
                    </w:pPr>
                  </w:p>
                </w:tc>
                <w:tc>
                  <w:tcPr>
                    <w:tcW w:w="540" w:type="pct"/>
                    <w:vAlign w:val="center"/>
                  </w:tcPr>
                  <w:p w:rsidR="00B24D99" w:rsidRPr="008059EB" w:rsidRDefault="00B24D99" w:rsidP="004776C0">
                    <w:pPr>
                      <w:jc w:val="right"/>
                      <w:rPr>
                        <w:sz w:val="18"/>
                        <w:szCs w:val="18"/>
                      </w:rPr>
                    </w:pPr>
                    <w:r w:rsidRPr="008059EB">
                      <w:rPr>
                        <w:sz w:val="18"/>
                        <w:szCs w:val="18"/>
                      </w:rPr>
                      <w:t>60,302,638.13</w:t>
                    </w:r>
                  </w:p>
                </w:tc>
                <w:tc>
                  <w:tcPr>
                    <w:tcW w:w="362" w:type="pct"/>
                    <w:vAlign w:val="center"/>
                  </w:tcPr>
                  <w:p w:rsidR="00B24D99" w:rsidRPr="008059EB" w:rsidRDefault="00B24D99" w:rsidP="004776C0">
                    <w:pPr>
                      <w:jc w:val="right"/>
                      <w:rPr>
                        <w:sz w:val="18"/>
                        <w:szCs w:val="18"/>
                      </w:rPr>
                    </w:pPr>
                  </w:p>
                </w:tc>
                <w:tc>
                  <w:tcPr>
                    <w:tcW w:w="90" w:type="pct"/>
                    <w:vAlign w:val="center"/>
                  </w:tcPr>
                  <w:p w:rsidR="00B24D99" w:rsidRPr="008059EB" w:rsidRDefault="00B24D99" w:rsidP="004776C0">
                    <w:pPr>
                      <w:jc w:val="right"/>
                      <w:rPr>
                        <w:sz w:val="18"/>
                        <w:szCs w:val="18"/>
                      </w:rPr>
                    </w:pPr>
                  </w:p>
                </w:tc>
                <w:tc>
                  <w:tcPr>
                    <w:tcW w:w="91" w:type="pct"/>
                    <w:vAlign w:val="center"/>
                  </w:tcPr>
                  <w:p w:rsidR="00B24D99" w:rsidRPr="008059EB" w:rsidRDefault="00B24D99" w:rsidP="004776C0">
                    <w:pPr>
                      <w:jc w:val="right"/>
                      <w:rPr>
                        <w:sz w:val="18"/>
                        <w:szCs w:val="18"/>
                      </w:rPr>
                    </w:pPr>
                  </w:p>
                </w:tc>
                <w:tc>
                  <w:tcPr>
                    <w:tcW w:w="496" w:type="pct"/>
                    <w:vAlign w:val="center"/>
                  </w:tcPr>
                  <w:p w:rsidR="00B24D99" w:rsidRPr="008059EB" w:rsidRDefault="00B24D99" w:rsidP="004776C0">
                    <w:pPr>
                      <w:jc w:val="right"/>
                      <w:rPr>
                        <w:sz w:val="18"/>
                        <w:szCs w:val="18"/>
                      </w:rPr>
                    </w:pPr>
                    <w:r w:rsidRPr="008059EB">
                      <w:rPr>
                        <w:sz w:val="18"/>
                        <w:szCs w:val="18"/>
                      </w:rPr>
                      <w:t>163,251,277.13</w:t>
                    </w:r>
                  </w:p>
                </w:tc>
                <w:tc>
                  <w:tcPr>
                    <w:tcW w:w="91" w:type="pct"/>
                    <w:vAlign w:val="center"/>
                  </w:tcPr>
                  <w:p w:rsidR="00B24D99" w:rsidRPr="008059EB" w:rsidRDefault="00B24D99" w:rsidP="004776C0">
                    <w:pPr>
                      <w:jc w:val="right"/>
                      <w:rPr>
                        <w:sz w:val="18"/>
                        <w:szCs w:val="18"/>
                      </w:rPr>
                    </w:pPr>
                  </w:p>
                </w:tc>
                <w:tc>
                  <w:tcPr>
                    <w:tcW w:w="540" w:type="pct"/>
                    <w:vAlign w:val="center"/>
                  </w:tcPr>
                  <w:p w:rsidR="00B24D99" w:rsidRPr="008059EB" w:rsidRDefault="00B24D99" w:rsidP="004776C0">
                    <w:pPr>
                      <w:jc w:val="right"/>
                      <w:rPr>
                        <w:sz w:val="18"/>
                        <w:szCs w:val="18"/>
                      </w:rPr>
                    </w:pPr>
                    <w:r w:rsidRPr="008059EB">
                      <w:rPr>
                        <w:sz w:val="18"/>
                        <w:szCs w:val="18"/>
                      </w:rPr>
                      <w:t>1,012,379,509.55</w:t>
                    </w:r>
                  </w:p>
                </w:tc>
                <w:tc>
                  <w:tcPr>
                    <w:tcW w:w="90" w:type="pct"/>
                    <w:vAlign w:val="center"/>
                  </w:tcPr>
                  <w:p w:rsidR="00B24D99" w:rsidRPr="008059EB" w:rsidRDefault="00B24D99" w:rsidP="004776C0">
                    <w:pPr>
                      <w:jc w:val="right"/>
                      <w:rPr>
                        <w:sz w:val="18"/>
                        <w:szCs w:val="18"/>
                      </w:rPr>
                    </w:pPr>
                  </w:p>
                </w:tc>
                <w:tc>
                  <w:tcPr>
                    <w:tcW w:w="538" w:type="pct"/>
                    <w:vAlign w:val="center"/>
                  </w:tcPr>
                  <w:p w:rsidR="00B24D99" w:rsidRPr="008059EB" w:rsidRDefault="00B24D99" w:rsidP="004776C0">
                    <w:pPr>
                      <w:jc w:val="right"/>
                      <w:rPr>
                        <w:sz w:val="18"/>
                        <w:szCs w:val="18"/>
                      </w:rPr>
                    </w:pPr>
                    <w:r w:rsidRPr="008059EB">
                      <w:rPr>
                        <w:sz w:val="18"/>
                        <w:szCs w:val="18"/>
                      </w:rPr>
                      <w:t>2,238,889,456.81</w:t>
                    </w:r>
                  </w:p>
                </w:tc>
                <w:tc>
                  <w:tcPr>
                    <w:tcW w:w="450" w:type="pct"/>
                    <w:vAlign w:val="center"/>
                  </w:tcPr>
                  <w:p w:rsidR="00B24D99" w:rsidRPr="008059EB" w:rsidRDefault="00B24D99" w:rsidP="004776C0">
                    <w:pPr>
                      <w:jc w:val="right"/>
                      <w:rPr>
                        <w:sz w:val="18"/>
                        <w:szCs w:val="18"/>
                      </w:rPr>
                    </w:pPr>
                    <w:r w:rsidRPr="008059EB">
                      <w:rPr>
                        <w:sz w:val="18"/>
                        <w:szCs w:val="18"/>
                      </w:rPr>
                      <w:t>99,526,004.93</w:t>
                    </w:r>
                  </w:p>
                </w:tc>
                <w:tc>
                  <w:tcPr>
                    <w:tcW w:w="541" w:type="pct"/>
                    <w:vAlign w:val="center"/>
                  </w:tcPr>
                  <w:p w:rsidR="00B24D99" w:rsidRPr="008059EB" w:rsidRDefault="00B24D99" w:rsidP="004776C0">
                    <w:pPr>
                      <w:jc w:val="right"/>
                      <w:rPr>
                        <w:sz w:val="18"/>
                        <w:szCs w:val="18"/>
                      </w:rPr>
                    </w:pPr>
                    <w:r w:rsidRPr="008059EB">
                      <w:rPr>
                        <w:sz w:val="18"/>
                        <w:szCs w:val="18"/>
                      </w:rPr>
                      <w:t>2,338,415,461.74</w:t>
                    </w:r>
                  </w:p>
                </w:tc>
              </w:tr>
            </w:tbl>
            <w:p w:rsidR="00B24D99" w:rsidRDefault="00B24D99"/>
            <w:p w:rsidR="00BC09CF" w:rsidRDefault="00316DBE" w:rsidP="002A78AF">
              <w:pPr>
                <w:snapToGrid w:val="0"/>
                <w:spacing w:line="240" w:lineRule="atLeast"/>
                <w:ind w:firstLineChars="300" w:firstLine="630"/>
                <w:rPr>
                  <w:b/>
                  <w:bCs/>
                  <w:color w:val="FF0000"/>
                  <w:szCs w:val="21"/>
                </w:rPr>
              </w:pPr>
              <w:r>
                <w:rPr>
                  <w:szCs w:val="21"/>
                </w:rPr>
                <w:t>公司负责人</w:t>
              </w:r>
              <w:r>
                <w:rPr>
                  <w:rFonts w:hint="eastAsia"/>
                  <w:szCs w:val="21"/>
                </w:rPr>
                <w:t>：</w:t>
              </w:r>
              <w:sdt>
                <w:sdtPr>
                  <w:rPr>
                    <w:rFonts w:hint="eastAsia"/>
                    <w:szCs w:val="21"/>
                  </w:rPr>
                  <w:alias w:val="公司负责人"/>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Content>
                  <w:r w:rsidR="00775D9A">
                    <w:rPr>
                      <w:rFonts w:hint="eastAsia"/>
                      <w:szCs w:val="21"/>
                    </w:rPr>
                    <w:t>杭祝鸿</w:t>
                  </w:r>
                </w:sdtContent>
              </w:sdt>
              <w:r>
                <w:rPr>
                  <w:rFonts w:hint="eastAsia"/>
                  <w:szCs w:val="21"/>
                </w:rPr>
                <w:t xml:space="preserve"> </w:t>
              </w:r>
              <w:r w:rsidR="008059EB">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75D9A">
                    <w:rPr>
                      <w:rFonts w:hint="eastAsia"/>
                      <w:szCs w:val="21"/>
                    </w:rPr>
                    <w:t>刘欣</w:t>
                  </w:r>
                </w:sdtContent>
              </w:sdt>
              <w:r>
                <w:rPr>
                  <w:rFonts w:hint="eastAsia"/>
                  <w:szCs w:val="21"/>
                </w:rPr>
                <w:t xml:space="preserve"> </w:t>
              </w:r>
              <w:r w:rsidR="008059EB">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sidR="00775D9A">
                    <w:rPr>
                      <w:rFonts w:hint="eastAsia"/>
                      <w:szCs w:val="21"/>
                    </w:rPr>
                    <w:t>陈强</w:t>
                  </w:r>
                </w:sdtContent>
              </w:sdt>
            </w:p>
          </w:sdtContent>
        </w:sdt>
        <w:p w:rsidR="00BC09CF" w:rsidRDefault="00BC09CF">
          <w:pPr>
            <w:rPr>
              <w:szCs w:val="21"/>
            </w:rPr>
          </w:pPr>
        </w:p>
        <w:sdt>
          <w:sdtPr>
            <w:rPr>
              <w:rFonts w:ascii="宋体" w:hAnsi="宋体" w:cs="宋体"/>
              <w:b w:val="0"/>
              <w:bCs w:val="0"/>
              <w:kern w:val="0"/>
              <w:szCs w:val="24"/>
            </w:rPr>
            <w:tag w:val="_GBC_24560eea01804b8b9d3678736eb60ca8"/>
            <w:id w:val="1499844509"/>
            <w:lock w:val="sdtLocked"/>
            <w:placeholder>
              <w:docPart w:val="GBC22222222222222222222222222222"/>
            </w:placeholder>
          </w:sdtPr>
          <w:sdtEndPr>
            <w:rPr>
              <w:rFonts w:hint="eastAsia"/>
              <w:szCs w:val="21"/>
            </w:rPr>
          </w:sdtEndPr>
          <w:sdtContent>
            <w:p w:rsidR="00BC09CF" w:rsidRDefault="00316DBE">
              <w:pPr>
                <w:pStyle w:val="3"/>
                <w:jc w:val="center"/>
                <w:rPr>
                  <w:rFonts w:ascii="宋体" w:hAnsi="宋体"/>
                </w:rPr>
              </w:pPr>
              <w:r>
                <w:rPr>
                  <w:rFonts w:ascii="宋体" w:hAnsi="宋体"/>
                </w:rPr>
                <w:t>母公司</w:t>
              </w:r>
              <w:r>
                <w:rPr>
                  <w:rFonts w:ascii="宋体" w:hAnsi="宋体" w:hint="eastAsia"/>
                </w:rPr>
                <w:t>所有者权益变动表</w:t>
              </w:r>
            </w:p>
            <w:p w:rsidR="00BC09CF" w:rsidRDefault="00316DBE">
              <w:pPr>
                <w:tabs>
                  <w:tab w:val="left" w:pos="10080"/>
                </w:tabs>
                <w:snapToGrid w:val="0"/>
                <w:spacing w:line="240" w:lineRule="atLeast"/>
                <w:ind w:rightChars="12" w:right="25"/>
                <w:jc w:val="center"/>
                <w:rPr>
                  <w:b/>
                  <w:bCs/>
                  <w:szCs w:val="21"/>
                </w:rPr>
              </w:pPr>
              <w:r>
                <w:rPr>
                  <w:szCs w:val="21"/>
                </w:rPr>
                <w:t>2021年</w:t>
              </w:r>
              <w:r>
                <w:rPr>
                  <w:rFonts w:hint="eastAsia"/>
                  <w:szCs w:val="21"/>
                </w:rPr>
                <w:t>1—6</w:t>
              </w:r>
              <w:r>
                <w:rPr>
                  <w:szCs w:val="21"/>
                </w:rPr>
                <w:t>月</w:t>
              </w:r>
            </w:p>
            <w:p w:rsidR="00BC09CF" w:rsidRDefault="00316DBE">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1701"/>
                <w:gridCol w:w="425"/>
                <w:gridCol w:w="426"/>
                <w:gridCol w:w="425"/>
                <w:gridCol w:w="1701"/>
                <w:gridCol w:w="1559"/>
                <w:gridCol w:w="709"/>
                <w:gridCol w:w="709"/>
                <w:gridCol w:w="1701"/>
                <w:gridCol w:w="1679"/>
                <w:gridCol w:w="1723"/>
              </w:tblGrid>
              <w:tr w:rsidR="00C765BD" w:rsidTr="00085D0C">
                <w:trPr>
                  <w:trHeight w:val="20"/>
                </w:trPr>
                <w:sdt>
                  <w:sdtPr>
                    <w:tag w:val="_PLD_e16babcb874e4410be91226aac3d24db"/>
                    <w:id w:val="874227709"/>
                    <w:lock w:val="sdtLocked"/>
                  </w:sdtPr>
                  <w:sdtContent>
                    <w:tc>
                      <w:tcPr>
                        <w:tcW w:w="2127" w:type="dxa"/>
                        <w:vMerge w:val="restart"/>
                        <w:vAlign w:val="center"/>
                      </w:tcPr>
                      <w:p w:rsidR="00C765BD" w:rsidRDefault="00C765BD" w:rsidP="00085D0C">
                        <w:pPr>
                          <w:adjustRightInd w:val="0"/>
                          <w:snapToGrid w:val="0"/>
                          <w:jc w:val="center"/>
                          <w:rPr>
                            <w:sz w:val="18"/>
                            <w:szCs w:val="18"/>
                          </w:rPr>
                        </w:pPr>
                        <w:r>
                          <w:rPr>
                            <w:rFonts w:hint="eastAsia"/>
                            <w:sz w:val="18"/>
                            <w:szCs w:val="18"/>
                          </w:rPr>
                          <w:t>项目</w:t>
                        </w:r>
                      </w:p>
                    </w:tc>
                  </w:sdtContent>
                </w:sdt>
                <w:tc>
                  <w:tcPr>
                    <w:tcW w:w="12758" w:type="dxa"/>
                    <w:gridSpan w:val="11"/>
                    <w:vAlign w:val="center"/>
                  </w:tcPr>
                  <w:p w:rsidR="00C765BD" w:rsidRDefault="00C765BD" w:rsidP="00085D0C">
                    <w:pPr>
                      <w:adjustRightInd w:val="0"/>
                      <w:snapToGrid w:val="0"/>
                      <w:jc w:val="center"/>
                    </w:pPr>
                    <w:r>
                      <w:rPr>
                        <w:rFonts w:hint="eastAsia"/>
                      </w:rPr>
                      <w:t xml:space="preserve"> </w:t>
                    </w:r>
                    <w:sdt>
                      <w:sdtPr>
                        <w:rPr>
                          <w:rFonts w:hint="eastAsia"/>
                        </w:rPr>
                        <w:tag w:val="_PLD_f6e21c3ce66d4e148eea3bf743a653b8"/>
                        <w:id w:val="874227710"/>
                        <w:lock w:val="sdtLocked"/>
                      </w:sdtPr>
                      <w:sdtContent>
                        <w:r>
                          <w:rPr>
                            <w:rFonts w:hint="eastAsia"/>
                            <w:sz w:val="18"/>
                          </w:rPr>
                          <w:t>2021年半年度</w:t>
                        </w:r>
                      </w:sdtContent>
                    </w:sdt>
                  </w:p>
                </w:tc>
              </w:tr>
              <w:tr w:rsidR="00C765BD" w:rsidTr="00085D0C">
                <w:trPr>
                  <w:trHeight w:val="315"/>
                </w:trPr>
                <w:tc>
                  <w:tcPr>
                    <w:tcW w:w="2127" w:type="dxa"/>
                    <w:vMerge/>
                  </w:tcPr>
                  <w:p w:rsidR="00C765BD" w:rsidRDefault="00C765BD" w:rsidP="00085D0C">
                    <w:pPr>
                      <w:adjustRightInd w:val="0"/>
                      <w:snapToGrid w:val="0"/>
                      <w:rPr>
                        <w:sz w:val="18"/>
                        <w:szCs w:val="18"/>
                      </w:rPr>
                    </w:pPr>
                  </w:p>
                </w:tc>
                <w:sdt>
                  <w:sdtPr>
                    <w:tag w:val="_PLD_0b6e9703ed65458cb162afd47e6cc9f5"/>
                    <w:id w:val="874227711"/>
                    <w:lock w:val="sdtLocked"/>
                  </w:sdtPr>
                  <w:sdtContent>
                    <w:tc>
                      <w:tcPr>
                        <w:tcW w:w="1701" w:type="dxa"/>
                        <w:vMerge w:val="restart"/>
                        <w:tcBorders>
                          <w:right w:val="single" w:sz="4" w:space="0" w:color="auto"/>
                        </w:tcBorders>
                        <w:vAlign w:val="center"/>
                      </w:tcPr>
                      <w:p w:rsidR="00C765BD" w:rsidRDefault="00C765BD" w:rsidP="00085D0C">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874227712"/>
                    <w:lock w:val="sdtLocked"/>
                  </w:sdtPr>
                  <w:sdtContent>
                    <w:tc>
                      <w:tcPr>
                        <w:tcW w:w="1276" w:type="dxa"/>
                        <w:gridSpan w:val="3"/>
                        <w:tcBorders>
                          <w:left w:val="single" w:sz="4" w:space="0" w:color="auto"/>
                          <w:bottom w:val="single" w:sz="4" w:space="0" w:color="auto"/>
                        </w:tcBorders>
                        <w:vAlign w:val="center"/>
                      </w:tcPr>
                      <w:p w:rsidR="00C765BD" w:rsidRDefault="00C765BD" w:rsidP="00085D0C">
                        <w:pPr>
                          <w:adjustRightInd w:val="0"/>
                          <w:snapToGrid w:val="0"/>
                          <w:jc w:val="center"/>
                          <w:rPr>
                            <w:sz w:val="18"/>
                            <w:szCs w:val="18"/>
                          </w:rPr>
                        </w:pPr>
                        <w:r>
                          <w:rPr>
                            <w:rFonts w:hint="eastAsia"/>
                            <w:sz w:val="18"/>
                            <w:szCs w:val="18"/>
                          </w:rPr>
                          <w:t>其他权益工具</w:t>
                        </w:r>
                      </w:p>
                    </w:tc>
                  </w:sdtContent>
                </w:sdt>
                <w:sdt>
                  <w:sdtPr>
                    <w:tag w:val="_PLD_670488de432c4150880353e82f6ebb21"/>
                    <w:id w:val="874227713"/>
                    <w:lock w:val="sdtLocked"/>
                  </w:sdtPr>
                  <w:sdtContent>
                    <w:tc>
                      <w:tcPr>
                        <w:tcW w:w="1701" w:type="dxa"/>
                        <w:vMerge w:val="restart"/>
                        <w:vAlign w:val="center"/>
                      </w:tcPr>
                      <w:p w:rsidR="00C765BD" w:rsidRDefault="00C765BD" w:rsidP="00085D0C">
                        <w:pPr>
                          <w:adjustRightInd w:val="0"/>
                          <w:snapToGrid w:val="0"/>
                          <w:jc w:val="center"/>
                          <w:rPr>
                            <w:sz w:val="18"/>
                            <w:szCs w:val="18"/>
                          </w:rPr>
                        </w:pPr>
                        <w:r>
                          <w:rPr>
                            <w:sz w:val="18"/>
                            <w:szCs w:val="18"/>
                          </w:rPr>
                          <w:t>资本公积</w:t>
                        </w:r>
                      </w:p>
                    </w:tc>
                  </w:sdtContent>
                </w:sdt>
                <w:sdt>
                  <w:sdtPr>
                    <w:tag w:val="_PLD_c1c25c4e521b4e8aba5ccfef16a558c5"/>
                    <w:id w:val="874227714"/>
                    <w:lock w:val="sdtLocked"/>
                  </w:sdtPr>
                  <w:sdtContent>
                    <w:tc>
                      <w:tcPr>
                        <w:tcW w:w="1559" w:type="dxa"/>
                        <w:vMerge w:val="restart"/>
                        <w:vAlign w:val="center"/>
                      </w:tcPr>
                      <w:p w:rsidR="00C765BD" w:rsidRDefault="00C765BD" w:rsidP="00085D0C">
                        <w:pPr>
                          <w:adjustRightInd w:val="0"/>
                          <w:snapToGrid w:val="0"/>
                          <w:jc w:val="center"/>
                          <w:rPr>
                            <w:sz w:val="18"/>
                            <w:szCs w:val="18"/>
                          </w:rPr>
                        </w:pPr>
                        <w:r>
                          <w:rPr>
                            <w:sz w:val="18"/>
                            <w:szCs w:val="18"/>
                          </w:rPr>
                          <w:t>减：库存股</w:t>
                        </w:r>
                      </w:p>
                    </w:tc>
                  </w:sdtContent>
                </w:sdt>
                <w:sdt>
                  <w:sdtPr>
                    <w:tag w:val="_PLD_4ef83c170ca54a08ac6fcebc6a487dcd"/>
                    <w:id w:val="874227715"/>
                    <w:lock w:val="sdtLocked"/>
                  </w:sdtPr>
                  <w:sdtContent>
                    <w:tc>
                      <w:tcPr>
                        <w:tcW w:w="709" w:type="dxa"/>
                        <w:vMerge w:val="restart"/>
                        <w:vAlign w:val="center"/>
                      </w:tcPr>
                      <w:p w:rsidR="00C765BD" w:rsidRDefault="00C765BD" w:rsidP="00085D0C">
                        <w:pPr>
                          <w:jc w:val="center"/>
                          <w:rPr>
                            <w:sz w:val="18"/>
                            <w:szCs w:val="18"/>
                          </w:rPr>
                        </w:pPr>
                        <w:r>
                          <w:rPr>
                            <w:rFonts w:hint="eastAsia"/>
                            <w:sz w:val="18"/>
                            <w:szCs w:val="18"/>
                          </w:rPr>
                          <w:t>其他综合收益</w:t>
                        </w:r>
                      </w:p>
                    </w:tc>
                  </w:sdtContent>
                </w:sdt>
                <w:sdt>
                  <w:sdtPr>
                    <w:tag w:val="_PLD_5a42f2a835d44138928915520fc5e902"/>
                    <w:id w:val="874227716"/>
                    <w:lock w:val="sdtLocked"/>
                  </w:sdtPr>
                  <w:sdtContent>
                    <w:tc>
                      <w:tcPr>
                        <w:tcW w:w="709" w:type="dxa"/>
                        <w:vMerge w:val="restart"/>
                        <w:vAlign w:val="center"/>
                      </w:tcPr>
                      <w:p w:rsidR="00C765BD" w:rsidRDefault="00C765BD" w:rsidP="00085D0C">
                        <w:pPr>
                          <w:adjustRightInd w:val="0"/>
                          <w:snapToGrid w:val="0"/>
                          <w:jc w:val="center"/>
                          <w:rPr>
                            <w:sz w:val="18"/>
                            <w:szCs w:val="18"/>
                          </w:rPr>
                        </w:pPr>
                        <w:r>
                          <w:rPr>
                            <w:rFonts w:hint="eastAsia"/>
                            <w:sz w:val="18"/>
                            <w:szCs w:val="18"/>
                          </w:rPr>
                          <w:t>专项储备</w:t>
                        </w:r>
                      </w:p>
                    </w:tc>
                  </w:sdtContent>
                </w:sdt>
                <w:sdt>
                  <w:sdtPr>
                    <w:rPr>
                      <w:sz w:val="18"/>
                      <w:szCs w:val="18"/>
                    </w:rPr>
                    <w:tag w:val="_PLD_dbef0e1514f54b8ab8b43e975d3451b6"/>
                    <w:id w:val="874227717"/>
                    <w:lock w:val="sdtLocked"/>
                  </w:sdtPr>
                  <w:sdtContent>
                    <w:tc>
                      <w:tcPr>
                        <w:tcW w:w="1701" w:type="dxa"/>
                        <w:vMerge w:val="restart"/>
                        <w:vAlign w:val="center"/>
                      </w:tcPr>
                      <w:p w:rsidR="00C765BD" w:rsidRPr="00662B51" w:rsidRDefault="00C765BD" w:rsidP="00085D0C">
                        <w:pPr>
                          <w:adjustRightInd w:val="0"/>
                          <w:snapToGrid w:val="0"/>
                          <w:jc w:val="center"/>
                          <w:rPr>
                            <w:sz w:val="18"/>
                            <w:szCs w:val="18"/>
                          </w:rPr>
                        </w:pPr>
                        <w:r w:rsidRPr="00662B51">
                          <w:rPr>
                            <w:sz w:val="18"/>
                            <w:szCs w:val="18"/>
                          </w:rPr>
                          <w:t>盈余公积</w:t>
                        </w:r>
                      </w:p>
                    </w:tc>
                  </w:sdtContent>
                </w:sdt>
                <w:sdt>
                  <w:sdtPr>
                    <w:rPr>
                      <w:sz w:val="18"/>
                      <w:szCs w:val="18"/>
                    </w:rPr>
                    <w:tag w:val="_PLD_63b6c2969ec64e7abb1802f027c1069a"/>
                    <w:id w:val="874227718"/>
                    <w:lock w:val="sdtLocked"/>
                  </w:sdtPr>
                  <w:sdtContent>
                    <w:tc>
                      <w:tcPr>
                        <w:tcW w:w="1679" w:type="dxa"/>
                        <w:vMerge w:val="restart"/>
                        <w:vAlign w:val="center"/>
                      </w:tcPr>
                      <w:p w:rsidR="00C765BD" w:rsidRPr="00662B51" w:rsidRDefault="00C765BD" w:rsidP="00085D0C">
                        <w:pPr>
                          <w:adjustRightInd w:val="0"/>
                          <w:snapToGrid w:val="0"/>
                          <w:jc w:val="center"/>
                          <w:rPr>
                            <w:sz w:val="18"/>
                            <w:szCs w:val="18"/>
                          </w:rPr>
                        </w:pPr>
                        <w:r w:rsidRPr="00662B51">
                          <w:rPr>
                            <w:sz w:val="18"/>
                            <w:szCs w:val="18"/>
                          </w:rPr>
                          <w:t>未分配利润</w:t>
                        </w:r>
                      </w:p>
                    </w:tc>
                  </w:sdtContent>
                </w:sdt>
                <w:sdt>
                  <w:sdtPr>
                    <w:rPr>
                      <w:sz w:val="18"/>
                      <w:szCs w:val="18"/>
                    </w:rPr>
                    <w:tag w:val="_PLD_cdd38492b3a84e28b52c6700432babfd"/>
                    <w:id w:val="874227719"/>
                    <w:lock w:val="sdtLocked"/>
                  </w:sdtPr>
                  <w:sdtContent>
                    <w:tc>
                      <w:tcPr>
                        <w:tcW w:w="1723" w:type="dxa"/>
                        <w:vMerge w:val="restart"/>
                        <w:vAlign w:val="center"/>
                      </w:tcPr>
                      <w:p w:rsidR="00C765BD" w:rsidRPr="00662B51" w:rsidRDefault="00C765BD" w:rsidP="00085D0C">
                        <w:pPr>
                          <w:adjustRightInd w:val="0"/>
                          <w:snapToGrid w:val="0"/>
                          <w:jc w:val="center"/>
                          <w:rPr>
                            <w:sz w:val="18"/>
                            <w:szCs w:val="18"/>
                          </w:rPr>
                        </w:pPr>
                        <w:r w:rsidRPr="00662B51">
                          <w:rPr>
                            <w:sz w:val="18"/>
                            <w:szCs w:val="18"/>
                          </w:rPr>
                          <w:t>所有者权益合计</w:t>
                        </w:r>
                      </w:p>
                    </w:tc>
                  </w:sdtContent>
                </w:sdt>
              </w:tr>
              <w:tr w:rsidR="00C765BD" w:rsidTr="00085D0C">
                <w:trPr>
                  <w:trHeight w:val="294"/>
                </w:trPr>
                <w:tc>
                  <w:tcPr>
                    <w:tcW w:w="2127" w:type="dxa"/>
                    <w:vMerge/>
                  </w:tcPr>
                  <w:p w:rsidR="00C765BD" w:rsidRDefault="00C765BD" w:rsidP="00085D0C">
                    <w:pPr>
                      <w:adjustRightInd w:val="0"/>
                      <w:snapToGrid w:val="0"/>
                      <w:rPr>
                        <w:sz w:val="18"/>
                        <w:szCs w:val="18"/>
                      </w:rPr>
                    </w:pPr>
                  </w:p>
                </w:tc>
                <w:tc>
                  <w:tcPr>
                    <w:tcW w:w="1701" w:type="dxa"/>
                    <w:vMerge/>
                    <w:tcBorders>
                      <w:right w:val="single" w:sz="4" w:space="0" w:color="auto"/>
                    </w:tcBorders>
                    <w:vAlign w:val="center"/>
                  </w:tcPr>
                  <w:p w:rsidR="00C765BD" w:rsidRDefault="00C765BD" w:rsidP="00085D0C">
                    <w:pPr>
                      <w:adjustRightInd w:val="0"/>
                      <w:snapToGrid w:val="0"/>
                      <w:jc w:val="center"/>
                      <w:rPr>
                        <w:sz w:val="18"/>
                        <w:szCs w:val="18"/>
                      </w:rPr>
                    </w:pPr>
                  </w:p>
                </w:tc>
                <w:sdt>
                  <w:sdtPr>
                    <w:tag w:val="_PLD_90c1cf3c29414463ba491093caed23a7"/>
                    <w:id w:val="874227720"/>
                    <w:lock w:val="sdtLocked"/>
                  </w:sdtPr>
                  <w:sdtContent>
                    <w:tc>
                      <w:tcPr>
                        <w:tcW w:w="425" w:type="dxa"/>
                        <w:tcBorders>
                          <w:top w:val="single" w:sz="4" w:space="0" w:color="auto"/>
                          <w:left w:val="single" w:sz="4" w:space="0" w:color="auto"/>
                          <w:right w:val="single" w:sz="4" w:space="0" w:color="auto"/>
                        </w:tcBorders>
                        <w:vAlign w:val="center"/>
                      </w:tcPr>
                      <w:p w:rsidR="00C765BD" w:rsidRDefault="00C765BD" w:rsidP="00085D0C">
                        <w:pPr>
                          <w:adjustRightInd w:val="0"/>
                          <w:snapToGrid w:val="0"/>
                          <w:jc w:val="center"/>
                          <w:rPr>
                            <w:sz w:val="18"/>
                            <w:szCs w:val="18"/>
                          </w:rPr>
                        </w:pPr>
                        <w:r>
                          <w:rPr>
                            <w:rFonts w:hint="eastAsia"/>
                            <w:sz w:val="18"/>
                            <w:szCs w:val="18"/>
                          </w:rPr>
                          <w:t>优先股</w:t>
                        </w:r>
                      </w:p>
                    </w:tc>
                  </w:sdtContent>
                </w:sdt>
                <w:sdt>
                  <w:sdtPr>
                    <w:tag w:val="_PLD_7dac20c025664b94b7a2176be4c24d00"/>
                    <w:id w:val="874227721"/>
                    <w:lock w:val="sdtLocked"/>
                  </w:sdtPr>
                  <w:sdtContent>
                    <w:tc>
                      <w:tcPr>
                        <w:tcW w:w="426" w:type="dxa"/>
                        <w:tcBorders>
                          <w:top w:val="single" w:sz="4" w:space="0" w:color="auto"/>
                          <w:left w:val="single" w:sz="4" w:space="0" w:color="auto"/>
                          <w:right w:val="single" w:sz="4" w:space="0" w:color="auto"/>
                        </w:tcBorders>
                        <w:vAlign w:val="center"/>
                      </w:tcPr>
                      <w:p w:rsidR="00C765BD" w:rsidRDefault="00C765BD" w:rsidP="00085D0C">
                        <w:pPr>
                          <w:adjustRightInd w:val="0"/>
                          <w:snapToGrid w:val="0"/>
                          <w:jc w:val="center"/>
                          <w:rPr>
                            <w:sz w:val="18"/>
                            <w:szCs w:val="18"/>
                          </w:rPr>
                        </w:pPr>
                        <w:r>
                          <w:rPr>
                            <w:rFonts w:hint="eastAsia"/>
                            <w:sz w:val="18"/>
                            <w:szCs w:val="18"/>
                          </w:rPr>
                          <w:t>永续债</w:t>
                        </w:r>
                      </w:p>
                    </w:tc>
                  </w:sdtContent>
                </w:sdt>
                <w:sdt>
                  <w:sdtPr>
                    <w:tag w:val="_PLD_23829f284d5149ee92e64b94083b1ade"/>
                    <w:id w:val="874227722"/>
                    <w:lock w:val="sdtLocked"/>
                  </w:sdtPr>
                  <w:sdtContent>
                    <w:tc>
                      <w:tcPr>
                        <w:tcW w:w="425" w:type="dxa"/>
                        <w:tcBorders>
                          <w:top w:val="single" w:sz="4" w:space="0" w:color="auto"/>
                          <w:left w:val="single" w:sz="4" w:space="0" w:color="auto"/>
                        </w:tcBorders>
                        <w:vAlign w:val="center"/>
                      </w:tcPr>
                      <w:p w:rsidR="00C765BD" w:rsidRDefault="00C765BD" w:rsidP="00085D0C">
                        <w:pPr>
                          <w:adjustRightInd w:val="0"/>
                          <w:snapToGrid w:val="0"/>
                          <w:jc w:val="center"/>
                          <w:rPr>
                            <w:sz w:val="18"/>
                            <w:szCs w:val="18"/>
                          </w:rPr>
                        </w:pPr>
                        <w:r>
                          <w:rPr>
                            <w:rFonts w:hint="eastAsia"/>
                            <w:sz w:val="18"/>
                            <w:szCs w:val="18"/>
                          </w:rPr>
                          <w:t>其他</w:t>
                        </w:r>
                      </w:p>
                    </w:tc>
                  </w:sdtContent>
                </w:sdt>
                <w:tc>
                  <w:tcPr>
                    <w:tcW w:w="1701" w:type="dxa"/>
                    <w:vMerge/>
                  </w:tcPr>
                  <w:p w:rsidR="00C765BD" w:rsidRDefault="00C765BD" w:rsidP="00085D0C">
                    <w:pPr>
                      <w:adjustRightInd w:val="0"/>
                      <w:snapToGrid w:val="0"/>
                      <w:jc w:val="center"/>
                      <w:rPr>
                        <w:sz w:val="18"/>
                        <w:szCs w:val="18"/>
                      </w:rPr>
                    </w:pPr>
                  </w:p>
                </w:tc>
                <w:tc>
                  <w:tcPr>
                    <w:tcW w:w="1559" w:type="dxa"/>
                    <w:vMerge/>
                  </w:tcPr>
                  <w:p w:rsidR="00C765BD" w:rsidRDefault="00C765BD" w:rsidP="00085D0C">
                    <w:pPr>
                      <w:adjustRightInd w:val="0"/>
                      <w:snapToGrid w:val="0"/>
                      <w:jc w:val="center"/>
                      <w:rPr>
                        <w:sz w:val="18"/>
                        <w:szCs w:val="18"/>
                      </w:rPr>
                    </w:pPr>
                  </w:p>
                </w:tc>
                <w:tc>
                  <w:tcPr>
                    <w:tcW w:w="709" w:type="dxa"/>
                    <w:vMerge/>
                  </w:tcPr>
                  <w:p w:rsidR="00C765BD" w:rsidRDefault="00C765BD" w:rsidP="00085D0C">
                    <w:pPr>
                      <w:jc w:val="center"/>
                      <w:rPr>
                        <w:sz w:val="18"/>
                        <w:szCs w:val="18"/>
                      </w:rPr>
                    </w:pPr>
                  </w:p>
                </w:tc>
                <w:tc>
                  <w:tcPr>
                    <w:tcW w:w="709" w:type="dxa"/>
                    <w:vMerge/>
                  </w:tcPr>
                  <w:p w:rsidR="00C765BD" w:rsidRDefault="00C765BD" w:rsidP="00085D0C">
                    <w:pPr>
                      <w:adjustRightInd w:val="0"/>
                      <w:snapToGrid w:val="0"/>
                      <w:jc w:val="center"/>
                      <w:rPr>
                        <w:sz w:val="18"/>
                        <w:szCs w:val="18"/>
                      </w:rPr>
                    </w:pPr>
                  </w:p>
                </w:tc>
                <w:tc>
                  <w:tcPr>
                    <w:tcW w:w="1701" w:type="dxa"/>
                    <w:vMerge/>
                  </w:tcPr>
                  <w:p w:rsidR="00C765BD" w:rsidRPr="00662B51" w:rsidRDefault="00C765BD" w:rsidP="00085D0C">
                    <w:pPr>
                      <w:adjustRightInd w:val="0"/>
                      <w:snapToGrid w:val="0"/>
                      <w:jc w:val="center"/>
                      <w:rPr>
                        <w:sz w:val="18"/>
                        <w:szCs w:val="18"/>
                      </w:rPr>
                    </w:pPr>
                  </w:p>
                </w:tc>
                <w:tc>
                  <w:tcPr>
                    <w:tcW w:w="1679" w:type="dxa"/>
                    <w:vMerge/>
                  </w:tcPr>
                  <w:p w:rsidR="00C765BD" w:rsidRPr="00662B51" w:rsidRDefault="00C765BD" w:rsidP="00085D0C">
                    <w:pPr>
                      <w:adjustRightInd w:val="0"/>
                      <w:snapToGrid w:val="0"/>
                      <w:jc w:val="center"/>
                      <w:rPr>
                        <w:sz w:val="18"/>
                        <w:szCs w:val="18"/>
                      </w:rPr>
                    </w:pPr>
                  </w:p>
                </w:tc>
                <w:tc>
                  <w:tcPr>
                    <w:tcW w:w="1723" w:type="dxa"/>
                    <w:vMerge/>
                  </w:tcPr>
                  <w:p w:rsidR="00C765BD" w:rsidRPr="00662B51" w:rsidRDefault="00C765BD" w:rsidP="00085D0C">
                    <w:pPr>
                      <w:adjustRightInd w:val="0"/>
                      <w:snapToGrid w:val="0"/>
                      <w:jc w:val="center"/>
                      <w:rPr>
                        <w:sz w:val="18"/>
                        <w:szCs w:val="18"/>
                      </w:rPr>
                    </w:pPr>
                  </w:p>
                </w:tc>
              </w:tr>
              <w:tr w:rsidR="00C765BD" w:rsidTr="00085D0C">
                <w:trPr>
                  <w:trHeight w:val="20"/>
                </w:trPr>
                <w:sdt>
                  <w:sdtPr>
                    <w:tag w:val="_PLD_b5131b53bda244fcbd76916797d6b666"/>
                    <w:id w:val="874227723"/>
                    <w:lock w:val="sdtLocked"/>
                  </w:sdtPr>
                  <w:sdtContent>
                    <w:tc>
                      <w:tcPr>
                        <w:tcW w:w="2127" w:type="dxa"/>
                      </w:tcPr>
                      <w:p w:rsidR="00C765BD" w:rsidRDefault="00C765BD" w:rsidP="00085D0C">
                        <w:pPr>
                          <w:rPr>
                            <w:sz w:val="18"/>
                            <w:szCs w:val="18"/>
                          </w:rPr>
                        </w:pPr>
                        <w:r>
                          <w:rPr>
                            <w:sz w:val="18"/>
                            <w:szCs w:val="18"/>
                          </w:rPr>
                          <w:t>一、上年</w:t>
                        </w:r>
                        <w:r>
                          <w:rPr>
                            <w:rFonts w:hint="eastAsia"/>
                            <w:sz w:val="18"/>
                            <w:szCs w:val="18"/>
                          </w:rPr>
                          <w:t>期</w:t>
                        </w:r>
                        <w:r>
                          <w:rPr>
                            <w:sz w:val="18"/>
                            <w:szCs w:val="18"/>
                          </w:rPr>
                          <w:t>末余额</w:t>
                        </w:r>
                      </w:p>
                    </w:tc>
                  </w:sdtContent>
                </w:sdt>
                <w:tc>
                  <w:tcPr>
                    <w:tcW w:w="1701" w:type="dxa"/>
                    <w:tcBorders>
                      <w:right w:val="single" w:sz="4" w:space="0" w:color="auto"/>
                    </w:tcBorders>
                    <w:vAlign w:val="center"/>
                  </w:tcPr>
                  <w:p w:rsidR="00C765BD" w:rsidRPr="00E03600" w:rsidRDefault="00C765BD" w:rsidP="00085D0C">
                    <w:pPr>
                      <w:jc w:val="right"/>
                      <w:rPr>
                        <w:sz w:val="18"/>
                        <w:szCs w:val="18"/>
                      </w:rPr>
                    </w:pPr>
                    <w:r w:rsidRPr="00E03600">
                      <w:rPr>
                        <w:sz w:val="18"/>
                        <w:szCs w:val="18"/>
                      </w:rPr>
                      <w:t>1,002,956,032.00</w:t>
                    </w:r>
                  </w:p>
                </w:tc>
                <w:tc>
                  <w:tcPr>
                    <w:tcW w:w="425" w:type="dxa"/>
                    <w:tcBorders>
                      <w:left w:val="single" w:sz="4" w:space="0" w:color="auto"/>
                      <w:right w:val="single" w:sz="4" w:space="0" w:color="auto"/>
                    </w:tcBorders>
                    <w:vAlign w:val="center"/>
                  </w:tcPr>
                  <w:p w:rsidR="00C765BD" w:rsidRDefault="00C765BD" w:rsidP="00085D0C">
                    <w:pPr>
                      <w:jc w:val="right"/>
                      <w:rPr>
                        <w:sz w:val="18"/>
                        <w:szCs w:val="18"/>
                      </w:rPr>
                    </w:pPr>
                  </w:p>
                </w:tc>
                <w:tc>
                  <w:tcPr>
                    <w:tcW w:w="426" w:type="dxa"/>
                    <w:tcBorders>
                      <w:left w:val="single" w:sz="4" w:space="0" w:color="auto"/>
                      <w:right w:val="single" w:sz="4" w:space="0" w:color="auto"/>
                    </w:tcBorders>
                    <w:vAlign w:val="center"/>
                  </w:tcPr>
                  <w:p w:rsidR="00C765BD" w:rsidRDefault="00C765BD" w:rsidP="00085D0C">
                    <w:pPr>
                      <w:jc w:val="right"/>
                      <w:rPr>
                        <w:sz w:val="18"/>
                        <w:szCs w:val="18"/>
                      </w:rPr>
                    </w:pPr>
                  </w:p>
                </w:tc>
                <w:tc>
                  <w:tcPr>
                    <w:tcW w:w="425" w:type="dxa"/>
                    <w:tcBorders>
                      <w:left w:val="single" w:sz="4" w:space="0" w:color="auto"/>
                      <w:right w:val="single" w:sz="4" w:space="0" w:color="auto"/>
                    </w:tcBorders>
                    <w:vAlign w:val="center"/>
                  </w:tcPr>
                  <w:p w:rsidR="00C765BD" w:rsidRDefault="00C765BD" w:rsidP="00085D0C">
                    <w:pPr>
                      <w:jc w:val="right"/>
                      <w:rPr>
                        <w:sz w:val="18"/>
                        <w:szCs w:val="18"/>
                      </w:rPr>
                    </w:pPr>
                  </w:p>
                </w:tc>
                <w:tc>
                  <w:tcPr>
                    <w:tcW w:w="1701" w:type="dxa"/>
                    <w:tcBorders>
                      <w:left w:val="single" w:sz="4" w:space="0" w:color="auto"/>
                    </w:tcBorders>
                    <w:vAlign w:val="center"/>
                  </w:tcPr>
                  <w:p w:rsidR="00C765BD" w:rsidRDefault="00C765BD" w:rsidP="00085D0C">
                    <w:pPr>
                      <w:jc w:val="right"/>
                      <w:rPr>
                        <w:sz w:val="18"/>
                        <w:szCs w:val="18"/>
                      </w:rPr>
                    </w:pPr>
                  </w:p>
                </w:tc>
                <w:tc>
                  <w:tcPr>
                    <w:tcW w:w="155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1701" w:type="dxa"/>
                    <w:vAlign w:val="center"/>
                  </w:tcPr>
                  <w:p w:rsidR="00C765BD" w:rsidRPr="00662B51" w:rsidRDefault="00C765BD" w:rsidP="00085D0C">
                    <w:pPr>
                      <w:jc w:val="right"/>
                      <w:rPr>
                        <w:sz w:val="18"/>
                        <w:szCs w:val="18"/>
                      </w:rPr>
                    </w:pPr>
                    <w:r>
                      <w:rPr>
                        <w:sz w:val="18"/>
                        <w:szCs w:val="18"/>
                      </w:rPr>
                      <w:t>190,583,300.08</w:t>
                    </w:r>
                  </w:p>
                </w:tc>
                <w:tc>
                  <w:tcPr>
                    <w:tcW w:w="1679" w:type="dxa"/>
                    <w:vAlign w:val="center"/>
                  </w:tcPr>
                  <w:p w:rsidR="00C765BD" w:rsidRPr="00662B51" w:rsidRDefault="00C765BD" w:rsidP="00085D0C">
                    <w:pPr>
                      <w:jc w:val="right"/>
                      <w:rPr>
                        <w:sz w:val="18"/>
                        <w:szCs w:val="18"/>
                      </w:rPr>
                    </w:pPr>
                    <w:r w:rsidRPr="00662B51">
                      <w:rPr>
                        <w:sz w:val="18"/>
                        <w:szCs w:val="18"/>
                      </w:rPr>
                      <w:t>1,030,331,365.47</w:t>
                    </w:r>
                  </w:p>
                </w:tc>
                <w:tc>
                  <w:tcPr>
                    <w:tcW w:w="1723" w:type="dxa"/>
                    <w:vAlign w:val="center"/>
                  </w:tcPr>
                  <w:p w:rsidR="00C765BD" w:rsidRPr="00662B51" w:rsidRDefault="00C765BD" w:rsidP="00085D0C">
                    <w:pPr>
                      <w:jc w:val="right"/>
                      <w:rPr>
                        <w:sz w:val="18"/>
                        <w:szCs w:val="18"/>
                      </w:rPr>
                    </w:pPr>
                    <w:r w:rsidRPr="00662B51">
                      <w:rPr>
                        <w:sz w:val="18"/>
                        <w:szCs w:val="18"/>
                      </w:rPr>
                      <w:t>2,223,870,697.5</w:t>
                    </w:r>
                    <w:r>
                      <w:rPr>
                        <w:rFonts w:hint="eastAsia"/>
                        <w:sz w:val="18"/>
                        <w:szCs w:val="18"/>
                      </w:rPr>
                      <w:t>5</w:t>
                    </w:r>
                  </w:p>
                </w:tc>
              </w:tr>
              <w:tr w:rsidR="00C765BD" w:rsidTr="00085D0C">
                <w:trPr>
                  <w:trHeight w:val="20"/>
                </w:trPr>
                <w:sdt>
                  <w:sdtPr>
                    <w:tag w:val="_PLD_66de901175bd4e50a35a24f0fca7513d"/>
                    <w:id w:val="874227724"/>
                    <w:lock w:val="sdtLocked"/>
                  </w:sdtPr>
                  <w:sdtContent>
                    <w:tc>
                      <w:tcPr>
                        <w:tcW w:w="2127" w:type="dxa"/>
                      </w:tcPr>
                      <w:p w:rsidR="00C765BD" w:rsidRDefault="00C765BD" w:rsidP="00085D0C">
                        <w:pPr>
                          <w:rPr>
                            <w:sz w:val="18"/>
                            <w:szCs w:val="18"/>
                          </w:rPr>
                        </w:pPr>
                        <w:r>
                          <w:rPr>
                            <w:sz w:val="18"/>
                            <w:szCs w:val="18"/>
                          </w:rPr>
                          <w:t>加：会计政策变更</w:t>
                        </w:r>
                      </w:p>
                    </w:tc>
                  </w:sdtContent>
                </w:sdt>
                <w:tc>
                  <w:tcPr>
                    <w:tcW w:w="1701" w:type="dxa"/>
                    <w:tcBorders>
                      <w:right w:val="single" w:sz="4" w:space="0" w:color="auto"/>
                    </w:tcBorders>
                    <w:vAlign w:val="center"/>
                  </w:tcPr>
                  <w:p w:rsidR="00C765BD" w:rsidRPr="00E03600" w:rsidRDefault="00C765BD" w:rsidP="00085D0C">
                    <w:pPr>
                      <w:jc w:val="right"/>
                      <w:rPr>
                        <w:sz w:val="18"/>
                        <w:szCs w:val="18"/>
                      </w:rPr>
                    </w:pPr>
                  </w:p>
                </w:tc>
                <w:tc>
                  <w:tcPr>
                    <w:tcW w:w="425" w:type="dxa"/>
                    <w:tcBorders>
                      <w:left w:val="single" w:sz="4" w:space="0" w:color="auto"/>
                      <w:right w:val="single" w:sz="4" w:space="0" w:color="auto"/>
                    </w:tcBorders>
                    <w:vAlign w:val="center"/>
                  </w:tcPr>
                  <w:p w:rsidR="00C765BD" w:rsidRDefault="00C765BD" w:rsidP="00085D0C">
                    <w:pPr>
                      <w:jc w:val="right"/>
                      <w:rPr>
                        <w:sz w:val="18"/>
                        <w:szCs w:val="18"/>
                      </w:rPr>
                    </w:pPr>
                  </w:p>
                </w:tc>
                <w:tc>
                  <w:tcPr>
                    <w:tcW w:w="426" w:type="dxa"/>
                    <w:tcBorders>
                      <w:left w:val="single" w:sz="4" w:space="0" w:color="auto"/>
                      <w:right w:val="single" w:sz="4" w:space="0" w:color="auto"/>
                    </w:tcBorders>
                    <w:vAlign w:val="center"/>
                  </w:tcPr>
                  <w:p w:rsidR="00C765BD" w:rsidRDefault="00C765BD" w:rsidP="00085D0C">
                    <w:pPr>
                      <w:jc w:val="right"/>
                      <w:rPr>
                        <w:sz w:val="18"/>
                        <w:szCs w:val="18"/>
                      </w:rPr>
                    </w:pPr>
                  </w:p>
                </w:tc>
                <w:tc>
                  <w:tcPr>
                    <w:tcW w:w="425" w:type="dxa"/>
                    <w:tcBorders>
                      <w:left w:val="single" w:sz="4" w:space="0" w:color="auto"/>
                      <w:right w:val="single" w:sz="4" w:space="0" w:color="auto"/>
                    </w:tcBorders>
                    <w:vAlign w:val="center"/>
                  </w:tcPr>
                  <w:p w:rsidR="00C765BD" w:rsidRDefault="00C765BD" w:rsidP="00085D0C">
                    <w:pPr>
                      <w:jc w:val="right"/>
                      <w:rPr>
                        <w:sz w:val="18"/>
                        <w:szCs w:val="18"/>
                      </w:rPr>
                    </w:pPr>
                  </w:p>
                </w:tc>
                <w:tc>
                  <w:tcPr>
                    <w:tcW w:w="1701" w:type="dxa"/>
                    <w:tcBorders>
                      <w:left w:val="single" w:sz="4" w:space="0" w:color="auto"/>
                    </w:tcBorders>
                    <w:vAlign w:val="center"/>
                  </w:tcPr>
                  <w:p w:rsidR="00C765BD" w:rsidRDefault="00C765BD" w:rsidP="00085D0C">
                    <w:pPr>
                      <w:jc w:val="right"/>
                      <w:rPr>
                        <w:sz w:val="18"/>
                        <w:szCs w:val="18"/>
                      </w:rPr>
                    </w:pPr>
                  </w:p>
                </w:tc>
                <w:tc>
                  <w:tcPr>
                    <w:tcW w:w="155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1701" w:type="dxa"/>
                    <w:vAlign w:val="center"/>
                  </w:tcPr>
                  <w:p w:rsidR="00C765BD" w:rsidRPr="00662B51" w:rsidRDefault="00C765BD" w:rsidP="00085D0C">
                    <w:pPr>
                      <w:jc w:val="right"/>
                      <w:rPr>
                        <w:sz w:val="18"/>
                        <w:szCs w:val="18"/>
                      </w:rPr>
                    </w:pPr>
                  </w:p>
                </w:tc>
                <w:tc>
                  <w:tcPr>
                    <w:tcW w:w="1679" w:type="dxa"/>
                    <w:vAlign w:val="center"/>
                  </w:tcPr>
                  <w:p w:rsidR="00C765BD" w:rsidRPr="00662B51" w:rsidRDefault="00C765BD" w:rsidP="00085D0C">
                    <w:pPr>
                      <w:jc w:val="right"/>
                      <w:rPr>
                        <w:sz w:val="18"/>
                        <w:szCs w:val="18"/>
                      </w:rPr>
                    </w:pPr>
                  </w:p>
                </w:tc>
                <w:tc>
                  <w:tcPr>
                    <w:tcW w:w="1723" w:type="dxa"/>
                    <w:vAlign w:val="center"/>
                  </w:tcPr>
                  <w:p w:rsidR="00C765BD" w:rsidRPr="00662B51" w:rsidRDefault="00C765BD" w:rsidP="00085D0C">
                    <w:pPr>
                      <w:jc w:val="right"/>
                      <w:rPr>
                        <w:sz w:val="18"/>
                        <w:szCs w:val="18"/>
                      </w:rPr>
                    </w:pPr>
                    <w:r>
                      <w:t>     </w:t>
                    </w:r>
                  </w:p>
                </w:tc>
              </w:tr>
              <w:tr w:rsidR="00C765BD" w:rsidTr="00085D0C">
                <w:trPr>
                  <w:trHeight w:val="20"/>
                </w:trPr>
                <w:sdt>
                  <w:sdtPr>
                    <w:tag w:val="_PLD_3bfc3b7951f4488f95a7180f02c989cf"/>
                    <w:id w:val="874227725"/>
                    <w:lock w:val="sdtLocked"/>
                  </w:sdtPr>
                  <w:sdtContent>
                    <w:tc>
                      <w:tcPr>
                        <w:tcW w:w="2127" w:type="dxa"/>
                      </w:tcPr>
                      <w:p w:rsidR="00C765BD" w:rsidRDefault="00C765BD" w:rsidP="00085D0C">
                        <w:pPr>
                          <w:ind w:firstLineChars="200" w:firstLine="420"/>
                          <w:rPr>
                            <w:sz w:val="18"/>
                            <w:szCs w:val="18"/>
                          </w:rPr>
                        </w:pPr>
                        <w:r>
                          <w:rPr>
                            <w:sz w:val="18"/>
                            <w:szCs w:val="18"/>
                          </w:rPr>
                          <w:t>前期差错更正</w:t>
                        </w:r>
                      </w:p>
                    </w:tc>
                  </w:sdtContent>
                </w:sdt>
                <w:tc>
                  <w:tcPr>
                    <w:tcW w:w="1701" w:type="dxa"/>
                    <w:tcBorders>
                      <w:right w:val="single" w:sz="4" w:space="0" w:color="auto"/>
                    </w:tcBorders>
                    <w:vAlign w:val="center"/>
                  </w:tcPr>
                  <w:p w:rsidR="00C765BD" w:rsidRPr="00E03600" w:rsidRDefault="00C765BD" w:rsidP="00085D0C">
                    <w:pPr>
                      <w:jc w:val="right"/>
                      <w:rPr>
                        <w:sz w:val="18"/>
                        <w:szCs w:val="18"/>
                      </w:rPr>
                    </w:pPr>
                  </w:p>
                </w:tc>
                <w:tc>
                  <w:tcPr>
                    <w:tcW w:w="425" w:type="dxa"/>
                    <w:tcBorders>
                      <w:left w:val="single" w:sz="4" w:space="0" w:color="auto"/>
                      <w:right w:val="single" w:sz="4" w:space="0" w:color="auto"/>
                    </w:tcBorders>
                    <w:vAlign w:val="center"/>
                  </w:tcPr>
                  <w:p w:rsidR="00C765BD" w:rsidRDefault="00C765BD" w:rsidP="00085D0C">
                    <w:pPr>
                      <w:jc w:val="right"/>
                      <w:rPr>
                        <w:sz w:val="18"/>
                        <w:szCs w:val="18"/>
                      </w:rPr>
                    </w:pPr>
                  </w:p>
                </w:tc>
                <w:tc>
                  <w:tcPr>
                    <w:tcW w:w="426" w:type="dxa"/>
                    <w:tcBorders>
                      <w:left w:val="single" w:sz="4" w:space="0" w:color="auto"/>
                      <w:right w:val="single" w:sz="4" w:space="0" w:color="auto"/>
                    </w:tcBorders>
                    <w:vAlign w:val="center"/>
                  </w:tcPr>
                  <w:p w:rsidR="00C765BD" w:rsidRDefault="00C765BD" w:rsidP="00085D0C">
                    <w:pPr>
                      <w:jc w:val="right"/>
                      <w:rPr>
                        <w:sz w:val="18"/>
                        <w:szCs w:val="18"/>
                      </w:rPr>
                    </w:pPr>
                  </w:p>
                </w:tc>
                <w:tc>
                  <w:tcPr>
                    <w:tcW w:w="425" w:type="dxa"/>
                    <w:tcBorders>
                      <w:left w:val="single" w:sz="4" w:space="0" w:color="auto"/>
                      <w:right w:val="single" w:sz="4" w:space="0" w:color="auto"/>
                    </w:tcBorders>
                    <w:vAlign w:val="center"/>
                  </w:tcPr>
                  <w:p w:rsidR="00C765BD" w:rsidRDefault="00C765BD" w:rsidP="00085D0C">
                    <w:pPr>
                      <w:jc w:val="right"/>
                      <w:rPr>
                        <w:sz w:val="18"/>
                        <w:szCs w:val="18"/>
                      </w:rPr>
                    </w:pPr>
                  </w:p>
                </w:tc>
                <w:tc>
                  <w:tcPr>
                    <w:tcW w:w="1701" w:type="dxa"/>
                    <w:tcBorders>
                      <w:left w:val="single" w:sz="4" w:space="0" w:color="auto"/>
                    </w:tcBorders>
                    <w:vAlign w:val="center"/>
                  </w:tcPr>
                  <w:p w:rsidR="00C765BD" w:rsidRDefault="00C765BD" w:rsidP="00085D0C">
                    <w:pPr>
                      <w:jc w:val="right"/>
                      <w:rPr>
                        <w:sz w:val="18"/>
                        <w:szCs w:val="18"/>
                      </w:rPr>
                    </w:pPr>
                  </w:p>
                </w:tc>
                <w:tc>
                  <w:tcPr>
                    <w:tcW w:w="155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1701" w:type="dxa"/>
                    <w:vAlign w:val="center"/>
                  </w:tcPr>
                  <w:p w:rsidR="00C765BD" w:rsidRPr="00662B51" w:rsidRDefault="00C765BD" w:rsidP="00085D0C">
                    <w:pPr>
                      <w:jc w:val="right"/>
                      <w:rPr>
                        <w:sz w:val="18"/>
                        <w:szCs w:val="18"/>
                      </w:rPr>
                    </w:pPr>
                  </w:p>
                </w:tc>
                <w:tc>
                  <w:tcPr>
                    <w:tcW w:w="1679" w:type="dxa"/>
                    <w:vAlign w:val="center"/>
                  </w:tcPr>
                  <w:p w:rsidR="00C765BD" w:rsidRPr="00662B51" w:rsidRDefault="00C765BD" w:rsidP="00085D0C">
                    <w:pPr>
                      <w:jc w:val="right"/>
                      <w:rPr>
                        <w:sz w:val="18"/>
                        <w:szCs w:val="18"/>
                      </w:rPr>
                    </w:pPr>
                  </w:p>
                </w:tc>
                <w:tc>
                  <w:tcPr>
                    <w:tcW w:w="1723" w:type="dxa"/>
                    <w:vAlign w:val="center"/>
                  </w:tcPr>
                  <w:p w:rsidR="00C765BD" w:rsidRPr="00662B51" w:rsidRDefault="00C765BD" w:rsidP="00085D0C">
                    <w:pPr>
                      <w:jc w:val="right"/>
                      <w:rPr>
                        <w:sz w:val="18"/>
                        <w:szCs w:val="18"/>
                      </w:rPr>
                    </w:pPr>
                    <w:r>
                      <w:t>     </w:t>
                    </w:r>
                  </w:p>
                </w:tc>
              </w:tr>
              <w:tr w:rsidR="00C765BD" w:rsidTr="00085D0C">
                <w:trPr>
                  <w:trHeight w:val="20"/>
                </w:trPr>
                <w:sdt>
                  <w:sdtPr>
                    <w:tag w:val="_PLD_dc9b9aaf7e384b1eae7dcabb517c2b1e"/>
                    <w:id w:val="874227726"/>
                    <w:lock w:val="sdtLocked"/>
                  </w:sdtPr>
                  <w:sdtContent>
                    <w:tc>
                      <w:tcPr>
                        <w:tcW w:w="2127" w:type="dxa"/>
                      </w:tcPr>
                      <w:p w:rsidR="00C765BD" w:rsidRDefault="00C765BD" w:rsidP="00085D0C">
                        <w:pPr>
                          <w:ind w:firstLineChars="200" w:firstLine="420"/>
                          <w:rPr>
                            <w:sz w:val="18"/>
                            <w:szCs w:val="18"/>
                          </w:rPr>
                        </w:pPr>
                        <w:r>
                          <w:rPr>
                            <w:rFonts w:hint="eastAsia"/>
                            <w:sz w:val="18"/>
                            <w:szCs w:val="18"/>
                          </w:rPr>
                          <w:t>其他</w:t>
                        </w:r>
                      </w:p>
                    </w:tc>
                  </w:sdtContent>
                </w:sdt>
                <w:tc>
                  <w:tcPr>
                    <w:tcW w:w="1701" w:type="dxa"/>
                    <w:tcBorders>
                      <w:right w:val="single" w:sz="4" w:space="0" w:color="auto"/>
                    </w:tcBorders>
                    <w:vAlign w:val="center"/>
                  </w:tcPr>
                  <w:p w:rsidR="00C765BD" w:rsidRPr="00E03600" w:rsidRDefault="00C765BD" w:rsidP="00085D0C">
                    <w:pPr>
                      <w:jc w:val="right"/>
                      <w:rPr>
                        <w:sz w:val="18"/>
                        <w:szCs w:val="18"/>
                      </w:rPr>
                    </w:pPr>
                  </w:p>
                </w:tc>
                <w:tc>
                  <w:tcPr>
                    <w:tcW w:w="425" w:type="dxa"/>
                    <w:tcBorders>
                      <w:left w:val="single" w:sz="4" w:space="0" w:color="auto"/>
                      <w:right w:val="single" w:sz="4" w:space="0" w:color="auto"/>
                    </w:tcBorders>
                    <w:vAlign w:val="center"/>
                  </w:tcPr>
                  <w:p w:rsidR="00C765BD" w:rsidRDefault="00C765BD" w:rsidP="00085D0C">
                    <w:pPr>
                      <w:jc w:val="right"/>
                      <w:rPr>
                        <w:sz w:val="18"/>
                        <w:szCs w:val="18"/>
                      </w:rPr>
                    </w:pPr>
                  </w:p>
                </w:tc>
                <w:tc>
                  <w:tcPr>
                    <w:tcW w:w="426" w:type="dxa"/>
                    <w:tcBorders>
                      <w:left w:val="single" w:sz="4" w:space="0" w:color="auto"/>
                      <w:right w:val="single" w:sz="4" w:space="0" w:color="auto"/>
                    </w:tcBorders>
                    <w:vAlign w:val="center"/>
                  </w:tcPr>
                  <w:p w:rsidR="00C765BD" w:rsidRDefault="00C765BD" w:rsidP="00085D0C">
                    <w:pPr>
                      <w:jc w:val="right"/>
                      <w:rPr>
                        <w:sz w:val="18"/>
                        <w:szCs w:val="18"/>
                      </w:rPr>
                    </w:pPr>
                  </w:p>
                </w:tc>
                <w:tc>
                  <w:tcPr>
                    <w:tcW w:w="425" w:type="dxa"/>
                    <w:tcBorders>
                      <w:left w:val="single" w:sz="4" w:space="0" w:color="auto"/>
                      <w:right w:val="single" w:sz="4" w:space="0" w:color="auto"/>
                    </w:tcBorders>
                    <w:vAlign w:val="center"/>
                  </w:tcPr>
                  <w:p w:rsidR="00C765BD" w:rsidRDefault="00C765BD" w:rsidP="00085D0C">
                    <w:pPr>
                      <w:jc w:val="right"/>
                      <w:rPr>
                        <w:sz w:val="18"/>
                        <w:szCs w:val="18"/>
                      </w:rPr>
                    </w:pPr>
                  </w:p>
                </w:tc>
                <w:tc>
                  <w:tcPr>
                    <w:tcW w:w="1701" w:type="dxa"/>
                    <w:tcBorders>
                      <w:left w:val="single" w:sz="4" w:space="0" w:color="auto"/>
                    </w:tcBorders>
                    <w:vAlign w:val="center"/>
                  </w:tcPr>
                  <w:p w:rsidR="00C765BD" w:rsidRDefault="00C765BD" w:rsidP="00085D0C">
                    <w:pPr>
                      <w:jc w:val="right"/>
                      <w:rPr>
                        <w:sz w:val="18"/>
                        <w:szCs w:val="18"/>
                      </w:rPr>
                    </w:pPr>
                  </w:p>
                </w:tc>
                <w:tc>
                  <w:tcPr>
                    <w:tcW w:w="155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1701" w:type="dxa"/>
                    <w:vAlign w:val="center"/>
                  </w:tcPr>
                  <w:p w:rsidR="00C765BD" w:rsidRPr="00662B51" w:rsidRDefault="00C765BD" w:rsidP="00085D0C">
                    <w:pPr>
                      <w:jc w:val="right"/>
                      <w:rPr>
                        <w:sz w:val="18"/>
                        <w:szCs w:val="18"/>
                      </w:rPr>
                    </w:pPr>
                  </w:p>
                </w:tc>
                <w:tc>
                  <w:tcPr>
                    <w:tcW w:w="1679" w:type="dxa"/>
                    <w:vAlign w:val="center"/>
                  </w:tcPr>
                  <w:p w:rsidR="00C765BD" w:rsidRPr="00662B51" w:rsidRDefault="00C765BD" w:rsidP="00085D0C">
                    <w:pPr>
                      <w:jc w:val="right"/>
                      <w:rPr>
                        <w:sz w:val="18"/>
                        <w:szCs w:val="18"/>
                      </w:rPr>
                    </w:pPr>
                  </w:p>
                </w:tc>
                <w:tc>
                  <w:tcPr>
                    <w:tcW w:w="1723" w:type="dxa"/>
                    <w:vAlign w:val="center"/>
                  </w:tcPr>
                  <w:p w:rsidR="00C765BD" w:rsidRPr="00662B51" w:rsidRDefault="00C765BD" w:rsidP="00085D0C">
                    <w:pPr>
                      <w:jc w:val="right"/>
                      <w:rPr>
                        <w:sz w:val="18"/>
                        <w:szCs w:val="18"/>
                      </w:rPr>
                    </w:pPr>
                  </w:p>
                </w:tc>
              </w:tr>
              <w:tr w:rsidR="00C765BD" w:rsidTr="00085D0C">
                <w:trPr>
                  <w:trHeight w:val="20"/>
                </w:trPr>
                <w:sdt>
                  <w:sdtPr>
                    <w:tag w:val="_PLD_345919472b384d0eb13471ef5f2f5e92"/>
                    <w:id w:val="874227727"/>
                    <w:lock w:val="sdtLocked"/>
                  </w:sdtPr>
                  <w:sdtContent>
                    <w:tc>
                      <w:tcPr>
                        <w:tcW w:w="2127" w:type="dxa"/>
                      </w:tcPr>
                      <w:p w:rsidR="00C765BD" w:rsidRDefault="00C765BD" w:rsidP="00085D0C">
                        <w:pPr>
                          <w:rPr>
                            <w:sz w:val="18"/>
                            <w:szCs w:val="18"/>
                          </w:rPr>
                        </w:pPr>
                        <w:r>
                          <w:rPr>
                            <w:sz w:val="18"/>
                            <w:szCs w:val="18"/>
                          </w:rPr>
                          <w:t>二、本年</w:t>
                        </w:r>
                        <w:r>
                          <w:rPr>
                            <w:rFonts w:hint="eastAsia"/>
                            <w:sz w:val="18"/>
                            <w:szCs w:val="18"/>
                          </w:rPr>
                          <w:t>期</w:t>
                        </w:r>
                        <w:r>
                          <w:rPr>
                            <w:sz w:val="18"/>
                            <w:szCs w:val="18"/>
                          </w:rPr>
                          <w:t>初余额</w:t>
                        </w:r>
                      </w:p>
                    </w:tc>
                  </w:sdtContent>
                </w:sdt>
                <w:tc>
                  <w:tcPr>
                    <w:tcW w:w="1701" w:type="dxa"/>
                    <w:tcBorders>
                      <w:right w:val="single" w:sz="4" w:space="0" w:color="auto"/>
                    </w:tcBorders>
                    <w:vAlign w:val="center"/>
                  </w:tcPr>
                  <w:p w:rsidR="00C765BD" w:rsidRPr="00CC78C2" w:rsidRDefault="00C765BD" w:rsidP="00085D0C">
                    <w:pPr>
                      <w:jc w:val="right"/>
                      <w:rPr>
                        <w:sz w:val="18"/>
                        <w:szCs w:val="18"/>
                      </w:rPr>
                    </w:pPr>
                    <w:r w:rsidRPr="00CC78C2">
                      <w:rPr>
                        <w:sz w:val="18"/>
                        <w:szCs w:val="18"/>
                      </w:rPr>
                      <w:t>1,002,956,032.00</w:t>
                    </w:r>
                  </w:p>
                </w:tc>
                <w:tc>
                  <w:tcPr>
                    <w:tcW w:w="425" w:type="dxa"/>
                    <w:tcBorders>
                      <w:left w:val="single" w:sz="4" w:space="0" w:color="auto"/>
                      <w:right w:val="single" w:sz="4" w:space="0" w:color="auto"/>
                    </w:tcBorders>
                    <w:vAlign w:val="center"/>
                  </w:tcPr>
                  <w:p w:rsidR="00C765BD" w:rsidRPr="00CC78C2" w:rsidRDefault="00C765BD" w:rsidP="00085D0C">
                    <w:pPr>
                      <w:jc w:val="right"/>
                      <w:rPr>
                        <w:sz w:val="18"/>
                        <w:szCs w:val="18"/>
                      </w:rPr>
                    </w:pPr>
                  </w:p>
                </w:tc>
                <w:tc>
                  <w:tcPr>
                    <w:tcW w:w="426" w:type="dxa"/>
                    <w:tcBorders>
                      <w:left w:val="single" w:sz="4" w:space="0" w:color="auto"/>
                      <w:right w:val="single" w:sz="4" w:space="0" w:color="auto"/>
                    </w:tcBorders>
                    <w:vAlign w:val="center"/>
                  </w:tcPr>
                  <w:p w:rsidR="00C765BD" w:rsidRPr="00CC78C2" w:rsidRDefault="00C765BD" w:rsidP="00085D0C">
                    <w:pPr>
                      <w:jc w:val="right"/>
                      <w:rPr>
                        <w:sz w:val="18"/>
                        <w:szCs w:val="18"/>
                      </w:rPr>
                    </w:pPr>
                  </w:p>
                </w:tc>
                <w:tc>
                  <w:tcPr>
                    <w:tcW w:w="425" w:type="dxa"/>
                    <w:tcBorders>
                      <w:left w:val="single" w:sz="4" w:space="0" w:color="auto"/>
                      <w:right w:val="single" w:sz="4" w:space="0" w:color="auto"/>
                    </w:tcBorders>
                    <w:vAlign w:val="center"/>
                  </w:tcPr>
                  <w:p w:rsidR="00C765BD" w:rsidRPr="00CC78C2" w:rsidRDefault="00C765BD" w:rsidP="00085D0C">
                    <w:pPr>
                      <w:jc w:val="right"/>
                      <w:rPr>
                        <w:sz w:val="18"/>
                        <w:szCs w:val="18"/>
                      </w:rPr>
                    </w:pPr>
                  </w:p>
                </w:tc>
                <w:tc>
                  <w:tcPr>
                    <w:tcW w:w="1701" w:type="dxa"/>
                    <w:tcBorders>
                      <w:left w:val="single" w:sz="4" w:space="0" w:color="auto"/>
                    </w:tcBorders>
                    <w:vAlign w:val="center"/>
                  </w:tcPr>
                  <w:p w:rsidR="00C765BD" w:rsidRPr="00CC78C2" w:rsidRDefault="00C765BD" w:rsidP="00085D0C">
                    <w:pPr>
                      <w:jc w:val="right"/>
                      <w:rPr>
                        <w:sz w:val="18"/>
                        <w:szCs w:val="18"/>
                      </w:rPr>
                    </w:pPr>
                  </w:p>
                </w:tc>
                <w:tc>
                  <w:tcPr>
                    <w:tcW w:w="1559" w:type="dxa"/>
                    <w:vAlign w:val="center"/>
                  </w:tcPr>
                  <w:p w:rsidR="00C765BD" w:rsidRPr="00CC78C2" w:rsidRDefault="00C765BD" w:rsidP="00085D0C">
                    <w:pPr>
                      <w:jc w:val="right"/>
                      <w:rPr>
                        <w:sz w:val="18"/>
                        <w:szCs w:val="18"/>
                      </w:rPr>
                    </w:pPr>
                  </w:p>
                </w:tc>
                <w:tc>
                  <w:tcPr>
                    <w:tcW w:w="709" w:type="dxa"/>
                    <w:vAlign w:val="center"/>
                  </w:tcPr>
                  <w:p w:rsidR="00C765BD" w:rsidRPr="00CC78C2" w:rsidRDefault="00C765BD" w:rsidP="00085D0C">
                    <w:pPr>
                      <w:jc w:val="right"/>
                      <w:rPr>
                        <w:sz w:val="18"/>
                        <w:szCs w:val="18"/>
                      </w:rPr>
                    </w:pPr>
                  </w:p>
                </w:tc>
                <w:tc>
                  <w:tcPr>
                    <w:tcW w:w="709" w:type="dxa"/>
                    <w:vAlign w:val="center"/>
                  </w:tcPr>
                  <w:p w:rsidR="00C765BD" w:rsidRPr="00CC78C2" w:rsidRDefault="00C765BD" w:rsidP="00085D0C">
                    <w:pPr>
                      <w:jc w:val="right"/>
                      <w:rPr>
                        <w:sz w:val="18"/>
                        <w:szCs w:val="18"/>
                      </w:rPr>
                    </w:pPr>
                  </w:p>
                </w:tc>
                <w:tc>
                  <w:tcPr>
                    <w:tcW w:w="1701" w:type="dxa"/>
                    <w:vAlign w:val="center"/>
                  </w:tcPr>
                  <w:p w:rsidR="00C765BD" w:rsidRPr="00CC78C2" w:rsidRDefault="00C765BD" w:rsidP="00085D0C">
                    <w:pPr>
                      <w:jc w:val="right"/>
                      <w:rPr>
                        <w:sz w:val="18"/>
                        <w:szCs w:val="18"/>
                      </w:rPr>
                    </w:pPr>
                    <w:r w:rsidRPr="00CC78C2">
                      <w:rPr>
                        <w:sz w:val="18"/>
                        <w:szCs w:val="18"/>
                      </w:rPr>
                      <w:t>190,583,300.08</w:t>
                    </w:r>
                  </w:p>
                </w:tc>
                <w:tc>
                  <w:tcPr>
                    <w:tcW w:w="1679" w:type="dxa"/>
                    <w:vAlign w:val="center"/>
                  </w:tcPr>
                  <w:p w:rsidR="00C765BD" w:rsidRPr="00CC78C2" w:rsidRDefault="00C765BD" w:rsidP="00085D0C">
                    <w:pPr>
                      <w:jc w:val="right"/>
                      <w:rPr>
                        <w:sz w:val="18"/>
                        <w:szCs w:val="18"/>
                      </w:rPr>
                    </w:pPr>
                    <w:r w:rsidRPr="00CC78C2">
                      <w:rPr>
                        <w:sz w:val="18"/>
                        <w:szCs w:val="18"/>
                      </w:rPr>
                      <w:t>1,030,331,365.47</w:t>
                    </w:r>
                  </w:p>
                </w:tc>
                <w:tc>
                  <w:tcPr>
                    <w:tcW w:w="1723" w:type="dxa"/>
                    <w:vAlign w:val="center"/>
                  </w:tcPr>
                  <w:p w:rsidR="00C765BD" w:rsidRPr="00CC78C2" w:rsidRDefault="00C765BD" w:rsidP="00085D0C">
                    <w:pPr>
                      <w:jc w:val="right"/>
                      <w:rPr>
                        <w:sz w:val="18"/>
                        <w:szCs w:val="18"/>
                      </w:rPr>
                    </w:pPr>
                    <w:r w:rsidRPr="00CC78C2">
                      <w:rPr>
                        <w:sz w:val="18"/>
                        <w:szCs w:val="18"/>
                      </w:rPr>
                      <w:t>2,223,870,697.55</w:t>
                    </w:r>
                  </w:p>
                </w:tc>
              </w:tr>
              <w:tr w:rsidR="00C765BD" w:rsidTr="00085D0C">
                <w:trPr>
                  <w:trHeight w:val="20"/>
                </w:trPr>
                <w:sdt>
                  <w:sdtPr>
                    <w:tag w:val="_PLD_4eea4cc259884a6ab5f2fe018aec3d4e"/>
                    <w:id w:val="874227728"/>
                    <w:lock w:val="sdtLocked"/>
                  </w:sdtPr>
                  <w:sdtContent>
                    <w:tc>
                      <w:tcPr>
                        <w:tcW w:w="2127" w:type="dxa"/>
                      </w:tcPr>
                      <w:p w:rsidR="00C765BD" w:rsidRDefault="00C765BD" w:rsidP="00085D0C">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701" w:type="dxa"/>
                    <w:tcBorders>
                      <w:right w:val="single" w:sz="4" w:space="0" w:color="auto"/>
                    </w:tcBorders>
                    <w:vAlign w:val="center"/>
                  </w:tcPr>
                  <w:p w:rsidR="00C765BD" w:rsidRPr="00FF69D8" w:rsidRDefault="00C765BD" w:rsidP="00085D0C">
                    <w:pPr>
                      <w:jc w:val="right"/>
                      <w:rPr>
                        <w:sz w:val="18"/>
                        <w:szCs w:val="18"/>
                      </w:rPr>
                    </w:pPr>
                  </w:p>
                </w:tc>
                <w:tc>
                  <w:tcPr>
                    <w:tcW w:w="425" w:type="dxa"/>
                    <w:tcBorders>
                      <w:left w:val="single" w:sz="4" w:space="0" w:color="auto"/>
                      <w:right w:val="single" w:sz="4" w:space="0" w:color="auto"/>
                    </w:tcBorders>
                    <w:vAlign w:val="center"/>
                  </w:tcPr>
                  <w:p w:rsidR="00C765BD" w:rsidRPr="00FF69D8" w:rsidRDefault="00C765BD" w:rsidP="00085D0C">
                    <w:pPr>
                      <w:jc w:val="right"/>
                      <w:rPr>
                        <w:sz w:val="18"/>
                        <w:szCs w:val="18"/>
                      </w:rPr>
                    </w:pPr>
                  </w:p>
                </w:tc>
                <w:tc>
                  <w:tcPr>
                    <w:tcW w:w="426" w:type="dxa"/>
                    <w:tcBorders>
                      <w:left w:val="single" w:sz="4" w:space="0" w:color="auto"/>
                      <w:right w:val="single" w:sz="4" w:space="0" w:color="auto"/>
                    </w:tcBorders>
                    <w:vAlign w:val="center"/>
                  </w:tcPr>
                  <w:p w:rsidR="00C765BD" w:rsidRPr="00FF69D8" w:rsidRDefault="00C765BD" w:rsidP="00085D0C">
                    <w:pPr>
                      <w:jc w:val="right"/>
                      <w:rPr>
                        <w:sz w:val="18"/>
                        <w:szCs w:val="18"/>
                      </w:rPr>
                    </w:pPr>
                  </w:p>
                </w:tc>
                <w:tc>
                  <w:tcPr>
                    <w:tcW w:w="425" w:type="dxa"/>
                    <w:tcBorders>
                      <w:left w:val="single" w:sz="4" w:space="0" w:color="auto"/>
                    </w:tcBorders>
                    <w:vAlign w:val="center"/>
                  </w:tcPr>
                  <w:p w:rsidR="00C765BD" w:rsidRPr="00FF69D8" w:rsidRDefault="00C765BD" w:rsidP="00085D0C">
                    <w:pPr>
                      <w:jc w:val="right"/>
                      <w:rPr>
                        <w:sz w:val="18"/>
                        <w:szCs w:val="18"/>
                      </w:rPr>
                    </w:pPr>
                  </w:p>
                </w:tc>
                <w:tc>
                  <w:tcPr>
                    <w:tcW w:w="1701" w:type="dxa"/>
                    <w:vAlign w:val="center"/>
                  </w:tcPr>
                  <w:p w:rsidR="00C765BD" w:rsidRPr="00FF69D8" w:rsidRDefault="00C765BD" w:rsidP="00085D0C">
                    <w:pPr>
                      <w:jc w:val="right"/>
                      <w:rPr>
                        <w:sz w:val="18"/>
                        <w:szCs w:val="18"/>
                      </w:rPr>
                    </w:pPr>
                  </w:p>
                </w:tc>
                <w:tc>
                  <w:tcPr>
                    <w:tcW w:w="1559" w:type="dxa"/>
                    <w:vAlign w:val="center"/>
                  </w:tcPr>
                  <w:p w:rsidR="00C765BD" w:rsidRPr="004C764F" w:rsidRDefault="00C765BD" w:rsidP="00085D0C">
                    <w:pPr>
                      <w:jc w:val="right"/>
                      <w:rPr>
                        <w:sz w:val="18"/>
                        <w:szCs w:val="18"/>
                      </w:rPr>
                    </w:pPr>
                    <w:r w:rsidRPr="004C764F">
                      <w:rPr>
                        <w:sz w:val="18"/>
                        <w:szCs w:val="18"/>
                      </w:rPr>
                      <w:t>49,499,295.61</w:t>
                    </w:r>
                  </w:p>
                </w:tc>
                <w:tc>
                  <w:tcPr>
                    <w:tcW w:w="709" w:type="dxa"/>
                    <w:vAlign w:val="center"/>
                  </w:tcPr>
                  <w:p w:rsidR="00C765BD" w:rsidRPr="00FF69D8" w:rsidRDefault="00C765BD" w:rsidP="00085D0C">
                    <w:pPr>
                      <w:jc w:val="right"/>
                      <w:rPr>
                        <w:sz w:val="18"/>
                        <w:szCs w:val="18"/>
                      </w:rPr>
                    </w:pPr>
                  </w:p>
                </w:tc>
                <w:tc>
                  <w:tcPr>
                    <w:tcW w:w="709" w:type="dxa"/>
                    <w:vAlign w:val="center"/>
                  </w:tcPr>
                  <w:p w:rsidR="00C765BD" w:rsidRPr="00FF69D8" w:rsidRDefault="00C765BD" w:rsidP="00085D0C">
                    <w:pPr>
                      <w:jc w:val="right"/>
                      <w:rPr>
                        <w:sz w:val="18"/>
                        <w:szCs w:val="18"/>
                      </w:rPr>
                    </w:pPr>
                  </w:p>
                </w:tc>
                <w:tc>
                  <w:tcPr>
                    <w:tcW w:w="1701" w:type="dxa"/>
                    <w:vAlign w:val="center"/>
                  </w:tcPr>
                  <w:p w:rsidR="00C765BD" w:rsidRPr="00FF69D8" w:rsidRDefault="00C765BD" w:rsidP="00085D0C">
                    <w:pPr>
                      <w:jc w:val="right"/>
                      <w:rPr>
                        <w:sz w:val="18"/>
                        <w:szCs w:val="18"/>
                      </w:rPr>
                    </w:pPr>
                  </w:p>
                </w:tc>
                <w:tc>
                  <w:tcPr>
                    <w:tcW w:w="1679" w:type="dxa"/>
                    <w:vAlign w:val="center"/>
                  </w:tcPr>
                  <w:p w:rsidR="00C765BD" w:rsidRPr="00FF69D8" w:rsidRDefault="00C765BD" w:rsidP="00085D0C">
                    <w:pPr>
                      <w:jc w:val="right"/>
                      <w:rPr>
                        <w:sz w:val="18"/>
                        <w:szCs w:val="18"/>
                      </w:rPr>
                    </w:pPr>
                    <w:r w:rsidRPr="00FF69D8">
                      <w:rPr>
                        <w:sz w:val="18"/>
                        <w:szCs w:val="18"/>
                      </w:rPr>
                      <w:t>108,084,713.55</w:t>
                    </w:r>
                  </w:p>
                </w:tc>
                <w:tc>
                  <w:tcPr>
                    <w:tcW w:w="1723" w:type="dxa"/>
                    <w:vAlign w:val="center"/>
                  </w:tcPr>
                  <w:p w:rsidR="00C765BD" w:rsidRPr="00C765BD" w:rsidRDefault="00C765BD" w:rsidP="00085D0C">
                    <w:pPr>
                      <w:jc w:val="right"/>
                      <w:rPr>
                        <w:sz w:val="18"/>
                        <w:szCs w:val="18"/>
                      </w:rPr>
                    </w:pPr>
                    <w:r w:rsidRPr="00C765BD">
                      <w:rPr>
                        <w:sz w:val="18"/>
                        <w:szCs w:val="18"/>
                      </w:rPr>
                      <w:t>58,585,417.94</w:t>
                    </w:r>
                  </w:p>
                </w:tc>
              </w:tr>
              <w:tr w:rsidR="00C765BD" w:rsidTr="00085D0C">
                <w:trPr>
                  <w:trHeight w:val="20"/>
                </w:trPr>
                <w:sdt>
                  <w:sdtPr>
                    <w:tag w:val="_PLD_c2eb317db9474ea9b9513a40ba81d9f7"/>
                    <w:id w:val="874227729"/>
                    <w:lock w:val="sdtLocked"/>
                  </w:sdtPr>
                  <w:sdtContent>
                    <w:tc>
                      <w:tcPr>
                        <w:tcW w:w="2127" w:type="dxa"/>
                      </w:tcPr>
                      <w:p w:rsidR="00C765BD" w:rsidRDefault="00C765BD" w:rsidP="00085D0C">
                        <w:pPr>
                          <w:rPr>
                            <w:sz w:val="18"/>
                            <w:szCs w:val="18"/>
                          </w:rPr>
                        </w:pPr>
                        <w:r>
                          <w:rPr>
                            <w:rFonts w:hint="eastAsia"/>
                            <w:sz w:val="18"/>
                            <w:szCs w:val="18"/>
                          </w:rPr>
                          <w:t>（一）综合收益总额</w:t>
                        </w:r>
                      </w:p>
                    </w:tc>
                  </w:sdtContent>
                </w:sdt>
                <w:tc>
                  <w:tcPr>
                    <w:tcW w:w="1701" w:type="dxa"/>
                    <w:tcBorders>
                      <w:right w:val="single" w:sz="4" w:space="0" w:color="auto"/>
                    </w:tcBorders>
                  </w:tcPr>
                  <w:p w:rsidR="00C765BD" w:rsidRPr="00FF69D8" w:rsidRDefault="00C765BD" w:rsidP="00085D0C">
                    <w:pPr>
                      <w:jc w:val="right"/>
                      <w:rPr>
                        <w:sz w:val="18"/>
                        <w:szCs w:val="18"/>
                      </w:rPr>
                    </w:pPr>
                  </w:p>
                </w:tc>
                <w:tc>
                  <w:tcPr>
                    <w:tcW w:w="425" w:type="dxa"/>
                    <w:tcBorders>
                      <w:left w:val="single" w:sz="4" w:space="0" w:color="auto"/>
                      <w:right w:val="single" w:sz="4" w:space="0" w:color="auto"/>
                    </w:tcBorders>
                  </w:tcPr>
                  <w:p w:rsidR="00C765BD" w:rsidRPr="00FF69D8" w:rsidRDefault="00C765BD" w:rsidP="00085D0C">
                    <w:pPr>
                      <w:jc w:val="right"/>
                      <w:rPr>
                        <w:sz w:val="18"/>
                        <w:szCs w:val="18"/>
                      </w:rPr>
                    </w:pPr>
                  </w:p>
                </w:tc>
                <w:tc>
                  <w:tcPr>
                    <w:tcW w:w="426" w:type="dxa"/>
                    <w:tcBorders>
                      <w:left w:val="single" w:sz="4" w:space="0" w:color="auto"/>
                      <w:right w:val="single" w:sz="4" w:space="0" w:color="auto"/>
                    </w:tcBorders>
                  </w:tcPr>
                  <w:p w:rsidR="00C765BD" w:rsidRPr="00FF69D8" w:rsidRDefault="00C765BD" w:rsidP="00085D0C">
                    <w:pPr>
                      <w:jc w:val="right"/>
                      <w:rPr>
                        <w:sz w:val="18"/>
                        <w:szCs w:val="18"/>
                      </w:rPr>
                    </w:pPr>
                  </w:p>
                </w:tc>
                <w:tc>
                  <w:tcPr>
                    <w:tcW w:w="425" w:type="dxa"/>
                    <w:tcBorders>
                      <w:left w:val="single" w:sz="4" w:space="0" w:color="auto"/>
                    </w:tcBorders>
                  </w:tcPr>
                  <w:p w:rsidR="00C765BD" w:rsidRPr="00FF69D8" w:rsidRDefault="00C765BD" w:rsidP="00085D0C">
                    <w:pPr>
                      <w:jc w:val="right"/>
                      <w:rPr>
                        <w:sz w:val="18"/>
                        <w:szCs w:val="18"/>
                      </w:rPr>
                    </w:pPr>
                  </w:p>
                </w:tc>
                <w:tc>
                  <w:tcPr>
                    <w:tcW w:w="1701" w:type="dxa"/>
                  </w:tcPr>
                  <w:p w:rsidR="00C765BD" w:rsidRPr="00FF69D8" w:rsidRDefault="00C765BD" w:rsidP="00085D0C">
                    <w:pPr>
                      <w:jc w:val="right"/>
                      <w:rPr>
                        <w:sz w:val="18"/>
                        <w:szCs w:val="18"/>
                      </w:rPr>
                    </w:pPr>
                  </w:p>
                </w:tc>
                <w:tc>
                  <w:tcPr>
                    <w:tcW w:w="1559" w:type="dxa"/>
                  </w:tcPr>
                  <w:p w:rsidR="00C765BD" w:rsidRPr="004C764F" w:rsidRDefault="00C765BD" w:rsidP="00085D0C">
                    <w:pPr>
                      <w:jc w:val="right"/>
                      <w:rPr>
                        <w:sz w:val="18"/>
                        <w:szCs w:val="18"/>
                      </w:rPr>
                    </w:pPr>
                  </w:p>
                </w:tc>
                <w:tc>
                  <w:tcPr>
                    <w:tcW w:w="709" w:type="dxa"/>
                  </w:tcPr>
                  <w:p w:rsidR="00C765BD" w:rsidRPr="00FF69D8" w:rsidRDefault="00C765BD" w:rsidP="00085D0C">
                    <w:pPr>
                      <w:jc w:val="right"/>
                      <w:rPr>
                        <w:sz w:val="18"/>
                        <w:szCs w:val="18"/>
                      </w:rPr>
                    </w:pPr>
                  </w:p>
                </w:tc>
                <w:tc>
                  <w:tcPr>
                    <w:tcW w:w="709" w:type="dxa"/>
                  </w:tcPr>
                  <w:p w:rsidR="00C765BD" w:rsidRPr="00FF69D8" w:rsidRDefault="00C765BD" w:rsidP="00085D0C">
                    <w:pPr>
                      <w:jc w:val="right"/>
                      <w:rPr>
                        <w:sz w:val="18"/>
                        <w:szCs w:val="18"/>
                      </w:rPr>
                    </w:pPr>
                  </w:p>
                </w:tc>
                <w:tc>
                  <w:tcPr>
                    <w:tcW w:w="1701" w:type="dxa"/>
                  </w:tcPr>
                  <w:p w:rsidR="00C765BD" w:rsidRPr="00FF69D8" w:rsidRDefault="00C765BD" w:rsidP="00085D0C">
                    <w:pPr>
                      <w:jc w:val="right"/>
                      <w:rPr>
                        <w:sz w:val="18"/>
                        <w:szCs w:val="18"/>
                      </w:rPr>
                    </w:pPr>
                  </w:p>
                </w:tc>
                <w:tc>
                  <w:tcPr>
                    <w:tcW w:w="1679" w:type="dxa"/>
                  </w:tcPr>
                  <w:p w:rsidR="00C765BD" w:rsidRPr="00FF69D8" w:rsidRDefault="00C765BD" w:rsidP="00085D0C">
                    <w:pPr>
                      <w:jc w:val="right"/>
                      <w:rPr>
                        <w:sz w:val="18"/>
                        <w:szCs w:val="18"/>
                      </w:rPr>
                    </w:pPr>
                    <w:r w:rsidRPr="00FF69D8">
                      <w:rPr>
                        <w:sz w:val="18"/>
                        <w:szCs w:val="18"/>
                      </w:rPr>
                      <w:t>108,084,713.55</w:t>
                    </w:r>
                  </w:p>
                </w:tc>
                <w:tc>
                  <w:tcPr>
                    <w:tcW w:w="1723" w:type="dxa"/>
                  </w:tcPr>
                  <w:p w:rsidR="00C765BD" w:rsidRPr="00C765BD" w:rsidRDefault="00C765BD" w:rsidP="00085D0C">
                    <w:pPr>
                      <w:jc w:val="right"/>
                      <w:rPr>
                        <w:sz w:val="18"/>
                        <w:szCs w:val="18"/>
                      </w:rPr>
                    </w:pPr>
                    <w:r w:rsidRPr="00C765BD">
                      <w:rPr>
                        <w:sz w:val="18"/>
                        <w:szCs w:val="18"/>
                      </w:rPr>
                      <w:t>108,084,713.55</w:t>
                    </w:r>
                  </w:p>
                </w:tc>
              </w:tr>
              <w:tr w:rsidR="00C765BD" w:rsidTr="00085D0C">
                <w:trPr>
                  <w:trHeight w:val="20"/>
                </w:trPr>
                <w:sdt>
                  <w:sdtPr>
                    <w:tag w:val="_PLD_2c2c42255e12419d81111ac5d28c5859"/>
                    <w:id w:val="874227730"/>
                    <w:lock w:val="sdtLocked"/>
                  </w:sdtPr>
                  <w:sdtContent>
                    <w:tc>
                      <w:tcPr>
                        <w:tcW w:w="2127" w:type="dxa"/>
                      </w:tcPr>
                      <w:p w:rsidR="00C765BD" w:rsidRDefault="00C765BD" w:rsidP="00085D0C">
                        <w:pPr>
                          <w:rPr>
                            <w:sz w:val="18"/>
                            <w:szCs w:val="18"/>
                          </w:rPr>
                        </w:pPr>
                        <w:r>
                          <w:rPr>
                            <w:sz w:val="18"/>
                            <w:szCs w:val="18"/>
                          </w:rPr>
                          <w:t>（</w:t>
                        </w:r>
                        <w:r>
                          <w:rPr>
                            <w:rFonts w:hint="eastAsia"/>
                            <w:sz w:val="18"/>
                            <w:szCs w:val="18"/>
                          </w:rPr>
                          <w:t>二</w:t>
                        </w:r>
                        <w:r>
                          <w:rPr>
                            <w:sz w:val="18"/>
                            <w:szCs w:val="18"/>
                          </w:rPr>
                          <w:t>）所有者投入和减少资本</w:t>
                        </w:r>
                      </w:p>
                    </w:tc>
                  </w:sdtContent>
                </w:sdt>
                <w:tc>
                  <w:tcPr>
                    <w:tcW w:w="1701" w:type="dxa"/>
                    <w:tcBorders>
                      <w:right w:val="single" w:sz="4" w:space="0" w:color="auto"/>
                    </w:tcBorders>
                  </w:tcPr>
                  <w:p w:rsidR="00C765BD" w:rsidRPr="00FF69D8" w:rsidRDefault="00C765BD" w:rsidP="00085D0C">
                    <w:pPr>
                      <w:jc w:val="right"/>
                      <w:rPr>
                        <w:sz w:val="18"/>
                        <w:szCs w:val="18"/>
                      </w:rPr>
                    </w:pPr>
                  </w:p>
                </w:tc>
                <w:tc>
                  <w:tcPr>
                    <w:tcW w:w="425" w:type="dxa"/>
                    <w:tcBorders>
                      <w:left w:val="single" w:sz="4" w:space="0" w:color="auto"/>
                      <w:right w:val="single" w:sz="4" w:space="0" w:color="auto"/>
                    </w:tcBorders>
                  </w:tcPr>
                  <w:p w:rsidR="00C765BD" w:rsidRPr="00FF69D8" w:rsidRDefault="00C765BD" w:rsidP="00085D0C">
                    <w:pPr>
                      <w:jc w:val="right"/>
                      <w:rPr>
                        <w:sz w:val="18"/>
                        <w:szCs w:val="18"/>
                      </w:rPr>
                    </w:pPr>
                  </w:p>
                </w:tc>
                <w:tc>
                  <w:tcPr>
                    <w:tcW w:w="426" w:type="dxa"/>
                    <w:tcBorders>
                      <w:left w:val="single" w:sz="4" w:space="0" w:color="auto"/>
                      <w:right w:val="single" w:sz="4" w:space="0" w:color="auto"/>
                    </w:tcBorders>
                  </w:tcPr>
                  <w:p w:rsidR="00C765BD" w:rsidRPr="00FF69D8" w:rsidRDefault="00C765BD" w:rsidP="00085D0C">
                    <w:pPr>
                      <w:jc w:val="right"/>
                      <w:rPr>
                        <w:sz w:val="18"/>
                        <w:szCs w:val="18"/>
                      </w:rPr>
                    </w:pPr>
                  </w:p>
                </w:tc>
                <w:tc>
                  <w:tcPr>
                    <w:tcW w:w="425" w:type="dxa"/>
                    <w:tcBorders>
                      <w:left w:val="single" w:sz="4" w:space="0" w:color="auto"/>
                    </w:tcBorders>
                  </w:tcPr>
                  <w:p w:rsidR="00C765BD" w:rsidRPr="00FF69D8" w:rsidRDefault="00C765BD" w:rsidP="00085D0C">
                    <w:pPr>
                      <w:jc w:val="right"/>
                      <w:rPr>
                        <w:sz w:val="18"/>
                        <w:szCs w:val="18"/>
                      </w:rPr>
                    </w:pPr>
                  </w:p>
                </w:tc>
                <w:tc>
                  <w:tcPr>
                    <w:tcW w:w="1701" w:type="dxa"/>
                  </w:tcPr>
                  <w:p w:rsidR="00C765BD" w:rsidRPr="00FF69D8" w:rsidRDefault="00C765BD" w:rsidP="00085D0C">
                    <w:pPr>
                      <w:jc w:val="right"/>
                      <w:rPr>
                        <w:sz w:val="18"/>
                        <w:szCs w:val="18"/>
                      </w:rPr>
                    </w:pPr>
                  </w:p>
                </w:tc>
                <w:tc>
                  <w:tcPr>
                    <w:tcW w:w="1559" w:type="dxa"/>
                    <w:vAlign w:val="center"/>
                  </w:tcPr>
                  <w:p w:rsidR="00C765BD" w:rsidRPr="004C764F" w:rsidRDefault="00C765BD" w:rsidP="00085D0C">
                    <w:pPr>
                      <w:jc w:val="right"/>
                      <w:rPr>
                        <w:sz w:val="18"/>
                        <w:szCs w:val="18"/>
                      </w:rPr>
                    </w:pPr>
                    <w:r w:rsidRPr="004C764F">
                      <w:rPr>
                        <w:sz w:val="18"/>
                        <w:szCs w:val="18"/>
                      </w:rPr>
                      <w:t>49,499,295.61</w:t>
                    </w:r>
                  </w:p>
                </w:tc>
                <w:tc>
                  <w:tcPr>
                    <w:tcW w:w="709" w:type="dxa"/>
                    <w:vAlign w:val="center"/>
                  </w:tcPr>
                  <w:p w:rsidR="00C765BD" w:rsidRPr="00FF69D8" w:rsidRDefault="00C765BD" w:rsidP="00085D0C">
                    <w:pPr>
                      <w:jc w:val="right"/>
                      <w:rPr>
                        <w:sz w:val="18"/>
                        <w:szCs w:val="18"/>
                      </w:rPr>
                    </w:pPr>
                  </w:p>
                </w:tc>
                <w:tc>
                  <w:tcPr>
                    <w:tcW w:w="709" w:type="dxa"/>
                    <w:vAlign w:val="center"/>
                  </w:tcPr>
                  <w:p w:rsidR="00C765BD" w:rsidRPr="00FF69D8" w:rsidRDefault="00C765BD" w:rsidP="00085D0C">
                    <w:pPr>
                      <w:jc w:val="right"/>
                      <w:rPr>
                        <w:sz w:val="18"/>
                        <w:szCs w:val="18"/>
                      </w:rPr>
                    </w:pPr>
                  </w:p>
                </w:tc>
                <w:tc>
                  <w:tcPr>
                    <w:tcW w:w="1701" w:type="dxa"/>
                    <w:vAlign w:val="center"/>
                  </w:tcPr>
                  <w:p w:rsidR="00C765BD" w:rsidRPr="00FF69D8" w:rsidRDefault="00C765BD" w:rsidP="00085D0C">
                    <w:pPr>
                      <w:jc w:val="right"/>
                      <w:rPr>
                        <w:sz w:val="18"/>
                        <w:szCs w:val="18"/>
                      </w:rPr>
                    </w:pPr>
                  </w:p>
                </w:tc>
                <w:tc>
                  <w:tcPr>
                    <w:tcW w:w="1679" w:type="dxa"/>
                    <w:vAlign w:val="center"/>
                  </w:tcPr>
                  <w:p w:rsidR="00C765BD" w:rsidRPr="00FF69D8" w:rsidRDefault="00C765BD" w:rsidP="00085D0C">
                    <w:pPr>
                      <w:jc w:val="right"/>
                      <w:rPr>
                        <w:sz w:val="18"/>
                        <w:szCs w:val="18"/>
                      </w:rPr>
                    </w:pPr>
                  </w:p>
                </w:tc>
                <w:tc>
                  <w:tcPr>
                    <w:tcW w:w="1723" w:type="dxa"/>
                    <w:vAlign w:val="center"/>
                  </w:tcPr>
                  <w:p w:rsidR="00C765BD" w:rsidRPr="00C765BD" w:rsidRDefault="00C765BD" w:rsidP="00085D0C">
                    <w:pPr>
                      <w:jc w:val="right"/>
                      <w:rPr>
                        <w:sz w:val="18"/>
                        <w:szCs w:val="18"/>
                      </w:rPr>
                    </w:pPr>
                    <w:r w:rsidRPr="00C765BD">
                      <w:rPr>
                        <w:sz w:val="18"/>
                        <w:szCs w:val="18"/>
                      </w:rPr>
                      <w:t>-49,499,295.61</w:t>
                    </w:r>
                  </w:p>
                </w:tc>
              </w:tr>
              <w:tr w:rsidR="00C765BD" w:rsidTr="00085D0C">
                <w:trPr>
                  <w:trHeight w:val="20"/>
                </w:trPr>
                <w:sdt>
                  <w:sdtPr>
                    <w:tag w:val="_PLD_ced9c335ab0c4ec8b683bd42730e309b"/>
                    <w:id w:val="874227731"/>
                    <w:lock w:val="sdtLocked"/>
                  </w:sdtPr>
                  <w:sdtContent>
                    <w:tc>
                      <w:tcPr>
                        <w:tcW w:w="2127" w:type="dxa"/>
                      </w:tcPr>
                      <w:p w:rsidR="00C765BD" w:rsidRDefault="00C765BD" w:rsidP="00085D0C">
                        <w:pPr>
                          <w:rPr>
                            <w:sz w:val="18"/>
                            <w:szCs w:val="18"/>
                          </w:rPr>
                        </w:pPr>
                        <w:r>
                          <w:rPr>
                            <w:rFonts w:hint="eastAsia"/>
                            <w:sz w:val="18"/>
                            <w:szCs w:val="18"/>
                          </w:rPr>
                          <w:t>1．所有者投入的普通股</w:t>
                        </w:r>
                      </w:p>
                    </w:tc>
                  </w:sdtContent>
                </w:sdt>
                <w:tc>
                  <w:tcPr>
                    <w:tcW w:w="1701" w:type="dxa"/>
                    <w:tcBorders>
                      <w:right w:val="single" w:sz="4" w:space="0" w:color="auto"/>
                    </w:tcBorders>
                  </w:tcPr>
                  <w:p w:rsidR="00C765BD" w:rsidRPr="00FF69D8" w:rsidRDefault="00C765BD" w:rsidP="00085D0C">
                    <w:pPr>
                      <w:jc w:val="right"/>
                      <w:rPr>
                        <w:sz w:val="18"/>
                        <w:szCs w:val="18"/>
                      </w:rPr>
                    </w:pPr>
                  </w:p>
                </w:tc>
                <w:tc>
                  <w:tcPr>
                    <w:tcW w:w="425" w:type="dxa"/>
                    <w:tcBorders>
                      <w:left w:val="single" w:sz="4" w:space="0" w:color="auto"/>
                      <w:right w:val="single" w:sz="4" w:space="0" w:color="auto"/>
                    </w:tcBorders>
                  </w:tcPr>
                  <w:p w:rsidR="00C765BD" w:rsidRPr="00FF69D8" w:rsidRDefault="00C765BD" w:rsidP="00085D0C">
                    <w:pPr>
                      <w:jc w:val="right"/>
                      <w:rPr>
                        <w:sz w:val="18"/>
                        <w:szCs w:val="18"/>
                      </w:rPr>
                    </w:pPr>
                  </w:p>
                </w:tc>
                <w:tc>
                  <w:tcPr>
                    <w:tcW w:w="426" w:type="dxa"/>
                    <w:tcBorders>
                      <w:left w:val="single" w:sz="4" w:space="0" w:color="auto"/>
                      <w:right w:val="single" w:sz="4" w:space="0" w:color="auto"/>
                    </w:tcBorders>
                  </w:tcPr>
                  <w:p w:rsidR="00C765BD" w:rsidRPr="00FF69D8" w:rsidRDefault="00C765BD" w:rsidP="00085D0C">
                    <w:pPr>
                      <w:jc w:val="right"/>
                      <w:rPr>
                        <w:sz w:val="18"/>
                        <w:szCs w:val="18"/>
                      </w:rPr>
                    </w:pPr>
                  </w:p>
                </w:tc>
                <w:tc>
                  <w:tcPr>
                    <w:tcW w:w="425" w:type="dxa"/>
                    <w:tcBorders>
                      <w:left w:val="single" w:sz="4" w:space="0" w:color="auto"/>
                    </w:tcBorders>
                  </w:tcPr>
                  <w:p w:rsidR="00C765BD" w:rsidRPr="00FF69D8" w:rsidRDefault="00C765BD" w:rsidP="00085D0C">
                    <w:pPr>
                      <w:jc w:val="right"/>
                      <w:rPr>
                        <w:sz w:val="18"/>
                        <w:szCs w:val="18"/>
                      </w:rPr>
                    </w:pPr>
                  </w:p>
                </w:tc>
                <w:tc>
                  <w:tcPr>
                    <w:tcW w:w="1701" w:type="dxa"/>
                  </w:tcPr>
                  <w:p w:rsidR="00C765BD" w:rsidRPr="00FF69D8" w:rsidRDefault="00C765BD" w:rsidP="00085D0C">
                    <w:pPr>
                      <w:jc w:val="right"/>
                      <w:rPr>
                        <w:sz w:val="18"/>
                        <w:szCs w:val="18"/>
                      </w:rPr>
                    </w:pPr>
                  </w:p>
                </w:tc>
                <w:tc>
                  <w:tcPr>
                    <w:tcW w:w="1559" w:type="dxa"/>
                    <w:vAlign w:val="center"/>
                  </w:tcPr>
                  <w:p w:rsidR="00C765BD" w:rsidRPr="004C764F" w:rsidRDefault="00C765BD" w:rsidP="00085D0C">
                    <w:pPr>
                      <w:jc w:val="right"/>
                      <w:rPr>
                        <w:sz w:val="18"/>
                        <w:szCs w:val="18"/>
                      </w:rPr>
                    </w:pPr>
                    <w:r w:rsidRPr="004C764F">
                      <w:rPr>
                        <w:sz w:val="18"/>
                        <w:szCs w:val="18"/>
                      </w:rPr>
                      <w:t>49,499,295.61</w:t>
                    </w:r>
                  </w:p>
                </w:tc>
                <w:tc>
                  <w:tcPr>
                    <w:tcW w:w="709" w:type="dxa"/>
                    <w:vAlign w:val="center"/>
                  </w:tcPr>
                  <w:p w:rsidR="00C765BD" w:rsidRPr="00FF69D8" w:rsidRDefault="00C765BD" w:rsidP="00085D0C">
                    <w:pPr>
                      <w:jc w:val="right"/>
                      <w:rPr>
                        <w:sz w:val="18"/>
                        <w:szCs w:val="18"/>
                      </w:rPr>
                    </w:pPr>
                  </w:p>
                </w:tc>
                <w:tc>
                  <w:tcPr>
                    <w:tcW w:w="709" w:type="dxa"/>
                    <w:vAlign w:val="center"/>
                  </w:tcPr>
                  <w:p w:rsidR="00C765BD" w:rsidRPr="00FF69D8" w:rsidRDefault="00C765BD" w:rsidP="00085D0C">
                    <w:pPr>
                      <w:jc w:val="right"/>
                      <w:rPr>
                        <w:sz w:val="18"/>
                        <w:szCs w:val="18"/>
                      </w:rPr>
                    </w:pPr>
                  </w:p>
                </w:tc>
                <w:tc>
                  <w:tcPr>
                    <w:tcW w:w="1701" w:type="dxa"/>
                    <w:vAlign w:val="center"/>
                  </w:tcPr>
                  <w:p w:rsidR="00C765BD" w:rsidRPr="00FF69D8" w:rsidRDefault="00C765BD" w:rsidP="00085D0C">
                    <w:pPr>
                      <w:jc w:val="right"/>
                      <w:rPr>
                        <w:sz w:val="18"/>
                        <w:szCs w:val="18"/>
                      </w:rPr>
                    </w:pPr>
                  </w:p>
                </w:tc>
                <w:tc>
                  <w:tcPr>
                    <w:tcW w:w="1679" w:type="dxa"/>
                    <w:vAlign w:val="center"/>
                  </w:tcPr>
                  <w:p w:rsidR="00C765BD" w:rsidRPr="00FF69D8" w:rsidRDefault="00C765BD" w:rsidP="00085D0C">
                    <w:pPr>
                      <w:jc w:val="right"/>
                      <w:rPr>
                        <w:sz w:val="18"/>
                        <w:szCs w:val="18"/>
                      </w:rPr>
                    </w:pPr>
                  </w:p>
                </w:tc>
                <w:tc>
                  <w:tcPr>
                    <w:tcW w:w="1723" w:type="dxa"/>
                    <w:vAlign w:val="center"/>
                  </w:tcPr>
                  <w:p w:rsidR="00C765BD" w:rsidRPr="00C765BD" w:rsidRDefault="00C765BD" w:rsidP="00085D0C">
                    <w:pPr>
                      <w:jc w:val="right"/>
                      <w:rPr>
                        <w:color w:val="FF0000"/>
                        <w:sz w:val="18"/>
                        <w:szCs w:val="18"/>
                      </w:rPr>
                    </w:pPr>
                    <w:r w:rsidRPr="00C765BD">
                      <w:rPr>
                        <w:sz w:val="18"/>
                        <w:szCs w:val="18"/>
                      </w:rPr>
                      <w:t>-49,499,295.61</w:t>
                    </w:r>
                  </w:p>
                </w:tc>
              </w:tr>
              <w:tr w:rsidR="00C765BD" w:rsidTr="00085D0C">
                <w:trPr>
                  <w:trHeight w:val="20"/>
                </w:trPr>
                <w:sdt>
                  <w:sdtPr>
                    <w:tag w:val="_PLD_5db7714c048b45cb8fc2f783898126a2"/>
                    <w:id w:val="874227732"/>
                    <w:lock w:val="sdtLocked"/>
                  </w:sdtPr>
                  <w:sdtContent>
                    <w:tc>
                      <w:tcPr>
                        <w:tcW w:w="2127" w:type="dxa"/>
                      </w:tcPr>
                      <w:p w:rsidR="00C765BD" w:rsidRDefault="00C765BD" w:rsidP="00085D0C">
                        <w:pPr>
                          <w:rPr>
                            <w:sz w:val="18"/>
                            <w:szCs w:val="18"/>
                          </w:rPr>
                        </w:pPr>
                        <w:r>
                          <w:rPr>
                            <w:rFonts w:hint="eastAsia"/>
                            <w:sz w:val="18"/>
                            <w:szCs w:val="18"/>
                          </w:rPr>
                          <w:t>2．其他权益工具持有者投入资本</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1701" w:type="dxa"/>
                    <w:vAlign w:val="center"/>
                  </w:tcPr>
                  <w:p w:rsidR="00C765BD" w:rsidRPr="00662B51" w:rsidRDefault="00C765BD" w:rsidP="00085D0C">
                    <w:pPr>
                      <w:jc w:val="right"/>
                      <w:rPr>
                        <w:sz w:val="18"/>
                        <w:szCs w:val="18"/>
                      </w:rPr>
                    </w:pPr>
                  </w:p>
                </w:tc>
                <w:tc>
                  <w:tcPr>
                    <w:tcW w:w="1679" w:type="dxa"/>
                    <w:vAlign w:val="center"/>
                  </w:tcPr>
                  <w:p w:rsidR="00C765BD" w:rsidRPr="00662B51" w:rsidRDefault="00C765BD" w:rsidP="00085D0C">
                    <w:pPr>
                      <w:jc w:val="right"/>
                      <w:rPr>
                        <w:sz w:val="18"/>
                        <w:szCs w:val="18"/>
                      </w:rPr>
                    </w:pPr>
                  </w:p>
                </w:tc>
                <w:tc>
                  <w:tcPr>
                    <w:tcW w:w="1723" w:type="dxa"/>
                    <w:vAlign w:val="center"/>
                  </w:tcPr>
                  <w:p w:rsidR="00C765BD" w:rsidRPr="006A2AC7" w:rsidRDefault="00C765BD" w:rsidP="00085D0C">
                    <w:pPr>
                      <w:jc w:val="right"/>
                      <w:rPr>
                        <w:color w:val="FF0000"/>
                        <w:sz w:val="18"/>
                        <w:szCs w:val="18"/>
                      </w:rPr>
                    </w:pPr>
                  </w:p>
                </w:tc>
              </w:tr>
              <w:tr w:rsidR="00C765BD" w:rsidTr="00085D0C">
                <w:trPr>
                  <w:trHeight w:val="20"/>
                </w:trPr>
                <w:sdt>
                  <w:sdtPr>
                    <w:tag w:val="_PLD_0c8627dcaed14beabce3c3a65384cf01"/>
                    <w:id w:val="874227733"/>
                    <w:lock w:val="sdtLocked"/>
                  </w:sdtPr>
                  <w:sdtContent>
                    <w:tc>
                      <w:tcPr>
                        <w:tcW w:w="2127" w:type="dxa"/>
                      </w:tcPr>
                      <w:p w:rsidR="00C765BD" w:rsidRDefault="00C765BD" w:rsidP="00085D0C">
                        <w:pPr>
                          <w:rPr>
                            <w:sz w:val="18"/>
                            <w:szCs w:val="18"/>
                          </w:rPr>
                        </w:pPr>
                        <w:r>
                          <w:rPr>
                            <w:rFonts w:hint="eastAsia"/>
                            <w:sz w:val="18"/>
                            <w:szCs w:val="18"/>
                          </w:rPr>
                          <w:t>3</w:t>
                        </w:r>
                        <w:r>
                          <w:rPr>
                            <w:sz w:val="18"/>
                            <w:szCs w:val="18"/>
                          </w:rPr>
                          <w:t>．股份支付计入所有者权益的金额</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4815225e85794febad32622528b72229"/>
                    <w:id w:val="874227734"/>
                    <w:lock w:val="sdtLocked"/>
                  </w:sdtPr>
                  <w:sdtContent>
                    <w:tc>
                      <w:tcPr>
                        <w:tcW w:w="2127" w:type="dxa"/>
                      </w:tcPr>
                      <w:p w:rsidR="00C765BD" w:rsidRDefault="00C765BD" w:rsidP="00085D0C">
                        <w:pPr>
                          <w:rPr>
                            <w:sz w:val="18"/>
                            <w:szCs w:val="18"/>
                          </w:rPr>
                        </w:pPr>
                        <w:r>
                          <w:rPr>
                            <w:rFonts w:hint="eastAsia"/>
                            <w:sz w:val="18"/>
                            <w:szCs w:val="18"/>
                          </w:rPr>
                          <w:t>4</w:t>
                        </w:r>
                        <w:r>
                          <w:rPr>
                            <w:sz w:val="18"/>
                            <w:szCs w:val="18"/>
                          </w:rPr>
                          <w:t>．其他</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1277678c10f343d5a55853e3552c21df"/>
                    <w:id w:val="874227735"/>
                    <w:lock w:val="sdtLocked"/>
                  </w:sdtPr>
                  <w:sdtContent>
                    <w:tc>
                      <w:tcPr>
                        <w:tcW w:w="2127" w:type="dxa"/>
                      </w:tcPr>
                      <w:p w:rsidR="00C765BD" w:rsidRDefault="00C765BD" w:rsidP="00085D0C">
                        <w:pPr>
                          <w:rPr>
                            <w:sz w:val="18"/>
                            <w:szCs w:val="18"/>
                          </w:rPr>
                        </w:pPr>
                        <w:r>
                          <w:rPr>
                            <w:sz w:val="18"/>
                            <w:szCs w:val="18"/>
                          </w:rPr>
                          <w:t>（</w:t>
                        </w:r>
                        <w:r>
                          <w:rPr>
                            <w:rFonts w:hint="eastAsia"/>
                            <w:sz w:val="18"/>
                            <w:szCs w:val="18"/>
                          </w:rPr>
                          <w:t>三</w:t>
                        </w:r>
                        <w:r>
                          <w:rPr>
                            <w:sz w:val="18"/>
                            <w:szCs w:val="18"/>
                          </w:rPr>
                          <w:t>）利润分配</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6be0f6b7609247d98f239c435a57bdf2"/>
                    <w:id w:val="874227736"/>
                    <w:lock w:val="sdtLocked"/>
                  </w:sdtPr>
                  <w:sdtContent>
                    <w:tc>
                      <w:tcPr>
                        <w:tcW w:w="2127" w:type="dxa"/>
                      </w:tcPr>
                      <w:p w:rsidR="00C765BD" w:rsidRDefault="00C765BD" w:rsidP="00085D0C">
                        <w:pPr>
                          <w:rPr>
                            <w:sz w:val="18"/>
                            <w:szCs w:val="18"/>
                          </w:rPr>
                        </w:pPr>
                        <w:r>
                          <w:rPr>
                            <w:sz w:val="18"/>
                            <w:szCs w:val="18"/>
                          </w:rPr>
                          <w:t>1．提取盈余公积</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b4a66855afc2407cbaf93baeafe0ad7f"/>
                    <w:id w:val="874227737"/>
                    <w:lock w:val="sdtLocked"/>
                  </w:sdtPr>
                  <w:sdtContent>
                    <w:tc>
                      <w:tcPr>
                        <w:tcW w:w="2127" w:type="dxa"/>
                      </w:tcPr>
                      <w:p w:rsidR="00C765BD" w:rsidRDefault="00C765BD" w:rsidP="00085D0C">
                        <w:pPr>
                          <w:rPr>
                            <w:sz w:val="18"/>
                            <w:szCs w:val="18"/>
                          </w:rPr>
                        </w:pPr>
                        <w:r>
                          <w:rPr>
                            <w:rFonts w:hint="eastAsia"/>
                            <w:sz w:val="18"/>
                            <w:szCs w:val="18"/>
                          </w:rPr>
                          <w:t>2</w:t>
                        </w:r>
                        <w:r>
                          <w:rPr>
                            <w:sz w:val="18"/>
                            <w:szCs w:val="18"/>
                          </w:rPr>
                          <w:t>．对所有者（或股东）的分配</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f35184bd1aa14b32a781b0ed9b526ffe"/>
                    <w:id w:val="874227738"/>
                    <w:lock w:val="sdtLocked"/>
                  </w:sdtPr>
                  <w:sdtContent>
                    <w:tc>
                      <w:tcPr>
                        <w:tcW w:w="2127" w:type="dxa"/>
                      </w:tcPr>
                      <w:p w:rsidR="00C765BD" w:rsidRDefault="00C765BD" w:rsidP="00085D0C">
                        <w:pPr>
                          <w:rPr>
                            <w:sz w:val="18"/>
                            <w:szCs w:val="18"/>
                          </w:rPr>
                        </w:pPr>
                        <w:r>
                          <w:rPr>
                            <w:rFonts w:hint="eastAsia"/>
                            <w:sz w:val="18"/>
                            <w:szCs w:val="18"/>
                          </w:rPr>
                          <w:t>3</w:t>
                        </w:r>
                        <w:r>
                          <w:rPr>
                            <w:sz w:val="18"/>
                            <w:szCs w:val="18"/>
                          </w:rPr>
                          <w:t>．其他</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377c539e51b74e8689b49d91a30d6a9f"/>
                    <w:id w:val="874227739"/>
                    <w:lock w:val="sdtLocked"/>
                  </w:sdtPr>
                  <w:sdtContent>
                    <w:tc>
                      <w:tcPr>
                        <w:tcW w:w="2127" w:type="dxa"/>
                      </w:tcPr>
                      <w:p w:rsidR="00C765BD" w:rsidRDefault="00C765BD" w:rsidP="00085D0C">
                        <w:pPr>
                          <w:rPr>
                            <w:sz w:val="18"/>
                            <w:szCs w:val="18"/>
                          </w:rPr>
                        </w:pPr>
                        <w:r>
                          <w:rPr>
                            <w:sz w:val="18"/>
                            <w:szCs w:val="18"/>
                          </w:rPr>
                          <w:t>（</w:t>
                        </w:r>
                        <w:r>
                          <w:rPr>
                            <w:rFonts w:hint="eastAsia"/>
                            <w:sz w:val="18"/>
                            <w:szCs w:val="18"/>
                          </w:rPr>
                          <w:t>四</w:t>
                        </w:r>
                        <w:r>
                          <w:rPr>
                            <w:sz w:val="18"/>
                            <w:szCs w:val="18"/>
                          </w:rPr>
                          <w:t>）所有者权益内部结转</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9d82304ad85542d89ad56bdebdedd7c5"/>
                    <w:id w:val="874227740"/>
                    <w:lock w:val="sdtLocked"/>
                  </w:sdtPr>
                  <w:sdtContent>
                    <w:tc>
                      <w:tcPr>
                        <w:tcW w:w="2127" w:type="dxa"/>
                      </w:tcPr>
                      <w:p w:rsidR="00C765BD" w:rsidRDefault="00C765BD" w:rsidP="00085D0C">
                        <w:pPr>
                          <w:rPr>
                            <w:sz w:val="18"/>
                            <w:szCs w:val="18"/>
                          </w:rPr>
                        </w:pPr>
                        <w:r>
                          <w:rPr>
                            <w:sz w:val="18"/>
                            <w:szCs w:val="18"/>
                          </w:rPr>
                          <w:t>1．资本公积转增资本（或股本）</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ba5c81951f1c4ff0a188b55532ed96a5"/>
                    <w:id w:val="874227741"/>
                    <w:lock w:val="sdtLocked"/>
                  </w:sdtPr>
                  <w:sdtContent>
                    <w:tc>
                      <w:tcPr>
                        <w:tcW w:w="2127" w:type="dxa"/>
                      </w:tcPr>
                      <w:p w:rsidR="00C765BD" w:rsidRDefault="00C765BD" w:rsidP="00085D0C">
                        <w:pPr>
                          <w:rPr>
                            <w:sz w:val="18"/>
                            <w:szCs w:val="18"/>
                          </w:rPr>
                        </w:pPr>
                        <w:r>
                          <w:rPr>
                            <w:sz w:val="18"/>
                            <w:szCs w:val="18"/>
                          </w:rPr>
                          <w:t>2．盈余公积转增资本（或股本）</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81b068c4cdf2482a9438450e52e9b3b4"/>
                    <w:id w:val="874227742"/>
                    <w:lock w:val="sdtLocked"/>
                  </w:sdtPr>
                  <w:sdtContent>
                    <w:tc>
                      <w:tcPr>
                        <w:tcW w:w="2127" w:type="dxa"/>
                      </w:tcPr>
                      <w:p w:rsidR="00C765BD" w:rsidRDefault="00C765BD" w:rsidP="00085D0C">
                        <w:pPr>
                          <w:rPr>
                            <w:sz w:val="18"/>
                            <w:szCs w:val="18"/>
                          </w:rPr>
                        </w:pPr>
                        <w:r>
                          <w:rPr>
                            <w:sz w:val="18"/>
                            <w:szCs w:val="18"/>
                          </w:rPr>
                          <w:t>3．盈余公积弥补亏损</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tc>
                  <w:tcPr>
                    <w:tcW w:w="2127" w:type="dxa"/>
                  </w:tcPr>
                  <w:sdt>
                    <w:sdtPr>
                      <w:rPr>
                        <w:sz w:val="18"/>
                        <w:szCs w:val="18"/>
                      </w:rPr>
                      <w:tag w:val="_PLD_0e7647effaeb42219d706b118465bdec"/>
                      <w:id w:val="874227743"/>
                      <w:lock w:val="sdtLocked"/>
                    </w:sdtPr>
                    <w:sdtContent>
                      <w:p w:rsidR="00C765BD" w:rsidRDefault="00C765BD" w:rsidP="00085D0C">
                        <w:r>
                          <w:rPr>
                            <w:sz w:val="18"/>
                            <w:szCs w:val="18"/>
                          </w:rPr>
                          <w:t>4．设定受益计划变动额结转留存收益</w:t>
                        </w:r>
                      </w:p>
                    </w:sdtContent>
                  </w:sdt>
                </w:tc>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tc>
                  <w:tcPr>
                    <w:tcW w:w="2127" w:type="dxa"/>
                  </w:tcPr>
                  <w:sdt>
                    <w:sdtPr>
                      <w:rPr>
                        <w:sz w:val="18"/>
                        <w:szCs w:val="18"/>
                      </w:rPr>
                      <w:tag w:val="_PLD_1c8ba4a0bb224c1d891e628390545199"/>
                      <w:id w:val="874227744"/>
                      <w:lock w:val="sdtLocked"/>
                    </w:sdtPr>
                    <w:sdtContent>
                      <w:p w:rsidR="00C765BD" w:rsidRDefault="00C765BD" w:rsidP="00085D0C">
                        <w:pPr>
                          <w:rPr>
                            <w:sz w:val="18"/>
                            <w:szCs w:val="18"/>
                          </w:rPr>
                        </w:pPr>
                        <w:r>
                          <w:rPr>
                            <w:sz w:val="18"/>
                            <w:szCs w:val="18"/>
                          </w:rPr>
                          <w:t>5．其他综合收益结转留存收益</w:t>
                        </w:r>
                      </w:p>
                    </w:sdtContent>
                  </w:sdt>
                </w:tc>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tc>
                  <w:tcPr>
                    <w:tcW w:w="2127" w:type="dxa"/>
                  </w:tcPr>
                  <w:sdt>
                    <w:sdtPr>
                      <w:rPr>
                        <w:sz w:val="18"/>
                        <w:szCs w:val="18"/>
                      </w:rPr>
                      <w:tag w:val="_PLD_69d4adb536bf498a8a9d97dda9d31e75"/>
                      <w:id w:val="874227745"/>
                      <w:lock w:val="sdtLocked"/>
                    </w:sdtPr>
                    <w:sdtContent>
                      <w:p w:rsidR="00C765BD" w:rsidRDefault="00C765BD" w:rsidP="00085D0C">
                        <w:r>
                          <w:rPr>
                            <w:sz w:val="18"/>
                            <w:szCs w:val="18"/>
                          </w:rPr>
                          <w:t>6．其他</w:t>
                        </w:r>
                      </w:p>
                    </w:sdtContent>
                  </w:sdt>
                </w:tc>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2ae06251c01740e284196240776af550"/>
                    <w:id w:val="874227746"/>
                    <w:lock w:val="sdtLocked"/>
                  </w:sdtPr>
                  <w:sdtContent>
                    <w:tc>
                      <w:tcPr>
                        <w:tcW w:w="2127" w:type="dxa"/>
                        <w:vAlign w:val="center"/>
                      </w:tcPr>
                      <w:p w:rsidR="00C765BD" w:rsidRDefault="00C765BD" w:rsidP="00085D0C">
                        <w:pPr>
                          <w:rPr>
                            <w:sz w:val="18"/>
                            <w:szCs w:val="18"/>
                          </w:rPr>
                        </w:pPr>
                        <w:r>
                          <w:rPr>
                            <w:rFonts w:hint="eastAsia"/>
                            <w:sz w:val="18"/>
                            <w:szCs w:val="18"/>
                          </w:rPr>
                          <w:t>（五）专项储备</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6c9c274129814a4ea45296335d45791b"/>
                    <w:id w:val="874227747"/>
                    <w:lock w:val="sdtLocked"/>
                  </w:sdtPr>
                  <w:sdtContent>
                    <w:tc>
                      <w:tcPr>
                        <w:tcW w:w="2127" w:type="dxa"/>
                        <w:vAlign w:val="center"/>
                      </w:tcPr>
                      <w:p w:rsidR="00C765BD" w:rsidRDefault="00C765BD" w:rsidP="00085D0C">
                        <w:pPr>
                          <w:rPr>
                            <w:sz w:val="18"/>
                            <w:szCs w:val="18"/>
                          </w:rPr>
                        </w:pPr>
                        <w:r>
                          <w:rPr>
                            <w:rFonts w:hint="eastAsia"/>
                            <w:sz w:val="18"/>
                            <w:szCs w:val="18"/>
                          </w:rPr>
                          <w:t>1．本期提取</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14398e4dd6ed4c74869a974323e2137e"/>
                    <w:id w:val="874227748"/>
                    <w:lock w:val="sdtLocked"/>
                  </w:sdtPr>
                  <w:sdtContent>
                    <w:tc>
                      <w:tcPr>
                        <w:tcW w:w="2127" w:type="dxa"/>
                        <w:vAlign w:val="center"/>
                      </w:tcPr>
                      <w:p w:rsidR="00C765BD" w:rsidRDefault="00C765BD" w:rsidP="00085D0C">
                        <w:pPr>
                          <w:rPr>
                            <w:sz w:val="18"/>
                            <w:szCs w:val="18"/>
                          </w:rPr>
                        </w:pPr>
                        <w:r>
                          <w:rPr>
                            <w:rFonts w:hint="eastAsia"/>
                            <w:sz w:val="18"/>
                            <w:szCs w:val="18"/>
                          </w:rPr>
                          <w:t>2．本期使用</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224fa1ebe84a4d40b88b89a97997e311"/>
                    <w:id w:val="874227749"/>
                    <w:lock w:val="sdtLocked"/>
                  </w:sdtPr>
                  <w:sdtContent>
                    <w:tc>
                      <w:tcPr>
                        <w:tcW w:w="2127" w:type="dxa"/>
                      </w:tcPr>
                      <w:p w:rsidR="00C765BD" w:rsidRDefault="00C765BD" w:rsidP="00085D0C">
                        <w:pPr>
                          <w:rPr>
                            <w:sz w:val="18"/>
                            <w:szCs w:val="18"/>
                          </w:rPr>
                        </w:pPr>
                        <w:r>
                          <w:rPr>
                            <w:rFonts w:hint="eastAsia"/>
                            <w:sz w:val="18"/>
                            <w:szCs w:val="18"/>
                          </w:rPr>
                          <w:t>（六）其他</w:t>
                        </w:r>
                      </w:p>
                    </w:tc>
                  </w:sdtContent>
                </w:sdt>
                <w:tc>
                  <w:tcPr>
                    <w:tcW w:w="1701" w:type="dxa"/>
                    <w:tcBorders>
                      <w:right w:val="single" w:sz="4" w:space="0" w:color="auto"/>
                    </w:tcBorders>
                  </w:tcPr>
                  <w:p w:rsidR="00C765BD" w:rsidRDefault="00C765BD" w:rsidP="00085D0C">
                    <w:pPr>
                      <w:jc w:val="right"/>
                      <w:rPr>
                        <w:sz w:val="18"/>
                        <w:szCs w:val="18"/>
                      </w:rPr>
                    </w:pPr>
                  </w:p>
                </w:tc>
                <w:tc>
                  <w:tcPr>
                    <w:tcW w:w="425" w:type="dxa"/>
                    <w:tcBorders>
                      <w:left w:val="single" w:sz="4" w:space="0" w:color="auto"/>
                      <w:right w:val="single" w:sz="4" w:space="0" w:color="auto"/>
                    </w:tcBorders>
                  </w:tcPr>
                  <w:p w:rsidR="00C765BD" w:rsidRDefault="00C765BD" w:rsidP="00085D0C">
                    <w:pPr>
                      <w:jc w:val="right"/>
                      <w:rPr>
                        <w:sz w:val="18"/>
                        <w:szCs w:val="18"/>
                      </w:rPr>
                    </w:pPr>
                  </w:p>
                </w:tc>
                <w:tc>
                  <w:tcPr>
                    <w:tcW w:w="426" w:type="dxa"/>
                    <w:tcBorders>
                      <w:left w:val="single" w:sz="4" w:space="0" w:color="auto"/>
                      <w:right w:val="single" w:sz="4" w:space="0" w:color="auto"/>
                    </w:tcBorders>
                  </w:tcPr>
                  <w:p w:rsidR="00C765BD" w:rsidRDefault="00C765BD" w:rsidP="00085D0C">
                    <w:pPr>
                      <w:jc w:val="right"/>
                      <w:rPr>
                        <w:sz w:val="18"/>
                        <w:szCs w:val="18"/>
                      </w:rPr>
                    </w:pPr>
                  </w:p>
                </w:tc>
                <w:tc>
                  <w:tcPr>
                    <w:tcW w:w="425" w:type="dxa"/>
                    <w:tcBorders>
                      <w:left w:val="single" w:sz="4" w:space="0" w:color="auto"/>
                    </w:tcBorders>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55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709" w:type="dxa"/>
                  </w:tcPr>
                  <w:p w:rsidR="00C765BD" w:rsidRDefault="00C765BD" w:rsidP="00085D0C">
                    <w:pPr>
                      <w:jc w:val="right"/>
                      <w:rPr>
                        <w:sz w:val="18"/>
                        <w:szCs w:val="18"/>
                      </w:rPr>
                    </w:pPr>
                  </w:p>
                </w:tc>
                <w:tc>
                  <w:tcPr>
                    <w:tcW w:w="1701" w:type="dxa"/>
                  </w:tcPr>
                  <w:p w:rsidR="00C765BD" w:rsidRDefault="00C765BD" w:rsidP="00085D0C">
                    <w:pPr>
                      <w:jc w:val="right"/>
                      <w:rPr>
                        <w:sz w:val="18"/>
                        <w:szCs w:val="18"/>
                      </w:rPr>
                    </w:pPr>
                  </w:p>
                </w:tc>
                <w:tc>
                  <w:tcPr>
                    <w:tcW w:w="1679" w:type="dxa"/>
                  </w:tcPr>
                  <w:p w:rsidR="00C765BD" w:rsidRDefault="00C765BD" w:rsidP="00085D0C">
                    <w:pPr>
                      <w:jc w:val="right"/>
                      <w:rPr>
                        <w:sz w:val="18"/>
                        <w:szCs w:val="18"/>
                      </w:rPr>
                    </w:pPr>
                  </w:p>
                </w:tc>
                <w:tc>
                  <w:tcPr>
                    <w:tcW w:w="1723" w:type="dxa"/>
                  </w:tcPr>
                  <w:p w:rsidR="00C765BD" w:rsidRDefault="00C765BD" w:rsidP="00085D0C">
                    <w:pPr>
                      <w:jc w:val="right"/>
                      <w:rPr>
                        <w:sz w:val="18"/>
                        <w:szCs w:val="18"/>
                      </w:rPr>
                    </w:pPr>
                  </w:p>
                </w:tc>
              </w:tr>
              <w:tr w:rsidR="00C765BD" w:rsidTr="00085D0C">
                <w:trPr>
                  <w:trHeight w:val="20"/>
                </w:trPr>
                <w:sdt>
                  <w:sdtPr>
                    <w:tag w:val="_PLD_fe962ef732004aec94edafee7e0bef94"/>
                    <w:id w:val="874227750"/>
                    <w:lock w:val="sdtLocked"/>
                  </w:sdtPr>
                  <w:sdtContent>
                    <w:tc>
                      <w:tcPr>
                        <w:tcW w:w="2127" w:type="dxa"/>
                      </w:tcPr>
                      <w:p w:rsidR="00C765BD" w:rsidRDefault="00C765BD" w:rsidP="00085D0C">
                        <w:pPr>
                          <w:rPr>
                            <w:sz w:val="18"/>
                            <w:szCs w:val="18"/>
                          </w:rPr>
                        </w:pPr>
                        <w:r>
                          <w:rPr>
                            <w:sz w:val="18"/>
                            <w:szCs w:val="18"/>
                          </w:rPr>
                          <w:t>四、本期期末余额</w:t>
                        </w:r>
                      </w:p>
                    </w:tc>
                  </w:sdtContent>
                </w:sdt>
                <w:tc>
                  <w:tcPr>
                    <w:tcW w:w="1701" w:type="dxa"/>
                    <w:tcBorders>
                      <w:right w:val="single" w:sz="4" w:space="0" w:color="auto"/>
                    </w:tcBorders>
                    <w:vAlign w:val="center"/>
                  </w:tcPr>
                  <w:p w:rsidR="00C765BD" w:rsidRDefault="00C765BD" w:rsidP="00085D0C">
                    <w:pPr>
                      <w:jc w:val="right"/>
                      <w:rPr>
                        <w:sz w:val="18"/>
                        <w:szCs w:val="18"/>
                      </w:rPr>
                    </w:pPr>
                    <w:r w:rsidRPr="00662B51">
                      <w:rPr>
                        <w:sz w:val="18"/>
                        <w:szCs w:val="18"/>
                      </w:rPr>
                      <w:t>1,002,956,032.00</w:t>
                    </w:r>
                  </w:p>
                </w:tc>
                <w:tc>
                  <w:tcPr>
                    <w:tcW w:w="425" w:type="dxa"/>
                    <w:tcBorders>
                      <w:left w:val="single" w:sz="4" w:space="0" w:color="auto"/>
                      <w:right w:val="single" w:sz="4" w:space="0" w:color="auto"/>
                    </w:tcBorders>
                    <w:vAlign w:val="center"/>
                  </w:tcPr>
                  <w:p w:rsidR="00C765BD" w:rsidRDefault="00C765BD" w:rsidP="00085D0C">
                    <w:pPr>
                      <w:jc w:val="right"/>
                      <w:rPr>
                        <w:sz w:val="18"/>
                        <w:szCs w:val="18"/>
                      </w:rPr>
                    </w:pPr>
                  </w:p>
                </w:tc>
                <w:tc>
                  <w:tcPr>
                    <w:tcW w:w="426" w:type="dxa"/>
                    <w:tcBorders>
                      <w:left w:val="single" w:sz="4" w:space="0" w:color="auto"/>
                      <w:right w:val="single" w:sz="4" w:space="0" w:color="auto"/>
                    </w:tcBorders>
                    <w:vAlign w:val="center"/>
                  </w:tcPr>
                  <w:p w:rsidR="00C765BD" w:rsidRDefault="00C765BD" w:rsidP="00085D0C">
                    <w:pPr>
                      <w:jc w:val="right"/>
                      <w:rPr>
                        <w:sz w:val="18"/>
                        <w:szCs w:val="18"/>
                      </w:rPr>
                    </w:pPr>
                  </w:p>
                </w:tc>
                <w:tc>
                  <w:tcPr>
                    <w:tcW w:w="425" w:type="dxa"/>
                    <w:tcBorders>
                      <w:left w:val="single" w:sz="4" w:space="0" w:color="auto"/>
                    </w:tcBorders>
                    <w:vAlign w:val="center"/>
                  </w:tcPr>
                  <w:p w:rsidR="00C765BD" w:rsidRDefault="00C765BD" w:rsidP="00085D0C">
                    <w:pPr>
                      <w:jc w:val="right"/>
                      <w:rPr>
                        <w:sz w:val="18"/>
                        <w:szCs w:val="18"/>
                      </w:rPr>
                    </w:pPr>
                  </w:p>
                </w:tc>
                <w:tc>
                  <w:tcPr>
                    <w:tcW w:w="1701" w:type="dxa"/>
                    <w:vAlign w:val="center"/>
                  </w:tcPr>
                  <w:p w:rsidR="00C765BD" w:rsidRDefault="00C765BD" w:rsidP="00085D0C">
                    <w:pPr>
                      <w:jc w:val="right"/>
                      <w:rPr>
                        <w:sz w:val="18"/>
                        <w:szCs w:val="18"/>
                      </w:rPr>
                    </w:pPr>
                  </w:p>
                </w:tc>
                <w:tc>
                  <w:tcPr>
                    <w:tcW w:w="1559" w:type="dxa"/>
                    <w:vAlign w:val="center"/>
                  </w:tcPr>
                  <w:p w:rsidR="00C765BD" w:rsidRDefault="00C765BD" w:rsidP="00085D0C">
                    <w:pPr>
                      <w:jc w:val="right"/>
                      <w:rPr>
                        <w:sz w:val="18"/>
                        <w:szCs w:val="18"/>
                      </w:rPr>
                    </w:pPr>
                    <w:r w:rsidRPr="00662B51">
                      <w:rPr>
                        <w:sz w:val="18"/>
                        <w:szCs w:val="18"/>
                      </w:rPr>
                      <w:t>49,499,295.61</w:t>
                    </w:r>
                  </w:p>
                </w:tc>
                <w:tc>
                  <w:tcPr>
                    <w:tcW w:w="709" w:type="dxa"/>
                    <w:vAlign w:val="center"/>
                  </w:tcPr>
                  <w:p w:rsidR="00C765BD" w:rsidRDefault="00C765BD" w:rsidP="00085D0C">
                    <w:pPr>
                      <w:jc w:val="right"/>
                      <w:rPr>
                        <w:sz w:val="18"/>
                        <w:szCs w:val="18"/>
                      </w:rPr>
                    </w:pPr>
                  </w:p>
                </w:tc>
                <w:tc>
                  <w:tcPr>
                    <w:tcW w:w="709" w:type="dxa"/>
                    <w:vAlign w:val="center"/>
                  </w:tcPr>
                  <w:p w:rsidR="00C765BD" w:rsidRDefault="00C765BD" w:rsidP="00085D0C">
                    <w:pPr>
                      <w:jc w:val="right"/>
                      <w:rPr>
                        <w:sz w:val="18"/>
                        <w:szCs w:val="18"/>
                      </w:rPr>
                    </w:pPr>
                  </w:p>
                </w:tc>
                <w:tc>
                  <w:tcPr>
                    <w:tcW w:w="1701" w:type="dxa"/>
                    <w:vAlign w:val="center"/>
                  </w:tcPr>
                  <w:p w:rsidR="00C765BD" w:rsidRPr="00662B51" w:rsidRDefault="00C765BD" w:rsidP="00085D0C">
                    <w:pPr>
                      <w:jc w:val="right"/>
                      <w:rPr>
                        <w:sz w:val="18"/>
                        <w:szCs w:val="18"/>
                      </w:rPr>
                    </w:pPr>
                    <w:r w:rsidRPr="00662B51">
                      <w:rPr>
                        <w:sz w:val="18"/>
                        <w:szCs w:val="18"/>
                      </w:rPr>
                      <w:t>190,583,300.08</w:t>
                    </w:r>
                  </w:p>
                </w:tc>
                <w:tc>
                  <w:tcPr>
                    <w:tcW w:w="1679" w:type="dxa"/>
                    <w:vAlign w:val="center"/>
                  </w:tcPr>
                  <w:p w:rsidR="00C765BD" w:rsidRPr="00662B51" w:rsidRDefault="00C765BD" w:rsidP="00085D0C">
                    <w:pPr>
                      <w:jc w:val="right"/>
                      <w:rPr>
                        <w:sz w:val="18"/>
                        <w:szCs w:val="18"/>
                      </w:rPr>
                    </w:pPr>
                    <w:r w:rsidRPr="00662B51">
                      <w:rPr>
                        <w:sz w:val="18"/>
                        <w:szCs w:val="18"/>
                      </w:rPr>
                      <w:t>1,138,416,079.02</w:t>
                    </w:r>
                  </w:p>
                </w:tc>
                <w:tc>
                  <w:tcPr>
                    <w:tcW w:w="1723" w:type="dxa"/>
                    <w:vAlign w:val="center"/>
                  </w:tcPr>
                  <w:p w:rsidR="00C765BD" w:rsidRPr="00662B51" w:rsidRDefault="00C765BD" w:rsidP="00085D0C">
                    <w:pPr>
                      <w:jc w:val="right"/>
                      <w:rPr>
                        <w:sz w:val="18"/>
                        <w:szCs w:val="18"/>
                      </w:rPr>
                    </w:pPr>
                    <w:r w:rsidRPr="00662B51">
                      <w:rPr>
                        <w:sz w:val="18"/>
                        <w:szCs w:val="18"/>
                      </w:rPr>
                      <w:t>2,282,456,115.49</w:t>
                    </w:r>
                  </w:p>
                </w:tc>
              </w:tr>
            </w:tbl>
            <w:p w:rsidR="00C765BD" w:rsidRDefault="00C765BD"/>
            <w:p w:rsidR="00BC09CF" w:rsidRDefault="00BC09CF">
              <w:pPr>
                <w:rPr>
                  <w:szCs w:val="21"/>
                </w:rPr>
              </w:pPr>
            </w:p>
            <w:tbl>
              <w:tblPr>
                <w:tblW w:w="14885"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27"/>
                <w:gridCol w:w="1701"/>
                <w:gridCol w:w="425"/>
                <w:gridCol w:w="426"/>
                <w:gridCol w:w="425"/>
                <w:gridCol w:w="1701"/>
                <w:gridCol w:w="1559"/>
                <w:gridCol w:w="709"/>
                <w:gridCol w:w="709"/>
                <w:gridCol w:w="1701"/>
                <w:gridCol w:w="1679"/>
                <w:gridCol w:w="1723"/>
              </w:tblGrid>
              <w:tr w:rsidR="00B24D99" w:rsidTr="004776C0">
                <w:trPr>
                  <w:trHeight w:val="20"/>
                </w:trPr>
                <w:tc>
                  <w:tcPr>
                    <w:tcW w:w="2127" w:type="dxa"/>
                    <w:vMerge w:val="restart"/>
                    <w:vAlign w:val="center"/>
                  </w:tcPr>
                  <w:sdt>
                    <w:sdtPr>
                      <w:rPr>
                        <w:rFonts w:hint="eastAsia"/>
                        <w:sz w:val="18"/>
                        <w:szCs w:val="18"/>
                      </w:rPr>
                      <w:tag w:val="_PLD_312727f4b56147c2b646c0fb68a4b58b"/>
                      <w:id w:val="844886985"/>
                      <w:lock w:val="sdtLocked"/>
                    </w:sdtPr>
                    <w:sdtContent>
                      <w:p w:rsidR="00B24D99" w:rsidRDefault="00B24D99" w:rsidP="004776C0">
                        <w:pPr>
                          <w:adjustRightInd w:val="0"/>
                          <w:snapToGrid w:val="0"/>
                          <w:jc w:val="center"/>
                          <w:rPr>
                            <w:sz w:val="18"/>
                            <w:szCs w:val="18"/>
                          </w:rPr>
                        </w:pPr>
                        <w:r>
                          <w:rPr>
                            <w:rFonts w:hint="eastAsia"/>
                            <w:sz w:val="18"/>
                            <w:szCs w:val="18"/>
                          </w:rPr>
                          <w:t>项目</w:t>
                        </w:r>
                      </w:p>
                    </w:sdtContent>
                  </w:sdt>
                </w:tc>
                <w:tc>
                  <w:tcPr>
                    <w:tcW w:w="12758" w:type="dxa"/>
                    <w:gridSpan w:val="11"/>
                  </w:tcPr>
                  <w:p w:rsidR="00B24D99" w:rsidRDefault="00B24D99" w:rsidP="004776C0">
                    <w:pPr>
                      <w:adjustRightInd w:val="0"/>
                      <w:snapToGrid w:val="0"/>
                      <w:jc w:val="center"/>
                      <w:rPr>
                        <w:sz w:val="18"/>
                      </w:rPr>
                    </w:pPr>
                    <w:r>
                      <w:rPr>
                        <w:rFonts w:hint="eastAsia"/>
                        <w:sz w:val="18"/>
                      </w:rPr>
                      <w:t xml:space="preserve"> </w:t>
                    </w:r>
                    <w:sdt>
                      <w:sdtPr>
                        <w:rPr>
                          <w:rFonts w:hint="eastAsia"/>
                          <w:sz w:val="18"/>
                        </w:rPr>
                        <w:tag w:val="_PLD_35246b22171846ac8ef46c5dfa1d1663"/>
                        <w:id w:val="844886986"/>
                        <w:lock w:val="sdtLocked"/>
                      </w:sdtPr>
                      <w:sdtContent>
                        <w:r>
                          <w:rPr>
                            <w:rFonts w:hint="eastAsia"/>
                            <w:sz w:val="18"/>
                          </w:rPr>
                          <w:t>2020年半年度</w:t>
                        </w:r>
                      </w:sdtContent>
                    </w:sdt>
                  </w:p>
                </w:tc>
              </w:tr>
              <w:tr w:rsidR="00B24D99" w:rsidTr="004776C0">
                <w:trPr>
                  <w:trHeight w:val="315"/>
                </w:trPr>
                <w:tc>
                  <w:tcPr>
                    <w:tcW w:w="2127" w:type="dxa"/>
                    <w:vMerge/>
                  </w:tcPr>
                  <w:p w:rsidR="00B24D99" w:rsidRDefault="00B24D99" w:rsidP="004776C0">
                    <w:pPr>
                      <w:adjustRightInd w:val="0"/>
                      <w:snapToGrid w:val="0"/>
                      <w:rPr>
                        <w:sz w:val="18"/>
                        <w:szCs w:val="18"/>
                      </w:rPr>
                    </w:pPr>
                  </w:p>
                </w:tc>
                <w:sdt>
                  <w:sdtPr>
                    <w:tag w:val="_PLD_5da9900c5a9e46a085487ea972f44796"/>
                    <w:id w:val="844886987"/>
                    <w:lock w:val="sdtLocked"/>
                  </w:sdtPr>
                  <w:sdtContent>
                    <w:tc>
                      <w:tcPr>
                        <w:tcW w:w="1701" w:type="dxa"/>
                        <w:vMerge w:val="restart"/>
                        <w:tcBorders>
                          <w:right w:val="single" w:sz="4" w:space="0" w:color="auto"/>
                        </w:tcBorders>
                        <w:vAlign w:val="center"/>
                      </w:tcPr>
                      <w:p w:rsidR="00B24D99" w:rsidRDefault="00B24D99" w:rsidP="004776C0">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844886988"/>
                    <w:lock w:val="sdtLocked"/>
                  </w:sdtPr>
                  <w:sdtContent>
                    <w:tc>
                      <w:tcPr>
                        <w:tcW w:w="1276" w:type="dxa"/>
                        <w:gridSpan w:val="3"/>
                        <w:tcBorders>
                          <w:left w:val="single" w:sz="4" w:space="0" w:color="auto"/>
                          <w:bottom w:val="single" w:sz="4" w:space="0" w:color="auto"/>
                        </w:tcBorders>
                        <w:vAlign w:val="center"/>
                      </w:tcPr>
                      <w:p w:rsidR="00B24D99" w:rsidRDefault="00B24D99" w:rsidP="004776C0">
                        <w:pPr>
                          <w:adjustRightInd w:val="0"/>
                          <w:snapToGrid w:val="0"/>
                          <w:jc w:val="center"/>
                          <w:rPr>
                            <w:sz w:val="18"/>
                            <w:szCs w:val="18"/>
                          </w:rPr>
                        </w:pPr>
                        <w:r>
                          <w:rPr>
                            <w:rFonts w:hint="eastAsia"/>
                            <w:sz w:val="18"/>
                            <w:szCs w:val="18"/>
                          </w:rPr>
                          <w:t>其他权益工具</w:t>
                        </w:r>
                      </w:p>
                    </w:tc>
                  </w:sdtContent>
                </w:sdt>
                <w:sdt>
                  <w:sdtPr>
                    <w:tag w:val="_PLD_b31d07f97db344b1b180738b22a76467"/>
                    <w:id w:val="844886989"/>
                    <w:lock w:val="sdtLocked"/>
                  </w:sdtPr>
                  <w:sdtContent>
                    <w:tc>
                      <w:tcPr>
                        <w:tcW w:w="1701" w:type="dxa"/>
                        <w:vMerge w:val="restart"/>
                        <w:vAlign w:val="center"/>
                      </w:tcPr>
                      <w:p w:rsidR="00B24D99" w:rsidRDefault="00B24D99" w:rsidP="004776C0">
                        <w:pPr>
                          <w:adjustRightInd w:val="0"/>
                          <w:snapToGrid w:val="0"/>
                          <w:jc w:val="center"/>
                          <w:rPr>
                            <w:sz w:val="18"/>
                            <w:szCs w:val="18"/>
                          </w:rPr>
                        </w:pPr>
                        <w:r>
                          <w:rPr>
                            <w:sz w:val="18"/>
                            <w:szCs w:val="18"/>
                          </w:rPr>
                          <w:t>资本公积</w:t>
                        </w:r>
                      </w:p>
                    </w:tc>
                  </w:sdtContent>
                </w:sdt>
                <w:sdt>
                  <w:sdtPr>
                    <w:tag w:val="_PLD_244676dcaf4245bd9119f474a4e885f9"/>
                    <w:id w:val="844886990"/>
                    <w:lock w:val="sdtLocked"/>
                  </w:sdtPr>
                  <w:sdtContent>
                    <w:tc>
                      <w:tcPr>
                        <w:tcW w:w="1559" w:type="dxa"/>
                        <w:vMerge w:val="restart"/>
                        <w:vAlign w:val="center"/>
                      </w:tcPr>
                      <w:p w:rsidR="00B24D99" w:rsidRDefault="00B24D99" w:rsidP="004776C0">
                        <w:pPr>
                          <w:adjustRightInd w:val="0"/>
                          <w:snapToGrid w:val="0"/>
                          <w:jc w:val="center"/>
                          <w:rPr>
                            <w:sz w:val="18"/>
                            <w:szCs w:val="18"/>
                          </w:rPr>
                        </w:pPr>
                        <w:r>
                          <w:rPr>
                            <w:sz w:val="18"/>
                            <w:szCs w:val="18"/>
                          </w:rPr>
                          <w:t>减：库存股</w:t>
                        </w:r>
                      </w:p>
                    </w:tc>
                  </w:sdtContent>
                </w:sdt>
                <w:sdt>
                  <w:sdtPr>
                    <w:tag w:val="_PLD_01eab1b775574165b2820a19e72d2ad0"/>
                    <w:id w:val="844886991"/>
                    <w:lock w:val="sdtLocked"/>
                  </w:sdtPr>
                  <w:sdtContent>
                    <w:tc>
                      <w:tcPr>
                        <w:tcW w:w="709" w:type="dxa"/>
                        <w:vMerge w:val="restart"/>
                        <w:vAlign w:val="center"/>
                      </w:tcPr>
                      <w:p w:rsidR="00B24D99" w:rsidRDefault="00B24D99" w:rsidP="004776C0">
                        <w:pPr>
                          <w:jc w:val="center"/>
                          <w:rPr>
                            <w:sz w:val="18"/>
                            <w:szCs w:val="18"/>
                          </w:rPr>
                        </w:pPr>
                        <w:r>
                          <w:rPr>
                            <w:rFonts w:hint="eastAsia"/>
                            <w:sz w:val="18"/>
                            <w:szCs w:val="18"/>
                          </w:rPr>
                          <w:t>其他综合收益</w:t>
                        </w:r>
                      </w:p>
                    </w:tc>
                  </w:sdtContent>
                </w:sdt>
                <w:sdt>
                  <w:sdtPr>
                    <w:tag w:val="_PLD_13f17e2c8a7a404da876af1bac2ae6d1"/>
                    <w:id w:val="844886992"/>
                    <w:lock w:val="sdtLocked"/>
                  </w:sdtPr>
                  <w:sdtContent>
                    <w:tc>
                      <w:tcPr>
                        <w:tcW w:w="709" w:type="dxa"/>
                        <w:vMerge w:val="restart"/>
                        <w:vAlign w:val="center"/>
                      </w:tcPr>
                      <w:p w:rsidR="00B24D99" w:rsidRDefault="00B24D99" w:rsidP="004776C0">
                        <w:pPr>
                          <w:adjustRightInd w:val="0"/>
                          <w:snapToGrid w:val="0"/>
                          <w:jc w:val="center"/>
                          <w:rPr>
                            <w:sz w:val="18"/>
                            <w:szCs w:val="18"/>
                          </w:rPr>
                        </w:pPr>
                        <w:r>
                          <w:rPr>
                            <w:rFonts w:hint="eastAsia"/>
                            <w:sz w:val="18"/>
                            <w:szCs w:val="18"/>
                          </w:rPr>
                          <w:t>专项储备</w:t>
                        </w:r>
                      </w:p>
                    </w:tc>
                  </w:sdtContent>
                </w:sdt>
                <w:sdt>
                  <w:sdtPr>
                    <w:tag w:val="_PLD_9578f3812cf04a34965a5bdc9ee82115"/>
                    <w:id w:val="844886993"/>
                    <w:lock w:val="sdtLocked"/>
                  </w:sdtPr>
                  <w:sdtContent>
                    <w:tc>
                      <w:tcPr>
                        <w:tcW w:w="1701" w:type="dxa"/>
                        <w:vMerge w:val="restart"/>
                        <w:vAlign w:val="center"/>
                      </w:tcPr>
                      <w:p w:rsidR="00B24D99" w:rsidRDefault="00B24D99" w:rsidP="004776C0">
                        <w:pPr>
                          <w:adjustRightInd w:val="0"/>
                          <w:snapToGrid w:val="0"/>
                          <w:jc w:val="center"/>
                          <w:rPr>
                            <w:sz w:val="18"/>
                            <w:szCs w:val="18"/>
                          </w:rPr>
                        </w:pPr>
                        <w:r>
                          <w:rPr>
                            <w:sz w:val="18"/>
                            <w:szCs w:val="18"/>
                          </w:rPr>
                          <w:t>盈余公积</w:t>
                        </w:r>
                      </w:p>
                    </w:tc>
                  </w:sdtContent>
                </w:sdt>
                <w:sdt>
                  <w:sdtPr>
                    <w:tag w:val="_PLD_5d835cd98ccc4304aec553a0b6a56628"/>
                    <w:id w:val="844886994"/>
                    <w:lock w:val="sdtLocked"/>
                  </w:sdtPr>
                  <w:sdtContent>
                    <w:tc>
                      <w:tcPr>
                        <w:tcW w:w="1679" w:type="dxa"/>
                        <w:vMerge w:val="restart"/>
                        <w:vAlign w:val="center"/>
                      </w:tcPr>
                      <w:p w:rsidR="00B24D99" w:rsidRDefault="00B24D99" w:rsidP="004776C0">
                        <w:pPr>
                          <w:adjustRightInd w:val="0"/>
                          <w:snapToGrid w:val="0"/>
                          <w:jc w:val="center"/>
                          <w:rPr>
                            <w:sz w:val="18"/>
                            <w:szCs w:val="18"/>
                          </w:rPr>
                        </w:pPr>
                        <w:r>
                          <w:rPr>
                            <w:sz w:val="18"/>
                            <w:szCs w:val="18"/>
                          </w:rPr>
                          <w:t>未分配利润</w:t>
                        </w:r>
                      </w:p>
                    </w:tc>
                  </w:sdtContent>
                </w:sdt>
                <w:sdt>
                  <w:sdtPr>
                    <w:tag w:val="_PLD_1cbb8af374a54430ad1f29ed83c69cd0"/>
                    <w:id w:val="844886995"/>
                    <w:lock w:val="sdtLocked"/>
                  </w:sdtPr>
                  <w:sdtContent>
                    <w:tc>
                      <w:tcPr>
                        <w:tcW w:w="1723" w:type="dxa"/>
                        <w:vMerge w:val="restart"/>
                        <w:vAlign w:val="center"/>
                      </w:tcPr>
                      <w:p w:rsidR="00B24D99" w:rsidRDefault="00B24D99" w:rsidP="004776C0">
                        <w:pPr>
                          <w:adjustRightInd w:val="0"/>
                          <w:snapToGrid w:val="0"/>
                          <w:jc w:val="center"/>
                          <w:rPr>
                            <w:sz w:val="18"/>
                            <w:szCs w:val="18"/>
                          </w:rPr>
                        </w:pPr>
                        <w:r>
                          <w:rPr>
                            <w:sz w:val="18"/>
                            <w:szCs w:val="18"/>
                          </w:rPr>
                          <w:t>所有者权益合计</w:t>
                        </w:r>
                      </w:p>
                    </w:tc>
                  </w:sdtContent>
                </w:sdt>
              </w:tr>
              <w:tr w:rsidR="00B24D99" w:rsidTr="004776C0">
                <w:trPr>
                  <w:trHeight w:val="294"/>
                </w:trPr>
                <w:tc>
                  <w:tcPr>
                    <w:tcW w:w="2127" w:type="dxa"/>
                    <w:vMerge/>
                  </w:tcPr>
                  <w:p w:rsidR="00B24D99" w:rsidRDefault="00B24D99" w:rsidP="004776C0">
                    <w:pPr>
                      <w:adjustRightInd w:val="0"/>
                      <w:snapToGrid w:val="0"/>
                      <w:rPr>
                        <w:sz w:val="18"/>
                        <w:szCs w:val="18"/>
                      </w:rPr>
                    </w:pPr>
                  </w:p>
                </w:tc>
                <w:tc>
                  <w:tcPr>
                    <w:tcW w:w="1701" w:type="dxa"/>
                    <w:vMerge/>
                    <w:tcBorders>
                      <w:right w:val="single" w:sz="4" w:space="0" w:color="auto"/>
                    </w:tcBorders>
                  </w:tcPr>
                  <w:p w:rsidR="00B24D99" w:rsidRDefault="00B24D99" w:rsidP="004776C0">
                    <w:pPr>
                      <w:adjustRightInd w:val="0"/>
                      <w:snapToGrid w:val="0"/>
                      <w:jc w:val="center"/>
                      <w:rPr>
                        <w:sz w:val="18"/>
                        <w:szCs w:val="18"/>
                      </w:rPr>
                    </w:pPr>
                  </w:p>
                </w:tc>
                <w:sdt>
                  <w:sdtPr>
                    <w:tag w:val="_PLD_dcc9ba0f815c4a99a7c4c9fe219d232e"/>
                    <w:id w:val="844886996"/>
                    <w:lock w:val="sdtLocked"/>
                  </w:sdtPr>
                  <w:sdtContent>
                    <w:tc>
                      <w:tcPr>
                        <w:tcW w:w="425" w:type="dxa"/>
                        <w:tcBorders>
                          <w:top w:val="single" w:sz="4" w:space="0" w:color="auto"/>
                          <w:left w:val="single" w:sz="4" w:space="0" w:color="auto"/>
                          <w:right w:val="single" w:sz="4" w:space="0" w:color="auto"/>
                        </w:tcBorders>
                        <w:vAlign w:val="center"/>
                      </w:tcPr>
                      <w:p w:rsidR="00B24D99" w:rsidRDefault="00B24D99" w:rsidP="004776C0">
                        <w:pPr>
                          <w:adjustRightInd w:val="0"/>
                          <w:snapToGrid w:val="0"/>
                          <w:jc w:val="center"/>
                          <w:rPr>
                            <w:sz w:val="18"/>
                            <w:szCs w:val="18"/>
                          </w:rPr>
                        </w:pPr>
                        <w:r>
                          <w:rPr>
                            <w:rFonts w:hint="eastAsia"/>
                            <w:sz w:val="18"/>
                            <w:szCs w:val="18"/>
                          </w:rPr>
                          <w:t>优先股</w:t>
                        </w:r>
                      </w:p>
                    </w:tc>
                  </w:sdtContent>
                </w:sdt>
                <w:sdt>
                  <w:sdtPr>
                    <w:tag w:val="_PLD_42f56a6e995041a8b03e0979c7b2350c"/>
                    <w:id w:val="844886997"/>
                    <w:lock w:val="sdtLocked"/>
                  </w:sdtPr>
                  <w:sdtContent>
                    <w:tc>
                      <w:tcPr>
                        <w:tcW w:w="426" w:type="dxa"/>
                        <w:tcBorders>
                          <w:top w:val="single" w:sz="4" w:space="0" w:color="auto"/>
                          <w:left w:val="single" w:sz="4" w:space="0" w:color="auto"/>
                          <w:right w:val="single" w:sz="4" w:space="0" w:color="auto"/>
                        </w:tcBorders>
                        <w:vAlign w:val="center"/>
                      </w:tcPr>
                      <w:p w:rsidR="00B24D99" w:rsidRDefault="00B24D99" w:rsidP="004776C0">
                        <w:pPr>
                          <w:adjustRightInd w:val="0"/>
                          <w:snapToGrid w:val="0"/>
                          <w:jc w:val="center"/>
                          <w:rPr>
                            <w:sz w:val="18"/>
                            <w:szCs w:val="18"/>
                          </w:rPr>
                        </w:pPr>
                        <w:r>
                          <w:rPr>
                            <w:rFonts w:hint="eastAsia"/>
                            <w:sz w:val="18"/>
                            <w:szCs w:val="18"/>
                          </w:rPr>
                          <w:t>永续债</w:t>
                        </w:r>
                      </w:p>
                    </w:tc>
                  </w:sdtContent>
                </w:sdt>
                <w:sdt>
                  <w:sdtPr>
                    <w:tag w:val="_PLD_30aa853463c54004a69a2235554ee8fd"/>
                    <w:id w:val="844886998"/>
                    <w:lock w:val="sdtLocked"/>
                  </w:sdtPr>
                  <w:sdtContent>
                    <w:tc>
                      <w:tcPr>
                        <w:tcW w:w="425" w:type="dxa"/>
                        <w:tcBorders>
                          <w:top w:val="single" w:sz="4" w:space="0" w:color="auto"/>
                          <w:left w:val="single" w:sz="4" w:space="0" w:color="auto"/>
                        </w:tcBorders>
                        <w:vAlign w:val="center"/>
                      </w:tcPr>
                      <w:p w:rsidR="00B24D99" w:rsidRDefault="00B24D99" w:rsidP="004776C0">
                        <w:pPr>
                          <w:adjustRightInd w:val="0"/>
                          <w:snapToGrid w:val="0"/>
                          <w:jc w:val="center"/>
                          <w:rPr>
                            <w:sz w:val="18"/>
                            <w:szCs w:val="18"/>
                          </w:rPr>
                        </w:pPr>
                        <w:r>
                          <w:rPr>
                            <w:rFonts w:hint="eastAsia"/>
                            <w:sz w:val="18"/>
                            <w:szCs w:val="18"/>
                          </w:rPr>
                          <w:t>其他</w:t>
                        </w:r>
                      </w:p>
                    </w:tc>
                  </w:sdtContent>
                </w:sdt>
                <w:tc>
                  <w:tcPr>
                    <w:tcW w:w="1701" w:type="dxa"/>
                    <w:vMerge/>
                  </w:tcPr>
                  <w:p w:rsidR="00B24D99" w:rsidRDefault="00B24D99" w:rsidP="004776C0">
                    <w:pPr>
                      <w:adjustRightInd w:val="0"/>
                      <w:snapToGrid w:val="0"/>
                      <w:jc w:val="center"/>
                      <w:rPr>
                        <w:sz w:val="18"/>
                        <w:szCs w:val="18"/>
                      </w:rPr>
                    </w:pPr>
                  </w:p>
                </w:tc>
                <w:tc>
                  <w:tcPr>
                    <w:tcW w:w="1559" w:type="dxa"/>
                    <w:vMerge/>
                  </w:tcPr>
                  <w:p w:rsidR="00B24D99" w:rsidRDefault="00B24D99" w:rsidP="004776C0">
                    <w:pPr>
                      <w:adjustRightInd w:val="0"/>
                      <w:snapToGrid w:val="0"/>
                      <w:jc w:val="center"/>
                      <w:rPr>
                        <w:sz w:val="18"/>
                        <w:szCs w:val="18"/>
                      </w:rPr>
                    </w:pPr>
                  </w:p>
                </w:tc>
                <w:tc>
                  <w:tcPr>
                    <w:tcW w:w="709" w:type="dxa"/>
                    <w:vMerge/>
                  </w:tcPr>
                  <w:p w:rsidR="00B24D99" w:rsidRDefault="00B24D99" w:rsidP="004776C0">
                    <w:pPr>
                      <w:jc w:val="center"/>
                      <w:rPr>
                        <w:sz w:val="18"/>
                        <w:szCs w:val="18"/>
                      </w:rPr>
                    </w:pPr>
                  </w:p>
                </w:tc>
                <w:tc>
                  <w:tcPr>
                    <w:tcW w:w="709" w:type="dxa"/>
                    <w:vMerge/>
                  </w:tcPr>
                  <w:p w:rsidR="00B24D99" w:rsidRDefault="00B24D99" w:rsidP="004776C0">
                    <w:pPr>
                      <w:adjustRightInd w:val="0"/>
                      <w:snapToGrid w:val="0"/>
                      <w:jc w:val="center"/>
                      <w:rPr>
                        <w:sz w:val="18"/>
                        <w:szCs w:val="18"/>
                      </w:rPr>
                    </w:pPr>
                  </w:p>
                </w:tc>
                <w:tc>
                  <w:tcPr>
                    <w:tcW w:w="1701" w:type="dxa"/>
                    <w:vMerge/>
                  </w:tcPr>
                  <w:p w:rsidR="00B24D99" w:rsidRDefault="00B24D99" w:rsidP="004776C0">
                    <w:pPr>
                      <w:adjustRightInd w:val="0"/>
                      <w:snapToGrid w:val="0"/>
                      <w:jc w:val="center"/>
                      <w:rPr>
                        <w:sz w:val="18"/>
                        <w:szCs w:val="18"/>
                      </w:rPr>
                    </w:pPr>
                  </w:p>
                </w:tc>
                <w:tc>
                  <w:tcPr>
                    <w:tcW w:w="1679" w:type="dxa"/>
                    <w:vMerge/>
                  </w:tcPr>
                  <w:p w:rsidR="00B24D99" w:rsidRDefault="00B24D99" w:rsidP="004776C0">
                    <w:pPr>
                      <w:adjustRightInd w:val="0"/>
                      <w:snapToGrid w:val="0"/>
                      <w:jc w:val="center"/>
                      <w:rPr>
                        <w:sz w:val="18"/>
                        <w:szCs w:val="18"/>
                      </w:rPr>
                    </w:pPr>
                  </w:p>
                </w:tc>
                <w:tc>
                  <w:tcPr>
                    <w:tcW w:w="1723" w:type="dxa"/>
                    <w:vMerge/>
                  </w:tcPr>
                  <w:p w:rsidR="00B24D99" w:rsidRDefault="00B24D99" w:rsidP="004776C0">
                    <w:pPr>
                      <w:adjustRightInd w:val="0"/>
                      <w:snapToGrid w:val="0"/>
                      <w:jc w:val="center"/>
                      <w:rPr>
                        <w:sz w:val="18"/>
                        <w:szCs w:val="18"/>
                      </w:rPr>
                    </w:pPr>
                  </w:p>
                </w:tc>
              </w:tr>
              <w:tr w:rsidR="00B24D99" w:rsidTr="004776C0">
                <w:trPr>
                  <w:trHeight w:val="20"/>
                </w:trPr>
                <w:sdt>
                  <w:sdtPr>
                    <w:tag w:val="_PLD_b00b327c7ecc4ad1bfafd8f9c1a6ce86"/>
                    <w:id w:val="844886999"/>
                    <w:lock w:val="sdtLocked"/>
                  </w:sdtPr>
                  <w:sdtContent>
                    <w:tc>
                      <w:tcPr>
                        <w:tcW w:w="2127" w:type="dxa"/>
                      </w:tcPr>
                      <w:p w:rsidR="00B24D99" w:rsidRDefault="00B24D99" w:rsidP="004776C0">
                        <w:pPr>
                          <w:rPr>
                            <w:sz w:val="18"/>
                            <w:szCs w:val="18"/>
                          </w:rPr>
                        </w:pPr>
                        <w:r>
                          <w:rPr>
                            <w:sz w:val="18"/>
                            <w:szCs w:val="18"/>
                          </w:rPr>
                          <w:t>一、上年</w:t>
                        </w:r>
                        <w:r>
                          <w:rPr>
                            <w:rFonts w:hint="eastAsia"/>
                            <w:sz w:val="18"/>
                            <w:szCs w:val="18"/>
                          </w:rPr>
                          <w:t>期</w:t>
                        </w:r>
                        <w:r>
                          <w:rPr>
                            <w:sz w:val="18"/>
                            <w:szCs w:val="18"/>
                          </w:rPr>
                          <w:t>末余额</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r w:rsidRPr="003E389D">
                      <w:rPr>
                        <w:sz w:val="18"/>
                        <w:szCs w:val="18"/>
                      </w:rPr>
                      <w:t>783,559,400.00</w:t>
                    </w: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1701" w:type="dxa"/>
                    <w:tcBorders>
                      <w:left w:val="single" w:sz="4" w:space="0" w:color="auto"/>
                    </w:tcBorders>
                    <w:vAlign w:val="center"/>
                  </w:tcPr>
                  <w:p w:rsidR="00B24D99" w:rsidRPr="003E389D" w:rsidRDefault="00B24D99" w:rsidP="004776C0">
                    <w:pPr>
                      <w:jc w:val="right"/>
                      <w:rPr>
                        <w:sz w:val="18"/>
                        <w:szCs w:val="18"/>
                      </w:rPr>
                    </w:pPr>
                    <w:r w:rsidRPr="003E389D">
                      <w:rPr>
                        <w:sz w:val="18"/>
                        <w:szCs w:val="18"/>
                      </w:rPr>
                      <w:t>209,108,218.92</w:t>
                    </w: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r w:rsidRPr="003E389D">
                      <w:rPr>
                        <w:sz w:val="18"/>
                        <w:szCs w:val="18"/>
                      </w:rPr>
                      <w:t>162,748,052.25</w:t>
                    </w:r>
                  </w:p>
                </w:tc>
                <w:tc>
                  <w:tcPr>
                    <w:tcW w:w="1679" w:type="dxa"/>
                    <w:vAlign w:val="center"/>
                  </w:tcPr>
                  <w:p w:rsidR="00B24D99" w:rsidRPr="003E389D" w:rsidRDefault="00B24D99" w:rsidP="004776C0">
                    <w:pPr>
                      <w:jc w:val="right"/>
                      <w:rPr>
                        <w:sz w:val="18"/>
                        <w:szCs w:val="18"/>
                      </w:rPr>
                    </w:pPr>
                    <w:r w:rsidRPr="003E389D">
                      <w:rPr>
                        <w:sz w:val="18"/>
                        <w:szCs w:val="18"/>
                      </w:rPr>
                      <w:t>952,299,345.53</w:t>
                    </w:r>
                  </w:p>
                </w:tc>
                <w:tc>
                  <w:tcPr>
                    <w:tcW w:w="1723" w:type="dxa"/>
                    <w:vAlign w:val="center"/>
                  </w:tcPr>
                  <w:p w:rsidR="00B24D99" w:rsidRPr="003E389D" w:rsidRDefault="00B24D99" w:rsidP="004776C0">
                    <w:pPr>
                      <w:jc w:val="right"/>
                      <w:rPr>
                        <w:sz w:val="18"/>
                        <w:szCs w:val="18"/>
                      </w:rPr>
                    </w:pPr>
                    <w:r w:rsidRPr="003E389D">
                      <w:rPr>
                        <w:sz w:val="18"/>
                        <w:szCs w:val="18"/>
                      </w:rPr>
                      <w:t>2,107,715,016.70</w:t>
                    </w:r>
                  </w:p>
                </w:tc>
              </w:tr>
              <w:tr w:rsidR="00B24D99" w:rsidTr="004776C0">
                <w:trPr>
                  <w:trHeight w:val="20"/>
                </w:trPr>
                <w:sdt>
                  <w:sdtPr>
                    <w:tag w:val="_PLD_87ad1d45ba9b40488fdf5165b8168def"/>
                    <w:id w:val="844887000"/>
                    <w:lock w:val="sdtLocked"/>
                  </w:sdtPr>
                  <w:sdtContent>
                    <w:tc>
                      <w:tcPr>
                        <w:tcW w:w="2127" w:type="dxa"/>
                      </w:tcPr>
                      <w:p w:rsidR="00B24D99" w:rsidRDefault="00B24D99" w:rsidP="004776C0">
                        <w:pPr>
                          <w:rPr>
                            <w:sz w:val="18"/>
                            <w:szCs w:val="18"/>
                          </w:rPr>
                        </w:pPr>
                        <w:r>
                          <w:rPr>
                            <w:sz w:val="18"/>
                            <w:szCs w:val="18"/>
                          </w:rPr>
                          <w:t>加：会计政策变更</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1701" w:type="dxa"/>
                    <w:tcBorders>
                      <w:left w:val="single" w:sz="4" w:space="0" w:color="auto"/>
                    </w:tcBorders>
                    <w:vAlign w:val="center"/>
                  </w:tcPr>
                  <w:p w:rsidR="00B24D99" w:rsidRPr="003E389D" w:rsidRDefault="00B24D99" w:rsidP="004776C0">
                    <w:pPr>
                      <w:jc w:val="right"/>
                      <w:rPr>
                        <w:sz w:val="18"/>
                        <w:szCs w:val="18"/>
                      </w:rPr>
                    </w:pP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p>
                </w:tc>
                <w:tc>
                  <w:tcPr>
                    <w:tcW w:w="1723" w:type="dxa"/>
                    <w:vAlign w:val="center"/>
                  </w:tcPr>
                  <w:p w:rsidR="00B24D99" w:rsidRPr="003E389D" w:rsidRDefault="00B24D99" w:rsidP="004776C0">
                    <w:pPr>
                      <w:jc w:val="right"/>
                      <w:rPr>
                        <w:sz w:val="18"/>
                        <w:szCs w:val="18"/>
                      </w:rPr>
                    </w:pPr>
                  </w:p>
                </w:tc>
              </w:tr>
              <w:tr w:rsidR="00B24D99" w:rsidTr="004776C0">
                <w:trPr>
                  <w:trHeight w:val="20"/>
                </w:trPr>
                <w:sdt>
                  <w:sdtPr>
                    <w:tag w:val="_PLD_494f8b7216f946d9a09f6954da6ee226"/>
                    <w:id w:val="844887001"/>
                    <w:lock w:val="sdtLocked"/>
                  </w:sdtPr>
                  <w:sdtContent>
                    <w:tc>
                      <w:tcPr>
                        <w:tcW w:w="2127" w:type="dxa"/>
                      </w:tcPr>
                      <w:p w:rsidR="00B24D99" w:rsidRDefault="00B24D99" w:rsidP="004776C0">
                        <w:pPr>
                          <w:ind w:firstLineChars="200" w:firstLine="420"/>
                          <w:rPr>
                            <w:sz w:val="18"/>
                            <w:szCs w:val="18"/>
                          </w:rPr>
                        </w:pPr>
                        <w:r>
                          <w:rPr>
                            <w:sz w:val="18"/>
                            <w:szCs w:val="18"/>
                          </w:rPr>
                          <w:t>前期差错更正</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1701" w:type="dxa"/>
                    <w:tcBorders>
                      <w:left w:val="single" w:sz="4" w:space="0" w:color="auto"/>
                    </w:tcBorders>
                    <w:vAlign w:val="center"/>
                  </w:tcPr>
                  <w:p w:rsidR="00B24D99" w:rsidRPr="003E389D" w:rsidRDefault="00B24D99" w:rsidP="004776C0">
                    <w:pPr>
                      <w:jc w:val="right"/>
                      <w:rPr>
                        <w:sz w:val="18"/>
                        <w:szCs w:val="18"/>
                      </w:rPr>
                    </w:pP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p>
                </w:tc>
                <w:tc>
                  <w:tcPr>
                    <w:tcW w:w="1723" w:type="dxa"/>
                    <w:vAlign w:val="center"/>
                  </w:tcPr>
                  <w:p w:rsidR="00B24D99" w:rsidRPr="003E389D" w:rsidRDefault="00B24D99" w:rsidP="004776C0">
                    <w:pPr>
                      <w:jc w:val="right"/>
                      <w:rPr>
                        <w:sz w:val="18"/>
                        <w:szCs w:val="18"/>
                      </w:rPr>
                    </w:pPr>
                  </w:p>
                </w:tc>
              </w:tr>
              <w:tr w:rsidR="00B24D99" w:rsidTr="004776C0">
                <w:trPr>
                  <w:trHeight w:val="20"/>
                </w:trPr>
                <w:sdt>
                  <w:sdtPr>
                    <w:tag w:val="_PLD_cdd9f72b38894c3eb70b005a61432c29"/>
                    <w:id w:val="844887002"/>
                    <w:lock w:val="sdtLocked"/>
                  </w:sdtPr>
                  <w:sdtContent>
                    <w:tc>
                      <w:tcPr>
                        <w:tcW w:w="2127" w:type="dxa"/>
                      </w:tcPr>
                      <w:p w:rsidR="00B24D99" w:rsidRDefault="00B24D99" w:rsidP="004776C0">
                        <w:pPr>
                          <w:ind w:firstLineChars="200" w:firstLine="420"/>
                          <w:rPr>
                            <w:sz w:val="18"/>
                            <w:szCs w:val="18"/>
                          </w:rPr>
                        </w:pPr>
                        <w:r>
                          <w:rPr>
                            <w:rFonts w:hint="eastAsia"/>
                            <w:sz w:val="18"/>
                            <w:szCs w:val="18"/>
                          </w:rPr>
                          <w:t>其他</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1701" w:type="dxa"/>
                    <w:tcBorders>
                      <w:left w:val="single" w:sz="4" w:space="0" w:color="auto"/>
                    </w:tcBorders>
                    <w:vAlign w:val="center"/>
                  </w:tcPr>
                  <w:p w:rsidR="00B24D99" w:rsidRPr="003E389D" w:rsidRDefault="00B24D99" w:rsidP="004776C0">
                    <w:pPr>
                      <w:jc w:val="right"/>
                      <w:rPr>
                        <w:sz w:val="18"/>
                        <w:szCs w:val="18"/>
                      </w:rPr>
                    </w:pP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p>
                </w:tc>
                <w:tc>
                  <w:tcPr>
                    <w:tcW w:w="1723" w:type="dxa"/>
                    <w:vAlign w:val="center"/>
                  </w:tcPr>
                  <w:p w:rsidR="00B24D99" w:rsidRPr="003E389D" w:rsidRDefault="00B24D99" w:rsidP="004776C0">
                    <w:pPr>
                      <w:jc w:val="right"/>
                      <w:rPr>
                        <w:sz w:val="18"/>
                        <w:szCs w:val="18"/>
                      </w:rPr>
                    </w:pPr>
                  </w:p>
                </w:tc>
              </w:tr>
              <w:tr w:rsidR="00B24D99" w:rsidTr="004776C0">
                <w:trPr>
                  <w:trHeight w:val="20"/>
                </w:trPr>
                <w:sdt>
                  <w:sdtPr>
                    <w:tag w:val="_PLD_8593e1735c664981bacefcb1a0cab245"/>
                    <w:id w:val="844887003"/>
                    <w:lock w:val="sdtLocked"/>
                  </w:sdtPr>
                  <w:sdtContent>
                    <w:tc>
                      <w:tcPr>
                        <w:tcW w:w="2127" w:type="dxa"/>
                      </w:tcPr>
                      <w:p w:rsidR="00B24D99" w:rsidRDefault="00B24D99" w:rsidP="004776C0">
                        <w:pPr>
                          <w:rPr>
                            <w:sz w:val="18"/>
                            <w:szCs w:val="18"/>
                          </w:rPr>
                        </w:pPr>
                        <w:r>
                          <w:rPr>
                            <w:sz w:val="18"/>
                            <w:szCs w:val="18"/>
                          </w:rPr>
                          <w:t>二、本年</w:t>
                        </w:r>
                        <w:r>
                          <w:rPr>
                            <w:rFonts w:hint="eastAsia"/>
                            <w:sz w:val="18"/>
                            <w:szCs w:val="18"/>
                          </w:rPr>
                          <w:t>期</w:t>
                        </w:r>
                        <w:r>
                          <w:rPr>
                            <w:sz w:val="18"/>
                            <w:szCs w:val="18"/>
                          </w:rPr>
                          <w:t>初余额</w:t>
                        </w:r>
                      </w:p>
                    </w:tc>
                  </w:sdtContent>
                </w:sdt>
                <w:tc>
                  <w:tcPr>
                    <w:tcW w:w="1701" w:type="dxa"/>
                    <w:tcBorders>
                      <w:right w:val="single" w:sz="4" w:space="0" w:color="auto"/>
                    </w:tcBorders>
                    <w:vAlign w:val="center"/>
                  </w:tcPr>
                  <w:p w:rsidR="00B24D99" w:rsidRPr="000B560E" w:rsidRDefault="00B24D99" w:rsidP="004776C0">
                    <w:pPr>
                      <w:jc w:val="right"/>
                      <w:rPr>
                        <w:sz w:val="18"/>
                        <w:szCs w:val="18"/>
                      </w:rPr>
                    </w:pPr>
                    <w:r w:rsidRPr="000B560E">
                      <w:rPr>
                        <w:sz w:val="18"/>
                        <w:szCs w:val="18"/>
                      </w:rPr>
                      <w:t>783,559,400.00</w:t>
                    </w:r>
                  </w:p>
                </w:tc>
                <w:tc>
                  <w:tcPr>
                    <w:tcW w:w="425" w:type="dxa"/>
                    <w:tcBorders>
                      <w:left w:val="single" w:sz="4" w:space="0" w:color="auto"/>
                      <w:right w:val="single" w:sz="4" w:space="0" w:color="auto"/>
                    </w:tcBorders>
                    <w:vAlign w:val="center"/>
                  </w:tcPr>
                  <w:p w:rsidR="00B24D99" w:rsidRPr="000B560E"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0B560E"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0B560E" w:rsidRDefault="00B24D99" w:rsidP="004776C0">
                    <w:pPr>
                      <w:jc w:val="right"/>
                      <w:rPr>
                        <w:sz w:val="18"/>
                        <w:szCs w:val="18"/>
                      </w:rPr>
                    </w:pPr>
                  </w:p>
                </w:tc>
                <w:tc>
                  <w:tcPr>
                    <w:tcW w:w="1701" w:type="dxa"/>
                    <w:tcBorders>
                      <w:left w:val="single" w:sz="4" w:space="0" w:color="auto"/>
                    </w:tcBorders>
                    <w:vAlign w:val="center"/>
                  </w:tcPr>
                  <w:p w:rsidR="00B24D99" w:rsidRPr="000B560E" w:rsidRDefault="00B24D99" w:rsidP="004776C0">
                    <w:pPr>
                      <w:jc w:val="right"/>
                      <w:rPr>
                        <w:sz w:val="18"/>
                        <w:szCs w:val="18"/>
                      </w:rPr>
                    </w:pPr>
                    <w:r w:rsidRPr="000B560E">
                      <w:rPr>
                        <w:sz w:val="18"/>
                        <w:szCs w:val="18"/>
                      </w:rPr>
                      <w:t>209,108,218.92</w:t>
                    </w:r>
                  </w:p>
                </w:tc>
                <w:tc>
                  <w:tcPr>
                    <w:tcW w:w="1559" w:type="dxa"/>
                    <w:vAlign w:val="center"/>
                  </w:tcPr>
                  <w:p w:rsidR="00B24D99" w:rsidRPr="000B560E" w:rsidRDefault="00B24D99" w:rsidP="004776C0">
                    <w:pPr>
                      <w:jc w:val="right"/>
                      <w:rPr>
                        <w:sz w:val="18"/>
                        <w:szCs w:val="18"/>
                      </w:rPr>
                    </w:pPr>
                  </w:p>
                </w:tc>
                <w:tc>
                  <w:tcPr>
                    <w:tcW w:w="709" w:type="dxa"/>
                    <w:vAlign w:val="center"/>
                  </w:tcPr>
                  <w:p w:rsidR="00B24D99" w:rsidRPr="000B560E" w:rsidRDefault="00B24D99" w:rsidP="004776C0">
                    <w:pPr>
                      <w:jc w:val="right"/>
                      <w:rPr>
                        <w:sz w:val="18"/>
                        <w:szCs w:val="18"/>
                      </w:rPr>
                    </w:pPr>
                  </w:p>
                </w:tc>
                <w:tc>
                  <w:tcPr>
                    <w:tcW w:w="709" w:type="dxa"/>
                    <w:vAlign w:val="center"/>
                  </w:tcPr>
                  <w:p w:rsidR="00B24D99" w:rsidRPr="000B560E" w:rsidRDefault="00B24D99" w:rsidP="004776C0">
                    <w:pPr>
                      <w:jc w:val="right"/>
                      <w:rPr>
                        <w:sz w:val="18"/>
                        <w:szCs w:val="18"/>
                      </w:rPr>
                    </w:pPr>
                  </w:p>
                </w:tc>
                <w:tc>
                  <w:tcPr>
                    <w:tcW w:w="1701" w:type="dxa"/>
                    <w:vAlign w:val="center"/>
                  </w:tcPr>
                  <w:p w:rsidR="00B24D99" w:rsidRPr="000B560E" w:rsidRDefault="00B24D99" w:rsidP="004776C0">
                    <w:pPr>
                      <w:jc w:val="right"/>
                      <w:rPr>
                        <w:sz w:val="18"/>
                        <w:szCs w:val="18"/>
                      </w:rPr>
                    </w:pPr>
                    <w:r w:rsidRPr="000B560E">
                      <w:rPr>
                        <w:sz w:val="18"/>
                        <w:szCs w:val="18"/>
                      </w:rPr>
                      <w:t>162,748,052.25</w:t>
                    </w:r>
                  </w:p>
                </w:tc>
                <w:tc>
                  <w:tcPr>
                    <w:tcW w:w="1679" w:type="dxa"/>
                    <w:vAlign w:val="center"/>
                  </w:tcPr>
                  <w:p w:rsidR="00B24D99" w:rsidRPr="000B560E" w:rsidRDefault="00B24D99" w:rsidP="004776C0">
                    <w:pPr>
                      <w:jc w:val="right"/>
                      <w:rPr>
                        <w:sz w:val="18"/>
                        <w:szCs w:val="18"/>
                      </w:rPr>
                    </w:pPr>
                    <w:r w:rsidRPr="000B560E">
                      <w:rPr>
                        <w:sz w:val="18"/>
                        <w:szCs w:val="18"/>
                      </w:rPr>
                      <w:t>952,299,345.53</w:t>
                    </w:r>
                  </w:p>
                </w:tc>
                <w:tc>
                  <w:tcPr>
                    <w:tcW w:w="1723" w:type="dxa"/>
                    <w:vAlign w:val="center"/>
                  </w:tcPr>
                  <w:p w:rsidR="00B24D99" w:rsidRPr="000B560E" w:rsidRDefault="00B24D99" w:rsidP="004776C0">
                    <w:pPr>
                      <w:jc w:val="right"/>
                      <w:rPr>
                        <w:sz w:val="18"/>
                        <w:szCs w:val="18"/>
                      </w:rPr>
                    </w:pPr>
                    <w:r w:rsidRPr="000B560E">
                      <w:rPr>
                        <w:sz w:val="18"/>
                        <w:szCs w:val="18"/>
                      </w:rPr>
                      <w:t>2,107,715,016.70</w:t>
                    </w:r>
                  </w:p>
                </w:tc>
              </w:tr>
              <w:tr w:rsidR="00B24D99" w:rsidTr="004776C0">
                <w:trPr>
                  <w:trHeight w:val="20"/>
                </w:trPr>
                <w:sdt>
                  <w:sdtPr>
                    <w:tag w:val="_PLD_9ce2d31f4fd34371930cec7fd79a4318"/>
                    <w:id w:val="844887004"/>
                    <w:lock w:val="sdtLocked"/>
                  </w:sdtPr>
                  <w:sdtContent>
                    <w:tc>
                      <w:tcPr>
                        <w:tcW w:w="2127" w:type="dxa"/>
                      </w:tcPr>
                      <w:p w:rsidR="00B24D99" w:rsidRDefault="00B24D99" w:rsidP="004776C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701" w:type="dxa"/>
                    <w:tcBorders>
                      <w:right w:val="single" w:sz="4" w:space="0" w:color="auto"/>
                    </w:tcBorders>
                    <w:vAlign w:val="center"/>
                  </w:tcPr>
                  <w:p w:rsidR="00B24D99" w:rsidRPr="000B560E" w:rsidRDefault="00B24D99" w:rsidP="004776C0">
                    <w:pPr>
                      <w:jc w:val="right"/>
                      <w:rPr>
                        <w:sz w:val="18"/>
                        <w:szCs w:val="18"/>
                      </w:rPr>
                    </w:pPr>
                    <w:r w:rsidRPr="000B560E">
                      <w:rPr>
                        <w:sz w:val="18"/>
                        <w:szCs w:val="18"/>
                      </w:rPr>
                      <w:t>219,396,632.00</w:t>
                    </w:r>
                  </w:p>
                </w:tc>
                <w:tc>
                  <w:tcPr>
                    <w:tcW w:w="425" w:type="dxa"/>
                    <w:tcBorders>
                      <w:left w:val="single" w:sz="4" w:space="0" w:color="auto"/>
                      <w:right w:val="single" w:sz="4" w:space="0" w:color="auto"/>
                    </w:tcBorders>
                    <w:vAlign w:val="center"/>
                  </w:tcPr>
                  <w:p w:rsidR="00B24D99" w:rsidRPr="000B560E"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0B560E" w:rsidRDefault="00B24D99" w:rsidP="004776C0">
                    <w:pPr>
                      <w:jc w:val="right"/>
                      <w:rPr>
                        <w:sz w:val="18"/>
                        <w:szCs w:val="18"/>
                      </w:rPr>
                    </w:pPr>
                  </w:p>
                </w:tc>
                <w:tc>
                  <w:tcPr>
                    <w:tcW w:w="425" w:type="dxa"/>
                    <w:tcBorders>
                      <w:left w:val="single" w:sz="4" w:space="0" w:color="auto"/>
                    </w:tcBorders>
                    <w:vAlign w:val="center"/>
                  </w:tcPr>
                  <w:p w:rsidR="00B24D99" w:rsidRPr="000B560E" w:rsidRDefault="00B24D99" w:rsidP="004776C0">
                    <w:pPr>
                      <w:jc w:val="right"/>
                      <w:rPr>
                        <w:sz w:val="18"/>
                        <w:szCs w:val="18"/>
                      </w:rPr>
                    </w:pPr>
                  </w:p>
                </w:tc>
                <w:tc>
                  <w:tcPr>
                    <w:tcW w:w="1701" w:type="dxa"/>
                    <w:vAlign w:val="center"/>
                  </w:tcPr>
                  <w:p w:rsidR="00B24D99" w:rsidRPr="000B560E" w:rsidRDefault="00B24D99" w:rsidP="004776C0">
                    <w:pPr>
                      <w:jc w:val="right"/>
                      <w:rPr>
                        <w:sz w:val="18"/>
                        <w:szCs w:val="18"/>
                      </w:rPr>
                    </w:pPr>
                    <w:r w:rsidRPr="000B560E">
                      <w:rPr>
                        <w:sz w:val="18"/>
                        <w:szCs w:val="18"/>
                      </w:rPr>
                      <w:t>-209,108,218.92</w:t>
                    </w:r>
                  </w:p>
                </w:tc>
                <w:tc>
                  <w:tcPr>
                    <w:tcW w:w="1559" w:type="dxa"/>
                    <w:vAlign w:val="center"/>
                  </w:tcPr>
                  <w:p w:rsidR="00B24D99" w:rsidRPr="000B560E" w:rsidRDefault="00B24D99" w:rsidP="004776C0">
                    <w:pPr>
                      <w:jc w:val="right"/>
                      <w:rPr>
                        <w:sz w:val="18"/>
                        <w:szCs w:val="18"/>
                      </w:rPr>
                    </w:pPr>
                  </w:p>
                </w:tc>
                <w:tc>
                  <w:tcPr>
                    <w:tcW w:w="709" w:type="dxa"/>
                    <w:vAlign w:val="center"/>
                  </w:tcPr>
                  <w:p w:rsidR="00B24D99" w:rsidRPr="000B560E" w:rsidRDefault="00B24D99" w:rsidP="004776C0">
                    <w:pPr>
                      <w:jc w:val="right"/>
                      <w:rPr>
                        <w:sz w:val="18"/>
                        <w:szCs w:val="18"/>
                      </w:rPr>
                    </w:pPr>
                  </w:p>
                </w:tc>
                <w:tc>
                  <w:tcPr>
                    <w:tcW w:w="709" w:type="dxa"/>
                    <w:vAlign w:val="center"/>
                  </w:tcPr>
                  <w:p w:rsidR="00B24D99" w:rsidRPr="000B560E" w:rsidRDefault="00B24D99" w:rsidP="004776C0">
                    <w:pPr>
                      <w:jc w:val="right"/>
                      <w:rPr>
                        <w:sz w:val="18"/>
                        <w:szCs w:val="18"/>
                      </w:rPr>
                    </w:pPr>
                  </w:p>
                </w:tc>
                <w:tc>
                  <w:tcPr>
                    <w:tcW w:w="1701" w:type="dxa"/>
                    <w:vAlign w:val="center"/>
                  </w:tcPr>
                  <w:p w:rsidR="00B24D99" w:rsidRPr="000B560E" w:rsidRDefault="00B24D99" w:rsidP="00B24D99">
                    <w:pPr>
                      <w:jc w:val="right"/>
                      <w:rPr>
                        <w:sz w:val="18"/>
                        <w:szCs w:val="18"/>
                      </w:rPr>
                    </w:pPr>
                    <w:r>
                      <w:t>     </w:t>
                    </w:r>
                  </w:p>
                </w:tc>
                <w:tc>
                  <w:tcPr>
                    <w:tcW w:w="1679" w:type="dxa"/>
                    <w:vAlign w:val="center"/>
                  </w:tcPr>
                  <w:p w:rsidR="00B24D99" w:rsidRPr="000B560E" w:rsidRDefault="00B24D99" w:rsidP="004776C0">
                    <w:pPr>
                      <w:jc w:val="right"/>
                      <w:rPr>
                        <w:sz w:val="18"/>
                        <w:szCs w:val="18"/>
                      </w:rPr>
                    </w:pPr>
                    <w:r w:rsidRPr="000B560E">
                      <w:rPr>
                        <w:sz w:val="18"/>
                        <w:szCs w:val="18"/>
                      </w:rPr>
                      <w:t>-38,676,937.76</w:t>
                    </w:r>
                  </w:p>
                </w:tc>
                <w:tc>
                  <w:tcPr>
                    <w:tcW w:w="1723" w:type="dxa"/>
                    <w:vAlign w:val="center"/>
                  </w:tcPr>
                  <w:p w:rsidR="00B24D99" w:rsidRPr="000B560E" w:rsidRDefault="00B24D99" w:rsidP="004776C0">
                    <w:pPr>
                      <w:jc w:val="right"/>
                      <w:rPr>
                        <w:sz w:val="18"/>
                        <w:szCs w:val="18"/>
                      </w:rPr>
                    </w:pPr>
                    <w:r w:rsidRPr="000B560E">
                      <w:rPr>
                        <w:sz w:val="18"/>
                        <w:szCs w:val="18"/>
                      </w:rPr>
                      <w:t>-28,388,524.68</w:t>
                    </w:r>
                  </w:p>
                </w:tc>
              </w:tr>
              <w:tr w:rsidR="00B24D99" w:rsidTr="004776C0">
                <w:trPr>
                  <w:trHeight w:val="20"/>
                </w:trPr>
                <w:sdt>
                  <w:sdtPr>
                    <w:tag w:val="_PLD_8e61c9577cd8495fb0815773685b00bb"/>
                    <w:id w:val="844887005"/>
                    <w:lock w:val="sdtLocked"/>
                  </w:sdtPr>
                  <w:sdtContent>
                    <w:tc>
                      <w:tcPr>
                        <w:tcW w:w="2127" w:type="dxa"/>
                      </w:tcPr>
                      <w:p w:rsidR="00B24D99" w:rsidRDefault="00B24D99" w:rsidP="004776C0">
                        <w:pPr>
                          <w:rPr>
                            <w:sz w:val="18"/>
                            <w:szCs w:val="18"/>
                          </w:rPr>
                        </w:pPr>
                        <w:r>
                          <w:rPr>
                            <w:rFonts w:hint="eastAsia"/>
                            <w:sz w:val="18"/>
                            <w:szCs w:val="18"/>
                          </w:rPr>
                          <w:t>（一）综合收益总额</w:t>
                        </w:r>
                      </w:p>
                    </w:tc>
                  </w:sdtContent>
                </w:sdt>
                <w:tc>
                  <w:tcPr>
                    <w:tcW w:w="1701" w:type="dxa"/>
                    <w:tcBorders>
                      <w:right w:val="single" w:sz="4" w:space="0" w:color="auto"/>
                    </w:tcBorders>
                    <w:vAlign w:val="center"/>
                  </w:tcPr>
                  <w:p w:rsidR="00B24D99" w:rsidRPr="000B560E"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0B560E"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0B560E" w:rsidRDefault="00B24D99" w:rsidP="004776C0">
                    <w:pPr>
                      <w:jc w:val="right"/>
                      <w:rPr>
                        <w:sz w:val="18"/>
                        <w:szCs w:val="18"/>
                      </w:rPr>
                    </w:pPr>
                  </w:p>
                </w:tc>
                <w:tc>
                  <w:tcPr>
                    <w:tcW w:w="425" w:type="dxa"/>
                    <w:tcBorders>
                      <w:left w:val="single" w:sz="4" w:space="0" w:color="auto"/>
                    </w:tcBorders>
                    <w:vAlign w:val="center"/>
                  </w:tcPr>
                  <w:p w:rsidR="00B24D99" w:rsidRPr="000B560E" w:rsidRDefault="00B24D99" w:rsidP="004776C0">
                    <w:pPr>
                      <w:jc w:val="right"/>
                      <w:rPr>
                        <w:sz w:val="18"/>
                        <w:szCs w:val="18"/>
                      </w:rPr>
                    </w:pPr>
                  </w:p>
                </w:tc>
                <w:tc>
                  <w:tcPr>
                    <w:tcW w:w="1701" w:type="dxa"/>
                    <w:vAlign w:val="center"/>
                  </w:tcPr>
                  <w:p w:rsidR="00B24D99" w:rsidRPr="000B560E" w:rsidRDefault="00B24D99" w:rsidP="004776C0">
                    <w:pPr>
                      <w:jc w:val="right"/>
                      <w:rPr>
                        <w:sz w:val="18"/>
                        <w:szCs w:val="18"/>
                      </w:rPr>
                    </w:pPr>
                  </w:p>
                </w:tc>
                <w:tc>
                  <w:tcPr>
                    <w:tcW w:w="1559" w:type="dxa"/>
                    <w:vAlign w:val="center"/>
                  </w:tcPr>
                  <w:p w:rsidR="00B24D99" w:rsidRPr="000B560E" w:rsidRDefault="00B24D99" w:rsidP="004776C0">
                    <w:pPr>
                      <w:jc w:val="right"/>
                      <w:rPr>
                        <w:sz w:val="18"/>
                        <w:szCs w:val="18"/>
                      </w:rPr>
                    </w:pPr>
                  </w:p>
                </w:tc>
                <w:tc>
                  <w:tcPr>
                    <w:tcW w:w="709" w:type="dxa"/>
                    <w:vAlign w:val="center"/>
                  </w:tcPr>
                  <w:p w:rsidR="00B24D99" w:rsidRPr="000B560E" w:rsidRDefault="00B24D99" w:rsidP="004776C0">
                    <w:pPr>
                      <w:jc w:val="right"/>
                      <w:rPr>
                        <w:sz w:val="18"/>
                        <w:szCs w:val="18"/>
                      </w:rPr>
                    </w:pPr>
                  </w:p>
                </w:tc>
                <w:tc>
                  <w:tcPr>
                    <w:tcW w:w="709" w:type="dxa"/>
                    <w:vAlign w:val="center"/>
                  </w:tcPr>
                  <w:p w:rsidR="00B24D99" w:rsidRPr="000B560E" w:rsidRDefault="00B24D99" w:rsidP="004776C0">
                    <w:pPr>
                      <w:jc w:val="right"/>
                      <w:rPr>
                        <w:sz w:val="18"/>
                        <w:szCs w:val="18"/>
                      </w:rPr>
                    </w:pPr>
                  </w:p>
                </w:tc>
                <w:tc>
                  <w:tcPr>
                    <w:tcW w:w="1701" w:type="dxa"/>
                    <w:vAlign w:val="center"/>
                  </w:tcPr>
                  <w:p w:rsidR="00B24D99" w:rsidRPr="000B560E" w:rsidRDefault="00B24D99" w:rsidP="00B24D99">
                    <w:pPr>
                      <w:jc w:val="right"/>
                      <w:rPr>
                        <w:sz w:val="18"/>
                        <w:szCs w:val="18"/>
                      </w:rPr>
                    </w:pPr>
                    <w:r>
                      <w:t>    </w:t>
                    </w:r>
                  </w:p>
                </w:tc>
                <w:tc>
                  <w:tcPr>
                    <w:tcW w:w="1679" w:type="dxa"/>
                    <w:vAlign w:val="center"/>
                  </w:tcPr>
                  <w:p w:rsidR="00B24D99" w:rsidRPr="000B560E" w:rsidRDefault="00B24D99" w:rsidP="004776C0">
                    <w:pPr>
                      <w:jc w:val="right"/>
                      <w:rPr>
                        <w:sz w:val="18"/>
                        <w:szCs w:val="18"/>
                      </w:rPr>
                    </w:pPr>
                    <w:r w:rsidRPr="000B560E">
                      <w:rPr>
                        <w:sz w:val="18"/>
                        <w:szCs w:val="18"/>
                      </w:rPr>
                      <w:t>133,808,272.72</w:t>
                    </w:r>
                  </w:p>
                </w:tc>
                <w:tc>
                  <w:tcPr>
                    <w:tcW w:w="1723" w:type="dxa"/>
                    <w:vAlign w:val="center"/>
                  </w:tcPr>
                  <w:p w:rsidR="00B24D99" w:rsidRPr="000B560E" w:rsidRDefault="00B24D99" w:rsidP="004776C0">
                    <w:pPr>
                      <w:jc w:val="right"/>
                      <w:rPr>
                        <w:sz w:val="18"/>
                        <w:szCs w:val="18"/>
                      </w:rPr>
                    </w:pPr>
                    <w:r w:rsidRPr="000B560E">
                      <w:rPr>
                        <w:sz w:val="18"/>
                        <w:szCs w:val="18"/>
                      </w:rPr>
                      <w:t>133,808,272.72</w:t>
                    </w:r>
                  </w:p>
                </w:tc>
              </w:tr>
              <w:tr w:rsidR="00B24D99" w:rsidTr="004776C0">
                <w:trPr>
                  <w:trHeight w:val="20"/>
                </w:trPr>
                <w:sdt>
                  <w:sdtPr>
                    <w:tag w:val="_PLD_e11fbdac72bf4f84a5635701204e5724"/>
                    <w:id w:val="844887006"/>
                    <w:lock w:val="sdtLocked"/>
                  </w:sdtPr>
                  <w:sdtContent>
                    <w:tc>
                      <w:tcPr>
                        <w:tcW w:w="2127" w:type="dxa"/>
                      </w:tcPr>
                      <w:p w:rsidR="00B24D99" w:rsidRDefault="00B24D99" w:rsidP="004776C0">
                        <w:pPr>
                          <w:rPr>
                            <w:sz w:val="18"/>
                            <w:szCs w:val="18"/>
                          </w:rPr>
                        </w:pPr>
                        <w:r>
                          <w:rPr>
                            <w:sz w:val="18"/>
                            <w:szCs w:val="18"/>
                          </w:rPr>
                          <w:t>（</w:t>
                        </w:r>
                        <w:r>
                          <w:rPr>
                            <w:rFonts w:hint="eastAsia"/>
                            <w:sz w:val="18"/>
                            <w:szCs w:val="18"/>
                          </w:rPr>
                          <w:t>二</w:t>
                        </w:r>
                        <w:r>
                          <w:rPr>
                            <w:sz w:val="18"/>
                            <w:szCs w:val="18"/>
                          </w:rPr>
                          <w:t>）所有者投入和减少资本</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tcBorders>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p>
                </w:tc>
                <w:tc>
                  <w:tcPr>
                    <w:tcW w:w="1723" w:type="dxa"/>
                    <w:vAlign w:val="center"/>
                  </w:tcPr>
                  <w:p w:rsidR="00B24D99" w:rsidRPr="003E389D" w:rsidRDefault="00B24D99" w:rsidP="004776C0">
                    <w:pPr>
                      <w:jc w:val="right"/>
                      <w:rPr>
                        <w:sz w:val="18"/>
                        <w:szCs w:val="18"/>
                      </w:rPr>
                    </w:pPr>
                  </w:p>
                </w:tc>
              </w:tr>
              <w:tr w:rsidR="00B24D99" w:rsidTr="004776C0">
                <w:trPr>
                  <w:trHeight w:val="20"/>
                </w:trPr>
                <w:sdt>
                  <w:sdtPr>
                    <w:tag w:val="_PLD_7b195f652f0542a9b8fb6e62990feb42"/>
                    <w:id w:val="844887007"/>
                    <w:lock w:val="sdtLocked"/>
                  </w:sdtPr>
                  <w:sdtContent>
                    <w:tc>
                      <w:tcPr>
                        <w:tcW w:w="2127" w:type="dxa"/>
                      </w:tcPr>
                      <w:p w:rsidR="00B24D99" w:rsidRDefault="00B24D99" w:rsidP="004776C0">
                        <w:pPr>
                          <w:rPr>
                            <w:sz w:val="18"/>
                            <w:szCs w:val="18"/>
                          </w:rPr>
                        </w:pPr>
                        <w:r>
                          <w:rPr>
                            <w:rFonts w:hint="eastAsia"/>
                            <w:sz w:val="18"/>
                            <w:szCs w:val="18"/>
                          </w:rPr>
                          <w:t>1．所有者投入的普通股</w:t>
                        </w:r>
                      </w:p>
                    </w:tc>
                  </w:sdtContent>
                </w:sdt>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sdt>
                  <w:sdtPr>
                    <w:tag w:val="_PLD_4873337789fc42b5ae8485de96f3dad3"/>
                    <w:id w:val="844887008"/>
                    <w:lock w:val="sdtLocked"/>
                  </w:sdtPr>
                  <w:sdtContent>
                    <w:tc>
                      <w:tcPr>
                        <w:tcW w:w="2127" w:type="dxa"/>
                      </w:tcPr>
                      <w:p w:rsidR="00B24D99" w:rsidRDefault="00B24D99" w:rsidP="004776C0">
                        <w:pPr>
                          <w:rPr>
                            <w:sz w:val="18"/>
                            <w:szCs w:val="18"/>
                          </w:rPr>
                        </w:pPr>
                        <w:r>
                          <w:rPr>
                            <w:rFonts w:hint="eastAsia"/>
                            <w:sz w:val="18"/>
                            <w:szCs w:val="18"/>
                          </w:rPr>
                          <w:t>2．其他权益工具持有者投入资本</w:t>
                        </w:r>
                      </w:p>
                    </w:tc>
                  </w:sdtContent>
                </w:sdt>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sdt>
                  <w:sdtPr>
                    <w:tag w:val="_PLD_83c73c5580c0412189f697f05780f9af"/>
                    <w:id w:val="844887009"/>
                    <w:lock w:val="sdtLocked"/>
                  </w:sdtPr>
                  <w:sdtContent>
                    <w:tc>
                      <w:tcPr>
                        <w:tcW w:w="2127" w:type="dxa"/>
                      </w:tcPr>
                      <w:p w:rsidR="00B24D99" w:rsidRDefault="00B24D99" w:rsidP="004776C0">
                        <w:pPr>
                          <w:rPr>
                            <w:sz w:val="18"/>
                            <w:szCs w:val="18"/>
                          </w:rPr>
                        </w:pPr>
                        <w:r>
                          <w:rPr>
                            <w:rFonts w:hint="eastAsia"/>
                            <w:sz w:val="18"/>
                            <w:szCs w:val="18"/>
                          </w:rPr>
                          <w:t>3</w:t>
                        </w:r>
                        <w:r>
                          <w:rPr>
                            <w:sz w:val="18"/>
                            <w:szCs w:val="18"/>
                          </w:rPr>
                          <w:t>．股份支付计入所有者权益的金额</w:t>
                        </w:r>
                      </w:p>
                    </w:tc>
                  </w:sdtContent>
                </w:sdt>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sdt>
                  <w:sdtPr>
                    <w:tag w:val="_PLD_b328cbc349734354ae3aacf675414174"/>
                    <w:id w:val="844887010"/>
                    <w:lock w:val="sdtLocked"/>
                  </w:sdtPr>
                  <w:sdtContent>
                    <w:tc>
                      <w:tcPr>
                        <w:tcW w:w="2127" w:type="dxa"/>
                      </w:tcPr>
                      <w:p w:rsidR="00B24D99" w:rsidRDefault="00B24D99" w:rsidP="004776C0">
                        <w:pPr>
                          <w:rPr>
                            <w:sz w:val="18"/>
                            <w:szCs w:val="18"/>
                          </w:rPr>
                        </w:pPr>
                        <w:r>
                          <w:rPr>
                            <w:rFonts w:hint="eastAsia"/>
                            <w:sz w:val="18"/>
                            <w:szCs w:val="18"/>
                          </w:rPr>
                          <w:t>4</w:t>
                        </w:r>
                        <w:r>
                          <w:rPr>
                            <w:sz w:val="18"/>
                            <w:szCs w:val="18"/>
                          </w:rPr>
                          <w:t>．其他</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tcBorders>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p>
                </w:tc>
                <w:tc>
                  <w:tcPr>
                    <w:tcW w:w="1723" w:type="dxa"/>
                    <w:vAlign w:val="center"/>
                  </w:tcPr>
                  <w:p w:rsidR="00B24D99" w:rsidRPr="003E389D" w:rsidRDefault="00B24D99" w:rsidP="004776C0">
                    <w:pPr>
                      <w:jc w:val="right"/>
                      <w:rPr>
                        <w:sz w:val="18"/>
                        <w:szCs w:val="18"/>
                      </w:rPr>
                    </w:pPr>
                  </w:p>
                </w:tc>
              </w:tr>
              <w:tr w:rsidR="00B24D99" w:rsidTr="004776C0">
                <w:trPr>
                  <w:trHeight w:val="20"/>
                </w:trPr>
                <w:sdt>
                  <w:sdtPr>
                    <w:tag w:val="_PLD_9773183e97be44a1a360188937e7fe10"/>
                    <w:id w:val="844887011"/>
                    <w:lock w:val="sdtLocked"/>
                  </w:sdtPr>
                  <w:sdtContent>
                    <w:tc>
                      <w:tcPr>
                        <w:tcW w:w="2127" w:type="dxa"/>
                      </w:tcPr>
                      <w:p w:rsidR="00B24D99" w:rsidRDefault="00B24D99" w:rsidP="004776C0">
                        <w:pPr>
                          <w:rPr>
                            <w:sz w:val="18"/>
                            <w:szCs w:val="18"/>
                          </w:rPr>
                        </w:pPr>
                        <w:r>
                          <w:rPr>
                            <w:sz w:val="18"/>
                            <w:szCs w:val="18"/>
                          </w:rPr>
                          <w:t>（</w:t>
                        </w:r>
                        <w:r>
                          <w:rPr>
                            <w:rFonts w:hint="eastAsia"/>
                            <w:sz w:val="18"/>
                            <w:szCs w:val="18"/>
                          </w:rPr>
                          <w:t>三</w:t>
                        </w:r>
                        <w:r>
                          <w:rPr>
                            <w:sz w:val="18"/>
                            <w:szCs w:val="18"/>
                          </w:rPr>
                          <w:t>）利润分配</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tcBorders>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r w:rsidRPr="003E389D">
                      <w:rPr>
                        <w:sz w:val="18"/>
                        <w:szCs w:val="18"/>
                      </w:rPr>
                      <w:t>-162,196,797.40</w:t>
                    </w:r>
                  </w:p>
                </w:tc>
                <w:tc>
                  <w:tcPr>
                    <w:tcW w:w="1723" w:type="dxa"/>
                    <w:vAlign w:val="center"/>
                  </w:tcPr>
                  <w:p w:rsidR="00B24D99" w:rsidRPr="003E389D" w:rsidRDefault="00B24D99" w:rsidP="004776C0">
                    <w:pPr>
                      <w:jc w:val="right"/>
                      <w:rPr>
                        <w:sz w:val="18"/>
                        <w:szCs w:val="18"/>
                      </w:rPr>
                    </w:pPr>
                    <w:r w:rsidRPr="003E389D">
                      <w:rPr>
                        <w:sz w:val="18"/>
                        <w:szCs w:val="18"/>
                      </w:rPr>
                      <w:t>-162,196,797.40</w:t>
                    </w:r>
                  </w:p>
                </w:tc>
              </w:tr>
              <w:tr w:rsidR="00B24D99" w:rsidTr="004776C0">
                <w:trPr>
                  <w:trHeight w:val="20"/>
                </w:trPr>
                <w:sdt>
                  <w:sdtPr>
                    <w:tag w:val="_PLD_49d633deae854098a44173514bb3a7b3"/>
                    <w:id w:val="844887012"/>
                    <w:lock w:val="sdtLocked"/>
                  </w:sdtPr>
                  <w:sdtContent>
                    <w:tc>
                      <w:tcPr>
                        <w:tcW w:w="2127" w:type="dxa"/>
                      </w:tcPr>
                      <w:p w:rsidR="00B24D99" w:rsidRDefault="00B24D99" w:rsidP="004776C0">
                        <w:pPr>
                          <w:rPr>
                            <w:sz w:val="18"/>
                            <w:szCs w:val="18"/>
                          </w:rPr>
                        </w:pPr>
                        <w:r>
                          <w:rPr>
                            <w:sz w:val="18"/>
                            <w:szCs w:val="18"/>
                          </w:rPr>
                          <w:t>1．提取盈余公积</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tcBorders>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p>
                </w:tc>
                <w:tc>
                  <w:tcPr>
                    <w:tcW w:w="1723" w:type="dxa"/>
                    <w:vAlign w:val="center"/>
                  </w:tcPr>
                  <w:p w:rsidR="00B24D99" w:rsidRPr="003E389D" w:rsidRDefault="00B24D99" w:rsidP="004776C0">
                    <w:pPr>
                      <w:jc w:val="right"/>
                      <w:rPr>
                        <w:sz w:val="18"/>
                        <w:szCs w:val="18"/>
                      </w:rPr>
                    </w:pPr>
                  </w:p>
                </w:tc>
              </w:tr>
              <w:tr w:rsidR="00B24D99" w:rsidTr="004776C0">
                <w:trPr>
                  <w:trHeight w:val="20"/>
                </w:trPr>
                <w:sdt>
                  <w:sdtPr>
                    <w:tag w:val="_PLD_97bd41fffab4497fb1be0b345aef17bd"/>
                    <w:id w:val="844887013"/>
                    <w:lock w:val="sdtLocked"/>
                  </w:sdtPr>
                  <w:sdtContent>
                    <w:tc>
                      <w:tcPr>
                        <w:tcW w:w="2127" w:type="dxa"/>
                      </w:tcPr>
                      <w:p w:rsidR="00B24D99" w:rsidRDefault="00B24D99" w:rsidP="004776C0">
                        <w:pPr>
                          <w:rPr>
                            <w:sz w:val="18"/>
                            <w:szCs w:val="18"/>
                          </w:rPr>
                        </w:pPr>
                        <w:r>
                          <w:rPr>
                            <w:rFonts w:hint="eastAsia"/>
                            <w:sz w:val="18"/>
                            <w:szCs w:val="18"/>
                          </w:rPr>
                          <w:t>2</w:t>
                        </w:r>
                        <w:r>
                          <w:rPr>
                            <w:sz w:val="18"/>
                            <w:szCs w:val="18"/>
                          </w:rPr>
                          <w:t>．对所有者（或股东）的分配</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tcBorders>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r w:rsidRPr="003E389D">
                      <w:rPr>
                        <w:sz w:val="18"/>
                        <w:szCs w:val="18"/>
                      </w:rPr>
                      <w:t>-162,196,797.40</w:t>
                    </w:r>
                  </w:p>
                </w:tc>
                <w:tc>
                  <w:tcPr>
                    <w:tcW w:w="1723" w:type="dxa"/>
                    <w:vAlign w:val="center"/>
                  </w:tcPr>
                  <w:p w:rsidR="00B24D99" w:rsidRPr="003E389D" w:rsidRDefault="00B24D99" w:rsidP="004776C0">
                    <w:pPr>
                      <w:jc w:val="right"/>
                      <w:rPr>
                        <w:sz w:val="18"/>
                        <w:szCs w:val="18"/>
                      </w:rPr>
                    </w:pPr>
                    <w:r w:rsidRPr="003E389D">
                      <w:rPr>
                        <w:sz w:val="18"/>
                        <w:szCs w:val="18"/>
                      </w:rPr>
                      <w:t>-162,196,797.40</w:t>
                    </w:r>
                  </w:p>
                </w:tc>
              </w:tr>
              <w:tr w:rsidR="00B24D99" w:rsidTr="004776C0">
                <w:trPr>
                  <w:trHeight w:val="20"/>
                </w:trPr>
                <w:sdt>
                  <w:sdtPr>
                    <w:tag w:val="_PLD_a5c6789730e84b389ee95f39091419a8"/>
                    <w:id w:val="844887014"/>
                    <w:lock w:val="sdtLocked"/>
                  </w:sdtPr>
                  <w:sdtContent>
                    <w:tc>
                      <w:tcPr>
                        <w:tcW w:w="2127" w:type="dxa"/>
                      </w:tcPr>
                      <w:p w:rsidR="00B24D99" w:rsidRDefault="00B24D99" w:rsidP="004776C0">
                        <w:pPr>
                          <w:rPr>
                            <w:sz w:val="18"/>
                            <w:szCs w:val="18"/>
                          </w:rPr>
                        </w:pPr>
                        <w:r>
                          <w:rPr>
                            <w:rFonts w:hint="eastAsia"/>
                            <w:sz w:val="18"/>
                            <w:szCs w:val="18"/>
                          </w:rPr>
                          <w:t>3</w:t>
                        </w:r>
                        <w:r>
                          <w:rPr>
                            <w:sz w:val="18"/>
                            <w:szCs w:val="18"/>
                          </w:rPr>
                          <w:t>．其他</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tcBorders>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p>
                </w:tc>
                <w:tc>
                  <w:tcPr>
                    <w:tcW w:w="1723" w:type="dxa"/>
                    <w:vAlign w:val="center"/>
                  </w:tcPr>
                  <w:p w:rsidR="00B24D99" w:rsidRPr="003E389D" w:rsidRDefault="00B24D99" w:rsidP="004776C0">
                    <w:pPr>
                      <w:jc w:val="right"/>
                      <w:rPr>
                        <w:sz w:val="18"/>
                        <w:szCs w:val="18"/>
                      </w:rPr>
                    </w:pPr>
                  </w:p>
                </w:tc>
              </w:tr>
              <w:tr w:rsidR="00B24D99" w:rsidTr="004776C0">
                <w:trPr>
                  <w:trHeight w:val="20"/>
                </w:trPr>
                <w:sdt>
                  <w:sdtPr>
                    <w:tag w:val="_PLD_9c529a92f12642ed93c3ac5d7c5ef52b"/>
                    <w:id w:val="844887015"/>
                    <w:lock w:val="sdtLocked"/>
                  </w:sdtPr>
                  <w:sdtContent>
                    <w:tc>
                      <w:tcPr>
                        <w:tcW w:w="2127" w:type="dxa"/>
                      </w:tcPr>
                      <w:p w:rsidR="00B24D99" w:rsidRDefault="00B24D99" w:rsidP="004776C0">
                        <w:pPr>
                          <w:rPr>
                            <w:sz w:val="18"/>
                            <w:szCs w:val="18"/>
                          </w:rPr>
                        </w:pPr>
                        <w:r>
                          <w:rPr>
                            <w:sz w:val="18"/>
                            <w:szCs w:val="18"/>
                          </w:rPr>
                          <w:t>（</w:t>
                        </w:r>
                        <w:r>
                          <w:rPr>
                            <w:rFonts w:hint="eastAsia"/>
                            <w:sz w:val="18"/>
                            <w:szCs w:val="18"/>
                          </w:rPr>
                          <w:t>四</w:t>
                        </w:r>
                        <w:r>
                          <w:rPr>
                            <w:sz w:val="18"/>
                            <w:szCs w:val="18"/>
                          </w:rPr>
                          <w:t>）所有者权益内部结转</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r w:rsidRPr="003E389D">
                      <w:rPr>
                        <w:sz w:val="18"/>
                        <w:szCs w:val="18"/>
                      </w:rPr>
                      <w:t>219,396,632.00</w:t>
                    </w: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tcBorders>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r w:rsidRPr="003E389D">
                      <w:rPr>
                        <w:sz w:val="18"/>
                        <w:szCs w:val="18"/>
                      </w:rPr>
                      <w:t>-219,396,632.00</w:t>
                    </w: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p>
                </w:tc>
                <w:tc>
                  <w:tcPr>
                    <w:tcW w:w="1723" w:type="dxa"/>
                    <w:vAlign w:val="center"/>
                  </w:tcPr>
                  <w:p w:rsidR="00B24D99" w:rsidRPr="003E389D" w:rsidRDefault="00B24D99" w:rsidP="004776C0">
                    <w:pPr>
                      <w:jc w:val="right"/>
                      <w:rPr>
                        <w:sz w:val="18"/>
                        <w:szCs w:val="18"/>
                      </w:rPr>
                    </w:pPr>
                  </w:p>
                </w:tc>
              </w:tr>
              <w:tr w:rsidR="00B24D99" w:rsidTr="004776C0">
                <w:trPr>
                  <w:trHeight w:val="20"/>
                </w:trPr>
                <w:sdt>
                  <w:sdtPr>
                    <w:tag w:val="_PLD_084a56709ef243f89e8f0aead886c10d"/>
                    <w:id w:val="844887016"/>
                    <w:lock w:val="sdtLocked"/>
                  </w:sdtPr>
                  <w:sdtContent>
                    <w:tc>
                      <w:tcPr>
                        <w:tcW w:w="2127" w:type="dxa"/>
                      </w:tcPr>
                      <w:p w:rsidR="00B24D99" w:rsidRDefault="00B24D99" w:rsidP="004776C0">
                        <w:pPr>
                          <w:rPr>
                            <w:sz w:val="18"/>
                            <w:szCs w:val="18"/>
                          </w:rPr>
                        </w:pPr>
                        <w:r>
                          <w:rPr>
                            <w:sz w:val="18"/>
                            <w:szCs w:val="18"/>
                          </w:rPr>
                          <w:t>1．资本公积转增资本（或股本）</w:t>
                        </w:r>
                      </w:p>
                    </w:tc>
                  </w:sdtContent>
                </w:sdt>
                <w:tc>
                  <w:tcPr>
                    <w:tcW w:w="1701" w:type="dxa"/>
                    <w:tcBorders>
                      <w:right w:val="single" w:sz="4" w:space="0" w:color="auto"/>
                    </w:tcBorders>
                    <w:vAlign w:val="center"/>
                  </w:tcPr>
                  <w:p w:rsidR="00B24D99" w:rsidRPr="003E389D" w:rsidRDefault="00B24D99" w:rsidP="004776C0">
                    <w:pPr>
                      <w:jc w:val="right"/>
                      <w:rPr>
                        <w:sz w:val="18"/>
                        <w:szCs w:val="18"/>
                      </w:rPr>
                    </w:pPr>
                    <w:r w:rsidRPr="003E389D">
                      <w:rPr>
                        <w:sz w:val="18"/>
                        <w:szCs w:val="18"/>
                      </w:rPr>
                      <w:t>219,396,632.00</w:t>
                    </w:r>
                  </w:p>
                </w:tc>
                <w:tc>
                  <w:tcPr>
                    <w:tcW w:w="425"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6" w:type="dxa"/>
                    <w:tcBorders>
                      <w:left w:val="single" w:sz="4" w:space="0" w:color="auto"/>
                      <w:right w:val="single" w:sz="4" w:space="0" w:color="auto"/>
                    </w:tcBorders>
                    <w:vAlign w:val="center"/>
                  </w:tcPr>
                  <w:p w:rsidR="00B24D99" w:rsidRPr="003E389D" w:rsidRDefault="00B24D99" w:rsidP="004776C0">
                    <w:pPr>
                      <w:jc w:val="right"/>
                      <w:rPr>
                        <w:sz w:val="18"/>
                        <w:szCs w:val="18"/>
                      </w:rPr>
                    </w:pPr>
                  </w:p>
                </w:tc>
                <w:tc>
                  <w:tcPr>
                    <w:tcW w:w="425" w:type="dxa"/>
                    <w:tcBorders>
                      <w:left w:val="single" w:sz="4" w:space="0" w:color="auto"/>
                    </w:tcBorders>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r w:rsidRPr="003E389D">
                      <w:rPr>
                        <w:sz w:val="18"/>
                        <w:szCs w:val="18"/>
                      </w:rPr>
                      <w:t>-219,396,632.00</w:t>
                    </w:r>
                  </w:p>
                </w:tc>
                <w:tc>
                  <w:tcPr>
                    <w:tcW w:w="155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709" w:type="dxa"/>
                    <w:vAlign w:val="center"/>
                  </w:tcPr>
                  <w:p w:rsidR="00B24D99" w:rsidRPr="003E389D" w:rsidRDefault="00B24D99" w:rsidP="004776C0">
                    <w:pPr>
                      <w:jc w:val="right"/>
                      <w:rPr>
                        <w:sz w:val="18"/>
                        <w:szCs w:val="18"/>
                      </w:rPr>
                    </w:pPr>
                  </w:p>
                </w:tc>
                <w:tc>
                  <w:tcPr>
                    <w:tcW w:w="1701" w:type="dxa"/>
                    <w:vAlign w:val="center"/>
                  </w:tcPr>
                  <w:p w:rsidR="00B24D99" w:rsidRPr="003E389D" w:rsidRDefault="00B24D99" w:rsidP="004776C0">
                    <w:pPr>
                      <w:jc w:val="right"/>
                      <w:rPr>
                        <w:sz w:val="18"/>
                        <w:szCs w:val="18"/>
                      </w:rPr>
                    </w:pPr>
                  </w:p>
                </w:tc>
                <w:tc>
                  <w:tcPr>
                    <w:tcW w:w="1679" w:type="dxa"/>
                    <w:vAlign w:val="center"/>
                  </w:tcPr>
                  <w:p w:rsidR="00B24D99" w:rsidRPr="003E389D" w:rsidRDefault="00B24D99" w:rsidP="004776C0">
                    <w:pPr>
                      <w:jc w:val="right"/>
                      <w:rPr>
                        <w:sz w:val="18"/>
                        <w:szCs w:val="18"/>
                      </w:rPr>
                    </w:pPr>
                  </w:p>
                </w:tc>
                <w:tc>
                  <w:tcPr>
                    <w:tcW w:w="1723" w:type="dxa"/>
                    <w:vAlign w:val="center"/>
                  </w:tcPr>
                  <w:p w:rsidR="00B24D99" w:rsidRPr="003E389D" w:rsidRDefault="00B24D99" w:rsidP="004776C0">
                    <w:pPr>
                      <w:jc w:val="right"/>
                      <w:rPr>
                        <w:sz w:val="18"/>
                        <w:szCs w:val="18"/>
                      </w:rPr>
                    </w:pPr>
                  </w:p>
                </w:tc>
              </w:tr>
              <w:tr w:rsidR="00B24D99" w:rsidTr="004776C0">
                <w:trPr>
                  <w:trHeight w:val="20"/>
                </w:trPr>
                <w:sdt>
                  <w:sdtPr>
                    <w:tag w:val="_PLD_22df50d156334ad9a740cc6d62e17f0b"/>
                    <w:id w:val="844887017"/>
                    <w:lock w:val="sdtLocked"/>
                  </w:sdtPr>
                  <w:sdtContent>
                    <w:tc>
                      <w:tcPr>
                        <w:tcW w:w="2127" w:type="dxa"/>
                      </w:tcPr>
                      <w:p w:rsidR="00B24D99" w:rsidRDefault="00B24D99" w:rsidP="004776C0">
                        <w:pPr>
                          <w:rPr>
                            <w:sz w:val="18"/>
                            <w:szCs w:val="18"/>
                          </w:rPr>
                        </w:pPr>
                        <w:r>
                          <w:rPr>
                            <w:sz w:val="18"/>
                            <w:szCs w:val="18"/>
                          </w:rPr>
                          <w:t>2．盈余公积转增资本（或股本）</w:t>
                        </w:r>
                      </w:p>
                    </w:tc>
                  </w:sdtContent>
                </w:sdt>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sdt>
                  <w:sdtPr>
                    <w:tag w:val="_PLD_4846580862224d1a9e17a9af1fe14d07"/>
                    <w:id w:val="844887018"/>
                    <w:lock w:val="sdtLocked"/>
                  </w:sdtPr>
                  <w:sdtContent>
                    <w:tc>
                      <w:tcPr>
                        <w:tcW w:w="2127" w:type="dxa"/>
                      </w:tcPr>
                      <w:p w:rsidR="00B24D99" w:rsidRDefault="00B24D99" w:rsidP="004776C0">
                        <w:pPr>
                          <w:rPr>
                            <w:sz w:val="18"/>
                            <w:szCs w:val="18"/>
                          </w:rPr>
                        </w:pPr>
                        <w:r>
                          <w:rPr>
                            <w:sz w:val="18"/>
                            <w:szCs w:val="18"/>
                          </w:rPr>
                          <w:t>3．盈余公积弥补亏损</w:t>
                        </w:r>
                      </w:p>
                    </w:tc>
                  </w:sdtContent>
                </w:sdt>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tc>
                  <w:tcPr>
                    <w:tcW w:w="2127" w:type="dxa"/>
                  </w:tcPr>
                  <w:sdt>
                    <w:sdtPr>
                      <w:rPr>
                        <w:sz w:val="18"/>
                        <w:szCs w:val="18"/>
                      </w:rPr>
                      <w:tag w:val="_PLD_a2566358e2dc4d0b9e534ee13a2b1a26"/>
                      <w:id w:val="844887019"/>
                      <w:lock w:val="sdtLocked"/>
                    </w:sdtPr>
                    <w:sdtContent>
                      <w:p w:rsidR="00B24D99" w:rsidRDefault="00B24D99" w:rsidP="004776C0">
                        <w:r>
                          <w:rPr>
                            <w:sz w:val="18"/>
                            <w:szCs w:val="18"/>
                          </w:rPr>
                          <w:t>4．设定受益计划变动额结转留存收益</w:t>
                        </w:r>
                      </w:p>
                    </w:sdtContent>
                  </w:sdt>
                </w:tc>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tc>
                  <w:tcPr>
                    <w:tcW w:w="2127" w:type="dxa"/>
                  </w:tcPr>
                  <w:sdt>
                    <w:sdtPr>
                      <w:rPr>
                        <w:sz w:val="18"/>
                        <w:szCs w:val="18"/>
                      </w:rPr>
                      <w:tag w:val="_PLD_659907ea90ce4ac18323403c6e02efd1"/>
                      <w:id w:val="844887020"/>
                      <w:lock w:val="sdtLocked"/>
                    </w:sdtPr>
                    <w:sdtContent>
                      <w:p w:rsidR="00B24D99" w:rsidRDefault="00B24D99" w:rsidP="004776C0">
                        <w:pPr>
                          <w:rPr>
                            <w:sz w:val="18"/>
                            <w:szCs w:val="18"/>
                          </w:rPr>
                        </w:pPr>
                        <w:r>
                          <w:rPr>
                            <w:sz w:val="18"/>
                            <w:szCs w:val="18"/>
                          </w:rPr>
                          <w:t>5．其他综合收益结转留存收益</w:t>
                        </w:r>
                      </w:p>
                    </w:sdtContent>
                  </w:sdt>
                </w:tc>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tc>
                  <w:tcPr>
                    <w:tcW w:w="2127" w:type="dxa"/>
                  </w:tcPr>
                  <w:sdt>
                    <w:sdtPr>
                      <w:rPr>
                        <w:sz w:val="18"/>
                        <w:szCs w:val="18"/>
                      </w:rPr>
                      <w:tag w:val="_PLD_811577c623d04471a27af10d35119258"/>
                      <w:id w:val="844887021"/>
                      <w:lock w:val="sdtLocked"/>
                    </w:sdtPr>
                    <w:sdtContent>
                      <w:p w:rsidR="00B24D99" w:rsidRDefault="00B24D99" w:rsidP="004776C0">
                        <w:r>
                          <w:rPr>
                            <w:sz w:val="18"/>
                            <w:szCs w:val="18"/>
                          </w:rPr>
                          <w:t>6．其他</w:t>
                        </w:r>
                      </w:p>
                    </w:sdtContent>
                  </w:sdt>
                </w:tc>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sdt>
                  <w:sdtPr>
                    <w:tag w:val="_PLD_2a0b15de13474fe285b68b48e29b688f"/>
                    <w:id w:val="844887022"/>
                    <w:lock w:val="sdtLocked"/>
                  </w:sdtPr>
                  <w:sdtContent>
                    <w:tc>
                      <w:tcPr>
                        <w:tcW w:w="2127" w:type="dxa"/>
                        <w:vAlign w:val="center"/>
                      </w:tcPr>
                      <w:p w:rsidR="00B24D99" w:rsidRDefault="00B24D99" w:rsidP="004776C0">
                        <w:pPr>
                          <w:rPr>
                            <w:sz w:val="18"/>
                            <w:szCs w:val="18"/>
                          </w:rPr>
                        </w:pPr>
                        <w:r>
                          <w:rPr>
                            <w:rFonts w:hint="eastAsia"/>
                            <w:sz w:val="18"/>
                            <w:szCs w:val="18"/>
                          </w:rPr>
                          <w:t>（五）专项储备</w:t>
                        </w:r>
                      </w:p>
                    </w:tc>
                  </w:sdtContent>
                </w:sdt>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sdt>
                  <w:sdtPr>
                    <w:tag w:val="_PLD_8be2fdb078fc42cdaebf61e81ed6d67b"/>
                    <w:id w:val="844887023"/>
                    <w:lock w:val="sdtLocked"/>
                  </w:sdtPr>
                  <w:sdtContent>
                    <w:tc>
                      <w:tcPr>
                        <w:tcW w:w="2127" w:type="dxa"/>
                        <w:vAlign w:val="center"/>
                      </w:tcPr>
                      <w:p w:rsidR="00B24D99" w:rsidRDefault="00B24D99" w:rsidP="004776C0">
                        <w:pPr>
                          <w:rPr>
                            <w:sz w:val="18"/>
                            <w:szCs w:val="18"/>
                          </w:rPr>
                        </w:pPr>
                        <w:r>
                          <w:rPr>
                            <w:rFonts w:hint="eastAsia"/>
                            <w:sz w:val="18"/>
                            <w:szCs w:val="18"/>
                          </w:rPr>
                          <w:t>1．本期提取</w:t>
                        </w:r>
                      </w:p>
                    </w:tc>
                  </w:sdtContent>
                </w:sdt>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sdt>
                  <w:sdtPr>
                    <w:tag w:val="_PLD_12344832238e442d9f64388fa2af60f1"/>
                    <w:id w:val="844887024"/>
                    <w:lock w:val="sdtLocked"/>
                  </w:sdtPr>
                  <w:sdtContent>
                    <w:tc>
                      <w:tcPr>
                        <w:tcW w:w="2127" w:type="dxa"/>
                        <w:vAlign w:val="center"/>
                      </w:tcPr>
                      <w:p w:rsidR="00B24D99" w:rsidRDefault="00B24D99" w:rsidP="004776C0">
                        <w:pPr>
                          <w:rPr>
                            <w:sz w:val="18"/>
                            <w:szCs w:val="18"/>
                          </w:rPr>
                        </w:pPr>
                        <w:r>
                          <w:rPr>
                            <w:rFonts w:hint="eastAsia"/>
                            <w:sz w:val="18"/>
                            <w:szCs w:val="18"/>
                          </w:rPr>
                          <w:t>2．本期使用</w:t>
                        </w:r>
                      </w:p>
                    </w:tc>
                  </w:sdtContent>
                </w:sdt>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679" w:type="dxa"/>
                  </w:tcPr>
                  <w:p w:rsidR="00B24D99" w:rsidRDefault="00B24D99" w:rsidP="004776C0">
                    <w:pPr>
                      <w:jc w:val="right"/>
                      <w:rPr>
                        <w:sz w:val="18"/>
                        <w:szCs w:val="18"/>
                      </w:rPr>
                    </w:pPr>
                  </w:p>
                </w:tc>
                <w:tc>
                  <w:tcPr>
                    <w:tcW w:w="1723" w:type="dxa"/>
                  </w:tcPr>
                  <w:p w:rsidR="00B24D99" w:rsidRDefault="00B24D99" w:rsidP="004776C0">
                    <w:pPr>
                      <w:jc w:val="right"/>
                      <w:rPr>
                        <w:sz w:val="18"/>
                        <w:szCs w:val="18"/>
                      </w:rPr>
                    </w:pPr>
                  </w:p>
                </w:tc>
              </w:tr>
              <w:tr w:rsidR="00B24D99" w:rsidTr="004776C0">
                <w:trPr>
                  <w:trHeight w:val="20"/>
                </w:trPr>
                <w:sdt>
                  <w:sdtPr>
                    <w:tag w:val="_PLD_adc6cb0ad3a14129b7edac5f396c8fd5"/>
                    <w:id w:val="844887025"/>
                    <w:lock w:val="sdtLocked"/>
                  </w:sdtPr>
                  <w:sdtContent>
                    <w:tc>
                      <w:tcPr>
                        <w:tcW w:w="2127" w:type="dxa"/>
                      </w:tcPr>
                      <w:p w:rsidR="00B24D99" w:rsidRDefault="00B24D99" w:rsidP="004776C0">
                        <w:pPr>
                          <w:rPr>
                            <w:sz w:val="18"/>
                            <w:szCs w:val="18"/>
                          </w:rPr>
                        </w:pPr>
                        <w:r>
                          <w:rPr>
                            <w:rFonts w:hint="eastAsia"/>
                            <w:sz w:val="18"/>
                            <w:szCs w:val="18"/>
                          </w:rPr>
                          <w:t>（六）其他</w:t>
                        </w:r>
                      </w:p>
                    </w:tc>
                  </w:sdtContent>
                </w:sdt>
                <w:tc>
                  <w:tcPr>
                    <w:tcW w:w="1701" w:type="dxa"/>
                    <w:tcBorders>
                      <w:right w:val="single" w:sz="4" w:space="0" w:color="auto"/>
                    </w:tcBorders>
                  </w:tcPr>
                  <w:p w:rsidR="00B24D99" w:rsidRDefault="00B24D99" w:rsidP="004776C0">
                    <w:pPr>
                      <w:jc w:val="right"/>
                      <w:rPr>
                        <w:sz w:val="18"/>
                        <w:szCs w:val="18"/>
                      </w:rPr>
                    </w:pP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r w:rsidRPr="000E19A0">
                      <w:rPr>
                        <w:sz w:val="18"/>
                        <w:szCs w:val="18"/>
                      </w:rPr>
                      <w:t>10,288,413.08</w:t>
                    </w: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Pr="000E19A0" w:rsidRDefault="00B24D99" w:rsidP="004776C0">
                    <w:pPr>
                      <w:jc w:val="right"/>
                      <w:rPr>
                        <w:sz w:val="18"/>
                        <w:szCs w:val="18"/>
                      </w:rPr>
                    </w:pPr>
                  </w:p>
                </w:tc>
                <w:tc>
                  <w:tcPr>
                    <w:tcW w:w="1679" w:type="dxa"/>
                  </w:tcPr>
                  <w:p w:rsidR="00B24D99" w:rsidRPr="000E19A0" w:rsidRDefault="00B24D99" w:rsidP="004776C0">
                    <w:pPr>
                      <w:jc w:val="right"/>
                      <w:rPr>
                        <w:sz w:val="18"/>
                        <w:szCs w:val="18"/>
                      </w:rPr>
                    </w:pPr>
                    <w:r w:rsidRPr="000E19A0">
                      <w:rPr>
                        <w:sz w:val="18"/>
                        <w:szCs w:val="18"/>
                      </w:rPr>
                      <w:t>-10,288,413.08</w:t>
                    </w:r>
                  </w:p>
                </w:tc>
                <w:tc>
                  <w:tcPr>
                    <w:tcW w:w="1723" w:type="dxa"/>
                  </w:tcPr>
                  <w:p w:rsidR="00B24D99" w:rsidRPr="000E19A0" w:rsidRDefault="00B24D99" w:rsidP="004776C0">
                    <w:pPr>
                      <w:jc w:val="right"/>
                      <w:rPr>
                        <w:sz w:val="18"/>
                        <w:szCs w:val="18"/>
                      </w:rPr>
                    </w:pPr>
                  </w:p>
                </w:tc>
              </w:tr>
              <w:tr w:rsidR="00B24D99" w:rsidTr="004776C0">
                <w:trPr>
                  <w:trHeight w:val="20"/>
                </w:trPr>
                <w:sdt>
                  <w:sdtPr>
                    <w:tag w:val="_PLD_0009c8b4e5ca4d7083f8b2619f6a4584"/>
                    <w:id w:val="844887026"/>
                    <w:lock w:val="sdtLocked"/>
                  </w:sdtPr>
                  <w:sdtContent>
                    <w:tc>
                      <w:tcPr>
                        <w:tcW w:w="2127" w:type="dxa"/>
                      </w:tcPr>
                      <w:p w:rsidR="00B24D99" w:rsidRDefault="00B24D99" w:rsidP="004776C0">
                        <w:pPr>
                          <w:rPr>
                            <w:sz w:val="18"/>
                            <w:szCs w:val="18"/>
                          </w:rPr>
                        </w:pPr>
                        <w:r>
                          <w:rPr>
                            <w:sz w:val="18"/>
                            <w:szCs w:val="18"/>
                          </w:rPr>
                          <w:t>四、本期期末余额</w:t>
                        </w:r>
                      </w:p>
                    </w:tc>
                  </w:sdtContent>
                </w:sdt>
                <w:tc>
                  <w:tcPr>
                    <w:tcW w:w="1701" w:type="dxa"/>
                    <w:tcBorders>
                      <w:right w:val="single" w:sz="4" w:space="0" w:color="auto"/>
                    </w:tcBorders>
                  </w:tcPr>
                  <w:p w:rsidR="00B24D99" w:rsidRDefault="00B24D99" w:rsidP="004776C0">
                    <w:pPr>
                      <w:jc w:val="right"/>
                      <w:rPr>
                        <w:sz w:val="18"/>
                        <w:szCs w:val="18"/>
                      </w:rPr>
                    </w:pPr>
                    <w:r w:rsidRPr="000E19A0">
                      <w:rPr>
                        <w:sz w:val="18"/>
                        <w:szCs w:val="18"/>
                      </w:rPr>
                      <w:t>1,002,956,032.00</w:t>
                    </w:r>
                  </w:p>
                </w:tc>
                <w:tc>
                  <w:tcPr>
                    <w:tcW w:w="425" w:type="dxa"/>
                    <w:tcBorders>
                      <w:left w:val="single" w:sz="4" w:space="0" w:color="auto"/>
                      <w:right w:val="single" w:sz="4" w:space="0" w:color="auto"/>
                    </w:tcBorders>
                  </w:tcPr>
                  <w:p w:rsidR="00B24D99" w:rsidRDefault="00B24D99" w:rsidP="004776C0">
                    <w:pPr>
                      <w:jc w:val="right"/>
                      <w:rPr>
                        <w:sz w:val="18"/>
                        <w:szCs w:val="18"/>
                      </w:rPr>
                    </w:pPr>
                  </w:p>
                </w:tc>
                <w:tc>
                  <w:tcPr>
                    <w:tcW w:w="426" w:type="dxa"/>
                    <w:tcBorders>
                      <w:left w:val="single" w:sz="4" w:space="0" w:color="auto"/>
                      <w:right w:val="single" w:sz="4" w:space="0" w:color="auto"/>
                    </w:tcBorders>
                  </w:tcPr>
                  <w:p w:rsidR="00B24D99" w:rsidRDefault="00B24D99" w:rsidP="004776C0">
                    <w:pPr>
                      <w:jc w:val="right"/>
                      <w:rPr>
                        <w:sz w:val="18"/>
                        <w:szCs w:val="18"/>
                      </w:rPr>
                    </w:pPr>
                  </w:p>
                </w:tc>
                <w:tc>
                  <w:tcPr>
                    <w:tcW w:w="425" w:type="dxa"/>
                    <w:tcBorders>
                      <w:left w:val="single" w:sz="4" w:space="0" w:color="auto"/>
                    </w:tcBorders>
                  </w:tcPr>
                  <w:p w:rsidR="00B24D99" w:rsidRDefault="00B24D99" w:rsidP="004776C0">
                    <w:pPr>
                      <w:jc w:val="right"/>
                      <w:rPr>
                        <w:sz w:val="18"/>
                        <w:szCs w:val="18"/>
                      </w:rPr>
                    </w:pPr>
                  </w:p>
                </w:tc>
                <w:tc>
                  <w:tcPr>
                    <w:tcW w:w="1701" w:type="dxa"/>
                  </w:tcPr>
                  <w:p w:rsidR="00B24D99" w:rsidRDefault="00B24D99" w:rsidP="004776C0">
                    <w:pPr>
                      <w:jc w:val="right"/>
                      <w:rPr>
                        <w:sz w:val="18"/>
                        <w:szCs w:val="18"/>
                      </w:rPr>
                    </w:pPr>
                  </w:p>
                </w:tc>
                <w:tc>
                  <w:tcPr>
                    <w:tcW w:w="155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709" w:type="dxa"/>
                  </w:tcPr>
                  <w:p w:rsidR="00B24D99" w:rsidRDefault="00B24D99" w:rsidP="004776C0">
                    <w:pPr>
                      <w:jc w:val="right"/>
                      <w:rPr>
                        <w:sz w:val="18"/>
                        <w:szCs w:val="18"/>
                      </w:rPr>
                    </w:pPr>
                  </w:p>
                </w:tc>
                <w:tc>
                  <w:tcPr>
                    <w:tcW w:w="1701" w:type="dxa"/>
                  </w:tcPr>
                  <w:p w:rsidR="00B24D99" w:rsidRPr="000E19A0" w:rsidRDefault="00B24D99" w:rsidP="004776C0">
                    <w:pPr>
                      <w:jc w:val="right"/>
                      <w:rPr>
                        <w:sz w:val="18"/>
                        <w:szCs w:val="18"/>
                      </w:rPr>
                    </w:pPr>
                    <w:r w:rsidRPr="000E19A0">
                      <w:rPr>
                        <w:sz w:val="18"/>
                        <w:szCs w:val="18"/>
                      </w:rPr>
                      <w:t>162,748,052.25</w:t>
                    </w:r>
                  </w:p>
                </w:tc>
                <w:tc>
                  <w:tcPr>
                    <w:tcW w:w="1679" w:type="dxa"/>
                  </w:tcPr>
                  <w:p w:rsidR="00B24D99" w:rsidRPr="000E19A0" w:rsidRDefault="00B24D99" w:rsidP="004776C0">
                    <w:pPr>
                      <w:jc w:val="right"/>
                      <w:rPr>
                        <w:sz w:val="18"/>
                        <w:szCs w:val="18"/>
                      </w:rPr>
                    </w:pPr>
                    <w:r w:rsidRPr="000E19A0">
                      <w:rPr>
                        <w:sz w:val="18"/>
                        <w:szCs w:val="18"/>
                      </w:rPr>
                      <w:t>913,622,407.77</w:t>
                    </w:r>
                  </w:p>
                </w:tc>
                <w:tc>
                  <w:tcPr>
                    <w:tcW w:w="1723" w:type="dxa"/>
                  </w:tcPr>
                  <w:p w:rsidR="00B24D99" w:rsidRPr="000E19A0" w:rsidRDefault="00B24D99" w:rsidP="004776C0">
                    <w:pPr>
                      <w:jc w:val="right"/>
                      <w:rPr>
                        <w:sz w:val="18"/>
                        <w:szCs w:val="18"/>
                      </w:rPr>
                    </w:pPr>
                    <w:r w:rsidRPr="000E19A0">
                      <w:rPr>
                        <w:sz w:val="18"/>
                        <w:szCs w:val="18"/>
                      </w:rPr>
                      <w:t>2,079,326,492.02</w:t>
                    </w:r>
                  </w:p>
                </w:tc>
              </w:tr>
            </w:tbl>
            <w:p w:rsidR="00B24D99" w:rsidRDefault="00B24D99"/>
            <w:p w:rsidR="00BC09CF" w:rsidRDefault="00BC09CF"/>
            <w:p w:rsidR="00BC09CF" w:rsidRDefault="00316DBE" w:rsidP="002A78AF">
              <w:pPr>
                <w:snapToGrid w:val="0"/>
                <w:spacing w:line="240" w:lineRule="atLeast"/>
                <w:ind w:firstLineChars="300" w:firstLine="630"/>
                <w:rPr>
                  <w:b/>
                  <w:bCs/>
                  <w:color w:val="FF0000"/>
                  <w:szCs w:val="21"/>
                </w:rPr>
              </w:pPr>
              <w:r>
                <w:rPr>
                  <w:szCs w:val="21"/>
                </w:rPr>
                <w:t>公司负责人</w:t>
              </w:r>
              <w:r>
                <w:rPr>
                  <w:rFonts w:hint="eastAsia"/>
                  <w:szCs w:val="21"/>
                </w:rPr>
                <w:t>：</w:t>
              </w:r>
              <w:sdt>
                <w:sdtPr>
                  <w:rPr>
                    <w:rFonts w:hint="eastAsia"/>
                    <w:szCs w:val="21"/>
                  </w:rPr>
                  <w:alias w:val="公司负责人"/>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Content>
                  <w:r w:rsidR="00775D9A">
                    <w:rPr>
                      <w:rFonts w:hint="eastAsia"/>
                      <w:szCs w:val="21"/>
                    </w:rPr>
                    <w:t>杭祝鸿</w:t>
                  </w:r>
                </w:sdtContent>
              </w:sdt>
              <w:r>
                <w:rPr>
                  <w:rFonts w:hint="eastAsia"/>
                  <w:szCs w:val="21"/>
                </w:rPr>
                <w:t xml:space="preserve"> </w:t>
              </w:r>
              <w:r w:rsidR="007D2566">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775D9A">
                    <w:rPr>
                      <w:rFonts w:hint="eastAsia"/>
                      <w:szCs w:val="21"/>
                    </w:rPr>
                    <w:t>刘欣</w:t>
                  </w:r>
                </w:sdtContent>
              </w:sdt>
              <w:r>
                <w:rPr>
                  <w:rFonts w:hint="eastAsia"/>
                  <w:szCs w:val="21"/>
                </w:rPr>
                <w:t xml:space="preserve"> </w:t>
              </w:r>
              <w:r w:rsidR="007D2566">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sidR="00775D9A">
                    <w:rPr>
                      <w:rFonts w:hint="eastAsia"/>
                      <w:szCs w:val="21"/>
                    </w:rPr>
                    <w:t>陈强</w:t>
                  </w:r>
                </w:sdtContent>
              </w:sdt>
            </w:p>
          </w:sdtContent>
        </w:sdt>
        <w:p w:rsidR="00BC09CF" w:rsidRDefault="00A4426C">
          <w:pPr>
            <w:rPr>
              <w:color w:val="FF0000"/>
            </w:rPr>
          </w:pPr>
        </w:p>
      </w:sdtContent>
    </w:sdt>
    <w:bookmarkEnd w:id="67" w:displacedByCustomXml="prev"/>
    <w:p w:rsidR="00BC09CF" w:rsidRDefault="00BC09CF">
      <w:pPr>
        <w:snapToGrid w:val="0"/>
        <w:spacing w:line="240" w:lineRule="atLeast"/>
        <w:rPr>
          <w:szCs w:val="21"/>
        </w:rPr>
        <w:sectPr w:rsidR="00BC09CF"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rsidR="00BC09CF" w:rsidRDefault="00316DBE">
          <w:pPr>
            <w:pStyle w:val="2"/>
            <w:numPr>
              <w:ilvl w:val="0"/>
              <w:numId w:val="32"/>
            </w:numPr>
            <w:ind w:left="420" w:hanging="420"/>
            <w:rPr>
              <w:rFonts w:ascii="宋体" w:hAnsi="宋体"/>
            </w:rPr>
          </w:pPr>
          <w:r>
            <w:rPr>
              <w:rFonts w:ascii="宋体" w:hAnsi="宋体"/>
            </w:rPr>
            <w:t>公司基本情况</w:t>
          </w:r>
        </w:p>
        <w:p w:rsidR="00BC09CF" w:rsidRDefault="00316DBE">
          <w:pPr>
            <w:pStyle w:val="3"/>
            <w:numPr>
              <w:ilvl w:val="0"/>
              <w:numId w:val="86"/>
            </w:numPr>
            <w:rPr>
              <w:rFonts w:ascii="宋体" w:hAnsi="宋体"/>
            </w:rPr>
          </w:pPr>
          <w:r>
            <w:rPr>
              <w:rFonts w:ascii="宋体" w:hAnsi="宋体" w:hint="eastAsia"/>
            </w:rPr>
            <w:t>公司概况</w:t>
          </w:r>
        </w:p>
        <w:sdt>
          <w:sdtPr>
            <w:alias w:val="是否适用：公司概况[双击切换]"/>
            <w:tag w:val="_GBC_2e5fe5b3ed964f468989da49e4242039"/>
            <w:id w:val="-112757682"/>
            <w:lock w:val="sdtLocked"/>
            <w:placeholder>
              <w:docPart w:val="GBC22222222222222222222222222222"/>
            </w:placeholder>
          </w:sdtPr>
          <w:sdtContent>
            <w:p w:rsidR="00BC09CF" w:rsidRDefault="00A4426C">
              <w:r>
                <w:fldChar w:fldCharType="begin"/>
              </w:r>
              <w:r w:rsidR="00802C77">
                <w:instrText xml:space="preserve"> MACROBUTTON  SnrToggleCheckbox √适用 </w:instrText>
              </w:r>
              <w:r>
                <w:fldChar w:fldCharType="end"/>
              </w:r>
              <w:r>
                <w:fldChar w:fldCharType="begin"/>
              </w:r>
              <w:r w:rsidR="00802C77">
                <w:instrText xml:space="preserve"> MACROBUTTON  SnrToggleCheckbox □不适用 </w:instrText>
              </w:r>
              <w:r>
                <w:fldChar w:fldCharType="end"/>
              </w:r>
            </w:p>
          </w:sdtContent>
        </w:sdt>
        <w:sdt>
          <w:sdtPr>
            <w:rPr>
              <w:szCs w:val="21"/>
            </w:rPr>
            <w:alias w:val="公司概况"/>
            <w:tag w:val="_GBC_dfec127af3a7441dade8cb0f67119e66"/>
            <w:id w:val="-201175245"/>
            <w:lock w:val="sdtLocked"/>
            <w:placeholder>
              <w:docPart w:val="GBC22222222222222222222222222222"/>
            </w:placeholder>
          </w:sdtPr>
          <w:sdtContent>
            <w:p w:rsidR="00B24D99" w:rsidRPr="00DD1578" w:rsidRDefault="00B24D99" w:rsidP="00B24D99">
              <w:pPr>
                <w:spacing w:line="360" w:lineRule="auto"/>
                <w:ind w:firstLineChars="200" w:firstLine="420"/>
                <w:rPr>
                  <w:rFonts w:cs="Calibri"/>
                </w:rPr>
              </w:pPr>
              <w:r w:rsidRPr="00DD1578">
                <w:rPr>
                  <w:rFonts w:cs="Calibri" w:hint="eastAsia"/>
                </w:rPr>
                <w:t>江苏恒顺醋业</w:t>
              </w:r>
              <w:r w:rsidRPr="00DD1578">
                <w:rPr>
                  <w:rFonts w:cs="Calibri"/>
                </w:rPr>
                <w:t>股份有限公司（以下简称“本公司”或“公司”）</w:t>
              </w:r>
              <w:r w:rsidRPr="00DD1578">
                <w:rPr>
                  <w:rFonts w:cs="Calibri" w:hint="eastAsia"/>
                </w:rPr>
                <w:t>于1993年2月5日注册成立，现</w:t>
              </w:r>
              <w:r w:rsidRPr="00DD1578">
                <w:rPr>
                  <w:rFonts w:cs="Calibri"/>
                </w:rPr>
                <w:t>总部位于</w:t>
              </w:r>
              <w:r w:rsidRPr="00DD1578">
                <w:rPr>
                  <w:rFonts w:cs="Calibri" w:hint="eastAsia"/>
                </w:rPr>
                <w:t>江苏</w:t>
              </w:r>
              <w:r w:rsidRPr="00DD1578">
                <w:rPr>
                  <w:rFonts w:cs="Calibri"/>
                </w:rPr>
                <w:t>省</w:t>
              </w:r>
              <w:r w:rsidRPr="00DD1578">
                <w:rPr>
                  <w:rFonts w:cs="Calibri" w:hint="eastAsia"/>
                </w:rPr>
                <w:t>镇江</w:t>
              </w:r>
              <w:r w:rsidRPr="00DD1578">
                <w:rPr>
                  <w:rFonts w:cs="Calibri"/>
                </w:rPr>
                <w:t>市</w:t>
              </w:r>
              <w:r w:rsidRPr="00DD1578">
                <w:rPr>
                  <w:rFonts w:cs="Calibri" w:hint="eastAsia"/>
                </w:rPr>
                <w:t>丹徒新城恒顺大道66</w:t>
              </w:r>
              <w:r w:rsidRPr="00DD1578">
                <w:rPr>
                  <w:rFonts w:cs="Calibri"/>
                </w:rPr>
                <w:t>号。</w:t>
              </w:r>
            </w:p>
            <w:p w:rsidR="00B24D99" w:rsidRPr="00DD1578" w:rsidRDefault="00B24D99" w:rsidP="00B24D99">
              <w:pPr>
                <w:spacing w:line="360" w:lineRule="auto"/>
                <w:ind w:firstLineChars="200" w:firstLine="420"/>
                <w:rPr>
                  <w:rFonts w:cs="Calibri"/>
                </w:rPr>
              </w:pPr>
              <w:r w:rsidRPr="00DD1578">
                <w:rPr>
                  <w:rFonts w:cs="Calibri" w:hint="eastAsia"/>
                </w:rPr>
                <w:t>根据1999年7月10日镇江恒顺酱醋有限公司股东会决议，经江苏省人民政府苏政复[1999]81号文批准，镇江恒顺酱醋有限公司变更为江苏恒顺醋业股份有限公司，并于1999年8月17日向江苏省工商行政管理局办理变更登记，变更后的注册资本为人民币8,715万元。</w:t>
              </w:r>
            </w:p>
            <w:p w:rsidR="00B24D99" w:rsidRPr="00DD1578" w:rsidRDefault="00B24D99" w:rsidP="00B24D99">
              <w:pPr>
                <w:spacing w:line="360" w:lineRule="auto"/>
                <w:ind w:firstLineChars="200" w:firstLine="420"/>
                <w:rPr>
                  <w:rFonts w:cs="Calibri"/>
                </w:rPr>
              </w:pPr>
              <w:r w:rsidRPr="00DD1578">
                <w:rPr>
                  <w:rFonts w:cs="Calibri" w:hint="eastAsia"/>
                </w:rPr>
                <w:t>2001年1月5日，本公司经中国证券监督管理委员会证监发字[2000]187号文核准，向社会公开发行人民币普通股4,000万股，于2001年2月6日在上海证券交易所上市流通。本次股票发行后，注册资本变更为人民币12,715万元，并于2001年1月15日在江苏省工商行政管理局换领了企业法人营业执照。</w:t>
              </w:r>
            </w:p>
            <w:p w:rsidR="00B24D99" w:rsidRPr="00DD1578" w:rsidRDefault="00B24D99" w:rsidP="00B24D99">
              <w:pPr>
                <w:spacing w:line="360" w:lineRule="auto"/>
                <w:ind w:firstLineChars="200" w:firstLine="420"/>
                <w:rPr>
                  <w:rFonts w:cs="Calibri"/>
                </w:rPr>
              </w:pPr>
              <w:r w:rsidRPr="00DD1578">
                <w:rPr>
                  <w:rFonts w:cs="Calibri" w:hint="eastAsia"/>
                </w:rPr>
                <w:t>2013年10月30日，根据公司2013年第一次临时股东大会决议，公司以资本公积转增股本人民币12,715万元，转增基准日期为2013年11月13日，本次转增后，注册资本变更为人民币25,430万元。公司已于2013年12月12日在江苏省工商行政管理局换领了企业法人营业执照。</w:t>
              </w:r>
            </w:p>
            <w:p w:rsidR="00B24D99" w:rsidRPr="00DD1578" w:rsidRDefault="00B24D99" w:rsidP="00B24D99">
              <w:pPr>
                <w:spacing w:line="360" w:lineRule="auto"/>
                <w:ind w:firstLineChars="200" w:firstLine="420"/>
                <w:rPr>
                  <w:rFonts w:cs="Calibri"/>
                </w:rPr>
              </w:pPr>
              <w:r w:rsidRPr="00DD1578">
                <w:rPr>
                  <w:rFonts w:cs="Calibri" w:hint="eastAsia"/>
                </w:rPr>
                <w:t>2014年4月8日，根据中国证券监督管理委员会证监许可[2014]387号《关于核准江苏恒顺醋业股份有限公司非公开发行股票的批复》及公司2013年第一次临时股东大会决议，向社会非公开发行人民币普通股的方式募集人民币普通股4,706.90万股，本次变更后公司注册资本为30,136.90万元。公司已于2014年5月22日在江苏省工商行政管理局换领了企业法人营业执照。</w:t>
              </w:r>
            </w:p>
            <w:p w:rsidR="00B24D99" w:rsidRPr="00DD1578" w:rsidRDefault="00B24D99" w:rsidP="00B24D99">
              <w:pPr>
                <w:spacing w:line="360" w:lineRule="auto"/>
                <w:ind w:firstLineChars="200" w:firstLine="420"/>
                <w:rPr>
                  <w:rFonts w:cs="Calibri"/>
                </w:rPr>
              </w:pPr>
              <w:r w:rsidRPr="00DD1578">
                <w:rPr>
                  <w:rFonts w:cs="Calibri" w:hint="eastAsia"/>
                </w:rPr>
                <w:t>2016年5月20日, 根据公司2015年度股东大会决议, 公司以资本公积转增股本人民币30,136.90万元, 转增基准日期为2016年6月16日, 本次转增后，注册资本变更为人民币</w:t>
              </w:r>
              <w:r w:rsidRPr="00DD1578">
                <w:rPr>
                  <w:rFonts w:cs="Calibri"/>
                </w:rPr>
                <w:t>60,273.80</w:t>
              </w:r>
              <w:r w:rsidRPr="00DD1578">
                <w:rPr>
                  <w:rFonts w:cs="Calibri" w:hint="eastAsia"/>
                </w:rPr>
                <w:t>万元。公司已于2016年7月8日在江苏省工商行政管理局换领了企业法人营业执照。</w:t>
              </w:r>
            </w:p>
            <w:p w:rsidR="00B24D99" w:rsidRPr="00DD1578" w:rsidRDefault="00B24D99" w:rsidP="00B24D99">
              <w:pPr>
                <w:spacing w:line="360" w:lineRule="auto"/>
                <w:ind w:firstLineChars="200" w:firstLine="420"/>
                <w:rPr>
                  <w:rFonts w:cs="Calibri"/>
                </w:rPr>
              </w:pPr>
              <w:r w:rsidRPr="00DD1578">
                <w:rPr>
                  <w:rFonts w:cs="Calibri" w:hint="eastAsia"/>
                </w:rPr>
                <w:t>2018年5月18日，根据公司2017年年度股东大会决议，公司以资本公积转增股本人民币18,082.14万元, 转增基准日期为2018年6月14日，本次转增后，注册资本变更为人民币78,355.94万元。公司已于2019年3月19日在镇江市市场监督管理局换领了企业法人营业执照。</w:t>
              </w:r>
            </w:p>
            <w:p w:rsidR="00B24D99" w:rsidRPr="00DD1578" w:rsidRDefault="00B24D99" w:rsidP="00B24D99">
              <w:pPr>
                <w:spacing w:line="360" w:lineRule="auto"/>
                <w:ind w:firstLineChars="200" w:firstLine="420"/>
                <w:rPr>
                  <w:rFonts w:cs="Calibri"/>
                </w:rPr>
              </w:pPr>
              <w:r w:rsidRPr="00DD1578">
                <w:rPr>
                  <w:rFonts w:cs="Calibri" w:hint="eastAsia"/>
                </w:rPr>
                <w:t>2020年5月15日，根据公司2019年年度股东大会决议，公司以资本公积转增股本人民币21,939.6632万元, 转增基准日期为2020年6月3日，本次转增后，注册资本变更为人民币100,295.6032万元。公司已于2020年12月9日在镇江市行政审批局换领了企业法人营业执照。</w:t>
              </w:r>
            </w:p>
            <w:p w:rsidR="00B24D99" w:rsidRPr="00DD1578" w:rsidRDefault="00B24D99" w:rsidP="00B24D99">
              <w:pPr>
                <w:spacing w:line="360" w:lineRule="auto"/>
                <w:ind w:firstLineChars="200" w:firstLine="420"/>
                <w:rPr>
                  <w:rFonts w:cs="Calibri"/>
                </w:rPr>
              </w:pPr>
              <w:r w:rsidRPr="00DD1578">
                <w:rPr>
                  <w:rFonts w:cs="Calibri" w:hint="eastAsia"/>
                </w:rPr>
                <w:t>本公司统一社会信用代码为</w:t>
              </w:r>
              <w:r w:rsidRPr="00DD1578">
                <w:rPr>
                  <w:rFonts w:cs="Calibri"/>
                </w:rPr>
                <w:t>91321100608834062C</w:t>
              </w:r>
              <w:r w:rsidRPr="00DD1578">
                <w:rPr>
                  <w:rFonts w:cs="Calibri" w:hint="eastAsia"/>
                </w:rPr>
                <w:t>，注册地址为江苏省镇江市丹徒新城恒顺大道66号。</w:t>
              </w:r>
            </w:p>
            <w:p w:rsidR="00B24D99" w:rsidRPr="00DD1578" w:rsidRDefault="00B24D99" w:rsidP="00B24D99">
              <w:pPr>
                <w:spacing w:line="360" w:lineRule="auto"/>
                <w:ind w:firstLineChars="200" w:firstLine="420"/>
                <w:rPr>
                  <w:rFonts w:cs="Calibri"/>
                </w:rPr>
              </w:pPr>
              <w:r w:rsidRPr="00DD1578">
                <w:rPr>
                  <w:rFonts w:cs="Calibri" w:hint="eastAsia"/>
                </w:rPr>
                <w:t>本公司及各子公司主要经营范围包括：生产销售食醋、酱油、酱菜、复合调味料、调味剂等系列调味品；副食品、粮油制品、饮料、色酒、恒顺牌恒顺胶囊及相关保健食品的生产、销售；粮食收购；预包装食品兼散装食品的批发与零售；调味品研发服务、技术转让服务、技术咨询服务；软件开发服务、软件咨询服务、软件测试服务；信息系统集成；网上贸易代理；包装设计、</w:t>
              </w:r>
              <w:r w:rsidRPr="00DD1578">
                <w:rPr>
                  <w:rFonts w:cs="Calibri" w:hint="eastAsia"/>
                </w:rPr>
                <w:lastRenderedPageBreak/>
                <w:t>展示设计、广告设计、创意策划、文印晒图服务；商标和著作权转让服务；知识产权服务；会议展览服务；食品机械加工销售；自营和代理各类商品及技术的进出口业务（国家限定企业经营或禁止进出口的商品和技术除外）；普通货物运输；房地产销售及包装材料的生产、销售。</w:t>
              </w:r>
            </w:p>
            <w:p w:rsidR="00BC09CF" w:rsidRPr="00F853F9" w:rsidRDefault="00B24D99" w:rsidP="00B24D99">
              <w:pPr>
                <w:spacing w:line="360" w:lineRule="auto"/>
                <w:ind w:firstLineChars="200" w:firstLine="420"/>
                <w:rPr>
                  <w:rFonts w:cs="Calibri"/>
                </w:rPr>
              </w:pPr>
              <w:r w:rsidRPr="009E2C30">
                <w:rPr>
                  <w:rFonts w:cs="Calibri"/>
                </w:rPr>
                <w:t>本财务报表经本公司董事会于20</w:t>
              </w:r>
              <w:r w:rsidRPr="009E2C30">
                <w:rPr>
                  <w:rFonts w:cs="Calibri" w:hint="eastAsia"/>
                </w:rPr>
                <w:t>21</w:t>
              </w:r>
              <w:r w:rsidRPr="009E2C30">
                <w:rPr>
                  <w:rFonts w:cs="Calibri"/>
                </w:rPr>
                <w:t>年8月19日决议批准报出。</w:t>
              </w:r>
            </w:p>
          </w:sdtContent>
        </w:sdt>
        <w:p w:rsidR="00BC09CF" w:rsidRDefault="00BC09CF">
          <w:pPr>
            <w:rPr>
              <w:szCs w:val="21"/>
            </w:rPr>
          </w:pPr>
        </w:p>
        <w:p w:rsidR="00BC09CF" w:rsidRDefault="00316DBE">
          <w:pPr>
            <w:pStyle w:val="3"/>
            <w:numPr>
              <w:ilvl w:val="0"/>
              <w:numId w:val="86"/>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1403636363"/>
            <w:lock w:val="sdtLocked"/>
            <w:placeholder>
              <w:docPart w:val="GBC22222222222222222222222222222"/>
            </w:placeholder>
          </w:sdtPr>
          <w:sdtContent>
            <w:p w:rsidR="00BC09CF" w:rsidRDefault="00A4426C">
              <w:r>
                <w:fldChar w:fldCharType="begin"/>
              </w:r>
              <w:r w:rsidR="00F853F9">
                <w:instrText xml:space="preserve"> MACROBUTTON  SnrToggleCheckbox √适用 </w:instrText>
              </w:r>
              <w:r>
                <w:fldChar w:fldCharType="end"/>
              </w:r>
              <w:r>
                <w:fldChar w:fldCharType="begin"/>
              </w:r>
              <w:r w:rsidR="00F853F9">
                <w:instrText xml:space="preserve"> MACROBUTTON  SnrToggleCheckbox □不适用 </w:instrText>
              </w:r>
              <w: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Content>
            <w:p w:rsidR="00BC09CF" w:rsidRDefault="00F853F9" w:rsidP="00F853F9">
              <w:pPr>
                <w:spacing w:line="360" w:lineRule="auto"/>
                <w:ind w:leftChars="200" w:left="420"/>
                <w:rPr>
                  <w:szCs w:val="21"/>
                </w:rPr>
              </w:pPr>
              <w:r w:rsidRPr="00D71A98">
                <w:rPr>
                  <w:rFonts w:cs="Calibri" w:hint="eastAsia"/>
                </w:rPr>
                <w:t>本公司202</w:t>
              </w:r>
              <w:r w:rsidRPr="00D71A98">
                <w:rPr>
                  <w:rFonts w:cs="Calibri"/>
                </w:rPr>
                <w:t>1</w:t>
              </w:r>
              <w:r w:rsidRPr="00D71A98">
                <w:rPr>
                  <w:rFonts w:cs="Calibri" w:hint="eastAsia"/>
                </w:rPr>
                <w:t>年1</w:t>
              </w:r>
              <w:r w:rsidRPr="00D71A98">
                <w:rPr>
                  <w:rFonts w:cs="Calibri"/>
                </w:rPr>
                <w:t>-6</w:t>
              </w:r>
              <w:r w:rsidRPr="00D71A98">
                <w:rPr>
                  <w:rFonts w:cs="Calibri" w:hint="eastAsia"/>
                </w:rPr>
                <w:t>月纳入合并范围的子公司共</w:t>
              </w:r>
              <w:r w:rsidRPr="00D71A98">
                <w:rPr>
                  <w:rFonts w:cs="Calibri"/>
                </w:rPr>
                <w:t>19</w:t>
              </w:r>
              <w:r w:rsidRPr="00D71A98">
                <w:rPr>
                  <w:rFonts w:cs="Calibri" w:hint="eastAsia"/>
                </w:rPr>
                <w:t>户，详见本附注</w:t>
              </w:r>
              <w:r w:rsidR="00E74C6B">
                <w:rPr>
                  <w:rFonts w:cs="Calibri" w:hint="eastAsia"/>
                </w:rPr>
                <w:t>九</w:t>
              </w:r>
              <w:r w:rsidRPr="00D71A98">
                <w:rPr>
                  <w:rFonts w:cs="Calibri" w:hint="eastAsia"/>
                </w:rPr>
                <w:t>“在其他主体中的权益”。本公司本年度合并范围比上年度减少</w:t>
              </w:r>
              <w:r w:rsidRPr="00D71A98">
                <w:rPr>
                  <w:rFonts w:cs="Calibri"/>
                </w:rPr>
                <w:t>1</w:t>
              </w:r>
              <w:r w:rsidRPr="00D71A98">
                <w:rPr>
                  <w:rFonts w:cs="Calibri" w:hint="eastAsia"/>
                </w:rPr>
                <w:t>户，详见本附注</w:t>
              </w:r>
              <w:r w:rsidR="00282A1B">
                <w:rPr>
                  <w:rFonts w:cs="Calibri" w:hint="eastAsia"/>
                </w:rPr>
                <w:t>八</w:t>
              </w:r>
              <w:r w:rsidRPr="00D71A98">
                <w:rPr>
                  <w:rFonts w:cs="Calibri" w:hint="eastAsia"/>
                </w:rPr>
                <w:t>“合并范围的变更”。</w:t>
              </w:r>
            </w:p>
          </w:sdtContent>
        </w:sdt>
      </w:sdtContent>
    </w:sdt>
    <w:p w:rsidR="00BC09CF" w:rsidRDefault="00BC09CF">
      <w:pPr>
        <w:rPr>
          <w:szCs w:val="21"/>
        </w:rPr>
      </w:pPr>
    </w:p>
    <w:p w:rsidR="00BC09CF" w:rsidRDefault="00316DBE">
      <w:pPr>
        <w:pStyle w:val="2"/>
        <w:numPr>
          <w:ilvl w:val="0"/>
          <w:numId w:val="32"/>
        </w:numPr>
        <w:ind w:left="422" w:hanging="422"/>
        <w:rPr>
          <w:rFonts w:ascii="宋体" w:hAnsi="宋体"/>
        </w:rPr>
      </w:pPr>
      <w:r>
        <w:rPr>
          <w:rFonts w:ascii="宋体" w:hAnsi="宋体" w:hint="eastAsia"/>
        </w:rPr>
        <w:t>财务报表的编制基础</w:t>
      </w:r>
    </w:p>
    <w:sdt>
      <w:sdtPr>
        <w:rPr>
          <w:rFonts w:ascii="宋体" w:hAnsi="宋体"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cs="Times New Roman" w:hint="eastAsia"/>
          <w:kern w:val="2"/>
          <w:szCs w:val="21"/>
        </w:rPr>
      </w:sdtEndPr>
      <w:sdtContent>
        <w:p w:rsidR="00BC09CF" w:rsidRDefault="00316DBE">
          <w:pPr>
            <w:pStyle w:val="3"/>
            <w:numPr>
              <w:ilvl w:val="0"/>
              <w:numId w:val="33"/>
            </w:numPr>
            <w:rPr>
              <w:rFonts w:ascii="宋体" w:hAnsi="宋体"/>
            </w:rPr>
          </w:pPr>
          <w:r>
            <w:rPr>
              <w:rFonts w:ascii="宋体" w:hAnsi="宋体"/>
            </w:rP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Content>
            <w:p w:rsidR="00BC09CF" w:rsidRDefault="003A4594" w:rsidP="003A4594">
              <w:pPr>
                <w:spacing w:line="360" w:lineRule="auto"/>
                <w:ind w:firstLineChars="200" w:firstLine="420"/>
                <w:rPr>
                  <w:szCs w:val="21"/>
                </w:rPr>
              </w:pPr>
              <w:r w:rsidRPr="00DD1578">
                <w:rPr>
                  <w:rFonts w:cs="Calibri" w:hint="eastAsia"/>
                </w:rPr>
                <w:t>本公司以持续经营为基础，根据实际发生的交易和事项，按照财政部颁布的《企业会计准则-基本准则》及具体会计准则、应用指南、解释以及其他相关规定进行确认和计量，在此基础上编制财务报表。</w:t>
              </w:r>
            </w:p>
          </w:sdtContent>
        </w:sdt>
      </w:sdtContent>
    </w:sdt>
    <w:p w:rsidR="00BC09CF" w:rsidRDefault="00BC09CF">
      <w:pPr>
        <w:rPr>
          <w:szCs w:val="21"/>
        </w:rPr>
      </w:pPr>
    </w:p>
    <w:sdt>
      <w:sdtPr>
        <w:rPr>
          <w:rFonts w:ascii="宋体" w:hAnsi="宋体"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cs="Times New Roman"/>
          <w:kern w:val="2"/>
          <w:szCs w:val="21"/>
        </w:rPr>
      </w:sdtEndPr>
      <w:sdtContent>
        <w:p w:rsidR="00BC09CF" w:rsidRDefault="00316DBE">
          <w:pPr>
            <w:pStyle w:val="3"/>
            <w:numPr>
              <w:ilvl w:val="0"/>
              <w:numId w:val="33"/>
            </w:numPr>
            <w:rPr>
              <w:rFonts w:ascii="宋体" w:hAnsi="宋体"/>
            </w:rPr>
          </w:pPr>
          <w:r>
            <w:rPr>
              <w:rFonts w:ascii="宋体" w:hAnsi="宋体" w:hint="eastAsia"/>
            </w:rPr>
            <w:t>持续经营</w:t>
          </w:r>
        </w:p>
        <w:sdt>
          <w:sdtPr>
            <w:alias w:val="是否适用：持续经营[双击切换]"/>
            <w:tag w:val="_GBC_7a7bd82392314f508ef1adfe80947192"/>
            <w:id w:val="776297158"/>
            <w:lock w:val="sdtLocked"/>
            <w:placeholder>
              <w:docPart w:val="GBC22222222222222222222222222222"/>
            </w:placeholder>
          </w:sdtPr>
          <w:sdtContent>
            <w:p w:rsidR="00BC09CF" w:rsidRDefault="00A4426C">
              <w:r>
                <w:fldChar w:fldCharType="begin"/>
              </w:r>
              <w:r w:rsidR="005F56B1">
                <w:instrText xml:space="preserve"> MACROBUTTON  SnrToggleCheckbox √适用 </w:instrText>
              </w:r>
              <w:r>
                <w:fldChar w:fldCharType="end"/>
              </w:r>
              <w:r>
                <w:fldChar w:fldCharType="begin"/>
              </w:r>
              <w:r w:rsidR="005F56B1">
                <w:instrText xml:space="preserve"> MACROBUTTON  SnrToggleCheckbox □不适用 </w:instrText>
              </w:r>
              <w:r>
                <w:fldChar w:fldCharType="end"/>
              </w:r>
            </w:p>
          </w:sdtContent>
        </w:sdt>
        <w:sdt>
          <w:sdtPr>
            <w:rPr>
              <w:szCs w:val="21"/>
            </w:rPr>
            <w:alias w:val="持续经营"/>
            <w:tag w:val="_GBC_dc876c24006b428987a041949eb554f3"/>
            <w:id w:val="425929805"/>
            <w:lock w:val="sdtLocked"/>
            <w:placeholder>
              <w:docPart w:val="GBC22222222222222222222222222222"/>
            </w:placeholder>
          </w:sdtPr>
          <w:sdtContent>
            <w:p w:rsidR="00BC09CF" w:rsidRDefault="005F56B1" w:rsidP="005F56B1">
              <w:pPr>
                <w:spacing w:line="360" w:lineRule="auto"/>
                <w:ind w:firstLineChars="200" w:firstLine="420"/>
                <w:rPr>
                  <w:szCs w:val="21"/>
                </w:rPr>
              </w:pPr>
              <w:r w:rsidRPr="00DD1578">
                <w:rPr>
                  <w:rFonts w:cs="Calibri" w:hint="eastAsia"/>
                </w:rPr>
                <w:t>本公司董事会相信本公司拥有充足的营运资金，将能自本财务报表批准日后不短于12个月的可预见未来期间内持续经营。因此，董事会继续以持续经营为基础编制本公司截至202</w:t>
              </w:r>
              <w:r>
                <w:rPr>
                  <w:rFonts w:cs="Calibri"/>
                </w:rPr>
                <w:t>1</w:t>
              </w:r>
              <w:r w:rsidRPr="00DD1578">
                <w:rPr>
                  <w:rFonts w:cs="Calibri" w:hint="eastAsia"/>
                </w:rPr>
                <w:t>年</w:t>
              </w:r>
              <w:r>
                <w:rPr>
                  <w:rFonts w:cs="Calibri"/>
                </w:rPr>
                <w:t>6</w:t>
              </w:r>
              <w:r w:rsidRPr="00DD1578">
                <w:rPr>
                  <w:rFonts w:cs="Calibri" w:hint="eastAsia"/>
                </w:rPr>
                <w:t>月3</w:t>
              </w:r>
              <w:r>
                <w:rPr>
                  <w:rFonts w:cs="Calibri"/>
                </w:rPr>
                <w:t>0</w:t>
              </w:r>
              <w:r w:rsidRPr="00DD1578">
                <w:rPr>
                  <w:rFonts w:cs="Calibri" w:hint="eastAsia"/>
                </w:rPr>
                <w:t>日止的202</w:t>
              </w:r>
              <w:r>
                <w:rPr>
                  <w:rFonts w:cs="Calibri"/>
                </w:rPr>
                <w:t>1</w:t>
              </w:r>
              <w:r w:rsidRPr="00DD1578">
                <w:rPr>
                  <w:rFonts w:cs="Calibri" w:hint="eastAsia"/>
                </w:rPr>
                <w:t>年</w:t>
              </w:r>
              <w:r>
                <w:rPr>
                  <w:rFonts w:cs="Calibri" w:hint="eastAsia"/>
                </w:rPr>
                <w:t>1-</w:t>
              </w:r>
              <w:r>
                <w:rPr>
                  <w:rFonts w:cs="Calibri"/>
                </w:rPr>
                <w:t>6</w:t>
              </w:r>
              <w:r>
                <w:rPr>
                  <w:rFonts w:cs="Calibri" w:hint="eastAsia"/>
                </w:rPr>
                <w:t>月</w:t>
              </w:r>
              <w:r w:rsidRPr="00DD1578">
                <w:rPr>
                  <w:rFonts w:cs="Calibri" w:hint="eastAsia"/>
                </w:rPr>
                <w:t>财务报表。</w:t>
              </w:r>
            </w:p>
          </w:sdtContent>
        </w:sdt>
      </w:sdtContent>
    </w:sdt>
    <w:p w:rsidR="00BC09CF" w:rsidRDefault="00BC09CF">
      <w:pPr>
        <w:rPr>
          <w:szCs w:val="21"/>
        </w:rPr>
      </w:pPr>
    </w:p>
    <w:p w:rsidR="00BC09CF" w:rsidRDefault="00316DBE">
      <w:pPr>
        <w:pStyle w:val="2"/>
        <w:numPr>
          <w:ilvl w:val="0"/>
          <w:numId w:val="32"/>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rsidR="00BC09CF" w:rsidRDefault="00316DBE">
          <w:r>
            <w:rPr>
              <w:rFonts w:hint="eastAsia"/>
            </w:rPr>
            <w:t>具体会计政策和会计估计提示：</w:t>
          </w:r>
        </w:p>
        <w:sdt>
          <w:sdtPr>
            <w:alias w:val="是否适用：具体会计政策和会计估计提示[双击切换]"/>
            <w:tag w:val="_GBC_77c62823e3884e1fbfb236cea1f9f425"/>
            <w:id w:val="-432665559"/>
            <w:lock w:val="sdtLocked"/>
            <w:placeholder>
              <w:docPart w:val="GBC22222222222222222222222222222"/>
            </w:placeholder>
          </w:sdtPr>
          <w:sdtContent>
            <w:p w:rsidR="00BC09CF" w:rsidRDefault="00A4426C">
              <w:r>
                <w:fldChar w:fldCharType="begin"/>
              </w:r>
              <w:r w:rsidR="005F56B1">
                <w:instrText xml:space="preserve"> MACROBUTTON  SnrToggleCheckbox √适用 </w:instrText>
              </w:r>
              <w:r>
                <w:fldChar w:fldCharType="end"/>
              </w:r>
              <w:r>
                <w:fldChar w:fldCharType="begin"/>
              </w:r>
              <w:r w:rsidR="005F56B1">
                <w:instrText xml:space="preserve"> MACROBUTTON  SnrToggleCheckbox □不适用 </w:instrText>
              </w:r>
              <w:r>
                <w:fldChar w:fldCharType="end"/>
              </w:r>
            </w:p>
          </w:sdtContent>
        </w:sdt>
        <w:sdt>
          <w:sdtPr>
            <w:alias w:val="具体会计政策和会计估计提示"/>
            <w:tag w:val="_GBC_caddaeaf0d1a454ab0bede37f0db7782"/>
            <w:id w:val="1857146552"/>
            <w:lock w:val="sdtLocked"/>
            <w:placeholder>
              <w:docPart w:val="GBC22222222222222222222222222222"/>
            </w:placeholder>
          </w:sdtPr>
          <w:sdtContent>
            <w:p w:rsidR="00BC09CF" w:rsidRDefault="005F56B1" w:rsidP="005F56B1">
              <w:pPr>
                <w:spacing w:line="360" w:lineRule="auto"/>
                <w:ind w:firstLineChars="200" w:firstLine="420"/>
              </w:pPr>
              <w:r>
                <w:rPr>
                  <w:rFonts w:hint="eastAsia"/>
                </w:rPr>
                <w:t>本公司根据实际生产经营特点，依据相关企业会计准则的规定，对收入确认等交易和事项制定了若干项具体会计政策和会计估计，详见本附注五、</w:t>
              </w:r>
              <w:r>
                <w:t>31“收入”的各项描述。关于管理层所作出的重大会计判断和估计的说明，请参阅附注</w:t>
              </w:r>
              <w:r>
                <w:rPr>
                  <w:rFonts w:hint="eastAsia"/>
                </w:rPr>
                <w:t>五</w:t>
              </w:r>
              <w:r>
                <w:t>、10“金融工具”/12“应收款项”等描述。</w:t>
              </w:r>
            </w:p>
          </w:sdtContent>
        </w:sdt>
      </w:sdtContent>
    </w:sdt>
    <w:p w:rsidR="00BC09CF" w:rsidRDefault="00BC09CF"/>
    <w:sdt>
      <w:sdtPr>
        <w:rPr>
          <w:rFonts w:ascii="宋体" w:hAnsi="宋体"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cs="Times New Roman" w:hint="eastAsia"/>
          <w:kern w:val="2"/>
          <w:szCs w:val="21"/>
        </w:rPr>
      </w:sdtEndPr>
      <w:sdtContent>
        <w:p w:rsidR="00BC09CF" w:rsidRDefault="00316DBE">
          <w:pPr>
            <w:pStyle w:val="3"/>
            <w:numPr>
              <w:ilvl w:val="0"/>
              <w:numId w:val="34"/>
            </w:numPr>
            <w:rPr>
              <w:rFonts w:ascii="宋体" w:hAnsi="宋体"/>
            </w:rPr>
          </w:pPr>
          <w:r>
            <w:rPr>
              <w:rFonts w:ascii="宋体" w:hAnsi="宋体"/>
            </w:rP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Content>
            <w:p w:rsidR="00BC09CF" w:rsidRDefault="008B5695" w:rsidP="008B5695">
              <w:pPr>
                <w:adjustRightInd w:val="0"/>
                <w:snapToGrid w:val="0"/>
                <w:spacing w:line="360" w:lineRule="auto"/>
                <w:ind w:firstLineChars="200" w:firstLine="420"/>
                <w:rPr>
                  <w:szCs w:val="21"/>
                </w:rPr>
              </w:pPr>
              <w:r w:rsidRPr="00DD1578">
                <w:t>本公司编制的财务报表符合企业会计准则的要求，真实、完整地反映了本公司的财务状况、经营成果和现金流量等有关信息。</w:t>
              </w:r>
            </w:p>
          </w:sdtContent>
        </w:sdt>
      </w:sdtContent>
    </w:sdt>
    <w:p w:rsidR="00BC09CF" w:rsidRDefault="00BC09CF">
      <w:pPr>
        <w:rPr>
          <w:szCs w:val="21"/>
        </w:rPr>
      </w:pPr>
    </w:p>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rsidR="00BC09CF" w:rsidRDefault="00316DBE">
          <w:pPr>
            <w:pStyle w:val="3"/>
            <w:numPr>
              <w:ilvl w:val="0"/>
              <w:numId w:val="34"/>
            </w:numPr>
            <w:rPr>
              <w:rFonts w:ascii="宋体" w:hAnsi="宋体"/>
            </w:rPr>
          </w:pPr>
          <w:r>
            <w:rPr>
              <w:rFonts w:ascii="宋体" w:hAnsi="宋体"/>
            </w:rPr>
            <w:t>会计期间</w:t>
          </w:r>
        </w:p>
        <w:sdt>
          <w:sdtPr>
            <w:rPr>
              <w:rFonts w:hint="eastAsia"/>
              <w:szCs w:val="21"/>
            </w:rPr>
            <w:alias w:val="会计年度"/>
            <w:tag w:val="_GBC_fc896fba50b143f8a06984831f5d5600"/>
            <w:id w:val="258641710"/>
            <w:lock w:val="sdtLocked"/>
            <w:placeholder>
              <w:docPart w:val="GBC22222222222222222222222222222"/>
            </w:placeholder>
          </w:sdtPr>
          <w:sdtContent>
            <w:p w:rsidR="00BC09CF" w:rsidRDefault="008B5695" w:rsidP="008B5695">
              <w:pPr>
                <w:adjustRightInd w:val="0"/>
                <w:snapToGrid w:val="0"/>
                <w:spacing w:line="360" w:lineRule="auto"/>
                <w:ind w:firstLineChars="200" w:firstLine="420"/>
                <w:rPr>
                  <w:szCs w:val="21"/>
                </w:rPr>
              </w:pPr>
              <w:r w:rsidRPr="00DD1578">
                <w:t>以公历1月1日起至12月31日止为一个会计年度。</w:t>
              </w:r>
            </w:p>
          </w:sdtContent>
        </w:sdt>
      </w:sdtContent>
    </w:sdt>
    <w:p w:rsidR="00BC09CF" w:rsidRDefault="00BC09CF">
      <w:pPr>
        <w:rPr>
          <w:szCs w:val="21"/>
        </w:rPr>
      </w:pPr>
    </w:p>
    <w:sdt>
      <w:sdtPr>
        <w:rPr>
          <w:rFonts w:ascii="宋体" w:hAnsi="宋体"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cs="Times New Roman"/>
          <w:kern w:val="2"/>
          <w:szCs w:val="21"/>
        </w:rPr>
      </w:sdtEndPr>
      <w:sdtContent>
        <w:p w:rsidR="00BC09CF" w:rsidRDefault="00316DBE">
          <w:pPr>
            <w:pStyle w:val="3"/>
            <w:numPr>
              <w:ilvl w:val="0"/>
              <w:numId w:val="34"/>
            </w:numPr>
            <w:rPr>
              <w:rFonts w:ascii="宋体" w:hAnsi="宋体"/>
            </w:rPr>
          </w:pPr>
          <w:r>
            <w:rPr>
              <w:rFonts w:ascii="宋体" w:hAnsi="宋体" w:hint="eastAsia"/>
            </w:rPr>
            <w:t>营业周期</w:t>
          </w:r>
        </w:p>
        <w:sdt>
          <w:sdtPr>
            <w:alias w:val="是否适用：营业周期[双击切换]"/>
            <w:tag w:val="_GBC_1668f7f497234cf886206b57711c4c87"/>
            <w:id w:val="337132029"/>
            <w:lock w:val="sdtLocked"/>
            <w:placeholder>
              <w:docPart w:val="GBC22222222222222222222222222222"/>
            </w:placeholder>
          </w:sdtPr>
          <w:sdtContent>
            <w:p w:rsidR="00BC09CF" w:rsidRDefault="00A4426C">
              <w:r>
                <w:fldChar w:fldCharType="begin"/>
              </w:r>
              <w:r w:rsidR="008B5695">
                <w:instrText xml:space="preserve"> MACROBUTTON  SnrToggleCheckbox √适用 </w:instrText>
              </w:r>
              <w:r>
                <w:fldChar w:fldCharType="end"/>
              </w:r>
              <w:r>
                <w:fldChar w:fldCharType="begin"/>
              </w:r>
              <w:r w:rsidR="008B5695">
                <w:instrText xml:space="preserve"> MACROBUTTON  SnrToggleCheckbox □不适用 </w:instrText>
              </w:r>
              <w:r>
                <w:fldChar w:fldCharType="end"/>
              </w:r>
            </w:p>
          </w:sdtContent>
        </w:sdt>
        <w:sdt>
          <w:sdtPr>
            <w:rPr>
              <w:szCs w:val="21"/>
            </w:rPr>
            <w:alias w:val="营业周期"/>
            <w:tag w:val="_GBC_e145e43187d9463889884f48e9e0b234"/>
            <w:id w:val="-1839073962"/>
            <w:lock w:val="sdtLocked"/>
            <w:placeholder>
              <w:docPart w:val="GBC22222222222222222222222222222"/>
            </w:placeholder>
          </w:sdtPr>
          <w:sdtContent>
            <w:p w:rsidR="00BC09CF" w:rsidRDefault="008B5695" w:rsidP="008B5695">
              <w:pPr>
                <w:adjustRightInd w:val="0"/>
                <w:snapToGrid w:val="0"/>
                <w:spacing w:line="360" w:lineRule="auto"/>
                <w:ind w:firstLineChars="200" w:firstLine="420"/>
                <w:rPr>
                  <w:szCs w:val="21"/>
                </w:rPr>
              </w:pPr>
              <w:r w:rsidRPr="00DD1578">
                <w:rPr>
                  <w:szCs w:val="21"/>
                </w:rPr>
                <w:t>本公司以12个月作为一个营业周期，并以其作为资产和负债的流动性划分标准。</w:t>
              </w:r>
            </w:p>
          </w:sdtContent>
        </w:sdt>
      </w:sdtContent>
    </w:sdt>
    <w:p w:rsidR="00BC09CF" w:rsidRDefault="00BC09CF">
      <w:pPr>
        <w:rPr>
          <w:szCs w:val="21"/>
        </w:rPr>
      </w:pPr>
    </w:p>
    <w:sdt>
      <w:sdtPr>
        <w:rPr>
          <w:rFonts w:ascii="宋体" w:hAnsi="宋体"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cs="Times New Roman" w:hint="eastAsia"/>
          <w:kern w:val="2"/>
          <w:szCs w:val="21"/>
        </w:rPr>
      </w:sdtEndPr>
      <w:sdtContent>
        <w:p w:rsidR="00BC09CF" w:rsidRDefault="00316DBE">
          <w:pPr>
            <w:pStyle w:val="3"/>
            <w:numPr>
              <w:ilvl w:val="0"/>
              <w:numId w:val="34"/>
            </w:numPr>
            <w:rPr>
              <w:rFonts w:ascii="宋体" w:hAnsi="宋体"/>
            </w:rPr>
          </w:pPr>
          <w:r>
            <w:rPr>
              <w:rFonts w:ascii="宋体" w:hAnsi="宋体"/>
            </w:rP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Content>
            <w:p w:rsidR="00BC09CF" w:rsidRDefault="008B5695" w:rsidP="008B5695">
              <w:pPr>
                <w:adjustRightInd w:val="0"/>
                <w:snapToGrid w:val="0"/>
                <w:spacing w:line="360" w:lineRule="auto"/>
                <w:ind w:firstLineChars="200" w:firstLine="420"/>
                <w:rPr>
                  <w:szCs w:val="21"/>
                </w:rPr>
              </w:pPr>
              <w:r w:rsidRPr="00DD1578">
                <w:t>以人民币为记账本位币。</w:t>
              </w:r>
            </w:p>
          </w:sdtContent>
        </w:sdt>
        <w:p w:rsidR="00BC09CF" w:rsidRDefault="00A4426C">
          <w:pPr>
            <w:rPr>
              <w:szCs w:val="21"/>
            </w:rPr>
          </w:pPr>
        </w:p>
      </w:sdtContent>
    </w:sdt>
    <w:sdt>
      <w:sdtPr>
        <w:rPr>
          <w:rFonts w:ascii="宋体" w:hAnsi="宋体"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kern w:val="2"/>
          <w:szCs w:val="21"/>
        </w:rPr>
      </w:sdtEndPr>
      <w:sdtContent>
        <w:p w:rsidR="00BC09CF" w:rsidRDefault="00316DBE">
          <w:pPr>
            <w:pStyle w:val="3"/>
            <w:numPr>
              <w:ilvl w:val="0"/>
              <w:numId w:val="34"/>
            </w:numPr>
            <w:rPr>
              <w:rFonts w:ascii="宋体" w:hAnsi="宋体"/>
            </w:rPr>
          </w:pPr>
          <w:r>
            <w:rPr>
              <w:rFonts w:ascii="宋体" w:hAnsi="宋体"/>
            </w:rP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Content>
            <w:p w:rsidR="00BC09CF" w:rsidRDefault="00A4426C">
              <w:pPr>
                <w:rPr>
                  <w:szCs w:val="21"/>
                </w:rPr>
              </w:pPr>
              <w:r>
                <w:rPr>
                  <w:szCs w:val="21"/>
                </w:rPr>
                <w:fldChar w:fldCharType="begin"/>
              </w:r>
              <w:r w:rsidR="005D01FA">
                <w:rPr>
                  <w:szCs w:val="21"/>
                </w:rPr>
                <w:instrText xml:space="preserve"> MACROBUTTON  SnrToggleCheckbox √适用 </w:instrText>
              </w:r>
              <w:r>
                <w:rPr>
                  <w:szCs w:val="21"/>
                </w:rPr>
                <w:fldChar w:fldCharType="end"/>
              </w:r>
              <w:r>
                <w:rPr>
                  <w:szCs w:val="21"/>
                </w:rPr>
                <w:fldChar w:fldCharType="begin"/>
              </w:r>
              <w:r w:rsidR="005D01FA">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lock w:val="sdtLocked"/>
            <w:placeholder>
              <w:docPart w:val="GBC22222222222222222222222222222"/>
            </w:placeholder>
          </w:sdtPr>
          <w:sdtContent>
            <w:p w:rsidR="005D01FA" w:rsidRPr="00DD1578" w:rsidRDefault="005D01FA" w:rsidP="005D01FA">
              <w:pPr>
                <w:adjustRightInd w:val="0"/>
                <w:snapToGrid w:val="0"/>
                <w:spacing w:line="360" w:lineRule="auto"/>
                <w:ind w:firstLineChars="200" w:firstLine="420"/>
              </w:pPr>
              <w:r w:rsidRPr="00DD1578">
                <w:t>（1）同一控制下企业合并</w:t>
              </w:r>
            </w:p>
            <w:p w:rsidR="005D01FA" w:rsidRPr="00DD1578" w:rsidRDefault="005D01FA" w:rsidP="005D01FA">
              <w:pPr>
                <w:adjustRightInd w:val="0"/>
                <w:snapToGrid w:val="0"/>
                <w:spacing w:line="360" w:lineRule="auto"/>
                <w:ind w:firstLineChars="200" w:firstLine="420"/>
              </w:pPr>
              <w:r w:rsidRPr="00DD1578">
                <w:t>参与合并的各方在合并前后均受同一方或相同的多方最终控制且该控制并非暂时性的，为同一控制下企业合并。</w:t>
              </w:r>
            </w:p>
            <w:p w:rsidR="005D01FA" w:rsidRPr="00DD1578" w:rsidRDefault="005D01FA" w:rsidP="005D01FA">
              <w:pPr>
                <w:adjustRightInd w:val="0"/>
                <w:snapToGrid w:val="0"/>
                <w:spacing w:line="360" w:lineRule="auto"/>
                <w:ind w:firstLineChars="200" w:firstLine="420"/>
              </w:pPr>
              <w:r w:rsidRPr="00DD1578">
                <w:t>合并方在企业合并中取得的资产和负债，以被合并方的资产、负债（包括最终控制方收购被合并方而形成的商誉）在最终控制方合并财务报表中的账面价值为基础，进行相关会计处理。合并方取得的净资产账面价值与支付的合并对价账面价值（或发行股份面值总额）的差额，调整资本公积（股本溢价），资本公积（股本溢价）不足以冲减的，调整留存收益。合并日为合并方实际取得对被合并方控制权的日期。</w:t>
              </w:r>
            </w:p>
            <w:p w:rsidR="005D01FA" w:rsidRPr="00DD1578" w:rsidRDefault="005D01FA" w:rsidP="005D01FA">
              <w:pPr>
                <w:adjustRightInd w:val="0"/>
                <w:snapToGrid w:val="0"/>
                <w:spacing w:line="360" w:lineRule="auto"/>
                <w:ind w:firstLine="480"/>
              </w:pPr>
              <w:r w:rsidRPr="00DD1578">
                <w:t>通过多次交易分步实现的同一控制下企业合并，合并方在取得被合并方控制权之前持有的长期股权投资，在取得原股权之日与合并方和被合并方同处于同一方最终控制之日孰晚日与合并日之间已确认有关损益、其他综合收益和其他所有者权益变动，分别冲减比较报表期间的期初留存收益或当期损益。</w:t>
              </w:r>
            </w:p>
            <w:p w:rsidR="005D01FA" w:rsidRPr="00DD1578" w:rsidRDefault="005D01FA" w:rsidP="005D01FA">
              <w:pPr>
                <w:adjustRightInd w:val="0"/>
                <w:snapToGrid w:val="0"/>
                <w:spacing w:line="360" w:lineRule="auto"/>
                <w:ind w:firstLineChars="200" w:firstLine="420"/>
              </w:pPr>
              <w:r w:rsidRPr="00DD1578">
                <w:t>（2）非同一控制下企业合并</w:t>
              </w:r>
            </w:p>
            <w:p w:rsidR="005D01FA" w:rsidRPr="00DD1578" w:rsidRDefault="005D01FA" w:rsidP="005D01FA">
              <w:pPr>
                <w:adjustRightInd w:val="0"/>
                <w:snapToGrid w:val="0"/>
                <w:spacing w:line="360" w:lineRule="auto"/>
                <w:ind w:firstLineChars="200" w:firstLine="420"/>
              </w:pPr>
              <w:r w:rsidRPr="00DD1578">
                <w:t>参与合并的各方在合并前后不受同一方或相同的多方最终控制的，为非同一控制下企业合并。</w:t>
              </w:r>
            </w:p>
            <w:p w:rsidR="005D01FA" w:rsidRPr="00DD1578" w:rsidRDefault="005D01FA" w:rsidP="005D01FA">
              <w:pPr>
                <w:adjustRightInd w:val="0"/>
                <w:snapToGrid w:val="0"/>
                <w:spacing w:line="360" w:lineRule="auto"/>
                <w:ind w:firstLineChars="200" w:firstLine="420"/>
              </w:pPr>
              <w:r w:rsidRPr="00DD1578">
                <w:t>购买方支付的合并成本是为取得被购买方控制权而支付的资产、发生或承担的负债以及发行的权益性证券在购买日的公允价值之和。付出资产的公允价值与其账面价值的差额，计入当期损益。购买日是指购买方实际取得对被购买方控制权的日期。</w:t>
              </w:r>
            </w:p>
            <w:p w:rsidR="005D01FA" w:rsidRPr="00DD1578" w:rsidRDefault="005D01FA" w:rsidP="005D01FA">
              <w:pPr>
                <w:adjustRightInd w:val="0"/>
                <w:snapToGrid w:val="0"/>
                <w:spacing w:line="360" w:lineRule="auto"/>
                <w:ind w:firstLine="480"/>
              </w:pPr>
              <w:r w:rsidRPr="00DD1578">
                <w:t>购买方在购买日对合并成本进行分配，确认所取得的被购买方各项可辨认资产、负债及或有负债的公允价值。合并成本大于合并中取得的被购买方可辨认净资产公允价值份额的差额，确认为商誉；合并成本小于合并中取得的被购买方可辨认净资产公允价值份额的差额，计入当期损益。</w:t>
              </w:r>
            </w:p>
            <w:p w:rsidR="00BC09CF" w:rsidRDefault="005D01FA" w:rsidP="005D01FA">
              <w:pPr>
                <w:adjustRightInd w:val="0"/>
                <w:snapToGrid w:val="0"/>
                <w:spacing w:line="360" w:lineRule="auto"/>
                <w:ind w:firstLine="480"/>
                <w:rPr>
                  <w:szCs w:val="21"/>
                </w:rPr>
              </w:pPr>
              <w:r w:rsidRPr="00DD1578">
                <w:t>通过多次交易分步实现的非同一控制下企业合并，对于购买日之前持有的被购买方的股权，按照该股权在购买日的公允价值进行重新计量，公允价值与其账面价值的差额计入当期投资收益；购买日之前持有的被购买方的股权涉及其他综合收益以及其他所有者权益变动的，与其相关的其他综合收益、其他所有者权益变动转为购买日所属当期投资收益，由于被投资方重新计量设定受益计划净负债或净资产变动而产生的其他综合收益除外。</w:t>
              </w:r>
            </w:p>
          </w:sdtContent>
        </w:sdt>
      </w:sdtContent>
    </w:sdt>
    <w:p w:rsidR="00BC09CF" w:rsidRDefault="00BC09CF">
      <w:pPr>
        <w:rPr>
          <w:szCs w:val="21"/>
        </w:rPr>
      </w:pPr>
    </w:p>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rsidR="00BC09CF" w:rsidRDefault="00316DBE">
          <w:pPr>
            <w:pStyle w:val="3"/>
            <w:numPr>
              <w:ilvl w:val="0"/>
              <w:numId w:val="34"/>
            </w:numPr>
            <w:rPr>
              <w:rFonts w:ascii="宋体" w:hAnsi="宋体"/>
            </w:rPr>
          </w:pPr>
          <w:r>
            <w:rPr>
              <w:rFonts w:ascii="宋体" w:hAnsi="宋体"/>
            </w:rPr>
            <w:t>合并财务报表的编制方法</w:t>
          </w:r>
        </w:p>
        <w:sdt>
          <w:sdtPr>
            <w:rPr>
              <w:rFonts w:hint="eastAsia"/>
              <w:szCs w:val="21"/>
            </w:rPr>
            <w:alias w:val="是否适用：合并财务报表的编制方法[双击切换]"/>
            <w:tag w:val="_GBC_dad2e053cc8c4461a681b3e4926c48a6"/>
            <w:id w:val="742911385"/>
            <w:lock w:val="sdtLocked"/>
            <w:placeholder>
              <w:docPart w:val="GBC22222222222222222222222222222"/>
            </w:placeholder>
          </w:sdtPr>
          <w:sdtContent>
            <w:p w:rsidR="00BC09CF" w:rsidRDefault="00A4426C">
              <w:pPr>
                <w:rPr>
                  <w:szCs w:val="21"/>
                </w:rPr>
              </w:pPr>
              <w:r>
                <w:rPr>
                  <w:szCs w:val="21"/>
                </w:rPr>
                <w:fldChar w:fldCharType="begin"/>
              </w:r>
              <w:r w:rsidR="005D01FA">
                <w:rPr>
                  <w:szCs w:val="21"/>
                </w:rPr>
                <w:instrText xml:space="preserve"> MACROBUTTON  SnrToggleCheckbox √适用 </w:instrText>
              </w:r>
              <w:r>
                <w:rPr>
                  <w:szCs w:val="21"/>
                </w:rPr>
                <w:fldChar w:fldCharType="end"/>
              </w:r>
              <w:r>
                <w:rPr>
                  <w:szCs w:val="21"/>
                </w:rPr>
                <w:fldChar w:fldCharType="begin"/>
              </w:r>
              <w:r w:rsidR="005D01FA">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Content>
            <w:p w:rsidR="005D01FA" w:rsidRPr="00DD1578" w:rsidRDefault="005D01FA" w:rsidP="005D01FA">
              <w:pPr>
                <w:adjustRightInd w:val="0"/>
                <w:snapToGrid w:val="0"/>
                <w:spacing w:line="360" w:lineRule="auto"/>
                <w:ind w:firstLineChars="200" w:firstLine="420"/>
              </w:pPr>
              <w:r w:rsidRPr="00DD1578">
                <w:t>合并财务报表的合并范围以控制为基础确定，包括本公司及本公司的子公司（指被本公司控制的主体，包括企业、被投资单位中可分割部分、以及企业所控制的结构化主体等）。子公司的经营成果和财务状况由控制开始日起至控制结束日止包含于合并财务报表中。</w:t>
              </w:r>
            </w:p>
            <w:p w:rsidR="005D01FA" w:rsidRPr="00DD1578" w:rsidRDefault="005D01FA" w:rsidP="005D01FA">
              <w:pPr>
                <w:adjustRightInd w:val="0"/>
                <w:snapToGrid w:val="0"/>
                <w:spacing w:line="360" w:lineRule="auto"/>
                <w:ind w:firstLineChars="200" w:firstLine="420"/>
              </w:pPr>
              <w:r w:rsidRPr="00DD1578">
                <w:t>本公司通过同一控制下企业合并取得的子公司，在编制合并当期财务报表时，视同被合并子公司在本公司最终控制方对其实施控制时纳入合并范围，并对合并财务报表的期初数以及前期比较报表进行相应调整。</w:t>
              </w:r>
            </w:p>
            <w:p w:rsidR="005D01FA" w:rsidRPr="00DD1578" w:rsidRDefault="005D01FA" w:rsidP="005D01FA">
              <w:pPr>
                <w:adjustRightInd w:val="0"/>
                <w:snapToGrid w:val="0"/>
                <w:spacing w:line="360" w:lineRule="auto"/>
                <w:ind w:firstLineChars="200" w:firstLine="420"/>
              </w:pPr>
              <w:r w:rsidRPr="00DD1578">
                <w:t>本公司通过非同一控制下企业合并取得的子公司，在编制合并当期财务报表时，以购买日确定的各项可辨认资产、负债的公允价值为基础对子公司的财务报表进行调整，并自购买日起将被合并子公司纳入合并范围。</w:t>
              </w:r>
            </w:p>
            <w:p w:rsidR="005D01FA" w:rsidRPr="00DD1578" w:rsidRDefault="005D01FA" w:rsidP="005D01FA">
              <w:pPr>
                <w:adjustRightInd w:val="0"/>
                <w:snapToGrid w:val="0"/>
                <w:spacing w:line="360" w:lineRule="auto"/>
                <w:ind w:firstLineChars="200" w:firstLine="420"/>
              </w:pPr>
              <w:r w:rsidRPr="00DD1578">
                <w:t>子公司所采用的会计期间或会计政策与本公司不一致时，在编制合并财务报表时按本公司的会计期间或会计政策对子公司的财务报表进行必要的调整。合并范围内企业之间所有重大交易、余额以及未实现损益在编制合并财务报表时予以抵消。内部交易发生的未实现损失，有证据表明该损失是相关资产减值损失的，则不予抵消。</w:t>
              </w:r>
            </w:p>
            <w:p w:rsidR="005D01FA" w:rsidRPr="00DD1578" w:rsidRDefault="005D01FA" w:rsidP="005D01FA">
              <w:pPr>
                <w:adjustRightInd w:val="0"/>
                <w:snapToGrid w:val="0"/>
                <w:spacing w:line="360" w:lineRule="auto"/>
                <w:ind w:firstLineChars="200" w:firstLine="420"/>
              </w:pPr>
              <w:r w:rsidRPr="00DD1578">
                <w:t>子公司少数股东应占的权益和损益分别在合并资产负债表中股东权益项目下和合并利润表中净利润项目下单独列示。</w:t>
              </w:r>
            </w:p>
            <w:p w:rsidR="005D01FA" w:rsidRPr="00DD1578" w:rsidRDefault="005D01FA" w:rsidP="005D01FA">
              <w:pPr>
                <w:adjustRightInd w:val="0"/>
                <w:snapToGrid w:val="0"/>
                <w:spacing w:line="360" w:lineRule="auto"/>
                <w:ind w:firstLineChars="200" w:firstLine="420"/>
              </w:pPr>
              <w:r w:rsidRPr="00DD1578">
                <w:t>子公司少数股东分担的当期亏损超过了少数股东在该子公司期初所有者权益中所享有的份额的，其余额应当冲减少数股东权益。</w:t>
              </w:r>
            </w:p>
            <w:p w:rsidR="005D01FA" w:rsidRPr="00DD1578" w:rsidRDefault="005D01FA" w:rsidP="005D01FA">
              <w:pPr>
                <w:adjustRightInd w:val="0"/>
                <w:snapToGrid w:val="0"/>
                <w:spacing w:line="360" w:lineRule="auto"/>
                <w:ind w:firstLineChars="200" w:firstLine="420"/>
              </w:pPr>
              <w:r w:rsidRPr="00DD1578">
                <w:t>因处置部分股权投资或其他原因丧失了对原有子公司控制权的，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同时冲减商誉。与原有子公司股权投资相关的其他综合收益、其他所有者权益变动，在丧失控制权时转为当期投资收益，由于被投资方重新计量设定受益计划净负债或净资产变动而产生的其他综合收益除外。</w:t>
              </w:r>
            </w:p>
            <w:p w:rsidR="005D01FA" w:rsidRPr="00DD1578" w:rsidRDefault="005D01FA" w:rsidP="005D01FA">
              <w:pPr>
                <w:adjustRightInd w:val="0"/>
                <w:snapToGrid w:val="0"/>
                <w:spacing w:line="360" w:lineRule="auto"/>
                <w:ind w:firstLineChars="200" w:firstLine="420"/>
              </w:pPr>
              <w:r w:rsidRPr="00DD1578">
                <w:t>通过多次交易分步处置对子公司股权投资直至丧失控制权的，需考虑各项交易是否构成一揽子交易，处置对子公司股权投资的各项交易的条款、条件以及经济影响符合以下一种或多种情况，表明应将多次交易事项作为一揽子交易进行会计处理：（1）这些交易是同时或者在考虑了彼此影响的情况下订立的；（2）这些交易整体才能达成一项完整的商业结果；（3）一项交易的发生取决于其他至少一项交易的发生；（4）一项交易单独看是不经济的，但是和其他交易一并考虑时是经济的。</w:t>
              </w:r>
            </w:p>
            <w:p w:rsidR="00BC09CF" w:rsidRDefault="005D01FA" w:rsidP="005D01FA">
              <w:pPr>
                <w:spacing w:line="360" w:lineRule="auto"/>
                <w:ind w:firstLineChars="200" w:firstLine="420"/>
                <w:rPr>
                  <w:szCs w:val="21"/>
                </w:rPr>
              </w:pPr>
              <w:r w:rsidRPr="00DD1578">
                <w:t>不属于一揽子交易的，对其中每一项交易分别按照前述进行会计处理；若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rsidR="00BC09CF" w:rsidRDefault="00BC09CF">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rsidR="00BC09CF" w:rsidRDefault="00316DBE">
          <w:pPr>
            <w:pStyle w:val="3"/>
            <w:numPr>
              <w:ilvl w:val="0"/>
              <w:numId w:val="34"/>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Locked"/>
            <w:placeholder>
              <w:docPart w:val="GBC22222222222222222222222222222"/>
            </w:placeholder>
          </w:sdtPr>
          <w:sdtContent>
            <w:p w:rsidR="00BC09CF" w:rsidRDefault="00A4426C">
              <w:r>
                <w:fldChar w:fldCharType="begin"/>
              </w:r>
              <w:r w:rsidR="005D01FA">
                <w:instrText xml:space="preserve"> MACROBUTTON  SnrToggleCheckbox √适用 </w:instrText>
              </w:r>
              <w:r>
                <w:fldChar w:fldCharType="end"/>
              </w:r>
              <w:r>
                <w:fldChar w:fldCharType="begin"/>
              </w:r>
              <w:r w:rsidR="005D01FA">
                <w:instrText xml:space="preserve"> MACROBUTTON  SnrToggleCheckbox □不适用 </w:instrText>
              </w:r>
              <w:r>
                <w:fldChar w:fldCharType="end"/>
              </w:r>
            </w:p>
          </w:sdtContent>
        </w:sdt>
        <w:sdt>
          <w:sdtPr>
            <w:alias w:val="合营安排分类及共同经营会计处理方法"/>
            <w:tag w:val="_GBC_cf67ede4230c4056b34792c6a0db55e2"/>
            <w:id w:val="2005704059"/>
            <w:lock w:val="sdtLocked"/>
            <w:placeholder>
              <w:docPart w:val="GBC22222222222222222222222222222"/>
            </w:placeholder>
          </w:sdtPr>
          <w:sdtContent>
            <w:p w:rsidR="005D01FA" w:rsidRPr="00DD1578" w:rsidRDefault="005D01FA" w:rsidP="005D01FA">
              <w:pPr>
                <w:adjustRightInd w:val="0"/>
                <w:snapToGrid w:val="0"/>
                <w:spacing w:line="360" w:lineRule="auto"/>
                <w:ind w:firstLineChars="200" w:firstLine="420"/>
              </w:pPr>
              <w:r w:rsidRPr="00DD1578">
                <w:t>合营安排分为共同经营和合营企业。共同经营，是指合营方享有该安排相关资产且承担该安排相关负债的合营安排。合营企业，是指合营方仅对该安排的净资产享有权利的合营安排。</w:t>
              </w:r>
            </w:p>
            <w:p w:rsidR="005D01FA" w:rsidRPr="00DD1578" w:rsidRDefault="005D01FA" w:rsidP="005D01FA">
              <w:pPr>
                <w:adjustRightInd w:val="0"/>
                <w:snapToGrid w:val="0"/>
                <w:spacing w:line="360" w:lineRule="auto"/>
                <w:ind w:firstLineChars="200" w:firstLine="420"/>
              </w:pPr>
              <w:r w:rsidRPr="00DD1578">
                <w:t>共同经营的合营方应当确认其与共同经营中利益份额相关的下列项目，并按照相关企业会计准则的规定进行会计处理：（一）确认单独所持有的资产，以及按其份额确认共同持有的资产；（二）确认单独所承担的负债，以及按其份额确认共同承担的负债；（三）确认出售其享有的共同经营产出份额所产生的收入；（四）按其份额确认共同经营因出售产出所产生的收入；（五）确认单独所发生的费用，以及按其份额确认共同经营发生的费用。</w:t>
              </w:r>
            </w:p>
            <w:p w:rsidR="005D01FA" w:rsidRPr="00DD1578" w:rsidRDefault="005D01FA" w:rsidP="005D01FA">
              <w:pPr>
                <w:adjustRightInd w:val="0"/>
                <w:snapToGrid w:val="0"/>
                <w:spacing w:line="360" w:lineRule="auto"/>
                <w:ind w:firstLineChars="200" w:firstLine="420"/>
              </w:pPr>
              <w:r w:rsidRPr="00DD1578">
                <w:t>合营方向共同经营投出或出售资产等（该资产构成业务的除外），在该资产等由共同经营出售给第三方之前，应当仅确认因该交易产生的损益中归属于共同经营其他参与方的部分。投出或出售的资产发生符合《企业会计准则第 8 号——资产减值》等规定的资产减值损失的，合营方应当全额确认该损失。</w:t>
              </w:r>
            </w:p>
            <w:p w:rsidR="005D01FA" w:rsidRPr="00DD1578" w:rsidRDefault="005D01FA" w:rsidP="005D01FA">
              <w:pPr>
                <w:adjustRightInd w:val="0"/>
                <w:snapToGrid w:val="0"/>
                <w:spacing w:line="360" w:lineRule="auto"/>
                <w:ind w:firstLineChars="200" w:firstLine="420"/>
              </w:pPr>
              <w:r w:rsidRPr="00DD1578">
                <w:t>合营方自共同经营购买资产等（该资产构成业务的除外），在将该资产等出售给第三方之前，应当仅确认因该交易产生的损益中归属于共同经营其他参与方的部分。购入的资产发生符合《企业会计准则第 8 号——资产减值》等规定的资产减值损失的，合营方应当按其承担的份额确认该部分损失。</w:t>
              </w:r>
            </w:p>
            <w:p w:rsidR="00BC09CF" w:rsidRDefault="005D01FA" w:rsidP="005D01FA">
              <w:pPr>
                <w:spacing w:line="360" w:lineRule="auto"/>
                <w:ind w:firstLineChars="200" w:firstLine="420"/>
                <w:rPr>
                  <w:b/>
                  <w:bCs/>
                  <w:szCs w:val="21"/>
                </w:rPr>
              </w:pPr>
              <w:r w:rsidRPr="00DD1578">
                <w:t>对共同经营不享有共同控制的参与方，如果享有该共同经营相关资产且承担该共同经营相关负债的，应当按照前述规定进行会计处理。</w:t>
              </w:r>
            </w:p>
          </w:sdtContent>
        </w:sdt>
      </w:sdtContent>
    </w:sdt>
    <w:p w:rsidR="00BC09CF" w:rsidRDefault="00BC09CF">
      <w:pPr>
        <w:rPr>
          <w:szCs w:val="21"/>
        </w:rPr>
      </w:pPr>
    </w:p>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rsidR="00BC09CF" w:rsidRDefault="00316DBE">
          <w:pPr>
            <w:pStyle w:val="3"/>
            <w:numPr>
              <w:ilvl w:val="0"/>
              <w:numId w:val="34"/>
            </w:numPr>
            <w:rPr>
              <w:rFonts w:ascii="宋体" w:hAnsi="宋体"/>
            </w:rPr>
          </w:pPr>
          <w:r>
            <w:rPr>
              <w:rFonts w:ascii="宋体" w:hAnsi="宋体"/>
            </w:rP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Content>
            <w:p w:rsidR="00BC09CF" w:rsidRDefault="00E34ACD" w:rsidP="00E34ACD">
              <w:pPr>
                <w:adjustRightInd w:val="0"/>
                <w:snapToGrid w:val="0"/>
                <w:spacing w:line="360" w:lineRule="auto"/>
                <w:ind w:firstLineChars="200" w:firstLine="420"/>
                <w:rPr>
                  <w:szCs w:val="21"/>
                </w:rPr>
              </w:pPr>
              <w:r w:rsidRPr="00DD1578">
                <w:t>现金是指库存现金及可以随时用于支付的存款。现金等价物是指持有的期限短、流动性强、易于转换为已知金额现金、价值变动风险很小的投资。</w:t>
              </w:r>
            </w:p>
          </w:sdtContent>
        </w:sdt>
      </w:sdtContent>
    </w:sdt>
    <w:p w:rsidR="00BC09CF" w:rsidRDefault="00BC09CF">
      <w:pPr>
        <w:rPr>
          <w:szCs w:val="21"/>
        </w:rPr>
      </w:pPr>
    </w:p>
    <w:sdt>
      <w:sdtPr>
        <w:rPr>
          <w:rFonts w:ascii="宋体" w:hAnsi="宋体"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cs="Times New Roman" w:hint="eastAsia"/>
          <w:kern w:val="2"/>
          <w:szCs w:val="21"/>
        </w:rPr>
      </w:sdtEndPr>
      <w:sdtContent>
        <w:p w:rsidR="00BC09CF" w:rsidRDefault="00316DBE">
          <w:pPr>
            <w:pStyle w:val="3"/>
            <w:numPr>
              <w:ilvl w:val="0"/>
              <w:numId w:val="34"/>
            </w:numPr>
            <w:rPr>
              <w:rFonts w:ascii="宋体" w:hAnsi="宋体"/>
            </w:rPr>
          </w:pPr>
          <w:r>
            <w:rPr>
              <w:rFonts w:ascii="宋体" w:hAnsi="宋体"/>
            </w:rPr>
            <w:t>外币业务和外币报表折算</w:t>
          </w:r>
        </w:p>
        <w:sdt>
          <w:sdtPr>
            <w:rPr>
              <w:rFonts w:hint="eastAsia"/>
              <w:szCs w:val="21"/>
            </w:rPr>
            <w:alias w:val="是否适用：外币业务和外币报表折算[双击切换]"/>
            <w:tag w:val="_GBC_cd1fc5c05f5e49ed9ea2fffe41d0d113"/>
            <w:id w:val="-50698587"/>
            <w:lock w:val="sdtLocked"/>
            <w:placeholder>
              <w:docPart w:val="GBC22222222222222222222222222222"/>
            </w:placeholder>
          </w:sdtPr>
          <w:sdtContent>
            <w:p w:rsidR="00BC09CF" w:rsidRDefault="00A4426C">
              <w:pPr>
                <w:rPr>
                  <w:szCs w:val="21"/>
                </w:rPr>
              </w:pPr>
              <w:r>
                <w:rPr>
                  <w:szCs w:val="21"/>
                </w:rPr>
                <w:fldChar w:fldCharType="begin"/>
              </w:r>
              <w:r w:rsidR="00E34ACD">
                <w:rPr>
                  <w:szCs w:val="21"/>
                </w:rPr>
                <w:instrText xml:space="preserve"> MACROBUTTON  SnrToggleCheckbox √适用 </w:instrText>
              </w:r>
              <w:r>
                <w:rPr>
                  <w:szCs w:val="21"/>
                </w:rPr>
                <w:fldChar w:fldCharType="end"/>
              </w:r>
              <w:r>
                <w:rPr>
                  <w:szCs w:val="21"/>
                </w:rPr>
                <w:fldChar w:fldCharType="begin"/>
              </w:r>
              <w:r w:rsidR="00E34ACD">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Content>
            <w:p w:rsidR="00E34ACD" w:rsidRPr="00DD1578" w:rsidRDefault="00E34ACD" w:rsidP="00E34ACD">
              <w:pPr>
                <w:adjustRightInd w:val="0"/>
                <w:snapToGrid w:val="0"/>
                <w:spacing w:line="360" w:lineRule="auto"/>
                <w:ind w:firstLineChars="200" w:firstLine="420"/>
              </w:pPr>
              <w:r w:rsidRPr="00DD1578">
                <w:t>（1）外币交易的会计处理</w:t>
              </w:r>
            </w:p>
            <w:p w:rsidR="00E34ACD" w:rsidRPr="00DD1578" w:rsidRDefault="00E34ACD" w:rsidP="00E34ACD">
              <w:pPr>
                <w:adjustRightInd w:val="0"/>
                <w:snapToGrid w:val="0"/>
                <w:spacing w:line="360" w:lineRule="auto"/>
                <w:ind w:firstLineChars="200" w:firstLine="420"/>
              </w:pPr>
              <w:r w:rsidRPr="00DD1578">
                <w:t>发生外币交易时，采用交易发生日的即期汇率将外币金额折算为人民币金额。</w:t>
              </w:r>
            </w:p>
            <w:p w:rsidR="00E34ACD" w:rsidRPr="00DD1578" w:rsidRDefault="00E34ACD" w:rsidP="00E34ACD">
              <w:pPr>
                <w:adjustRightInd w:val="0"/>
                <w:snapToGrid w:val="0"/>
                <w:spacing w:line="360" w:lineRule="auto"/>
                <w:ind w:firstLineChars="200" w:firstLine="420"/>
              </w:pPr>
              <w:r w:rsidRPr="00DD1578">
                <w:t>于资产负债表日，外币货币性项目采用资产负债表日的即期汇率折算为人民币，所产生的折算差额，除根据借款费用核算方法应予资本化的，计入当期损益。以历史成本计量的外币非货币性项目，于资产负债表日仍采用交易发生日的即期汇率折算。</w:t>
              </w:r>
            </w:p>
            <w:p w:rsidR="00E34ACD" w:rsidRPr="00DD1578" w:rsidRDefault="00E34ACD" w:rsidP="00E34ACD">
              <w:pPr>
                <w:adjustRightInd w:val="0"/>
                <w:snapToGrid w:val="0"/>
                <w:spacing w:line="360" w:lineRule="auto"/>
                <w:ind w:firstLineChars="200" w:firstLine="420"/>
              </w:pPr>
              <w:r w:rsidRPr="00DD1578">
                <w:t>（2）外币财务报表的折算</w:t>
              </w:r>
            </w:p>
            <w:p w:rsidR="00BC09CF" w:rsidRDefault="00E34ACD" w:rsidP="00E34ACD">
              <w:pPr>
                <w:spacing w:line="360" w:lineRule="auto"/>
                <w:ind w:firstLineChars="150" w:firstLine="315"/>
                <w:rPr>
                  <w:szCs w:val="21"/>
                </w:rPr>
              </w:pPr>
              <w:r w:rsidRPr="00DD1578">
                <w:t>境外经营的资产负债表中的资产和负债项目，采用资产负债表日的即期汇率折算，股东权益项目除未分配利润项目外，其他项目采用发生时的即期汇率折算。境外经营的利润表中的收入和费用项目，采用年平均汇率折算。</w:t>
              </w:r>
              <w:r w:rsidRPr="00DD1578">
                <w:rPr>
                  <w:rFonts w:hint="eastAsia"/>
                </w:rPr>
                <w:t>上述折算产生的外币报表折算差额，在其他综合收益中单独列示。</w:t>
              </w:r>
            </w:p>
          </w:sdtContent>
        </w:sdt>
        <w:p w:rsidR="00BC09CF" w:rsidRDefault="00A4426C">
          <w:pPr>
            <w:rPr>
              <w:szCs w:val="21"/>
            </w:rPr>
          </w:pPr>
        </w:p>
      </w:sdtContent>
    </w:sdt>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rsidR="00BC09CF" w:rsidRDefault="00316DBE">
          <w:pPr>
            <w:pStyle w:val="3"/>
            <w:numPr>
              <w:ilvl w:val="0"/>
              <w:numId w:val="34"/>
            </w:numPr>
            <w:rPr>
              <w:rFonts w:ascii="宋体" w:hAnsi="宋体"/>
            </w:rPr>
          </w:pPr>
          <w:r>
            <w:rPr>
              <w:rFonts w:ascii="宋体" w:hAnsi="宋体"/>
            </w:rPr>
            <w:t>金融工具</w:t>
          </w:r>
        </w:p>
        <w:sdt>
          <w:sdtPr>
            <w:rPr>
              <w:rFonts w:hint="eastAsia"/>
              <w:szCs w:val="21"/>
            </w:rPr>
            <w:alias w:val="是否适用：金融工具_重要会计政策和估计[双击切换]"/>
            <w:tag w:val="_GBC_285bdf73a629411f9c5d05731712b876"/>
            <w:id w:val="-267399627"/>
            <w:lock w:val="sdtLocked"/>
            <w:placeholder>
              <w:docPart w:val="GBC22222222222222222222222222222"/>
            </w:placeholder>
          </w:sdtPr>
          <w:sdtContent>
            <w:p w:rsidR="00BC09CF" w:rsidRDefault="00A4426C">
              <w:pPr>
                <w:rPr>
                  <w:szCs w:val="21"/>
                </w:rPr>
              </w:pPr>
              <w:r>
                <w:rPr>
                  <w:szCs w:val="21"/>
                </w:rPr>
                <w:fldChar w:fldCharType="begin"/>
              </w:r>
              <w:r w:rsidR="003547E1">
                <w:rPr>
                  <w:szCs w:val="21"/>
                </w:rPr>
                <w:instrText xml:space="preserve"> MACROBUTTON  SnrToggleCheckbox √适用 </w:instrText>
              </w:r>
              <w:r>
                <w:rPr>
                  <w:szCs w:val="21"/>
                </w:rPr>
                <w:fldChar w:fldCharType="end"/>
              </w:r>
              <w:r>
                <w:rPr>
                  <w:szCs w:val="21"/>
                </w:rPr>
                <w:fldChar w:fldCharType="begin"/>
              </w:r>
              <w:r w:rsidR="003547E1">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Content>
            <w:p w:rsidR="003547E1" w:rsidRPr="00DD1578" w:rsidRDefault="003547E1" w:rsidP="003547E1">
              <w:pPr>
                <w:spacing w:line="360" w:lineRule="auto"/>
                <w:ind w:firstLineChars="200" w:firstLine="420"/>
              </w:pPr>
              <w:r w:rsidRPr="00DD1578">
                <w:rPr>
                  <w:rFonts w:hint="eastAsia"/>
                </w:rPr>
                <w:t>金融工具，是指形成一方的金融资产并形成其他方的金融负债或权益工具的合同。</w:t>
              </w:r>
            </w:p>
            <w:p w:rsidR="003547E1" w:rsidRPr="00DD1578" w:rsidRDefault="003547E1" w:rsidP="003547E1">
              <w:pPr>
                <w:spacing w:line="360" w:lineRule="auto"/>
                <w:ind w:firstLineChars="200" w:firstLine="420"/>
              </w:pPr>
              <w:r w:rsidRPr="00DD1578">
                <w:rPr>
                  <w:rFonts w:hint="eastAsia"/>
                </w:rPr>
                <w:t>（1）金融工具的确认和终止确认</w:t>
              </w:r>
            </w:p>
            <w:p w:rsidR="003547E1" w:rsidRPr="00DD1578" w:rsidRDefault="003547E1" w:rsidP="003547E1">
              <w:pPr>
                <w:spacing w:line="360" w:lineRule="auto"/>
                <w:ind w:firstLineChars="200" w:firstLine="420"/>
              </w:pPr>
              <w:r w:rsidRPr="00DD1578">
                <w:rPr>
                  <w:rFonts w:hint="eastAsia"/>
                </w:rPr>
                <w:t>当本公司成为金融工具合同的一方时，确认一项金融资产或金融负债。</w:t>
              </w:r>
            </w:p>
            <w:p w:rsidR="003547E1" w:rsidRPr="00DD1578" w:rsidRDefault="003547E1" w:rsidP="003547E1">
              <w:pPr>
                <w:spacing w:line="360" w:lineRule="auto"/>
                <w:ind w:firstLineChars="200" w:firstLine="420"/>
              </w:pPr>
              <w:r w:rsidRPr="00DD1578">
                <w:rPr>
                  <w:rFonts w:hint="eastAsia"/>
                </w:rPr>
                <w:t>金融资产满足下列条件之一的，应当终止确认：（一）收取该金融资产现金流量的合同权利终止。（二）转移了收取金融资产现金流量的权利，或在“过手协议”下承担了及时将收取的现金流量全额支付给第三方的义务；并且实质上转让了金融资产所有权上几乎所有的风险和报酬，或虽然实质上既没有转移也没有保留金融资产所有权上几乎所有的风险和报酬，但放弃了对该金融资产的控制。</w:t>
              </w:r>
            </w:p>
            <w:p w:rsidR="003547E1" w:rsidRPr="00DD1578" w:rsidRDefault="003547E1" w:rsidP="003547E1">
              <w:pPr>
                <w:spacing w:line="360" w:lineRule="auto"/>
                <w:ind w:firstLineChars="200" w:firstLine="420"/>
              </w:pPr>
              <w:r w:rsidRPr="00DD1578">
                <w:rPr>
                  <w:rFonts w:hint="eastAsia"/>
                </w:rPr>
                <w:t>金融负债（或其一部分）的现时义务已经解除的，终止确认该金融负债（或该部分金融负债）。</w:t>
              </w:r>
            </w:p>
            <w:p w:rsidR="003547E1" w:rsidRPr="00DD1578" w:rsidRDefault="003547E1" w:rsidP="003547E1">
              <w:pPr>
                <w:spacing w:line="360" w:lineRule="auto"/>
                <w:ind w:firstLineChars="200" w:firstLine="420"/>
              </w:pPr>
              <w:r w:rsidRPr="00DD1578">
                <w:rPr>
                  <w:rFonts w:hint="eastAsia"/>
                </w:rPr>
                <w:t>对于以常规方式购买或出售金融资产的，公司在交易日确认将收到的资产和为此将承担的负债，或者在交易日终止确认已出售的资产。</w:t>
              </w:r>
            </w:p>
            <w:p w:rsidR="003547E1" w:rsidRPr="00DD1578" w:rsidRDefault="003547E1" w:rsidP="003547E1">
              <w:pPr>
                <w:spacing w:line="360" w:lineRule="auto"/>
                <w:ind w:firstLineChars="200" w:firstLine="420"/>
              </w:pPr>
              <w:r w:rsidRPr="00DD1578">
                <w:rPr>
                  <w:rFonts w:hint="eastAsia"/>
                </w:rPr>
                <w:t>（2）金融资产的分类和计量</w:t>
              </w:r>
            </w:p>
            <w:p w:rsidR="003547E1" w:rsidRPr="00DD1578" w:rsidRDefault="003547E1" w:rsidP="003547E1">
              <w:pPr>
                <w:spacing w:line="360" w:lineRule="auto"/>
                <w:ind w:firstLineChars="200" w:firstLine="420"/>
              </w:pPr>
              <w:r w:rsidRPr="00DD1578">
                <w:rPr>
                  <w:rFonts w:hint="eastAsia"/>
                </w:rPr>
                <w:t>在初始确认金融资产时本公司根据管理金融资产的业务模式和金融资产的合同现金流量特征，将金融资产划分为：以摊余成本计量的金融资产；以公允价值计量且其变动计入其他综合收益的金融资产；以公允价值计量且其变动计入当期损益的金融资产。</w:t>
              </w:r>
            </w:p>
            <w:p w:rsidR="003547E1" w:rsidRPr="00DD1578" w:rsidRDefault="003547E1" w:rsidP="003547E1">
              <w:pPr>
                <w:spacing w:line="360" w:lineRule="auto"/>
                <w:ind w:firstLineChars="200" w:firstLine="420"/>
              </w:pPr>
              <w:r w:rsidRPr="00DD1578">
                <w:rPr>
                  <w:rFonts w:hint="eastAsia"/>
                </w:rPr>
                <w:t>1）金融资产的初始计量：</w:t>
              </w:r>
            </w:p>
            <w:p w:rsidR="003547E1" w:rsidRPr="00DD1578" w:rsidRDefault="003547E1" w:rsidP="003547E1">
              <w:pPr>
                <w:spacing w:line="360" w:lineRule="auto"/>
                <w:ind w:firstLineChars="200" w:firstLine="420"/>
              </w:pPr>
              <w:r w:rsidRPr="00DD1578">
                <w:rPr>
                  <w:rFonts w:hint="eastAsia"/>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款，本公司按照预期有权收取的对价初始计量。</w:t>
              </w:r>
            </w:p>
            <w:p w:rsidR="003547E1" w:rsidRPr="00DD1578" w:rsidRDefault="003547E1" w:rsidP="003547E1">
              <w:pPr>
                <w:spacing w:line="360" w:lineRule="auto"/>
                <w:ind w:firstLineChars="200" w:firstLine="420"/>
              </w:pPr>
              <w:r w:rsidRPr="00DD1578">
                <w:rPr>
                  <w:rFonts w:hint="eastAsia"/>
                </w:rPr>
                <w:t>2）金融资产的后续计量：</w:t>
              </w:r>
            </w:p>
            <w:p w:rsidR="003547E1" w:rsidRPr="00DD1578" w:rsidRDefault="003547E1" w:rsidP="003547E1">
              <w:pPr>
                <w:spacing w:line="360" w:lineRule="auto"/>
                <w:ind w:firstLineChars="200" w:firstLine="420"/>
              </w:pPr>
              <w:r w:rsidRPr="00DD1578">
                <w:rPr>
                  <w:rFonts w:hint="eastAsia"/>
                </w:rPr>
                <w:t>①以摊余成本计量的债务工具投资</w:t>
              </w:r>
            </w:p>
            <w:p w:rsidR="003547E1" w:rsidRPr="00DD1578" w:rsidRDefault="003547E1" w:rsidP="003547E1">
              <w:pPr>
                <w:spacing w:line="360" w:lineRule="auto"/>
                <w:ind w:firstLineChars="200" w:firstLine="420"/>
              </w:pPr>
              <w:r w:rsidRPr="00DD1578">
                <w:rPr>
                  <w:rFonts w:hint="eastAsia"/>
                </w:rPr>
                <w:t>金融资产的合同现金流量特征与基本借贷安排相一致，即在特定日期产生的现金流量，仅为对本金和以未偿付本金金额为基础的利息的支付，且公司管理此类金融资产的业务模式为以收取合同现金流量为目标的，本公司将其分类为以摊余成本计量的金融资产。该金融资产采用实际利率法，按照摊余成本进行后续计量，其摊销、减值及终止确认产生的利得或损失，计入当期损益。</w:t>
              </w:r>
            </w:p>
            <w:p w:rsidR="003547E1" w:rsidRPr="00DD1578" w:rsidRDefault="003547E1" w:rsidP="003547E1">
              <w:pPr>
                <w:spacing w:line="360" w:lineRule="auto"/>
                <w:ind w:firstLineChars="200" w:firstLine="420"/>
              </w:pPr>
              <w:r w:rsidRPr="00DD1578">
                <w:rPr>
                  <w:rFonts w:hint="eastAsia"/>
                </w:rPr>
                <w:t>②以公允价值计量且其变动计入其他综合收益的债务工具投资</w:t>
              </w:r>
            </w:p>
            <w:p w:rsidR="003547E1" w:rsidRPr="00DD1578" w:rsidRDefault="003547E1" w:rsidP="003547E1">
              <w:pPr>
                <w:spacing w:line="360" w:lineRule="auto"/>
                <w:ind w:firstLineChars="200" w:firstLine="420"/>
              </w:pPr>
              <w:r w:rsidRPr="00DD1578">
                <w:rPr>
                  <w:rFonts w:hint="eastAsia"/>
                </w:rPr>
                <w:t>金融资产的合同现金流量特征与基本借贷安排相一致，即在特定日期产生的现金流量，仅为对本金和以未偿付本金金额为基础的利息的支付，且公司管理此类金融资产的业务模式为既以收取合同现金流量为目标又以出售为目标的，本公司将其分类为以公允价值计量且其变动计入其他综合收益的金融资产。该金融资产采用实际利率法确认的利息收入、减值损失及汇兑差额确认为</w:t>
              </w:r>
              <w:r w:rsidRPr="00DD1578">
                <w:rPr>
                  <w:rFonts w:hint="eastAsia"/>
                </w:rPr>
                <w:lastRenderedPageBreak/>
                <w:t>当期损益，其余公允价值变动计入其他综合收益。终止确认时，之前计入其他综合收益的累计利得或损失从其他综合收益转出，计入当期损益。</w:t>
              </w:r>
            </w:p>
            <w:p w:rsidR="003547E1" w:rsidRPr="00DD1578" w:rsidRDefault="003547E1" w:rsidP="003547E1">
              <w:pPr>
                <w:spacing w:line="360" w:lineRule="auto"/>
                <w:ind w:firstLineChars="200" w:firstLine="420"/>
              </w:pPr>
              <w:r w:rsidRPr="00DD1578">
                <w:rPr>
                  <w:rFonts w:hint="eastAsia"/>
                </w:rPr>
                <w:t>③指定为以公允价值计量且其变动计入其他综合收益的权益工具投资</w:t>
              </w:r>
            </w:p>
            <w:p w:rsidR="003547E1" w:rsidRPr="00DD1578" w:rsidRDefault="003547E1" w:rsidP="003547E1">
              <w:pPr>
                <w:spacing w:line="360" w:lineRule="auto"/>
                <w:ind w:firstLineChars="200" w:firstLine="420"/>
              </w:pPr>
              <w:r w:rsidRPr="00DD1578">
                <w:rPr>
                  <w:rFonts w:hint="eastAsia"/>
                </w:rPr>
                <w:t>初始确认时，本公司将部分非交易性权益工具投资指定为以公允价值计量且其变动计入其他综合收益的金融资产。本公司将其相关股利收入计入当期损益，其公允价值变动计入其他综合收益。该金融资产终止确认时，之前计入其他综合收益的累计利得或损失将从其他综合收益转入留存收益，不计入当期损益。</w:t>
              </w:r>
            </w:p>
            <w:p w:rsidR="003547E1" w:rsidRPr="00DD1578" w:rsidRDefault="003547E1" w:rsidP="003547E1">
              <w:pPr>
                <w:spacing w:line="360" w:lineRule="auto"/>
                <w:ind w:firstLineChars="200" w:firstLine="420"/>
              </w:pPr>
              <w:r w:rsidRPr="00DD1578">
                <w:rPr>
                  <w:rFonts w:hint="eastAsia"/>
                </w:rPr>
                <w:t>④以公允价值计量且其变动计入当期损益的金融资产</w:t>
              </w:r>
            </w:p>
            <w:p w:rsidR="003547E1" w:rsidRPr="00DD1578" w:rsidRDefault="003547E1" w:rsidP="003547E1">
              <w:pPr>
                <w:spacing w:line="360" w:lineRule="auto"/>
                <w:ind w:firstLineChars="200" w:firstLine="420"/>
              </w:pPr>
              <w:r w:rsidRPr="00DD1578">
                <w:rPr>
                  <w:rFonts w:hint="eastAsia"/>
                </w:rPr>
                <w:t>包括分类为以公允价值计量且其变动计入当期损益的金融资产和指定为以公允价值计量且其变动计入当期损益的金融资产。</w:t>
              </w:r>
            </w:p>
            <w:p w:rsidR="003547E1" w:rsidRPr="00DD1578" w:rsidRDefault="003547E1" w:rsidP="003547E1">
              <w:pPr>
                <w:spacing w:line="360" w:lineRule="auto"/>
                <w:ind w:firstLineChars="200" w:firstLine="420"/>
              </w:pPr>
              <w:r w:rsidRPr="00DD1578">
                <w:rPr>
                  <w:rFonts w:hint="eastAsia"/>
                </w:rPr>
                <w:t>本公司将持有的未划分为以摊余成本计量和以公允价值计量且其变动计入其他综合收益的金融资产，分类为以公允价值计量且其变动计入当期损益的金融资产。</w:t>
              </w:r>
            </w:p>
            <w:p w:rsidR="003547E1" w:rsidRPr="00DD1578" w:rsidRDefault="003547E1" w:rsidP="003547E1">
              <w:pPr>
                <w:spacing w:line="360" w:lineRule="auto"/>
                <w:ind w:firstLineChars="200" w:firstLine="420"/>
              </w:pPr>
              <w:r w:rsidRPr="00DD1578">
                <w:rPr>
                  <w:rFonts w:hint="eastAsia"/>
                </w:rPr>
                <w:t>在初始确认时，为消除或显著减少会计错配，本公司可将金融资产指定为以公允价值计量且其变动计入当期损益的金融资产。</w:t>
              </w:r>
            </w:p>
            <w:p w:rsidR="003547E1" w:rsidRPr="00DD1578" w:rsidRDefault="003547E1" w:rsidP="003547E1">
              <w:pPr>
                <w:spacing w:line="360" w:lineRule="auto"/>
                <w:ind w:firstLineChars="200" w:firstLine="420"/>
              </w:pPr>
              <w:r w:rsidRPr="00DD1578">
                <w:rPr>
                  <w:rFonts w:hint="eastAsia"/>
                </w:rPr>
                <w:t>（3）金融资产转移的确认依据和计量方法</w:t>
              </w:r>
            </w:p>
            <w:p w:rsidR="003547E1" w:rsidRPr="00DD1578" w:rsidRDefault="003547E1" w:rsidP="003547E1">
              <w:pPr>
                <w:spacing w:line="360" w:lineRule="auto"/>
                <w:ind w:firstLineChars="200" w:firstLine="420"/>
              </w:pPr>
              <w:r w:rsidRPr="00DD1578">
                <w:rPr>
                  <w:rFonts w:hint="eastAsia"/>
                </w:rPr>
                <w:t>本公司已将金融资产所有权上几乎所有的风险和报酬转移给转入方的，终止确认该金融资产；保留了金融资产所有权上几乎所有的风险和报酬的，不终止确认该金融资产。</w:t>
              </w:r>
            </w:p>
            <w:p w:rsidR="003547E1" w:rsidRPr="00DD1578" w:rsidRDefault="003547E1" w:rsidP="003547E1">
              <w:pPr>
                <w:spacing w:line="360" w:lineRule="auto"/>
                <w:ind w:firstLineChars="200" w:firstLine="420"/>
              </w:pPr>
              <w:r w:rsidRPr="00DD1578">
                <w:rPr>
                  <w:rFonts w:hint="eastAsia"/>
                </w:rPr>
                <w:t>本公司既没有转移也没有保留金融资产所有权上几乎所有的风险和报酬，未保留对该金融资产控制的，终止确认该金融资产并将转移中产生或保留的权利和义务单独确认为资产或负债；保留了对该金融资产控制的，按照继续涉入被转移金融资产的程度继续确认有关金融资产，并相应确认相关负债。</w:t>
              </w:r>
            </w:p>
            <w:p w:rsidR="003547E1" w:rsidRPr="00DD1578" w:rsidRDefault="003547E1" w:rsidP="003547E1">
              <w:pPr>
                <w:spacing w:line="360" w:lineRule="auto"/>
                <w:ind w:firstLineChars="200" w:firstLine="420"/>
              </w:pPr>
              <w:r w:rsidRPr="00DD1578">
                <w:rPr>
                  <w:rFonts w:hint="eastAsia"/>
                </w:rPr>
                <w:t>（4）金融负债的分类和计量</w:t>
              </w:r>
            </w:p>
            <w:p w:rsidR="003547E1" w:rsidRPr="00DD1578" w:rsidRDefault="003547E1" w:rsidP="003547E1">
              <w:pPr>
                <w:spacing w:line="360" w:lineRule="auto"/>
                <w:ind w:firstLineChars="200" w:firstLine="420"/>
              </w:pPr>
              <w:r w:rsidRPr="00DD1578">
                <w:rPr>
                  <w:rFonts w:hint="eastAsia"/>
                </w:rPr>
                <w:t>金融负债于初始确认时分类为以公允价值计量且其变动计入当期损益的金融负债和其他金融负债。</w:t>
              </w:r>
            </w:p>
            <w:p w:rsidR="003547E1" w:rsidRPr="00DD1578" w:rsidRDefault="003547E1" w:rsidP="003547E1">
              <w:pPr>
                <w:spacing w:line="360" w:lineRule="auto"/>
                <w:ind w:firstLineChars="200" w:firstLine="420"/>
              </w:pPr>
              <w:r w:rsidRPr="00DD1578">
                <w:rPr>
                  <w:rFonts w:hint="eastAsia"/>
                </w:rPr>
                <w:t>1）金融负债的初始计量</w:t>
              </w:r>
            </w:p>
            <w:p w:rsidR="003547E1" w:rsidRPr="00DD1578" w:rsidRDefault="003547E1" w:rsidP="003547E1">
              <w:pPr>
                <w:spacing w:line="360" w:lineRule="auto"/>
                <w:ind w:firstLineChars="200" w:firstLine="420"/>
              </w:pPr>
              <w:r w:rsidRPr="00DD1578">
                <w:rPr>
                  <w:rFonts w:hint="eastAsia"/>
                </w:rPr>
                <w:t>金融负债在初始确认时以公允价值计量。对于以公允价值计量且其变动计入当期损益的金融负债，相关交易费用直接计入当期损益；对于以摊余成本计量的金融负债，相关交易费用计入初始确认金额。</w:t>
              </w:r>
            </w:p>
            <w:p w:rsidR="003547E1" w:rsidRPr="00DD1578" w:rsidRDefault="003547E1" w:rsidP="003547E1">
              <w:pPr>
                <w:spacing w:line="360" w:lineRule="auto"/>
                <w:ind w:firstLineChars="200" w:firstLine="420"/>
              </w:pPr>
              <w:r w:rsidRPr="00DD1578">
                <w:rPr>
                  <w:rFonts w:hint="eastAsia"/>
                </w:rPr>
                <w:t>2）金融负债的后续计量</w:t>
              </w:r>
            </w:p>
            <w:p w:rsidR="003547E1" w:rsidRPr="00DD1578" w:rsidRDefault="003547E1" w:rsidP="003547E1">
              <w:pPr>
                <w:spacing w:line="360" w:lineRule="auto"/>
                <w:ind w:firstLineChars="200" w:firstLine="420"/>
              </w:pPr>
              <w:r w:rsidRPr="00DD1578">
                <w:rPr>
                  <w:rFonts w:hint="eastAsia"/>
                </w:rPr>
                <w:t>①以公允价值计量且其变动计入当期损益的金融负债</w:t>
              </w:r>
            </w:p>
            <w:p w:rsidR="003547E1" w:rsidRPr="00DD1578" w:rsidRDefault="003547E1" w:rsidP="003547E1">
              <w:pPr>
                <w:spacing w:line="360" w:lineRule="auto"/>
                <w:ind w:firstLineChars="200" w:firstLine="420"/>
              </w:pPr>
              <w:r w:rsidRPr="00DD1578">
                <w:rPr>
                  <w:rFonts w:hint="eastAsia"/>
                </w:rPr>
                <w:t>包括交易性金融负债（含属于金融负债的衍生工具）和初始确认时指定为以公允价值计量且其变动计入当期损益的金融负债。</w:t>
              </w:r>
            </w:p>
            <w:p w:rsidR="003547E1" w:rsidRPr="00DD1578" w:rsidRDefault="003547E1" w:rsidP="003547E1">
              <w:pPr>
                <w:spacing w:line="360" w:lineRule="auto"/>
                <w:ind w:firstLineChars="200" w:firstLine="420"/>
              </w:pPr>
              <w:r w:rsidRPr="00DD1578">
                <w:rPr>
                  <w:rFonts w:hint="eastAsia"/>
                </w:rPr>
                <w:t>交易性金融负债（含属于金融负债的衍生工具），按照公允价值进行后续计量，除与套期会计有关外，公允价值变动计入当期损益。</w:t>
              </w:r>
            </w:p>
            <w:p w:rsidR="003547E1" w:rsidRPr="00DD1578" w:rsidRDefault="003547E1" w:rsidP="003547E1">
              <w:pPr>
                <w:spacing w:line="360" w:lineRule="auto"/>
                <w:ind w:firstLineChars="200" w:firstLine="420"/>
              </w:pPr>
              <w:r w:rsidRPr="00DD1578">
                <w:rPr>
                  <w:rFonts w:hint="eastAsia"/>
                </w:rPr>
                <w:lastRenderedPageBreak/>
                <w:t>指定为以公允价值计量且其变动计入当期损益的金融负债，由本公司自身信用风险变动引起的公允价值变动计入其他综合收益；终止确认时，之前计入其他综合收益的累计利得或损失从其他综合收益中转出，计入留存收益。其余公允价值变动计入当期损益。如果前述会计处理会造成或扩大损益中的会计错配，将该金融负债的全部利得或损失（包括企业自身信用风险变动的影响金额）计入当期损益。</w:t>
              </w:r>
            </w:p>
            <w:p w:rsidR="003547E1" w:rsidRPr="00DD1578" w:rsidRDefault="003547E1" w:rsidP="003547E1">
              <w:pPr>
                <w:spacing w:line="360" w:lineRule="auto"/>
                <w:ind w:firstLineChars="200" w:firstLine="420"/>
              </w:pPr>
              <w:r w:rsidRPr="00DD1578">
                <w:rPr>
                  <w:rFonts w:hint="eastAsia"/>
                </w:rPr>
                <w:t>②其他金融负债</w:t>
              </w:r>
            </w:p>
            <w:p w:rsidR="003547E1" w:rsidRPr="00DD1578" w:rsidRDefault="003547E1" w:rsidP="003547E1">
              <w:pPr>
                <w:spacing w:line="360" w:lineRule="auto"/>
                <w:ind w:firstLineChars="200" w:firstLine="420"/>
              </w:pPr>
              <w:r w:rsidRPr="00DD1578">
                <w:rPr>
                  <w:rFonts w:hint="eastAsia"/>
                </w:rPr>
                <w:t>除金融资产转移不符合终止确认条件或继续涉入被转移金融资产所形成的金融负债、财务担保合同外的其他金融负债分类为以摊余成本计量的金融负债，按摊余成本进行后续计量，终止确认或摊销产生的利得或损失计入当期损益。</w:t>
              </w:r>
            </w:p>
            <w:p w:rsidR="003547E1" w:rsidRPr="00DD1578" w:rsidRDefault="003547E1" w:rsidP="003547E1">
              <w:pPr>
                <w:spacing w:line="360" w:lineRule="auto"/>
                <w:ind w:firstLineChars="200" w:firstLine="420"/>
              </w:pPr>
              <w:r w:rsidRPr="00DD1578">
                <w:rPr>
                  <w:rFonts w:hint="eastAsia"/>
                </w:rPr>
                <w:t>（5）金融资产和金融负债的抵销</w:t>
              </w:r>
            </w:p>
            <w:p w:rsidR="003547E1" w:rsidRPr="00DD1578" w:rsidRDefault="003547E1" w:rsidP="003547E1">
              <w:pPr>
                <w:spacing w:line="360" w:lineRule="auto"/>
                <w:ind w:firstLineChars="200" w:firstLine="420"/>
              </w:pPr>
              <w:r w:rsidRPr="00DD1578">
                <w:rPr>
                  <w:rFonts w:hint="eastAsia"/>
                </w:rPr>
                <w:t>同时满足下列条件的，金融资产和金融负债以相互抵销后的净额在资产负债表内列示：具有抵销已确认金额的法定权利，且该种法定权利是当前可执行的；计划以净额结算，或同时变现该金融资产和清偿该金融负债。</w:t>
              </w:r>
            </w:p>
            <w:p w:rsidR="003547E1" w:rsidRPr="00DD1578" w:rsidRDefault="003547E1" w:rsidP="003547E1">
              <w:pPr>
                <w:spacing w:line="360" w:lineRule="auto"/>
                <w:ind w:firstLineChars="200" w:firstLine="420"/>
              </w:pPr>
              <w:r w:rsidRPr="00DD1578">
                <w:rPr>
                  <w:rFonts w:hint="eastAsia"/>
                </w:rPr>
                <w:t>（6）金融工具的公允价值确定</w:t>
              </w:r>
            </w:p>
            <w:p w:rsidR="003547E1" w:rsidRPr="00DD1578" w:rsidRDefault="003547E1" w:rsidP="003547E1">
              <w:pPr>
                <w:spacing w:line="360" w:lineRule="auto"/>
                <w:ind w:firstLineChars="200" w:firstLine="420"/>
              </w:pPr>
              <w:r w:rsidRPr="00DD1578">
                <w:rPr>
                  <w:rFonts w:hint="eastAsia"/>
                </w:rPr>
                <w:t>存在活跃市场的金融工具，以活跃市场中的报价确定其公允价值。不存在活跃市场的金融工具，采用估值技术确定其公允价值。在估值时，本集团釆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rsidR="003547E1" w:rsidRPr="00DD1578" w:rsidRDefault="003547E1" w:rsidP="003547E1">
              <w:pPr>
                <w:spacing w:line="360" w:lineRule="auto"/>
                <w:ind w:firstLineChars="200" w:firstLine="420"/>
              </w:pPr>
              <w:r w:rsidRPr="00DD1578">
                <w:rPr>
                  <w:rFonts w:hint="eastAsia"/>
                </w:rPr>
                <w:t>（7）金融工具减值（不含应收款项）</w:t>
              </w:r>
            </w:p>
            <w:p w:rsidR="003547E1" w:rsidRPr="00DD1578" w:rsidRDefault="003547E1" w:rsidP="003547E1">
              <w:pPr>
                <w:spacing w:line="360" w:lineRule="auto"/>
                <w:ind w:firstLineChars="200" w:firstLine="420"/>
              </w:pPr>
              <w:r w:rsidRPr="00DD1578">
                <w:rPr>
                  <w:rFonts w:hint="eastAsia"/>
                </w:rPr>
                <w:t>1）减值准备的确认方法</w:t>
              </w:r>
            </w:p>
            <w:p w:rsidR="003547E1" w:rsidRPr="00DD1578" w:rsidRDefault="003547E1" w:rsidP="003547E1">
              <w:pPr>
                <w:spacing w:line="360" w:lineRule="auto"/>
                <w:ind w:firstLineChars="200" w:firstLine="420"/>
              </w:pPr>
              <w:r w:rsidRPr="00DD1578">
                <w:rPr>
                  <w:rFonts w:hint="eastAsia"/>
                </w:rPr>
                <w:t>本公司以预期信用损失为基础，对以摊余成本计量的金融资产、以公允价值计量且其变动计入其他综合收益的债务工具投资、财务担保合同等计提减值准备并确认信用减值损失。</w:t>
              </w:r>
            </w:p>
            <w:p w:rsidR="003547E1" w:rsidRPr="00DD1578" w:rsidRDefault="003547E1" w:rsidP="003547E1">
              <w:pPr>
                <w:spacing w:line="360" w:lineRule="auto"/>
                <w:ind w:firstLineChars="200" w:firstLine="420"/>
              </w:pPr>
              <w:r w:rsidRPr="00DD1578">
                <w:rPr>
                  <w:rFonts w:hint="eastAsia"/>
                </w:rPr>
                <w:t>本公司在评估预期信用损失时，考虑所有合理且有依据的信息，包括前瞻性信息。</w:t>
              </w:r>
            </w:p>
            <w:p w:rsidR="003547E1" w:rsidRPr="00DD1578" w:rsidRDefault="003547E1" w:rsidP="003547E1">
              <w:pPr>
                <w:spacing w:line="360" w:lineRule="auto"/>
                <w:ind w:firstLineChars="200" w:firstLine="420"/>
              </w:pPr>
              <w:r w:rsidRPr="00DD1578">
                <w:rPr>
                  <w:rFonts w:hint="eastAsia"/>
                </w:rPr>
                <w:t>本公司在每个资产负债表日评估金融工具的信用风险自初始确认后是否已经显著增加，如果某项金融工具在资产负债表日确定的预计存续期内的违约概率显著高于在初始确认时确定的预计存续期内的违约概率，则表明该项金融工具的信用风险显著增加。</w:t>
              </w:r>
            </w:p>
            <w:p w:rsidR="003547E1" w:rsidRPr="00DD1578" w:rsidRDefault="003547E1" w:rsidP="003547E1">
              <w:pPr>
                <w:spacing w:line="360" w:lineRule="auto"/>
                <w:ind w:firstLineChars="200" w:firstLine="420"/>
              </w:pPr>
              <w:r w:rsidRPr="00DD1578">
                <w:rPr>
                  <w:rFonts w:hint="eastAsia"/>
                </w:rPr>
                <w:t>如果信用风险自初始确认后未显著增加，处于第一阶段，本公司按照未来12个月内预期信用损失的金额计量损失准备；如果信用风险自初始确认后已显著增加但尚未发生信用减值，处于第二阶段，本公司按照相当于整个存续期内预期信用损失的金额计量损失准备；金融工具自初始确认后已发生信用减值的，处于第三阶段，本公司按照整个存续期的预期信用损失计量损失准备。</w:t>
              </w:r>
            </w:p>
            <w:p w:rsidR="00BC09CF" w:rsidRDefault="003547E1" w:rsidP="003547E1">
              <w:pPr>
                <w:spacing w:line="360" w:lineRule="auto"/>
                <w:ind w:firstLineChars="200" w:firstLine="420"/>
                <w:rPr>
                  <w:szCs w:val="21"/>
                </w:rPr>
              </w:pPr>
              <w:r w:rsidRPr="00DD1578">
                <w:rPr>
                  <w:rFonts w:hint="eastAsia"/>
                </w:rPr>
                <w:t>对于在资产负债表日具有较低信用风险的金融工具，本公司假设其信用风险自初始确认后并未显著增加，按照未来 12 个月内的预期信用损失计量损失准备。</w:t>
              </w:r>
            </w:p>
          </w:sdtContent>
        </w:sdt>
      </w:sdtContent>
    </w:sdt>
    <w:p w:rsidR="00BC09CF" w:rsidRDefault="00BC09CF">
      <w:pPr>
        <w:rPr>
          <w:szCs w:val="21"/>
        </w:rPr>
      </w:pPr>
    </w:p>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rsidR="00BC09CF" w:rsidRDefault="00316DBE">
          <w:pPr>
            <w:pStyle w:val="3"/>
            <w:numPr>
              <w:ilvl w:val="0"/>
              <w:numId w:val="34"/>
            </w:numPr>
            <w:rPr>
              <w:rFonts w:ascii="宋体" w:hAnsi="宋体"/>
              <w:szCs w:val="21"/>
            </w:rPr>
          </w:pPr>
          <w:r>
            <w:rPr>
              <w:rFonts w:ascii="宋体" w:hAnsi="宋体" w:hint="eastAsia"/>
              <w:szCs w:val="21"/>
            </w:rPr>
            <w:t>应收票据</w:t>
          </w:r>
        </w:p>
        <w:p w:rsidR="00BC09CF" w:rsidRDefault="00316DBE">
          <w:pPr>
            <w:pStyle w:val="4"/>
            <w:rPr>
              <w:rFonts w:ascii="宋体" w:hAnsi="宋体"/>
            </w:rPr>
          </w:pPr>
          <w:r>
            <w:rPr>
              <w:rFonts w:ascii="宋体" w:hAnsi="宋体"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1297017977"/>
            <w:lock w:val="sdtLocked"/>
            <w:placeholder>
              <w:docPart w:val="GBC22222222222222222222222222222"/>
            </w:placeholder>
          </w:sdtPr>
          <w:sdtContent>
            <w:p w:rsidR="00BC09CF" w:rsidRDefault="00A4426C">
              <w:pPr>
                <w:rPr>
                  <w:szCs w:val="21"/>
                </w:rPr>
              </w:pPr>
              <w:r>
                <w:rPr>
                  <w:szCs w:val="21"/>
                </w:rPr>
                <w:fldChar w:fldCharType="begin"/>
              </w:r>
              <w:r w:rsidR="00921DFA">
                <w:rPr>
                  <w:szCs w:val="21"/>
                </w:rPr>
                <w:instrText xml:space="preserve"> MACROBUTTON  SnrToggleCheckbox √适用 </w:instrText>
              </w:r>
              <w:r>
                <w:rPr>
                  <w:szCs w:val="21"/>
                </w:rPr>
                <w:fldChar w:fldCharType="end"/>
              </w:r>
              <w:r>
                <w:rPr>
                  <w:szCs w:val="21"/>
                </w:rPr>
                <w:fldChar w:fldCharType="begin"/>
              </w:r>
              <w:r w:rsidR="00921DFA">
                <w:rPr>
                  <w:szCs w:val="21"/>
                </w:rPr>
                <w:instrText xml:space="preserve"> MACROBUTTON  SnrToggleCheckbox □不适用 </w:instrText>
              </w:r>
              <w:r>
                <w:rPr>
                  <w:szCs w:val="21"/>
                </w:rPr>
                <w:fldChar w:fldCharType="end"/>
              </w:r>
            </w:p>
          </w:sdtContent>
        </w:sdt>
        <w:sdt>
          <w:sdtPr>
            <w:rPr>
              <w:szCs w:val="21"/>
            </w:rPr>
            <w:alias w:val="应收票据的预期信用损失的确定方法及会计处理方法"/>
            <w:tag w:val="_GBC_f420e4838a724012bb788c3daa8cb419"/>
            <w:id w:val="1369636812"/>
            <w:lock w:val="sdtLocked"/>
            <w:placeholder>
              <w:docPart w:val="GBC22222222222222222222222222222"/>
            </w:placeholder>
          </w:sdtPr>
          <w:sdtContent>
            <w:p w:rsidR="00921DFA" w:rsidRPr="00DD1578" w:rsidRDefault="00921DFA" w:rsidP="00921DFA">
              <w:pPr>
                <w:spacing w:line="360" w:lineRule="auto"/>
                <w:ind w:firstLineChars="200" w:firstLine="420"/>
              </w:pPr>
              <w:r w:rsidRPr="00DD1578">
                <w:rPr>
                  <w:rFonts w:hint="eastAsia"/>
                </w:rPr>
                <w:t>本公司对于《企业会计准则第</w:t>
              </w:r>
              <w:r w:rsidRPr="00DD1578">
                <w:t xml:space="preserve">14 </w:t>
              </w:r>
              <w:r w:rsidRPr="00DD1578">
                <w:rPr>
                  <w:rFonts w:hint="eastAsia"/>
                </w:rPr>
                <w:t>号——收入》所规定的、不含重大融资成分（包括根据该准则不考虑不超过一年的合同中融资成分的情况）的应收票据，始终按照整个存续期内预期信用损失的金额计量其损失准备。</w:t>
              </w:r>
            </w:p>
            <w:p w:rsidR="00921DFA" w:rsidRPr="00DD1578" w:rsidRDefault="00921DFA" w:rsidP="00921DFA">
              <w:pPr>
                <w:spacing w:line="360" w:lineRule="auto"/>
                <w:ind w:firstLineChars="200" w:firstLine="420"/>
              </w:pPr>
              <w:r w:rsidRPr="00DD1578">
                <w:rPr>
                  <w:rFonts w:hint="eastAsia"/>
                </w:rPr>
                <w:t>本公司基于共同风险特征将应收票据划分为不同的组别，在组合的基础上评估信用风险。不同组合的确定依据：</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3050"/>
                <w:gridCol w:w="5999"/>
              </w:tblGrid>
              <w:tr w:rsidR="00921DFA" w:rsidRPr="00DD1578" w:rsidTr="00921DFA">
                <w:trPr>
                  <w:trHeight w:val="397"/>
                  <w:tblHeader/>
                  <w:jc w:val="center"/>
                </w:trPr>
                <w:tc>
                  <w:tcPr>
                    <w:tcW w:w="1685" w:type="pct"/>
                    <w:tcBorders>
                      <w:top w:val="single" w:sz="12" w:space="0" w:color="auto"/>
                      <w:left w:val="single" w:sz="6" w:space="0" w:color="auto"/>
                      <w:bottom w:val="single" w:sz="6" w:space="0" w:color="auto"/>
                      <w:right w:val="single" w:sz="6" w:space="0" w:color="auto"/>
                    </w:tcBorders>
                    <w:shd w:val="clear" w:color="auto" w:fill="auto"/>
                    <w:vAlign w:val="center"/>
                  </w:tcPr>
                  <w:p w:rsidR="00921DFA" w:rsidRPr="00DD1578" w:rsidRDefault="00921DFA" w:rsidP="00D76916">
                    <w:pPr>
                      <w:jc w:val="center"/>
                      <w:rPr>
                        <w:sz w:val="18"/>
                        <w:szCs w:val="18"/>
                      </w:rPr>
                    </w:pPr>
                    <w:r w:rsidRPr="00DD1578">
                      <w:rPr>
                        <w:rFonts w:hint="eastAsia"/>
                        <w:sz w:val="18"/>
                        <w:szCs w:val="18"/>
                      </w:rPr>
                      <w:t>项目</w:t>
                    </w:r>
                  </w:p>
                </w:tc>
                <w:tc>
                  <w:tcPr>
                    <w:tcW w:w="3315" w:type="pct"/>
                    <w:tcBorders>
                      <w:top w:val="single" w:sz="12" w:space="0" w:color="auto"/>
                      <w:left w:val="single" w:sz="6" w:space="0" w:color="auto"/>
                      <w:bottom w:val="single" w:sz="6" w:space="0" w:color="auto"/>
                      <w:right w:val="single" w:sz="6" w:space="0" w:color="auto"/>
                    </w:tcBorders>
                    <w:shd w:val="clear" w:color="auto" w:fill="auto"/>
                    <w:vAlign w:val="center"/>
                  </w:tcPr>
                  <w:p w:rsidR="00921DFA" w:rsidRPr="00DD1578" w:rsidRDefault="00921DFA" w:rsidP="00D76916">
                    <w:pPr>
                      <w:jc w:val="center"/>
                      <w:rPr>
                        <w:sz w:val="18"/>
                        <w:szCs w:val="18"/>
                      </w:rPr>
                    </w:pPr>
                    <w:r w:rsidRPr="00DD1578">
                      <w:rPr>
                        <w:rFonts w:hint="eastAsia"/>
                        <w:sz w:val="18"/>
                        <w:szCs w:val="18"/>
                      </w:rPr>
                      <w:t>确定组合的依据</w:t>
                    </w:r>
                  </w:p>
                </w:tc>
              </w:tr>
              <w:tr w:rsidR="00921DFA" w:rsidRPr="00DD1578" w:rsidTr="00921DFA">
                <w:trPr>
                  <w:trHeight w:val="397"/>
                  <w:jc w:val="center"/>
                </w:trPr>
                <w:tc>
                  <w:tcPr>
                    <w:tcW w:w="1685" w:type="pct"/>
                    <w:tcBorders>
                      <w:top w:val="single" w:sz="6" w:space="0" w:color="auto"/>
                      <w:left w:val="single" w:sz="6" w:space="0" w:color="auto"/>
                      <w:bottom w:val="single" w:sz="6" w:space="0" w:color="auto"/>
                      <w:right w:val="single" w:sz="6" w:space="0" w:color="auto"/>
                    </w:tcBorders>
                    <w:shd w:val="clear" w:color="auto" w:fill="auto"/>
                    <w:noWrap/>
                    <w:vAlign w:val="center"/>
                  </w:tcPr>
                  <w:p w:rsidR="00921DFA" w:rsidRPr="00DD1578" w:rsidRDefault="00921DFA" w:rsidP="00D76916">
                    <w:pPr>
                      <w:rPr>
                        <w:sz w:val="18"/>
                        <w:szCs w:val="18"/>
                      </w:rPr>
                    </w:pPr>
                    <w:r w:rsidRPr="00DD1578">
                      <w:rPr>
                        <w:rFonts w:hint="eastAsia"/>
                        <w:sz w:val="18"/>
                        <w:szCs w:val="18"/>
                      </w:rPr>
                      <w:t>银行承兑汇票</w:t>
                    </w:r>
                  </w:p>
                </w:tc>
                <w:tc>
                  <w:tcPr>
                    <w:tcW w:w="3315" w:type="pct"/>
                    <w:tcBorders>
                      <w:top w:val="single" w:sz="6" w:space="0" w:color="auto"/>
                      <w:left w:val="single" w:sz="6" w:space="0" w:color="auto"/>
                      <w:bottom w:val="single" w:sz="6" w:space="0" w:color="auto"/>
                      <w:right w:val="single" w:sz="6" w:space="0" w:color="auto"/>
                    </w:tcBorders>
                    <w:shd w:val="clear" w:color="auto" w:fill="auto"/>
                    <w:noWrap/>
                    <w:vAlign w:val="center"/>
                  </w:tcPr>
                  <w:p w:rsidR="00921DFA" w:rsidRPr="00DD1578" w:rsidRDefault="00921DFA" w:rsidP="00D76916">
                    <w:pPr>
                      <w:rPr>
                        <w:sz w:val="18"/>
                        <w:szCs w:val="18"/>
                      </w:rPr>
                    </w:pPr>
                    <w:r w:rsidRPr="00DD1578">
                      <w:rPr>
                        <w:rFonts w:hint="eastAsia"/>
                        <w:sz w:val="18"/>
                        <w:szCs w:val="18"/>
                      </w:rPr>
                      <w:t>本组合为日常经常活动中应收取银行承兑汇票等。</w:t>
                    </w:r>
                  </w:p>
                </w:tc>
              </w:tr>
              <w:tr w:rsidR="00921DFA" w:rsidRPr="00DD1578" w:rsidTr="00921DFA">
                <w:trPr>
                  <w:trHeight w:val="397"/>
                  <w:jc w:val="center"/>
                </w:trPr>
                <w:tc>
                  <w:tcPr>
                    <w:tcW w:w="1685" w:type="pct"/>
                    <w:tcBorders>
                      <w:top w:val="single" w:sz="6" w:space="0" w:color="auto"/>
                      <w:left w:val="single" w:sz="6" w:space="0" w:color="auto"/>
                      <w:right w:val="single" w:sz="6" w:space="0" w:color="auto"/>
                    </w:tcBorders>
                    <w:shd w:val="clear" w:color="auto" w:fill="auto"/>
                    <w:noWrap/>
                    <w:vAlign w:val="center"/>
                  </w:tcPr>
                  <w:p w:rsidR="00921DFA" w:rsidRPr="00DD1578" w:rsidRDefault="00921DFA" w:rsidP="00D76916">
                    <w:pPr>
                      <w:rPr>
                        <w:sz w:val="18"/>
                        <w:szCs w:val="18"/>
                      </w:rPr>
                    </w:pPr>
                    <w:r w:rsidRPr="00DD1578">
                      <w:rPr>
                        <w:rFonts w:hint="eastAsia"/>
                        <w:sz w:val="18"/>
                        <w:szCs w:val="18"/>
                      </w:rPr>
                      <w:t>商业承兑汇票</w:t>
                    </w:r>
                  </w:p>
                </w:tc>
                <w:tc>
                  <w:tcPr>
                    <w:tcW w:w="3315" w:type="pct"/>
                    <w:tcBorders>
                      <w:top w:val="single" w:sz="6" w:space="0" w:color="auto"/>
                      <w:left w:val="single" w:sz="6" w:space="0" w:color="auto"/>
                      <w:bottom w:val="single" w:sz="12" w:space="0" w:color="000000"/>
                      <w:right w:val="single" w:sz="6" w:space="0" w:color="auto"/>
                    </w:tcBorders>
                    <w:shd w:val="clear" w:color="auto" w:fill="auto"/>
                    <w:noWrap/>
                    <w:vAlign w:val="center"/>
                  </w:tcPr>
                  <w:p w:rsidR="00921DFA" w:rsidRPr="00DD1578" w:rsidRDefault="00921DFA" w:rsidP="00D76916">
                    <w:pPr>
                      <w:rPr>
                        <w:sz w:val="18"/>
                        <w:szCs w:val="18"/>
                      </w:rPr>
                    </w:pPr>
                    <w:r w:rsidRPr="00DD1578">
                      <w:rPr>
                        <w:rFonts w:hint="eastAsia"/>
                        <w:sz w:val="18"/>
                        <w:szCs w:val="18"/>
                      </w:rPr>
                      <w:t>本组合为日常经常活动中应收取商业承兑汇票等。</w:t>
                    </w:r>
                  </w:p>
                </w:tc>
              </w:tr>
            </w:tbl>
            <w:p w:rsidR="003A7C3D" w:rsidRDefault="003A7C3D" w:rsidP="00921DFA">
              <w:pPr>
                <w:spacing w:line="360" w:lineRule="auto"/>
                <w:ind w:firstLineChars="200" w:firstLine="420"/>
              </w:pPr>
            </w:p>
            <w:p w:rsidR="00921DFA" w:rsidRPr="00DD1578" w:rsidRDefault="00921DFA" w:rsidP="00921DFA">
              <w:pPr>
                <w:spacing w:line="360" w:lineRule="auto"/>
                <w:ind w:firstLineChars="200" w:firstLine="420"/>
              </w:pPr>
              <w:r w:rsidRPr="00DD1578">
                <w:rPr>
                  <w:rFonts w:hint="eastAsia"/>
                </w:rPr>
                <w:t>对于银行承兑汇票组合，本公司参考历史信用损失经验，结合当前状况以及对未来经济状况的预测，通过违约风险敞口和整个存续期预期信用损失率，计算预期信用损失。</w:t>
              </w:r>
            </w:p>
            <w:p w:rsidR="00BC09CF" w:rsidRDefault="00921DFA" w:rsidP="00921DFA">
              <w:pPr>
                <w:spacing w:line="360" w:lineRule="auto"/>
                <w:ind w:firstLineChars="200" w:firstLine="420"/>
                <w:rPr>
                  <w:szCs w:val="21"/>
                </w:rPr>
              </w:pPr>
              <w:r w:rsidRPr="00DD1578">
                <w:rPr>
                  <w:rFonts w:hint="eastAsia"/>
                </w:rPr>
                <w:t>对于商业承兑汇票组合，本公司参考历史信用损失经验，结合当前状况以及对未来经济状况的预测，按照应收账款连续账龄的原则计提坏账准备。</w:t>
              </w:r>
            </w:p>
          </w:sdtContent>
        </w:sdt>
      </w:sdtContent>
    </w:sdt>
    <w:p w:rsidR="00BC09CF" w:rsidRDefault="00BC09CF">
      <w:pPr>
        <w:rPr>
          <w:szCs w:val="21"/>
        </w:rPr>
      </w:pPr>
    </w:p>
    <w:sdt>
      <w:sdtPr>
        <w:rPr>
          <w:rFonts w:ascii="宋体" w:hAnsi="宋体" w:cs="宋体" w:hint="eastAsia"/>
          <w:b w:val="0"/>
          <w:bCs w:val="0"/>
          <w:kern w:val="0"/>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rPr>
      </w:sdtEndPr>
      <w:sdtContent>
        <w:p w:rsidR="00BC09CF" w:rsidRDefault="00316DBE">
          <w:pPr>
            <w:pStyle w:val="3"/>
            <w:numPr>
              <w:ilvl w:val="0"/>
              <w:numId w:val="34"/>
            </w:numPr>
            <w:rPr>
              <w:rFonts w:ascii="宋体" w:hAnsi="宋体"/>
              <w:szCs w:val="21"/>
            </w:rPr>
          </w:pPr>
          <w:r>
            <w:rPr>
              <w:rFonts w:ascii="宋体" w:hAnsi="宋体" w:hint="eastAsia"/>
              <w:szCs w:val="21"/>
            </w:rPr>
            <w:t>应收账款</w:t>
          </w:r>
        </w:p>
        <w:p w:rsidR="00BC09CF" w:rsidRDefault="00316DBE">
          <w:pPr>
            <w:pStyle w:val="4"/>
            <w:rPr>
              <w:rFonts w:ascii="宋体" w:hAnsi="宋体"/>
              <w:szCs w:val="21"/>
            </w:rPr>
          </w:pPr>
          <w:r>
            <w:rPr>
              <w:rFonts w:ascii="宋体" w:hAnsi="宋体"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665750023"/>
            <w:lock w:val="sdtLocked"/>
            <w:placeholder>
              <w:docPart w:val="GBC22222222222222222222222222222"/>
            </w:placeholder>
          </w:sdtPr>
          <w:sdtContent>
            <w:p w:rsidR="00BC09CF" w:rsidRDefault="00A4426C">
              <w:pPr>
                <w:rPr>
                  <w:szCs w:val="21"/>
                </w:rPr>
              </w:pPr>
              <w:r>
                <w:rPr>
                  <w:szCs w:val="21"/>
                </w:rPr>
                <w:fldChar w:fldCharType="begin"/>
              </w:r>
              <w:r w:rsidR="00921DFA">
                <w:rPr>
                  <w:szCs w:val="21"/>
                </w:rPr>
                <w:instrText xml:space="preserve"> MACROBUTTON  SnrToggleCheckbox √适用 </w:instrText>
              </w:r>
              <w:r>
                <w:rPr>
                  <w:szCs w:val="21"/>
                </w:rPr>
                <w:fldChar w:fldCharType="end"/>
              </w:r>
              <w:r>
                <w:rPr>
                  <w:szCs w:val="21"/>
                </w:rPr>
                <w:fldChar w:fldCharType="begin"/>
              </w:r>
              <w:r w:rsidR="00921DFA">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36dd56898f2645fc967bf4d53ee8ecdb"/>
            <w:id w:val="780927120"/>
            <w:lock w:val="sdtLocked"/>
            <w:placeholder>
              <w:docPart w:val="GBC22222222222222222222222222222"/>
            </w:placeholder>
          </w:sdtPr>
          <w:sdtContent>
            <w:p w:rsidR="00921DFA" w:rsidRPr="00DD1578" w:rsidRDefault="00921DFA" w:rsidP="00921DFA">
              <w:pPr>
                <w:spacing w:line="360" w:lineRule="auto"/>
                <w:ind w:firstLineChars="200" w:firstLine="420"/>
              </w:pPr>
              <w:r w:rsidRPr="00DD1578">
                <w:rPr>
                  <w:rFonts w:hint="eastAsia"/>
                </w:rPr>
                <w:t>本公司应收款项主要包括应收账款、应收款项融资、其他应收款、债权投资、其他债权投资和长期应收款。</w:t>
              </w:r>
            </w:p>
            <w:p w:rsidR="00921DFA" w:rsidRPr="00DD1578" w:rsidRDefault="00921DFA" w:rsidP="00921DFA">
              <w:pPr>
                <w:spacing w:line="360" w:lineRule="auto"/>
                <w:ind w:firstLineChars="200" w:firstLine="420"/>
              </w:pPr>
              <w:r w:rsidRPr="00DD1578">
                <w:rPr>
                  <w:rFonts w:hint="eastAsia"/>
                </w:rPr>
                <w:t>对于因销售产品或提供劳务而产生的应收款项及租赁应收款，本公司按照相当于整个存续期内的预期信用损失金额计量损失准备。</w:t>
              </w:r>
            </w:p>
            <w:p w:rsidR="00921DFA" w:rsidRPr="00DD1578" w:rsidRDefault="00921DFA" w:rsidP="00921DFA">
              <w:pPr>
                <w:spacing w:line="360" w:lineRule="auto"/>
                <w:ind w:firstLineChars="200" w:firstLine="420"/>
              </w:pPr>
              <w:r w:rsidRPr="00DD1578">
                <w:rPr>
                  <w:rFonts w:hint="eastAsia"/>
                </w:rPr>
                <w:t>对其他类别的应收款项，本公司在每个资产负债表日评估金融工具的信用风险自初始确认后是否已经显著增加，如果某项金融工具在资产负债表日确定的预计存续期内的违约概率显著高于在初始确认时确定的预计存续期内的违约概率，则表明该项金融工具的信用风险显著增加。通常情况下，如果逾期超过</w:t>
              </w:r>
              <w:r w:rsidRPr="00DD1578">
                <w:t>30</w:t>
              </w:r>
              <w:r w:rsidRPr="00DD1578">
                <w:rPr>
                  <w:rFonts w:hint="eastAsia"/>
                </w:rPr>
                <w:t>日，则表明应收款项的信用风险已经显著增加。</w:t>
              </w:r>
            </w:p>
            <w:p w:rsidR="00921DFA" w:rsidRPr="00DD1578" w:rsidRDefault="00921DFA" w:rsidP="00921DFA">
              <w:pPr>
                <w:spacing w:line="360" w:lineRule="auto"/>
                <w:ind w:firstLineChars="200" w:firstLine="420"/>
              </w:pPr>
              <w:r w:rsidRPr="00DD1578">
                <w:rPr>
                  <w:rFonts w:hint="eastAsia"/>
                </w:rPr>
                <w:t>如果信用风险自初始确认后未显著增加，处于第一阶段，本公司按照未来</w:t>
              </w:r>
              <w:r w:rsidRPr="00DD1578">
                <w:t>12</w:t>
              </w:r>
              <w:r w:rsidRPr="00DD1578">
                <w:rPr>
                  <w:rFonts w:hint="eastAsia"/>
                </w:rPr>
                <w:t>个月内预期信用损失的金额计量损失准备；如果信用风险自初始确认后已显著增加但尚未发生信用减值，处于第二阶段，本公司按照相当于整个存续期内预期信用损失的金额计量损失准备；应收款项自初始确认后已发生信用减值的，处于第三阶段，本公司按照整个存续期的预期信用损失计量损失准备。</w:t>
              </w:r>
            </w:p>
            <w:p w:rsidR="00921DFA" w:rsidRPr="00DD1578" w:rsidRDefault="00921DFA" w:rsidP="00921DFA">
              <w:pPr>
                <w:spacing w:line="360" w:lineRule="auto"/>
                <w:ind w:firstLineChars="200" w:firstLine="420"/>
              </w:pPr>
              <w:r w:rsidRPr="00DD1578">
                <w:rPr>
                  <w:rFonts w:hint="eastAsia"/>
                </w:rPr>
                <w:t>1）对于在资产负债表日具有较低信用风险的应收款项，本公司假设其信用风险自初始确认后并未显著增加，按照未来</w:t>
              </w:r>
              <w:r w:rsidRPr="00DD1578">
                <w:t>12</w:t>
              </w:r>
              <w:r w:rsidRPr="00DD1578">
                <w:rPr>
                  <w:rFonts w:hint="eastAsia"/>
                </w:rPr>
                <w:t>个月内的预期信用损失计量损失准备。</w:t>
              </w:r>
            </w:p>
            <w:p w:rsidR="00921DFA" w:rsidRPr="00DD1578" w:rsidRDefault="00921DFA" w:rsidP="00921DFA">
              <w:pPr>
                <w:spacing w:line="360" w:lineRule="auto"/>
                <w:ind w:firstLineChars="200" w:firstLine="420"/>
              </w:pPr>
              <w:r w:rsidRPr="00DD1578">
                <w:lastRenderedPageBreak/>
                <w:t>2</w:t>
              </w:r>
              <w:r w:rsidRPr="00DD1578">
                <w:rPr>
                  <w:rFonts w:hint="eastAsia"/>
                </w:rPr>
                <w:t>）除单独评估信用风险的应收款项外，本公司根据信用风险特征将其他应收款项划分为若干组合，在组合基础上计算预期信用损失：</w:t>
              </w:r>
            </w:p>
            <w:p w:rsidR="00921DFA" w:rsidRPr="00DD1578" w:rsidRDefault="00921DFA" w:rsidP="00921DFA">
              <w:pPr>
                <w:spacing w:line="360" w:lineRule="auto"/>
                <w:ind w:firstLineChars="200" w:firstLine="420"/>
              </w:pPr>
              <w:r w:rsidRPr="00DD1578">
                <w:rPr>
                  <w:rFonts w:hint="eastAsia"/>
                </w:rPr>
                <w:t>单独评估信用风险的应收款项，如：与对方存在争议或涉及诉讼、仲裁的应收款项；已有明显迹象表明债务人很可能无法履行还款义务的应收款项等。</w:t>
              </w:r>
            </w:p>
            <w:p w:rsidR="00921DFA" w:rsidRPr="00DD1578" w:rsidRDefault="00921DFA" w:rsidP="00921DFA">
              <w:pPr>
                <w:spacing w:line="360" w:lineRule="auto"/>
                <w:ind w:firstLineChars="200" w:firstLine="420"/>
              </w:pPr>
              <w:r w:rsidRPr="00DD1578">
                <w:rPr>
                  <w:rFonts w:hint="eastAsia"/>
                </w:rPr>
                <w:t>除了单独评估信用风险的金融资产外，本公司基于共同风险特征将金融资产划分为不同的组别，在组合的基础上评估信用风险。不同组合的确定依据：</w:t>
              </w:r>
            </w:p>
            <w:tbl>
              <w:tblPr>
                <w:tblW w:w="5000" w:type="pct"/>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ook w:val="0000"/>
              </w:tblPr>
              <w:tblGrid>
                <w:gridCol w:w="3050"/>
                <w:gridCol w:w="5999"/>
              </w:tblGrid>
              <w:tr w:rsidR="00921DFA" w:rsidRPr="00DD1578" w:rsidTr="00921DFA">
                <w:trPr>
                  <w:trHeight w:val="378"/>
                  <w:tblHeader/>
                </w:trPr>
                <w:tc>
                  <w:tcPr>
                    <w:tcW w:w="1685"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项目</w:t>
                    </w:r>
                  </w:p>
                </w:tc>
                <w:tc>
                  <w:tcPr>
                    <w:tcW w:w="3315"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确定组合的依据</w:t>
                    </w:r>
                  </w:p>
                </w:tc>
              </w:tr>
              <w:tr w:rsidR="00921DFA" w:rsidRPr="00DD1578" w:rsidTr="00921DFA">
                <w:trPr>
                  <w:trHeight w:val="300"/>
                </w:trPr>
                <w:tc>
                  <w:tcPr>
                    <w:tcW w:w="1685" w:type="pct"/>
                    <w:shd w:val="clear" w:color="auto" w:fill="auto"/>
                    <w:noWrap/>
                    <w:vAlign w:val="center"/>
                  </w:tcPr>
                  <w:p w:rsidR="00921DFA" w:rsidRPr="00DD1578" w:rsidRDefault="00921DFA" w:rsidP="00D76916">
                    <w:pPr>
                      <w:rPr>
                        <w:sz w:val="18"/>
                        <w:szCs w:val="18"/>
                      </w:rPr>
                    </w:pPr>
                    <w:r w:rsidRPr="00DD1578">
                      <w:rPr>
                        <w:rFonts w:hint="eastAsia"/>
                        <w:sz w:val="18"/>
                        <w:szCs w:val="18"/>
                      </w:rPr>
                      <w:t>账龄组合</w:t>
                    </w:r>
                  </w:p>
                </w:tc>
                <w:tc>
                  <w:tcPr>
                    <w:tcW w:w="3315" w:type="pct"/>
                    <w:shd w:val="clear" w:color="auto" w:fill="auto"/>
                    <w:noWrap/>
                    <w:vAlign w:val="center"/>
                  </w:tcPr>
                  <w:p w:rsidR="00921DFA" w:rsidRPr="00DD1578" w:rsidRDefault="00921DFA" w:rsidP="00D76916">
                    <w:pPr>
                      <w:rPr>
                        <w:sz w:val="18"/>
                        <w:szCs w:val="18"/>
                      </w:rPr>
                    </w:pPr>
                    <w:r w:rsidRPr="00DD1578">
                      <w:rPr>
                        <w:rFonts w:hint="eastAsia"/>
                        <w:sz w:val="18"/>
                        <w:szCs w:val="18"/>
                      </w:rPr>
                      <w:t>本组合以应收款项的账龄作为信用风险特征。</w:t>
                    </w:r>
                  </w:p>
                </w:tc>
              </w:tr>
            </w:tbl>
            <w:p w:rsidR="00921DFA" w:rsidRPr="00DD1578" w:rsidRDefault="00921DFA" w:rsidP="00921DFA">
              <w:pPr>
                <w:spacing w:line="360" w:lineRule="auto"/>
                <w:ind w:firstLineChars="200" w:firstLine="420"/>
              </w:pPr>
              <w:r w:rsidRPr="00DD1578">
                <w:rPr>
                  <w:rFonts w:hint="eastAsia"/>
                </w:rPr>
                <w:t>对于划分为账龄组合的应收款项，本公司参考历史信用损失经验，结合当前状况以及对未来经济状况的预测，编制应收款项账龄与整个存续期预期信用损失率对照表，计算预期信用损失。</w:t>
              </w: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28" w:type="dxa"/>
                  <w:right w:w="28" w:type="dxa"/>
                </w:tblCellMar>
                <w:tblLook w:val="01E0"/>
              </w:tblPr>
              <w:tblGrid>
                <w:gridCol w:w="2961"/>
                <w:gridCol w:w="2964"/>
                <w:gridCol w:w="2964"/>
              </w:tblGrid>
              <w:tr w:rsidR="00921DFA" w:rsidRPr="00DD1578" w:rsidTr="00921DFA">
                <w:trPr>
                  <w:trHeight w:val="121"/>
                </w:trPr>
                <w:tc>
                  <w:tcPr>
                    <w:tcW w:w="1666" w:type="pct"/>
                    <w:vAlign w:val="center"/>
                  </w:tcPr>
                  <w:p w:rsidR="00921DFA" w:rsidRPr="00DD1578" w:rsidRDefault="00921DFA" w:rsidP="00D76916">
                    <w:pPr>
                      <w:jc w:val="center"/>
                      <w:rPr>
                        <w:rFonts w:cs="Arial"/>
                        <w:sz w:val="18"/>
                        <w:szCs w:val="18"/>
                      </w:rPr>
                    </w:pPr>
                    <w:r w:rsidRPr="00DD1578">
                      <w:rPr>
                        <w:rFonts w:cs="Arial" w:hint="eastAsia"/>
                        <w:sz w:val="18"/>
                        <w:szCs w:val="18"/>
                      </w:rPr>
                      <w:t>账</w:t>
                    </w:r>
                    <w:r w:rsidRPr="00DD1578">
                      <w:rPr>
                        <w:rFonts w:cs="Arial"/>
                        <w:sz w:val="18"/>
                        <w:szCs w:val="18"/>
                      </w:rPr>
                      <w:t xml:space="preserve">  </w:t>
                    </w:r>
                    <w:r w:rsidRPr="00DD1578">
                      <w:rPr>
                        <w:rFonts w:cs="Arial" w:hint="eastAsia"/>
                        <w:sz w:val="18"/>
                        <w:szCs w:val="18"/>
                      </w:rPr>
                      <w:t>龄</w:t>
                    </w:r>
                  </w:p>
                </w:tc>
                <w:tc>
                  <w:tcPr>
                    <w:tcW w:w="1667" w:type="pct"/>
                  </w:tcPr>
                  <w:p w:rsidR="00921DFA" w:rsidRPr="00DD1578" w:rsidRDefault="00921DFA" w:rsidP="00D76916">
                    <w:pPr>
                      <w:jc w:val="center"/>
                      <w:rPr>
                        <w:rFonts w:cs="Arial"/>
                        <w:sz w:val="18"/>
                        <w:szCs w:val="18"/>
                      </w:rPr>
                    </w:pPr>
                    <w:r w:rsidRPr="00DD1578">
                      <w:rPr>
                        <w:rFonts w:cs="Arial" w:hint="eastAsia"/>
                        <w:sz w:val="18"/>
                        <w:szCs w:val="18"/>
                      </w:rPr>
                      <w:t>应收账款计提比例（</w:t>
                    </w:r>
                    <w:r w:rsidRPr="00DD1578">
                      <w:rPr>
                        <w:rFonts w:cs="Arial"/>
                        <w:sz w:val="18"/>
                        <w:szCs w:val="18"/>
                      </w:rPr>
                      <w:t>%</w:t>
                    </w:r>
                    <w:r w:rsidRPr="00DD1578">
                      <w:rPr>
                        <w:rFonts w:cs="Arial" w:hint="eastAsia"/>
                        <w:sz w:val="18"/>
                        <w:szCs w:val="18"/>
                      </w:rPr>
                      <w:t>）</w:t>
                    </w:r>
                  </w:p>
                </w:tc>
                <w:tc>
                  <w:tcPr>
                    <w:tcW w:w="1667" w:type="pct"/>
                    <w:vAlign w:val="center"/>
                  </w:tcPr>
                  <w:p w:rsidR="00921DFA" w:rsidRPr="00DD1578" w:rsidRDefault="00921DFA" w:rsidP="00D76916">
                    <w:pPr>
                      <w:jc w:val="center"/>
                      <w:rPr>
                        <w:rFonts w:cs="Arial"/>
                        <w:sz w:val="18"/>
                        <w:szCs w:val="18"/>
                      </w:rPr>
                    </w:pPr>
                    <w:r w:rsidRPr="00DD1578">
                      <w:rPr>
                        <w:rFonts w:cs="Arial" w:hint="eastAsia"/>
                        <w:sz w:val="18"/>
                        <w:szCs w:val="18"/>
                      </w:rPr>
                      <w:t>其他应收款计提比例（</w:t>
                    </w:r>
                    <w:r w:rsidRPr="00DD1578">
                      <w:rPr>
                        <w:rFonts w:cs="Arial"/>
                        <w:sz w:val="18"/>
                        <w:szCs w:val="18"/>
                      </w:rPr>
                      <w:t>%</w:t>
                    </w:r>
                    <w:r w:rsidRPr="00DD1578">
                      <w:rPr>
                        <w:rFonts w:cs="Arial" w:hint="eastAsia"/>
                        <w:sz w:val="18"/>
                        <w:szCs w:val="18"/>
                      </w:rPr>
                      <w:t>）</w:t>
                    </w:r>
                  </w:p>
                </w:tc>
              </w:tr>
              <w:tr w:rsidR="00921DFA" w:rsidRPr="00DD1578" w:rsidTr="00921DFA">
                <w:trPr>
                  <w:trHeight w:val="261"/>
                </w:trPr>
                <w:tc>
                  <w:tcPr>
                    <w:tcW w:w="1666" w:type="pct"/>
                    <w:vAlign w:val="center"/>
                  </w:tcPr>
                  <w:p w:rsidR="00921DFA" w:rsidRPr="00DD1578" w:rsidRDefault="00921DFA" w:rsidP="00D76916">
                    <w:pPr>
                      <w:rPr>
                        <w:rFonts w:cs="Arial"/>
                        <w:sz w:val="18"/>
                        <w:szCs w:val="18"/>
                      </w:rPr>
                    </w:pPr>
                    <w:r w:rsidRPr="00DD1578">
                      <w:rPr>
                        <w:rFonts w:cs="Arial"/>
                        <w:sz w:val="18"/>
                        <w:szCs w:val="18"/>
                      </w:rPr>
                      <w:t>1</w:t>
                    </w:r>
                    <w:r w:rsidRPr="00DD1578">
                      <w:rPr>
                        <w:rFonts w:cs="Arial" w:hint="eastAsia"/>
                        <w:sz w:val="18"/>
                        <w:szCs w:val="18"/>
                      </w:rPr>
                      <w:t>年以内（含</w:t>
                    </w:r>
                    <w:r w:rsidRPr="00DD1578">
                      <w:rPr>
                        <w:rFonts w:cs="Arial"/>
                        <w:sz w:val="18"/>
                        <w:szCs w:val="18"/>
                      </w:rPr>
                      <w:t>1</w:t>
                    </w:r>
                    <w:r w:rsidRPr="00DD1578">
                      <w:rPr>
                        <w:rFonts w:cs="Arial" w:hint="eastAsia"/>
                        <w:sz w:val="18"/>
                        <w:szCs w:val="18"/>
                      </w:rPr>
                      <w:t>年，以下同）</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5</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5</w:t>
                    </w:r>
                  </w:p>
                </w:tc>
              </w:tr>
              <w:tr w:rsidR="00921DFA" w:rsidRPr="00DD1578" w:rsidTr="00921DFA">
                <w:trPr>
                  <w:trHeight w:val="261"/>
                </w:trPr>
                <w:tc>
                  <w:tcPr>
                    <w:tcW w:w="1666" w:type="pct"/>
                    <w:vAlign w:val="center"/>
                  </w:tcPr>
                  <w:p w:rsidR="00921DFA" w:rsidRPr="00DD1578" w:rsidRDefault="00921DFA" w:rsidP="00D76916">
                    <w:pPr>
                      <w:rPr>
                        <w:rFonts w:cs="Arial"/>
                        <w:sz w:val="18"/>
                        <w:szCs w:val="18"/>
                      </w:rPr>
                    </w:pPr>
                    <w:r w:rsidRPr="00DD1578">
                      <w:rPr>
                        <w:rFonts w:cs="Arial"/>
                        <w:sz w:val="18"/>
                        <w:szCs w:val="18"/>
                      </w:rPr>
                      <w:t>1</w:t>
                    </w:r>
                    <w:r w:rsidRPr="00DD1578">
                      <w:rPr>
                        <w:rFonts w:cs="Arial" w:hint="eastAsia"/>
                        <w:sz w:val="18"/>
                        <w:szCs w:val="18"/>
                      </w:rPr>
                      <w:t>－</w:t>
                    </w:r>
                    <w:r w:rsidRPr="00DD1578">
                      <w:rPr>
                        <w:rFonts w:cs="Arial"/>
                        <w:sz w:val="18"/>
                        <w:szCs w:val="18"/>
                      </w:rPr>
                      <w:t>2</w:t>
                    </w:r>
                    <w:r w:rsidRPr="00DD1578">
                      <w:rPr>
                        <w:rFonts w:cs="Arial" w:hint="eastAsia"/>
                        <w:sz w:val="18"/>
                        <w:szCs w:val="18"/>
                      </w:rPr>
                      <w:t>年</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10</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10</w:t>
                    </w:r>
                  </w:p>
                </w:tc>
              </w:tr>
              <w:tr w:rsidR="00921DFA" w:rsidRPr="00DD1578" w:rsidTr="00921DFA">
                <w:trPr>
                  <w:trHeight w:val="261"/>
                </w:trPr>
                <w:tc>
                  <w:tcPr>
                    <w:tcW w:w="1666" w:type="pct"/>
                    <w:vAlign w:val="center"/>
                  </w:tcPr>
                  <w:p w:rsidR="00921DFA" w:rsidRPr="00DD1578" w:rsidRDefault="00921DFA" w:rsidP="00D76916">
                    <w:pPr>
                      <w:rPr>
                        <w:rFonts w:cs="Arial"/>
                        <w:sz w:val="18"/>
                        <w:szCs w:val="18"/>
                      </w:rPr>
                    </w:pPr>
                    <w:r w:rsidRPr="00DD1578">
                      <w:rPr>
                        <w:rFonts w:cs="Arial"/>
                        <w:sz w:val="18"/>
                        <w:szCs w:val="18"/>
                      </w:rPr>
                      <w:t>2</w:t>
                    </w:r>
                    <w:r w:rsidRPr="00DD1578">
                      <w:rPr>
                        <w:rFonts w:cs="Arial" w:hint="eastAsia"/>
                        <w:sz w:val="18"/>
                        <w:szCs w:val="18"/>
                      </w:rPr>
                      <w:t>－</w:t>
                    </w:r>
                    <w:r w:rsidRPr="00DD1578">
                      <w:rPr>
                        <w:rFonts w:cs="Arial"/>
                        <w:sz w:val="18"/>
                        <w:szCs w:val="18"/>
                      </w:rPr>
                      <w:t>3</w:t>
                    </w:r>
                    <w:r w:rsidRPr="00DD1578">
                      <w:rPr>
                        <w:rFonts w:cs="Arial" w:hint="eastAsia"/>
                        <w:sz w:val="18"/>
                        <w:szCs w:val="18"/>
                      </w:rPr>
                      <w:t>年</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25</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25</w:t>
                    </w:r>
                  </w:p>
                </w:tc>
              </w:tr>
              <w:tr w:rsidR="00921DFA" w:rsidRPr="00DD1578" w:rsidTr="00921DFA">
                <w:trPr>
                  <w:trHeight w:val="261"/>
                </w:trPr>
                <w:tc>
                  <w:tcPr>
                    <w:tcW w:w="1666" w:type="pct"/>
                    <w:vAlign w:val="center"/>
                  </w:tcPr>
                  <w:p w:rsidR="00921DFA" w:rsidRPr="00DD1578" w:rsidRDefault="00921DFA" w:rsidP="00D76916">
                    <w:pPr>
                      <w:rPr>
                        <w:rFonts w:cs="Arial"/>
                        <w:sz w:val="18"/>
                        <w:szCs w:val="18"/>
                      </w:rPr>
                    </w:pPr>
                    <w:r w:rsidRPr="00DD1578">
                      <w:rPr>
                        <w:rFonts w:cs="Arial"/>
                        <w:sz w:val="18"/>
                        <w:szCs w:val="18"/>
                      </w:rPr>
                      <w:t>3</w:t>
                    </w:r>
                    <w:r w:rsidRPr="00DD1578">
                      <w:rPr>
                        <w:rFonts w:cs="Arial" w:hint="eastAsia"/>
                        <w:sz w:val="18"/>
                        <w:szCs w:val="18"/>
                      </w:rPr>
                      <w:t>－</w:t>
                    </w:r>
                    <w:r w:rsidRPr="00DD1578">
                      <w:rPr>
                        <w:rFonts w:cs="Arial"/>
                        <w:sz w:val="18"/>
                        <w:szCs w:val="18"/>
                      </w:rPr>
                      <w:t>4</w:t>
                    </w:r>
                    <w:r w:rsidRPr="00DD1578">
                      <w:rPr>
                        <w:rFonts w:cs="Arial" w:hint="eastAsia"/>
                        <w:sz w:val="18"/>
                        <w:szCs w:val="18"/>
                      </w:rPr>
                      <w:t>年</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40</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40</w:t>
                    </w:r>
                  </w:p>
                </w:tc>
              </w:tr>
              <w:tr w:rsidR="00921DFA" w:rsidRPr="00DD1578" w:rsidTr="00921DFA">
                <w:trPr>
                  <w:trHeight w:val="261"/>
                </w:trPr>
                <w:tc>
                  <w:tcPr>
                    <w:tcW w:w="1666" w:type="pct"/>
                    <w:vAlign w:val="center"/>
                  </w:tcPr>
                  <w:p w:rsidR="00921DFA" w:rsidRPr="00DD1578" w:rsidRDefault="00921DFA" w:rsidP="00D76916">
                    <w:pPr>
                      <w:rPr>
                        <w:rFonts w:cs="Arial"/>
                        <w:sz w:val="18"/>
                        <w:szCs w:val="18"/>
                      </w:rPr>
                    </w:pPr>
                    <w:r w:rsidRPr="00DD1578">
                      <w:rPr>
                        <w:rFonts w:cs="Arial"/>
                        <w:sz w:val="18"/>
                        <w:szCs w:val="18"/>
                      </w:rPr>
                      <w:t>4</w:t>
                    </w:r>
                    <w:r w:rsidRPr="00DD1578">
                      <w:rPr>
                        <w:rFonts w:cs="Arial" w:hint="eastAsia"/>
                        <w:sz w:val="18"/>
                        <w:szCs w:val="18"/>
                      </w:rPr>
                      <w:t>－</w:t>
                    </w:r>
                    <w:r w:rsidRPr="00DD1578">
                      <w:rPr>
                        <w:rFonts w:cs="Arial"/>
                        <w:sz w:val="18"/>
                        <w:szCs w:val="18"/>
                      </w:rPr>
                      <w:t>5</w:t>
                    </w:r>
                    <w:r w:rsidRPr="00DD1578">
                      <w:rPr>
                        <w:rFonts w:cs="Arial" w:hint="eastAsia"/>
                        <w:sz w:val="18"/>
                        <w:szCs w:val="18"/>
                      </w:rPr>
                      <w:t>年</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65</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65</w:t>
                    </w:r>
                  </w:p>
                </w:tc>
              </w:tr>
              <w:tr w:rsidR="00921DFA" w:rsidRPr="00DD1578" w:rsidTr="00921DFA">
                <w:trPr>
                  <w:trHeight w:val="261"/>
                </w:trPr>
                <w:tc>
                  <w:tcPr>
                    <w:tcW w:w="1666" w:type="pct"/>
                    <w:vAlign w:val="center"/>
                  </w:tcPr>
                  <w:p w:rsidR="00921DFA" w:rsidRPr="00DD1578" w:rsidRDefault="00921DFA" w:rsidP="00D76916">
                    <w:pPr>
                      <w:rPr>
                        <w:rFonts w:cs="Arial"/>
                        <w:sz w:val="18"/>
                        <w:szCs w:val="18"/>
                      </w:rPr>
                    </w:pPr>
                    <w:r w:rsidRPr="00DD1578">
                      <w:rPr>
                        <w:rFonts w:cs="Arial"/>
                        <w:sz w:val="18"/>
                        <w:szCs w:val="18"/>
                      </w:rPr>
                      <w:t>5</w:t>
                    </w:r>
                    <w:r w:rsidRPr="00DD1578">
                      <w:rPr>
                        <w:rFonts w:cs="Arial" w:hint="eastAsia"/>
                        <w:sz w:val="18"/>
                        <w:szCs w:val="18"/>
                      </w:rPr>
                      <w:t>年以上</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100</w:t>
                    </w:r>
                  </w:p>
                </w:tc>
                <w:tc>
                  <w:tcPr>
                    <w:tcW w:w="1667" w:type="pct"/>
                    <w:shd w:val="clear" w:color="auto" w:fill="auto"/>
                    <w:vAlign w:val="center"/>
                  </w:tcPr>
                  <w:p w:rsidR="00921DFA" w:rsidRPr="00DD1578" w:rsidRDefault="00921DFA" w:rsidP="00D76916">
                    <w:pPr>
                      <w:jc w:val="center"/>
                      <w:rPr>
                        <w:sz w:val="18"/>
                        <w:szCs w:val="18"/>
                      </w:rPr>
                    </w:pPr>
                    <w:r w:rsidRPr="00DD1578">
                      <w:rPr>
                        <w:rFonts w:hint="eastAsia"/>
                        <w:sz w:val="18"/>
                        <w:szCs w:val="18"/>
                      </w:rPr>
                      <w:t>100</w:t>
                    </w:r>
                  </w:p>
                </w:tc>
              </w:tr>
            </w:tbl>
            <w:p w:rsidR="00BC09CF" w:rsidRDefault="00A4426C">
              <w:pPr>
                <w:rPr>
                  <w:szCs w:val="21"/>
                </w:rPr>
              </w:pPr>
            </w:p>
          </w:sdtContent>
        </w:sdt>
      </w:sdtContent>
    </w:sdt>
    <w:p w:rsidR="00BC09CF" w:rsidRDefault="00BC09CF">
      <w:pPr>
        <w:rPr>
          <w:szCs w:val="21"/>
        </w:rPr>
      </w:pPr>
    </w:p>
    <w:sdt>
      <w:sdtPr>
        <w:rPr>
          <w:rFonts w:ascii="宋体" w:hAnsi="宋体" w:cs="宋体" w:hint="eastAsia"/>
          <w:b w:val="0"/>
          <w:bCs w:val="0"/>
          <w:kern w:val="0"/>
          <w:szCs w:val="24"/>
        </w:rPr>
        <w:alias w:val="模块:应收款项融资"/>
        <w:tag w:val="_SEC_6779da9334294ce2a6d1ffc1b4a6e588"/>
        <w:id w:val="-2018225218"/>
        <w:lock w:val="sdtLocked"/>
        <w:placeholder>
          <w:docPart w:val="GBC22222222222222222222222222222"/>
        </w:placeholder>
      </w:sdtPr>
      <w:sdtEndPr>
        <w:rPr>
          <w:rFonts w:hint="default"/>
        </w:rPr>
      </w:sdtEndPr>
      <w:sdtContent>
        <w:p w:rsidR="00BC09CF" w:rsidRDefault="00316DBE" w:rsidP="00C74782">
          <w:pPr>
            <w:pStyle w:val="3"/>
            <w:numPr>
              <w:ilvl w:val="0"/>
              <w:numId w:val="34"/>
            </w:numPr>
            <w:spacing w:line="360" w:lineRule="auto"/>
            <w:rPr>
              <w:rFonts w:ascii="宋体" w:hAnsi="宋体"/>
            </w:rPr>
          </w:pPr>
          <w:r>
            <w:rPr>
              <w:rFonts w:ascii="宋体" w:hAnsi="宋体" w:hint="eastAsia"/>
            </w:rPr>
            <w:t>应收款项融资</w:t>
          </w:r>
        </w:p>
        <w:bookmarkStart w:id="68" w:name="_Hlk11675626" w:displacedByCustomXml="next"/>
        <w:sdt>
          <w:sdtPr>
            <w:alias w:val="是否适用：应收款项融资_重要会计政策和估计[双击切换]"/>
            <w:tag w:val="_GBC_02210df6587d4e47b6149386c3665a46"/>
            <w:id w:val="-1240481798"/>
            <w:lock w:val="sdtLocked"/>
            <w:placeholder>
              <w:docPart w:val="GBC22222222222222222222222222222"/>
            </w:placeholder>
          </w:sdtPr>
          <w:sdtContent>
            <w:p w:rsidR="00BC09CF" w:rsidRDefault="00A4426C" w:rsidP="00C74782">
              <w:pPr>
                <w:spacing w:line="360" w:lineRule="auto"/>
              </w:pPr>
              <w:r>
                <w:fldChar w:fldCharType="begin"/>
              </w:r>
              <w:r w:rsidR="00921DFA">
                <w:instrText xml:space="preserve"> MACROBUTTON  SnrToggleCheckbox √适用 </w:instrText>
              </w:r>
              <w:r>
                <w:fldChar w:fldCharType="end"/>
              </w:r>
              <w:r>
                <w:fldChar w:fldCharType="begin"/>
              </w:r>
              <w:r w:rsidR="00921DFA">
                <w:instrText xml:space="preserve"> MACROBUTTON  SnrToggleCheckbox □不适用 </w:instrText>
              </w:r>
              <w:r>
                <w:fldChar w:fldCharType="end"/>
              </w:r>
            </w:p>
          </w:sdtContent>
        </w:sdt>
        <w:sdt>
          <w:sdtPr>
            <w:alias w:val="应收款项融资的核算方法"/>
            <w:tag w:val="_GBC_3d9742ff6b694e4d9e006762ef5f07f0"/>
            <w:id w:val="-2072798118"/>
            <w:lock w:val="sdtLocked"/>
            <w:placeholder>
              <w:docPart w:val="GBC22222222222222222222222222222"/>
            </w:placeholder>
          </w:sdtPr>
          <w:sdtContent>
            <w:p w:rsidR="00BC09CF" w:rsidRDefault="00921DFA" w:rsidP="00C74782">
              <w:pPr>
                <w:adjustRightInd w:val="0"/>
                <w:snapToGrid w:val="0"/>
                <w:spacing w:line="360" w:lineRule="auto"/>
                <w:ind w:firstLineChars="200" w:firstLine="420"/>
              </w:pPr>
              <w:r w:rsidRPr="00DD1578">
                <w:rPr>
                  <w:rFonts w:hint="eastAsia"/>
                </w:rPr>
                <w:t>对于合同现金流量特征与基本借贷安排相一致，且公司管理此类金融资产的业务模式为既以收取合同现金流量为目标又以出售为目标的应收票据及应收账款，本公司将其分类为应收款项融资，以公允价值计量且其变动计入其他综合收益。应收款项融资采用实际利率法确认的利息收入、减值损失及汇兑差额确认为当期损益，其余公允价值变动计入其他综合收益。终止确认时，之前计入其他综合收益的累计利得或损失从其他综合收益转出，计入当期损益。</w:t>
              </w:r>
            </w:p>
          </w:sdtContent>
        </w:sdt>
      </w:sdtContent>
    </w:sdt>
    <w:bookmarkEnd w:id="68"/>
    <w:p w:rsidR="00BC09CF" w:rsidRDefault="00BC09CF"/>
    <w:bookmarkStart w:id="69" w:name="_Hlk10465124" w:displacedByCustomXml="next"/>
    <w:sdt>
      <w:sdtPr>
        <w:rPr>
          <w:rFonts w:ascii="宋体" w:hAnsi="宋体" w:cs="宋体" w:hint="eastAsia"/>
          <w:b w:val="0"/>
          <w:bCs w:val="0"/>
          <w:kern w:val="0"/>
          <w:szCs w:val="24"/>
        </w:rPr>
        <w:alias w:val="模块:其他应收款"/>
        <w:tag w:val="_SEC_225822c587b74cc6b807038a0533c4e3"/>
        <w:id w:val="40642443"/>
        <w:lock w:val="sdtLocked"/>
        <w:placeholder>
          <w:docPart w:val="GBC22222222222222222222222222222"/>
        </w:placeholder>
      </w:sdtPr>
      <w:sdtContent>
        <w:p w:rsidR="00BC09CF" w:rsidRDefault="00316DBE" w:rsidP="00C74782">
          <w:pPr>
            <w:pStyle w:val="3"/>
            <w:numPr>
              <w:ilvl w:val="0"/>
              <w:numId w:val="34"/>
            </w:numPr>
            <w:spacing w:line="360" w:lineRule="auto"/>
            <w:rPr>
              <w:rFonts w:ascii="宋体" w:hAnsi="宋体"/>
            </w:rPr>
          </w:pPr>
          <w:r>
            <w:rPr>
              <w:rFonts w:ascii="宋体" w:hAnsi="宋体" w:hint="eastAsia"/>
            </w:rPr>
            <w:t>其他应收款</w:t>
          </w:r>
        </w:p>
        <w:p w:rsidR="00BC09CF" w:rsidRDefault="00316DBE" w:rsidP="00C74782">
          <w:pPr>
            <w:pStyle w:val="4"/>
            <w:spacing w:line="360" w:lineRule="auto"/>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712616041"/>
            <w:lock w:val="sdtLocked"/>
            <w:placeholder>
              <w:docPart w:val="GBC22222222222222222222222222222"/>
            </w:placeholder>
          </w:sdtPr>
          <w:sdtContent>
            <w:p w:rsidR="00BC09CF" w:rsidRDefault="00A4426C" w:rsidP="00C74782">
              <w:pPr>
                <w:spacing w:line="360" w:lineRule="auto"/>
                <w:rPr>
                  <w:szCs w:val="21"/>
                </w:rPr>
              </w:pPr>
              <w:r>
                <w:rPr>
                  <w:szCs w:val="21"/>
                </w:rPr>
                <w:fldChar w:fldCharType="begin"/>
              </w:r>
              <w:r w:rsidR="00921DFA">
                <w:rPr>
                  <w:szCs w:val="21"/>
                </w:rPr>
                <w:instrText xml:space="preserve"> MACROBUTTON  SnrToggleCheckbox √适用 </w:instrText>
              </w:r>
              <w:r>
                <w:rPr>
                  <w:szCs w:val="21"/>
                </w:rPr>
                <w:fldChar w:fldCharType="end"/>
              </w:r>
              <w:r>
                <w:rPr>
                  <w:szCs w:val="21"/>
                </w:rPr>
                <w:fldChar w:fldCharType="begin"/>
              </w:r>
              <w:r w:rsidR="00921DFA">
                <w:rPr>
                  <w:szCs w:val="21"/>
                </w:rPr>
                <w:instrText xml:space="preserve"> MACROBUTTON  SnrToggleCheckbox □不适用 </w:instrText>
              </w:r>
              <w:r>
                <w:rPr>
                  <w:szCs w:val="21"/>
                </w:rPr>
                <w:fldChar w:fldCharType="end"/>
              </w:r>
            </w:p>
          </w:sdtContent>
        </w:sdt>
        <w:sdt>
          <w:sdtPr>
            <w:rPr>
              <w:szCs w:val="21"/>
            </w:rPr>
            <w:alias w:val="其他应收款预期信用损失的确定方法及会计处理方法"/>
            <w:tag w:val="_GBC_7e531bd2a2f947b3a00ec81ad0969c5e"/>
            <w:id w:val="-1361813336"/>
            <w:lock w:val="sdtLocked"/>
            <w:placeholder>
              <w:docPart w:val="GBC22222222222222222222222222222"/>
            </w:placeholder>
          </w:sdtPr>
          <w:sdtContent>
            <w:p w:rsidR="00BC09CF" w:rsidRDefault="003C057F" w:rsidP="00C74782">
              <w:pPr>
                <w:spacing w:line="360" w:lineRule="auto"/>
                <w:ind w:firstLineChars="150" w:firstLine="315"/>
                <w:rPr>
                  <w:szCs w:val="21"/>
                </w:rPr>
              </w:pPr>
              <w:r w:rsidRPr="00DD1578">
                <w:rPr>
                  <w:rFonts w:hint="eastAsia"/>
                </w:rPr>
                <w:t>本公司对其他应收款的预期信用损失的确定方法及会计处理方法参见附注</w:t>
              </w:r>
              <w:r>
                <w:rPr>
                  <w:rFonts w:hint="eastAsia"/>
                </w:rPr>
                <w:t>五</w:t>
              </w:r>
              <w:r w:rsidRPr="00DD1578">
                <w:rPr>
                  <w:rFonts w:hint="eastAsia"/>
                </w:rPr>
                <w:t>、</w:t>
              </w:r>
              <w:r w:rsidRPr="00DD1578">
                <w:t xml:space="preserve">12 </w:t>
              </w:r>
              <w:r w:rsidRPr="00DD1578">
                <w:rPr>
                  <w:rFonts w:hint="eastAsia"/>
                </w:rPr>
                <w:t>应收款项。</w:t>
              </w:r>
            </w:p>
          </w:sdtContent>
        </w:sdt>
        <w:p w:rsidR="00BC09CF" w:rsidRDefault="00A4426C"/>
      </w:sdtContent>
    </w:sdt>
    <w:bookmarkEnd w:id="69" w:displacedByCustomXml="prev"/>
    <w:sdt>
      <w:sdtPr>
        <w:rPr>
          <w:rFonts w:ascii="宋体" w:hAnsi="宋体"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cs="Times New Roman"/>
          <w:szCs w:val="21"/>
        </w:rPr>
      </w:sdtEndPr>
      <w:sdtContent>
        <w:p w:rsidR="00BC09CF" w:rsidRDefault="00316DBE" w:rsidP="00C74782">
          <w:pPr>
            <w:pStyle w:val="3"/>
            <w:numPr>
              <w:ilvl w:val="0"/>
              <w:numId w:val="34"/>
            </w:numPr>
            <w:spacing w:line="360" w:lineRule="auto"/>
            <w:rPr>
              <w:rFonts w:ascii="宋体" w:hAnsi="宋体"/>
            </w:rPr>
          </w:pPr>
          <w:r>
            <w:rPr>
              <w:rFonts w:ascii="宋体" w:hAnsi="宋体"/>
            </w:rPr>
            <w:t>存货</w:t>
          </w:r>
        </w:p>
        <w:sdt>
          <w:sdtPr>
            <w:alias w:val="是否适用：存货_重要会计政策和估计[双击切换]"/>
            <w:tag w:val="_GBC_5c493df9664440ecbc3f3fa5d917221a"/>
            <w:id w:val="-1357657321"/>
            <w:lock w:val="sdtLocked"/>
            <w:placeholder>
              <w:docPart w:val="GBC22222222222222222222222222222"/>
            </w:placeholder>
          </w:sdtPr>
          <w:sdtContent>
            <w:p w:rsidR="00BC09CF" w:rsidRDefault="00A4426C" w:rsidP="00C74782">
              <w:pPr>
                <w:spacing w:line="360" w:lineRule="auto"/>
              </w:pPr>
              <w:r>
                <w:fldChar w:fldCharType="begin"/>
              </w:r>
              <w:r w:rsidR="002B1D36">
                <w:instrText xml:space="preserve"> MACROBUTTON  SnrToggleCheckbox √适用 </w:instrText>
              </w:r>
              <w:r>
                <w:fldChar w:fldCharType="end"/>
              </w:r>
              <w:r>
                <w:fldChar w:fldCharType="begin"/>
              </w:r>
              <w:r w:rsidR="002B1D36">
                <w:instrText xml:space="preserve"> MACROBUTTON  SnrToggleCheckbox □不适用 </w:instrText>
              </w:r>
              <w: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Content>
            <w:p w:rsidR="002B1D36" w:rsidRPr="00DD1578" w:rsidRDefault="002B1D36" w:rsidP="00C74782">
              <w:pPr>
                <w:adjustRightInd w:val="0"/>
                <w:snapToGrid w:val="0"/>
                <w:spacing w:line="360" w:lineRule="auto"/>
                <w:ind w:firstLine="480"/>
                <w:rPr>
                  <w:rFonts w:cs="Arial"/>
                  <w:szCs w:val="21"/>
                </w:rPr>
              </w:pPr>
              <w:r w:rsidRPr="00DD1578">
                <w:rPr>
                  <w:rFonts w:hint="eastAsia"/>
                </w:rPr>
                <w:t>（1）本公司存货包括</w:t>
              </w:r>
              <w:r w:rsidRPr="00DD1578">
                <w:rPr>
                  <w:rFonts w:cs="Arial" w:hint="eastAsia"/>
                  <w:szCs w:val="21"/>
                </w:rPr>
                <w:t>原材料、周转材料、在产品、产成品、开发产品、其他等。</w:t>
              </w:r>
            </w:p>
            <w:p w:rsidR="002B1D36" w:rsidRPr="00DD1578" w:rsidRDefault="002B1D36" w:rsidP="00C74782">
              <w:pPr>
                <w:adjustRightInd w:val="0"/>
                <w:snapToGrid w:val="0"/>
                <w:spacing w:line="360" w:lineRule="auto"/>
                <w:ind w:firstLine="480"/>
              </w:pPr>
              <w:r w:rsidRPr="00DD1578">
                <w:rPr>
                  <w:rFonts w:hint="eastAsia"/>
                </w:rPr>
                <w:t>（2）原材料、产成品发出时采用移动加权平均法核算。</w:t>
              </w:r>
            </w:p>
            <w:p w:rsidR="002B1D36" w:rsidRPr="00DD1578" w:rsidRDefault="002B1D36" w:rsidP="00C74782">
              <w:pPr>
                <w:adjustRightInd w:val="0"/>
                <w:snapToGrid w:val="0"/>
                <w:spacing w:line="360" w:lineRule="auto"/>
                <w:ind w:firstLine="480"/>
              </w:pPr>
              <w:r w:rsidRPr="00DD1578">
                <w:rPr>
                  <w:rFonts w:hint="eastAsia"/>
                </w:rPr>
                <w:t>（3）存货可变现净值的确定依据及存货跌价准备的计提方法</w:t>
              </w:r>
            </w:p>
            <w:p w:rsidR="002B1D36" w:rsidRPr="00DD1578" w:rsidRDefault="002B1D36" w:rsidP="00C74782">
              <w:pPr>
                <w:adjustRightInd w:val="0"/>
                <w:snapToGrid w:val="0"/>
                <w:spacing w:line="360" w:lineRule="auto"/>
                <w:ind w:firstLine="480"/>
              </w:pPr>
              <w:r w:rsidRPr="00DD1578">
                <w:rPr>
                  <w:rFonts w:hint="eastAsia"/>
                </w:rPr>
                <w:lastRenderedPageBreak/>
                <w:t>存货可变现净值按存货的估</w:t>
              </w:r>
              <w:r w:rsidRPr="00DD1578">
                <w:t>计售价减去至完工时估计将要发生的成本、估计的销售费用以及相关税费后的金额</w:t>
              </w:r>
              <w:r w:rsidRPr="00DD1578">
                <w:rPr>
                  <w:rFonts w:hint="eastAsia"/>
                </w:rPr>
                <w:t>确定</w:t>
              </w:r>
              <w:r w:rsidRPr="00DD1578">
                <w:t>。</w:t>
              </w:r>
            </w:p>
            <w:p w:rsidR="002B1D36" w:rsidRPr="00DD1578" w:rsidRDefault="002B1D36" w:rsidP="002B1D36">
              <w:pPr>
                <w:adjustRightInd w:val="0"/>
                <w:snapToGrid w:val="0"/>
                <w:spacing w:line="360" w:lineRule="auto"/>
                <w:ind w:firstLine="480"/>
              </w:pPr>
              <w:r w:rsidRPr="00DD1578">
                <w:rPr>
                  <w:rFonts w:hint="eastAsia"/>
                </w:rPr>
                <w:t>期末，</w:t>
              </w:r>
              <w:r w:rsidRPr="00DD1578">
                <w:t>按照单个存货成本高于可变现净值的</w:t>
              </w:r>
              <w:r w:rsidRPr="00DD1578">
                <w:rPr>
                  <w:rFonts w:hint="eastAsia"/>
                </w:rPr>
                <w:t>差额</w:t>
              </w:r>
              <w:r w:rsidRPr="00DD1578">
                <w:t>计提存货跌价准备</w:t>
              </w:r>
              <w:r w:rsidRPr="00DD1578">
                <w:rPr>
                  <w:rFonts w:hint="eastAsia"/>
                </w:rPr>
                <w:t>，</w:t>
              </w:r>
              <w:r w:rsidRPr="00DD1578">
                <w:t>计入当期损益</w:t>
              </w:r>
              <w:r w:rsidRPr="00DD1578">
                <w:rPr>
                  <w:rFonts w:hint="eastAsia"/>
                </w:rPr>
                <w:t>；以前减记存货价值的影响因素已经消失的，减记的金额应当予以恢复，并在原已计提的存货跌价准备金额内转回，转回的金额计入当期损益。</w:t>
              </w:r>
              <w:r w:rsidRPr="00DD1578">
                <w:rPr>
                  <w:rFonts w:hint="eastAsia"/>
                  <w:szCs w:val="21"/>
                </w:rPr>
                <w:t>对于数量繁多、单价较低的存货，按存货类别计提存货跌价准备。</w:t>
              </w:r>
            </w:p>
            <w:p w:rsidR="002B1D36" w:rsidRPr="00DD1578" w:rsidRDefault="002B1D36" w:rsidP="002B1D36">
              <w:pPr>
                <w:adjustRightInd w:val="0"/>
                <w:snapToGrid w:val="0"/>
                <w:spacing w:line="360" w:lineRule="auto"/>
                <w:ind w:firstLine="480"/>
              </w:pPr>
              <w:r w:rsidRPr="00DD1578">
                <w:rPr>
                  <w:rFonts w:hint="eastAsia"/>
                </w:rPr>
                <w:t>（4</w:t>
              </w:r>
              <w:r w:rsidRPr="00DD1578">
                <w:t>）</w:t>
              </w:r>
              <w:r w:rsidRPr="00DD1578">
                <w:rPr>
                  <w:rFonts w:hint="eastAsia"/>
                </w:rPr>
                <w:t>本公司存货盘存采用永续盘存制。</w:t>
              </w:r>
            </w:p>
            <w:p w:rsidR="00BC09CF" w:rsidRDefault="002B1D36" w:rsidP="002B1D36">
              <w:pPr>
                <w:ind w:firstLineChars="250" w:firstLine="525"/>
                <w:rPr>
                  <w:rFonts w:cs="Times New Roman"/>
                  <w:szCs w:val="21"/>
                </w:rPr>
              </w:pPr>
              <w:r w:rsidRPr="00DD1578">
                <w:rPr>
                  <w:rFonts w:hint="eastAsia"/>
                </w:rPr>
                <w:t>（5）周转材料包括低值易耗品和包装物等，在领用时采用一次转销法进行摊销。</w:t>
              </w:r>
            </w:p>
          </w:sdtContent>
        </w:sdt>
      </w:sdtContent>
    </w:sdt>
    <w:p w:rsidR="00BC09CF" w:rsidRDefault="00BC09CF">
      <w:pPr>
        <w:rPr>
          <w:rFonts w:cs="Times New Roman"/>
          <w:szCs w:val="21"/>
        </w:rPr>
      </w:pPr>
    </w:p>
    <w:bookmarkStart w:id="70" w:name="_Hlk10465202" w:displacedByCustomXml="next"/>
    <w:sdt>
      <w:sdtPr>
        <w:rPr>
          <w:rFonts w:ascii="宋体" w:hAnsi="宋体" w:cs="宋体" w:hint="eastAsia"/>
          <w:b w:val="0"/>
          <w:bCs w:val="0"/>
          <w:kern w:val="0"/>
          <w:szCs w:val="21"/>
        </w:rPr>
        <w:alias w:val="模块:合同资产"/>
        <w:tag w:val="_SEC_c8278ca8e95a4a1fb97258ed9c2842ff"/>
        <w:id w:val="734585474"/>
        <w:lock w:val="sdtLocked"/>
        <w:placeholder>
          <w:docPart w:val="GBC22222222222222222222222222222"/>
        </w:placeholder>
      </w:sdtPr>
      <w:sdtEndPr>
        <w:rPr>
          <w:rFonts w:hint="default"/>
        </w:rPr>
      </w:sdtEndPr>
      <w:sdtContent>
        <w:p w:rsidR="00BC09CF" w:rsidRDefault="00316DBE">
          <w:pPr>
            <w:pStyle w:val="3"/>
            <w:numPr>
              <w:ilvl w:val="0"/>
              <w:numId w:val="34"/>
            </w:numPr>
            <w:rPr>
              <w:rFonts w:ascii="宋体" w:hAnsi="宋体"/>
              <w:szCs w:val="21"/>
            </w:rPr>
          </w:pPr>
          <w:r>
            <w:rPr>
              <w:rFonts w:ascii="宋体" w:hAnsi="宋体" w:hint="eastAsia"/>
              <w:szCs w:val="21"/>
            </w:rPr>
            <w:t>合同资产</w:t>
          </w:r>
        </w:p>
        <w:p w:rsidR="00BC09CF" w:rsidRDefault="00316DBE" w:rsidP="00C74782">
          <w:pPr>
            <w:pStyle w:val="4"/>
            <w:numPr>
              <w:ilvl w:val="0"/>
              <w:numId w:val="97"/>
            </w:numPr>
            <w:spacing w:line="360" w:lineRule="auto"/>
            <w:rPr>
              <w:rFonts w:ascii="宋体" w:hAnsi="宋体"/>
              <w:szCs w:val="21"/>
            </w:rPr>
          </w:pPr>
          <w:r>
            <w:rPr>
              <w:rFonts w:ascii="宋体" w:hAnsi="宋体" w:hint="eastAsia"/>
              <w:szCs w:val="21"/>
            </w:rPr>
            <w:t>合同资产的确认方法及标准</w:t>
          </w:r>
        </w:p>
        <w:sdt>
          <w:sdtPr>
            <w:rPr>
              <w:szCs w:val="21"/>
            </w:rPr>
            <w:alias w:val="是否适用：合同资产的确定方法、摊销方法和减值测试方法[双击切换]"/>
            <w:tag w:val="_GBC_9daae386f9a94543beb70aace93dc36d"/>
            <w:id w:val="873356361"/>
            <w:lock w:val="sdtLocked"/>
            <w:placeholder>
              <w:docPart w:val="GBC22222222222222222222222222222"/>
            </w:placeholder>
          </w:sdtPr>
          <w:sdtContent>
            <w:p w:rsidR="00BC09CF" w:rsidRDefault="00A4426C" w:rsidP="00C74782">
              <w:pPr>
                <w:spacing w:line="360" w:lineRule="auto"/>
                <w:rPr>
                  <w:szCs w:val="21"/>
                </w:rPr>
              </w:pPr>
              <w:r>
                <w:rPr>
                  <w:szCs w:val="21"/>
                </w:rPr>
                <w:fldChar w:fldCharType="begin"/>
              </w:r>
              <w:r w:rsidR="00D920CC">
                <w:rPr>
                  <w:szCs w:val="21"/>
                </w:rPr>
                <w:instrText xml:space="preserve"> MACROBUTTON  SnrToggleCheckbox √适用 </w:instrText>
              </w:r>
              <w:r>
                <w:rPr>
                  <w:szCs w:val="21"/>
                </w:rPr>
                <w:fldChar w:fldCharType="end"/>
              </w:r>
              <w:r>
                <w:rPr>
                  <w:szCs w:val="21"/>
                </w:rPr>
                <w:fldChar w:fldCharType="begin"/>
              </w:r>
              <w:r w:rsidR="00D920CC">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509139300ad14da0961ff5023dc7e8f7"/>
            <w:id w:val="-1566258491"/>
            <w:lock w:val="sdtLocked"/>
            <w:placeholder>
              <w:docPart w:val="GBC22222222222222222222222222222"/>
            </w:placeholder>
          </w:sdtPr>
          <w:sdtContent>
            <w:p w:rsidR="00BC09CF" w:rsidRDefault="00D920CC" w:rsidP="00C74782">
              <w:pPr>
                <w:adjustRightInd w:val="0"/>
                <w:snapToGrid w:val="0"/>
                <w:spacing w:line="360" w:lineRule="auto"/>
                <w:ind w:firstLine="480"/>
                <w:rPr>
                  <w:szCs w:val="21"/>
                </w:rPr>
              </w:pPr>
              <w:r w:rsidRPr="00DD1578">
                <w:rPr>
                  <w:rFonts w:hint="eastAsia"/>
                </w:rPr>
                <w:t>合同资产是指本公司已向客户转让商品或服务而有权收取对价的权利，且该权利取决于时间流逝之外的其他因素。本公司拥有的无条件(即，仅取决于时间流逝)向客户收取对价的权利作为应收款项单独列示。</w:t>
              </w:r>
            </w:p>
          </w:sdtContent>
        </w:sdt>
        <w:p w:rsidR="00BC09CF" w:rsidRDefault="00A4426C">
          <w:pPr>
            <w:rPr>
              <w:rFonts w:cs="Times New Roman"/>
              <w:szCs w:val="21"/>
            </w:rPr>
          </w:pPr>
        </w:p>
      </w:sdtContent>
    </w:sdt>
    <w:bookmarkEnd w:id="70" w:displacedByCustomXml="prev"/>
    <w:bookmarkStart w:id="71" w:name="_Hlk10465245" w:displacedByCustomXml="next"/>
    <w:bookmarkStart w:id="72" w:name="_Hlk10465255" w:displacedByCustomXml="next"/>
    <w:sdt>
      <w:sdtPr>
        <w:rPr>
          <w:rFonts w:ascii="宋体" w:hAnsi="宋体" w:cs="宋体" w:hint="eastAsia"/>
          <w:b w:val="0"/>
          <w:bCs w:val="0"/>
          <w:kern w:val="0"/>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rPr>
      </w:sdtEndPr>
      <w:sdtContent>
        <w:p w:rsidR="00BC09CF" w:rsidRDefault="00316DBE" w:rsidP="00C74782">
          <w:pPr>
            <w:pStyle w:val="4"/>
            <w:numPr>
              <w:ilvl w:val="0"/>
              <w:numId w:val="97"/>
            </w:numPr>
            <w:spacing w:line="360" w:lineRule="auto"/>
            <w:rPr>
              <w:rFonts w:ascii="宋体" w:hAnsi="宋体"/>
              <w:szCs w:val="21"/>
            </w:rPr>
          </w:pPr>
          <w:r>
            <w:rPr>
              <w:rFonts w:ascii="宋体" w:hAnsi="宋体" w:hint="eastAsia"/>
              <w:szCs w:val="21"/>
            </w:rPr>
            <w:t>合同资产预期信用损失的确定方法及会计处理方法</w:t>
          </w:r>
          <w:bookmarkEnd w:id="71"/>
        </w:p>
        <w:sdt>
          <w:sdtPr>
            <w:rPr>
              <w:szCs w:val="21"/>
            </w:rPr>
            <w:alias w:val="是否适用：合同资产预期信用损失的确定方法及会计处理方法[双击切换]"/>
            <w:tag w:val="_GBC_c1227cf6e2f0432a85c32b611a40fa7f"/>
            <w:id w:val="1201904276"/>
            <w:lock w:val="sdtLocked"/>
            <w:placeholder>
              <w:docPart w:val="GBC22222222222222222222222222222"/>
            </w:placeholder>
          </w:sdtPr>
          <w:sdtContent>
            <w:p w:rsidR="00BC09CF" w:rsidRDefault="00A4426C" w:rsidP="00C74782">
              <w:pPr>
                <w:spacing w:line="360" w:lineRule="auto"/>
                <w:rPr>
                  <w:szCs w:val="21"/>
                </w:rPr>
              </w:pPr>
              <w:r>
                <w:rPr>
                  <w:szCs w:val="21"/>
                </w:rPr>
                <w:fldChar w:fldCharType="begin"/>
              </w:r>
              <w:r w:rsidR="00D920CC">
                <w:rPr>
                  <w:szCs w:val="21"/>
                </w:rPr>
                <w:instrText xml:space="preserve"> MACROBUTTON  SnrToggleCheckbox √适用 </w:instrText>
              </w:r>
              <w:r>
                <w:rPr>
                  <w:szCs w:val="21"/>
                </w:rPr>
                <w:fldChar w:fldCharType="end"/>
              </w:r>
              <w:r>
                <w:rPr>
                  <w:szCs w:val="21"/>
                </w:rPr>
                <w:fldChar w:fldCharType="begin"/>
              </w:r>
              <w:r w:rsidR="00D920CC">
                <w:rPr>
                  <w:szCs w:val="21"/>
                </w:rPr>
                <w:instrText xml:space="preserve"> MACROBUTTON  SnrToggleCheckbox □不适用 </w:instrText>
              </w:r>
              <w:r>
                <w:rPr>
                  <w:szCs w:val="21"/>
                </w:rPr>
                <w:fldChar w:fldCharType="end"/>
              </w:r>
            </w:p>
          </w:sdtContent>
        </w:sdt>
        <w:sdt>
          <w:sdtPr>
            <w:rPr>
              <w:szCs w:val="21"/>
            </w:rPr>
            <w:alias w:val="合同资产预期信用损失的确定方法及会计处理方法"/>
            <w:tag w:val="_GBC_ec035a84f2ae41b08fe408f3623243ab"/>
            <w:id w:val="831338473"/>
            <w:lock w:val="sdtLocked"/>
            <w:placeholder>
              <w:docPart w:val="GBC22222222222222222222222222222"/>
            </w:placeholder>
          </w:sdtPr>
          <w:sdtContent>
            <w:p w:rsidR="00BC09CF" w:rsidRDefault="00D920CC" w:rsidP="00C74782">
              <w:pPr>
                <w:adjustRightInd w:val="0"/>
                <w:snapToGrid w:val="0"/>
                <w:spacing w:line="360" w:lineRule="auto"/>
                <w:ind w:firstLine="480"/>
                <w:rPr>
                  <w:szCs w:val="21"/>
                </w:rPr>
              </w:pPr>
              <w:r w:rsidRPr="00DD1578">
                <w:rPr>
                  <w:rFonts w:hint="eastAsia"/>
                </w:rPr>
                <w:t>合同资产预期信用损失的确定方法及会计处理方法，与附注</w:t>
              </w:r>
              <w:r>
                <w:rPr>
                  <w:rFonts w:hint="eastAsia"/>
                </w:rPr>
                <w:t>五</w:t>
              </w:r>
              <w:r w:rsidRPr="00DD1578">
                <w:rPr>
                  <w:rFonts w:hint="eastAsia"/>
                </w:rPr>
                <w:t>、1</w:t>
              </w:r>
              <w:r w:rsidRPr="00DD1578">
                <w:t>2</w:t>
              </w:r>
              <w:r w:rsidRPr="00DD1578">
                <w:rPr>
                  <w:rFonts w:hint="eastAsia"/>
                </w:rPr>
                <w:t>应收款项的预期信用损失的确定方法及会计处理方法一致。</w:t>
              </w:r>
            </w:p>
          </w:sdtContent>
        </w:sdt>
        <w:p w:rsidR="00BC09CF" w:rsidRDefault="00A4426C">
          <w:pPr>
            <w:rPr>
              <w:rFonts w:cs="Times New Roman"/>
              <w:szCs w:val="21"/>
            </w:rPr>
          </w:pPr>
        </w:p>
      </w:sdtContent>
    </w:sdt>
    <w:bookmarkEnd w:id="72" w:displacedByCustomXml="prev"/>
    <w:bookmarkStart w:id="73" w:name="_Hlk10465310" w:displacedByCustomXml="next"/>
    <w:sdt>
      <w:sdtPr>
        <w:rPr>
          <w:rFonts w:ascii="宋体" w:hAnsi="宋体" w:cs="宋体" w:hint="eastAsia"/>
          <w:b w:val="0"/>
          <w:bCs w:val="0"/>
          <w:kern w:val="0"/>
          <w:szCs w:val="21"/>
        </w:rPr>
        <w:alias w:val="模块:划分为持有待售资产"/>
        <w:tag w:val="_GBC_a1a86a762feb43c3bed478ce8a19ae7c"/>
        <w:id w:val="-1368525775"/>
        <w:lock w:val="sdtLocked"/>
        <w:placeholder>
          <w:docPart w:val="GBC22222222222222222222222222222"/>
        </w:placeholder>
      </w:sdtPr>
      <w:sdtContent>
        <w:p w:rsidR="00BC09CF" w:rsidRDefault="00316DBE" w:rsidP="00752DDB">
          <w:pPr>
            <w:pStyle w:val="3"/>
            <w:numPr>
              <w:ilvl w:val="0"/>
              <w:numId w:val="34"/>
            </w:numPr>
            <w:spacing w:line="360" w:lineRule="auto"/>
            <w:rPr>
              <w:rFonts w:ascii="宋体" w:hAnsi="宋体"/>
              <w:szCs w:val="21"/>
            </w:rPr>
          </w:pPr>
          <w:r>
            <w:rPr>
              <w:rFonts w:ascii="宋体" w:hAnsi="宋体" w:hint="eastAsia"/>
            </w:rPr>
            <w:t>持有</w:t>
          </w:r>
          <w:r>
            <w:rPr>
              <w:rFonts w:ascii="宋体" w:hAnsi="宋体" w:hint="eastAsia"/>
              <w:szCs w:val="21"/>
            </w:rPr>
            <w:t>待售资产</w:t>
          </w:r>
        </w:p>
        <w:sdt>
          <w:sdtPr>
            <w:rPr>
              <w:rFonts w:hint="eastAsia"/>
              <w:szCs w:val="21"/>
            </w:rPr>
            <w:alias w:val="是否适用：划分为持有待售资产_重要会计政策和估计[双击切换]"/>
            <w:tag w:val="_GBC_7d21fae1fb15414bac10a5567ebb7aca"/>
            <w:id w:val="1231583925"/>
            <w:lock w:val="sdtLocked"/>
            <w:placeholder>
              <w:docPart w:val="GBC22222222222222222222222222222"/>
            </w:placeholder>
          </w:sdtPr>
          <w:sdtContent>
            <w:p w:rsidR="00BC09CF" w:rsidRDefault="00A4426C" w:rsidP="00752DDB">
              <w:pPr>
                <w:spacing w:line="360" w:lineRule="auto"/>
                <w:rPr>
                  <w:szCs w:val="21"/>
                </w:rPr>
              </w:pPr>
              <w:r>
                <w:rPr>
                  <w:szCs w:val="21"/>
                </w:rPr>
                <w:fldChar w:fldCharType="begin"/>
              </w:r>
              <w:r w:rsidR="00454DC6">
                <w:rPr>
                  <w:szCs w:val="21"/>
                </w:rPr>
                <w:instrText xml:space="preserve"> MACROBUTTON  SnrToggleCheckbox √适用 </w:instrText>
              </w:r>
              <w:r>
                <w:rPr>
                  <w:szCs w:val="21"/>
                </w:rPr>
                <w:fldChar w:fldCharType="end"/>
              </w:r>
              <w:r>
                <w:rPr>
                  <w:szCs w:val="21"/>
                </w:rPr>
                <w:fldChar w:fldCharType="begin"/>
              </w:r>
              <w:r w:rsidR="00454DC6">
                <w:rPr>
                  <w:szCs w:val="21"/>
                </w:rPr>
                <w:instrText xml:space="preserve"> MACROBUTTON  SnrToggleCheckbox □不适用 </w:instrText>
              </w:r>
              <w:r>
                <w:rPr>
                  <w:szCs w:val="21"/>
                </w:rPr>
                <w:fldChar w:fldCharType="end"/>
              </w:r>
            </w:p>
          </w:sdtContent>
        </w:sdt>
        <w:sdt>
          <w:sdtPr>
            <w:rPr>
              <w:szCs w:val="21"/>
            </w:rPr>
            <w:alias w:val="划分为持有待售资产的确认标准"/>
            <w:tag w:val="_GBC_d8726eddbed2465794ccdff8edd6a7cc"/>
            <w:id w:val="1752152214"/>
            <w:lock w:val="sdtLocked"/>
            <w:placeholder>
              <w:docPart w:val="GBC22222222222222222222222222222"/>
            </w:placeholder>
          </w:sdtPr>
          <w:sdtContent>
            <w:p w:rsidR="00454DC6" w:rsidRPr="00DD1578" w:rsidRDefault="00454DC6" w:rsidP="00752DDB">
              <w:pPr>
                <w:adjustRightInd w:val="0"/>
                <w:snapToGrid w:val="0"/>
                <w:spacing w:line="360" w:lineRule="auto"/>
                <w:ind w:firstLineChars="200" w:firstLine="420"/>
              </w:pPr>
              <w:r w:rsidRPr="00DD1578">
                <w:rPr>
                  <w:rFonts w:hint="eastAsia"/>
                </w:rPr>
                <w:t>本公司将同时满足下列条件的非流动资产或处置组划分为持有待售类别：</w:t>
              </w:r>
            </w:p>
            <w:p w:rsidR="00454DC6" w:rsidRPr="00DD1578" w:rsidRDefault="00454DC6" w:rsidP="00454DC6">
              <w:pPr>
                <w:adjustRightInd w:val="0"/>
                <w:snapToGrid w:val="0"/>
                <w:spacing w:line="360" w:lineRule="auto"/>
                <w:ind w:firstLineChars="200" w:firstLine="420"/>
              </w:pPr>
              <w:r w:rsidRPr="00DD1578">
                <w:rPr>
                  <w:rFonts w:hint="eastAsia"/>
                </w:rPr>
                <w:t xml:space="preserve">（一）根据类似交易中出售此类资产或处置组的惯例，在当前状况下即可立即出售； </w:t>
              </w:r>
            </w:p>
            <w:p w:rsidR="00454DC6" w:rsidRPr="00DD1578" w:rsidRDefault="00454DC6" w:rsidP="00454DC6">
              <w:pPr>
                <w:adjustRightInd w:val="0"/>
                <w:snapToGrid w:val="0"/>
                <w:spacing w:line="360" w:lineRule="auto"/>
                <w:ind w:firstLineChars="200" w:firstLine="420"/>
              </w:pPr>
              <w:r w:rsidRPr="00DD1578">
                <w:rPr>
                  <w:rFonts w:hint="eastAsia"/>
                </w:rPr>
                <w:t>（二）出售极可能发生，即企业已经就一项出售计划作出决议且获得确定的购买承诺，预计出售将在一年内完成。有关规定要求企业相关权力机构或者监管部门批准后方可出售的，应当已经获得批准。</w:t>
              </w:r>
            </w:p>
            <w:p w:rsidR="00BC09CF" w:rsidRDefault="00454DC6" w:rsidP="00454DC6">
              <w:pPr>
                <w:adjustRightInd w:val="0"/>
                <w:snapToGrid w:val="0"/>
                <w:spacing w:line="360" w:lineRule="auto"/>
                <w:ind w:firstLineChars="200" w:firstLine="420"/>
                <w:rPr>
                  <w:szCs w:val="21"/>
                </w:rPr>
              </w:pPr>
              <w:r w:rsidRPr="00DD1578">
                <w:rPr>
                  <w:rFonts w:hint="eastAsia"/>
                </w:rPr>
                <w:t>初始计量或在资产负债表日重新计量持有待售的非流动资产或处置组时，其账面价值高于公允价值减去出售费用后的净额的，将账面价值减记至公允价值减去出售费用后的净额，减记的金额确认为资产减值损失，计入当期损益，同时计提持有待售资产减值准备。</w:t>
              </w:r>
            </w:p>
          </w:sdtContent>
        </w:sdt>
      </w:sdtContent>
    </w:sdt>
    <w:bookmarkEnd w:id="73"/>
    <w:p w:rsidR="003A7C3D" w:rsidRDefault="003A7C3D" w:rsidP="003A7C3D"/>
    <w:sdt>
      <w:sdtPr>
        <w:rPr>
          <w:rFonts w:ascii="宋体" w:hAnsi="宋体"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cs="Times New Roman"/>
          <w:szCs w:val="21"/>
        </w:rPr>
      </w:sdtEndPr>
      <w:sdtContent>
        <w:p w:rsidR="00BC09CF" w:rsidRDefault="00316DBE" w:rsidP="00752DDB">
          <w:pPr>
            <w:pStyle w:val="3"/>
            <w:numPr>
              <w:ilvl w:val="0"/>
              <w:numId w:val="34"/>
            </w:numPr>
            <w:spacing w:line="360" w:lineRule="auto"/>
            <w:rPr>
              <w:rFonts w:ascii="宋体" w:hAnsi="宋体"/>
            </w:rPr>
          </w:pPr>
          <w:r>
            <w:rPr>
              <w:rFonts w:ascii="宋体" w:hAnsi="宋体"/>
            </w:rPr>
            <w:t>长期股权投资</w:t>
          </w:r>
        </w:p>
        <w:sdt>
          <w:sdtPr>
            <w:alias w:val="是否适用：长期股权投资_重要会计政策和估计[双击切换]"/>
            <w:tag w:val="_GBC_a2b657853ac547afaaad118dec96d0e1"/>
            <w:id w:val="-962661790"/>
            <w:lock w:val="sdtLocked"/>
            <w:placeholder>
              <w:docPart w:val="GBC22222222222222222222222222222"/>
            </w:placeholder>
          </w:sdtPr>
          <w:sdtContent>
            <w:p w:rsidR="00BC09CF" w:rsidRDefault="00A4426C" w:rsidP="00752DDB">
              <w:pPr>
                <w:spacing w:line="360" w:lineRule="auto"/>
              </w:pPr>
              <w:r>
                <w:fldChar w:fldCharType="begin"/>
              </w:r>
              <w:r w:rsidR="00454DC6">
                <w:instrText xml:space="preserve"> MACROBUTTON  SnrToggleCheckbox √适用 </w:instrText>
              </w:r>
              <w:r>
                <w:fldChar w:fldCharType="end"/>
              </w:r>
              <w:r>
                <w:fldChar w:fldCharType="begin"/>
              </w:r>
              <w:r w:rsidR="00454DC6">
                <w:instrText xml:space="preserve"> MACROBUTTON  SnrToggleCheckbox □不适用 </w:instrText>
              </w:r>
              <w: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Content>
            <w:p w:rsidR="00454DC6" w:rsidRPr="00DD1578" w:rsidRDefault="00454DC6" w:rsidP="00752DDB">
              <w:pPr>
                <w:adjustRightInd w:val="0"/>
                <w:snapToGrid w:val="0"/>
                <w:spacing w:line="360" w:lineRule="auto"/>
                <w:ind w:firstLineChars="200" w:firstLine="420"/>
              </w:pPr>
              <w:r w:rsidRPr="00DD1578">
                <w:rPr>
                  <w:rFonts w:hint="eastAsia"/>
                </w:rPr>
                <w:t>（1）重大影响、共同控制的判断标准</w:t>
              </w:r>
            </w:p>
            <w:p w:rsidR="00454DC6" w:rsidRPr="00DD1578" w:rsidRDefault="00454DC6" w:rsidP="00454DC6">
              <w:pPr>
                <w:adjustRightInd w:val="0"/>
                <w:snapToGrid w:val="0"/>
                <w:spacing w:line="360" w:lineRule="auto"/>
                <w:ind w:firstLineChars="200" w:firstLine="420"/>
              </w:pPr>
              <w:r w:rsidRPr="00DD1578">
                <w:rPr>
                  <w:rFonts w:hint="eastAsia"/>
                </w:rPr>
                <w:t>①本公司结合以下情形综合考虑是否对被投资单位具有重大影响：是否在被投资单位董事会或类似权利机构中派有代表；是否参与被投资单位财务和经营政策制定过程；是否与被投资单位之间发生重要交易；是否向被投资单位派出管理人员；是否向被投资单位提供关键技术资料。</w:t>
              </w:r>
            </w:p>
            <w:p w:rsidR="00454DC6" w:rsidRPr="00DD1578" w:rsidRDefault="00454DC6" w:rsidP="00454DC6">
              <w:pPr>
                <w:adjustRightInd w:val="0"/>
                <w:snapToGrid w:val="0"/>
                <w:spacing w:line="360" w:lineRule="auto"/>
                <w:ind w:firstLineChars="200" w:firstLine="420"/>
              </w:pPr>
              <w:r w:rsidRPr="00DD1578">
                <w:rPr>
                  <w:rFonts w:hint="eastAsia"/>
                </w:rPr>
                <w:t>②若本公司与其他参与方均受某合营安排的约束，任何一个参与方不能单独控制该安排，任何一个参与方均能够阻止其他参与方或参与方组合单独控制该安排，本公司判断对该项合营安排具有共同控制。</w:t>
              </w:r>
            </w:p>
            <w:p w:rsidR="00454DC6" w:rsidRPr="00DD1578" w:rsidRDefault="00454DC6" w:rsidP="00454DC6">
              <w:pPr>
                <w:adjustRightInd w:val="0"/>
                <w:snapToGrid w:val="0"/>
                <w:spacing w:line="360" w:lineRule="auto"/>
                <w:ind w:firstLineChars="200" w:firstLine="420"/>
              </w:pPr>
              <w:r w:rsidRPr="00DD1578">
                <w:rPr>
                  <w:rFonts w:hint="eastAsia"/>
                </w:rPr>
                <w:t>（2）投资成本确定</w:t>
              </w:r>
            </w:p>
            <w:p w:rsidR="00454DC6" w:rsidRPr="00DD1578" w:rsidRDefault="00454DC6" w:rsidP="00454DC6">
              <w:pPr>
                <w:adjustRightInd w:val="0"/>
                <w:snapToGrid w:val="0"/>
                <w:spacing w:line="360" w:lineRule="auto"/>
                <w:ind w:firstLineChars="200" w:firstLine="420"/>
              </w:pPr>
              <w:r w:rsidRPr="00DD1578">
                <w:rPr>
                  <w:rFonts w:hint="eastAsia"/>
                </w:rPr>
                <w:t>①企业合并形成的长期股权投资，按以下方法确定投资成本：</w:t>
              </w:r>
            </w:p>
            <w:p w:rsidR="00454DC6" w:rsidRPr="00DD1578" w:rsidRDefault="00454DC6" w:rsidP="00454DC6">
              <w:pPr>
                <w:adjustRightInd w:val="0"/>
                <w:snapToGrid w:val="0"/>
                <w:spacing w:line="360" w:lineRule="auto"/>
                <w:ind w:firstLineChars="200" w:firstLine="420"/>
              </w:pPr>
              <w:r w:rsidRPr="00DD1578">
                <w:rPr>
                  <w:rFonts w:hint="eastAsia"/>
                </w:rPr>
                <w:t>A、对于同一控制下企业合并形成的对子公司投资，以在合并日取得被合并方所有者权益在最终控制方合并财务报表中账面价值的份额作为长期股权投资的投资成本。</w:t>
              </w:r>
            </w:p>
            <w:p w:rsidR="00454DC6" w:rsidRPr="00DD1578" w:rsidRDefault="00454DC6" w:rsidP="00454DC6">
              <w:pPr>
                <w:adjustRightInd w:val="0"/>
                <w:snapToGrid w:val="0"/>
                <w:spacing w:line="360" w:lineRule="auto"/>
                <w:ind w:firstLineChars="200" w:firstLine="420"/>
              </w:pPr>
              <w:r w:rsidRPr="00DD1578">
                <w:rPr>
                  <w:rFonts w:hint="eastAsia"/>
                </w:rPr>
                <w:t>分步实现的同一控制下企业合并，在合并日根据合并后应享有被合并方净资产在最终控制方合并财务报表中的账面价值的份额，确定长期股权投资的初始投资成本；初始投资成本与达到合并前长期股权投资账面价值加上合并日进一步取得股份新支付对价的账面价值之和的差额，调整资本公积（资/股本溢价），资本公积不足冲减的，冲减留存收益。合并日之前持有的股权投资，因采用权益法核算或金融工具确认和计量准则核算而确认的其他综合收益暂不进行会计处理，直至处置该项投资时采用与投资单位直接处置相关资产或负债相同的基础进行会计处理；因采用权益法核算而确认的被投资单位净资产总除净损益、其他综合收益和利润分配以外的所有者权益其他变动，暂不进行会计处理，直至处置该项投资时转入当期损益。其中，处置后的剩余股权根据本准则采用成本法或权益法核算的，其他综合收益和其他所有者权益应按比例结转，处置后的剩余股权改按金融工具确认和计量准则进行会计处理的，其他综合收益和其他所有者权益应全部结转。</w:t>
              </w:r>
            </w:p>
            <w:p w:rsidR="00454DC6" w:rsidRPr="00DD1578" w:rsidRDefault="00454DC6" w:rsidP="00454DC6">
              <w:pPr>
                <w:adjustRightInd w:val="0"/>
                <w:snapToGrid w:val="0"/>
                <w:spacing w:line="360" w:lineRule="auto"/>
                <w:ind w:firstLineChars="200" w:firstLine="420"/>
              </w:pPr>
              <w:r w:rsidRPr="00DD1578">
                <w:rPr>
                  <w:rFonts w:hint="eastAsia"/>
                </w:rPr>
                <w:t>B、对于非同一控制下企业合并形成的对子公司投资，以企业合并成本作为投资成本。</w:t>
              </w:r>
            </w:p>
            <w:p w:rsidR="00454DC6" w:rsidRPr="00DD1578" w:rsidRDefault="00454DC6" w:rsidP="00454DC6">
              <w:pPr>
                <w:adjustRightInd w:val="0"/>
                <w:snapToGrid w:val="0"/>
                <w:spacing w:line="360" w:lineRule="auto"/>
                <w:ind w:firstLineChars="200" w:firstLine="420"/>
              </w:pPr>
              <w:r w:rsidRPr="00DD1578">
                <w:rPr>
                  <w:rFonts w:hint="eastAsia"/>
                </w:rPr>
                <w:t>追加投资能够对非同一控制下的被投资单位实施控制的，以购买日之前所持被购买方的股权投资的账面价值与购买日新增投资成本之和，作为改按成本法核算的初始投资成本；购买日之前持有的被购买方的股权投资因采用权益法核算而确认的其他综合收益，在处置该项投资时采用与被投资单位直接处置相关资产或负债相同的基础进行会计处理。购买日之前持有的股权投资按照《企业会计准则第22号——金融工具确认和计量》有关规定进行会计处理的，原计入其他综合收益的累计公允价值变动应当在改按成本法核算时转入当期损益。</w:t>
              </w:r>
            </w:p>
            <w:p w:rsidR="00454DC6" w:rsidRPr="00DD1578" w:rsidRDefault="00454DC6" w:rsidP="00454DC6">
              <w:pPr>
                <w:adjustRightInd w:val="0"/>
                <w:snapToGrid w:val="0"/>
                <w:spacing w:line="360" w:lineRule="auto"/>
                <w:ind w:firstLineChars="200" w:firstLine="420"/>
              </w:pPr>
              <w:r w:rsidRPr="00DD1578">
                <w:rPr>
                  <w:rFonts w:hint="eastAsia"/>
                </w:rPr>
                <w:t>②除企业合并形成的长期股权投资以外，其他方式取得的长期股权投资，按以下方法确定投资成本：</w:t>
              </w:r>
            </w:p>
            <w:p w:rsidR="00454DC6" w:rsidRPr="00DD1578" w:rsidRDefault="00454DC6" w:rsidP="00454DC6">
              <w:pPr>
                <w:adjustRightInd w:val="0"/>
                <w:snapToGrid w:val="0"/>
                <w:spacing w:line="360" w:lineRule="auto"/>
                <w:ind w:firstLineChars="200" w:firstLine="420"/>
              </w:pPr>
              <w:r w:rsidRPr="00DD1578">
                <w:rPr>
                  <w:rFonts w:hint="eastAsia"/>
                </w:rPr>
                <w:t>A、以支付现金取得的长期股权投资，按实际支付的购买价款作为投资成本。</w:t>
              </w:r>
            </w:p>
            <w:p w:rsidR="00454DC6" w:rsidRPr="00DD1578" w:rsidRDefault="00454DC6" w:rsidP="00454DC6">
              <w:pPr>
                <w:adjustRightInd w:val="0"/>
                <w:snapToGrid w:val="0"/>
                <w:spacing w:line="360" w:lineRule="auto"/>
                <w:ind w:firstLineChars="200" w:firstLine="420"/>
              </w:pPr>
              <w:r w:rsidRPr="00DD1578">
                <w:rPr>
                  <w:rFonts w:hint="eastAsia"/>
                </w:rPr>
                <w:t>B、以发行权益性证券取得的长期股权投资，按发行权益性证券的公允价值作为投资成本。</w:t>
              </w:r>
            </w:p>
            <w:p w:rsidR="00454DC6" w:rsidRPr="00DD1578" w:rsidRDefault="00454DC6" w:rsidP="00454DC6">
              <w:pPr>
                <w:adjustRightInd w:val="0"/>
                <w:snapToGrid w:val="0"/>
                <w:spacing w:line="360" w:lineRule="auto"/>
                <w:ind w:firstLineChars="200" w:firstLine="420"/>
              </w:pPr>
              <w:r w:rsidRPr="00DD1578">
                <w:rPr>
                  <w:rFonts w:hint="eastAsia"/>
                </w:rPr>
                <w:lastRenderedPageBreak/>
                <w:t>③因追加投资等原因，能够对被投资单位施加重大影响或实施共同控制但不构成控制的，应当按照《企业会计准则第22号——金融工具确认和计量》确定的原持有股权的公允价值加上新增投资成本之和，作为改按权益法核算的初始投资成本。原持有的股权投资分类为可供出售金融资产的，其公允价值与账面价值之间的差额，以及原计入其他综合收益的累计公允价值变动应当转入改按权益法核算的当期损益。</w:t>
              </w:r>
            </w:p>
            <w:p w:rsidR="00454DC6" w:rsidRPr="00DD1578" w:rsidRDefault="00454DC6" w:rsidP="00454DC6">
              <w:pPr>
                <w:adjustRightInd w:val="0"/>
                <w:snapToGrid w:val="0"/>
                <w:spacing w:line="360" w:lineRule="auto"/>
                <w:ind w:firstLineChars="200" w:firstLine="420"/>
              </w:pPr>
              <w:r w:rsidRPr="00DD1578">
                <w:rPr>
                  <w:rFonts w:hint="eastAsia"/>
                </w:rPr>
                <w:t>（3）后续计量及损益确认方法</w:t>
              </w:r>
            </w:p>
            <w:p w:rsidR="00454DC6" w:rsidRPr="00DD1578" w:rsidRDefault="00454DC6" w:rsidP="00454DC6">
              <w:pPr>
                <w:adjustRightInd w:val="0"/>
                <w:snapToGrid w:val="0"/>
                <w:spacing w:line="360" w:lineRule="auto"/>
                <w:ind w:firstLineChars="200" w:firstLine="420"/>
              </w:pPr>
              <w:r w:rsidRPr="00DD1578">
                <w:rPr>
                  <w:rFonts w:hint="eastAsia"/>
                </w:rPr>
                <w:t>①对子公司投资</w:t>
              </w:r>
            </w:p>
            <w:p w:rsidR="00454DC6" w:rsidRPr="00DD1578" w:rsidRDefault="00454DC6" w:rsidP="00454DC6">
              <w:pPr>
                <w:adjustRightInd w:val="0"/>
                <w:snapToGrid w:val="0"/>
                <w:spacing w:line="360" w:lineRule="auto"/>
                <w:ind w:firstLineChars="200" w:firstLine="420"/>
              </w:pPr>
              <w:r w:rsidRPr="00DD1578">
                <w:rPr>
                  <w:rFonts w:hint="eastAsia"/>
                </w:rPr>
                <w:t>在合并财务报表中，对子公司投资按附注</w:t>
              </w:r>
              <w:r>
                <w:rPr>
                  <w:rFonts w:hint="eastAsia"/>
                </w:rPr>
                <w:t>五</w:t>
              </w:r>
              <w:r w:rsidRPr="00DD1578">
                <w:rPr>
                  <w:rFonts w:hint="eastAsia"/>
                </w:rPr>
                <w:t>、6进行处理。</w:t>
              </w:r>
            </w:p>
            <w:p w:rsidR="00454DC6" w:rsidRPr="00DD1578" w:rsidRDefault="00454DC6" w:rsidP="00454DC6">
              <w:pPr>
                <w:adjustRightInd w:val="0"/>
                <w:snapToGrid w:val="0"/>
                <w:spacing w:line="360" w:lineRule="auto"/>
                <w:ind w:firstLineChars="200" w:firstLine="420"/>
              </w:pPr>
              <w:r w:rsidRPr="00DD1578">
                <w:rPr>
                  <w:rFonts w:hint="eastAsia"/>
                </w:rPr>
                <w:t>在母公司财务报表中，对子公司投资采用成本法核算，在被投资单位宣告分派的现金股利或利润时，确认投资收益。</w:t>
              </w:r>
            </w:p>
            <w:p w:rsidR="00454DC6" w:rsidRPr="00DD1578" w:rsidRDefault="00454DC6" w:rsidP="00454DC6">
              <w:pPr>
                <w:adjustRightInd w:val="0"/>
                <w:snapToGrid w:val="0"/>
                <w:spacing w:line="360" w:lineRule="auto"/>
                <w:ind w:firstLineChars="200" w:firstLine="420"/>
              </w:pPr>
              <w:r w:rsidRPr="00DD1578">
                <w:rPr>
                  <w:rFonts w:hint="eastAsia"/>
                </w:rPr>
                <w:t>②对合营企业投资和对联营企业投资</w:t>
              </w:r>
            </w:p>
            <w:p w:rsidR="00454DC6" w:rsidRPr="00DD1578" w:rsidRDefault="00454DC6" w:rsidP="00454DC6">
              <w:pPr>
                <w:adjustRightInd w:val="0"/>
                <w:snapToGrid w:val="0"/>
                <w:spacing w:line="360" w:lineRule="auto"/>
                <w:ind w:firstLineChars="200" w:firstLine="420"/>
              </w:pPr>
              <w:r w:rsidRPr="00DD1578">
                <w:rPr>
                  <w:rFonts w:hint="eastAsia"/>
                </w:rPr>
                <w:t>对合营企业投资和对联营企业投资采用权益法核算，具体会计处理包括：</w:t>
              </w:r>
            </w:p>
            <w:p w:rsidR="00454DC6" w:rsidRPr="00DD1578" w:rsidRDefault="00454DC6" w:rsidP="00454DC6">
              <w:pPr>
                <w:adjustRightInd w:val="0"/>
                <w:snapToGrid w:val="0"/>
                <w:spacing w:line="360" w:lineRule="auto"/>
                <w:ind w:firstLineChars="200" w:firstLine="420"/>
              </w:pPr>
              <w:r w:rsidRPr="00DD1578">
                <w:rPr>
                  <w:rFonts w:hint="eastAsia"/>
                </w:rPr>
                <w:t>对于初始投资成本大于投资时应享有被投资单位可辨认净资产公允价值份额的，其差额包含在长期股权投资成本中；对于初始投资成本小于投资时应享有被投资单位可辨认净资产公允价值份额的，其差额计入当期损益，同时调整长期股权投资成本。</w:t>
              </w:r>
            </w:p>
            <w:p w:rsidR="00454DC6" w:rsidRPr="00DD1578" w:rsidRDefault="00454DC6" w:rsidP="00454DC6">
              <w:pPr>
                <w:adjustRightInd w:val="0"/>
                <w:snapToGrid w:val="0"/>
                <w:spacing w:line="360" w:lineRule="auto"/>
                <w:ind w:firstLineChars="200" w:firstLine="420"/>
              </w:pPr>
              <w:r w:rsidRPr="00DD1578">
                <w:rPr>
                  <w:rFonts w:hint="eastAsia"/>
                </w:rPr>
                <w:t>取得对合营企业投资和对联营企业投资后，按照应享有或应分担的被投资单位实现的净损益和其他综合收益的份额，分别确认投资损益和其他综合收益并调整长期股权投资的账面价值；按照被投资单位宣告分派的现金股利或利润应分得的部分，相应减少长期股权投资的账面价值。</w:t>
              </w:r>
            </w:p>
            <w:p w:rsidR="00454DC6" w:rsidRPr="00DD1578" w:rsidRDefault="00454DC6" w:rsidP="00454DC6">
              <w:pPr>
                <w:adjustRightInd w:val="0"/>
                <w:snapToGrid w:val="0"/>
                <w:spacing w:line="360" w:lineRule="auto"/>
                <w:ind w:firstLineChars="200" w:firstLine="420"/>
              </w:pPr>
              <w:r w:rsidRPr="00DD1578">
                <w:rPr>
                  <w:rFonts w:hint="eastAsia"/>
                </w:rPr>
                <w:t>在计算应享有或应分担的被投资单位实现的净损益的份额时，以取得投资时被投资单位可辨认净资产的公允价值为基础确定，对于被投资单位的会计政策或会计期间与本公司不同的，权益法核算时按照本公司的会计政策或会计期间对被投资单位的财务报表进行必要调整。与合营企业和联营企业之间内部交易产生的未实现损益按照持股比例计算归属于本公司的部分，在权益法核算时予以抵消。内部交易产生的未实现损失，有证据表明该损失是相关资产减值损失的，则全额确认该损失。</w:t>
              </w:r>
            </w:p>
            <w:p w:rsidR="00454DC6" w:rsidRPr="00DD1578" w:rsidRDefault="00454DC6" w:rsidP="00454DC6">
              <w:pPr>
                <w:adjustRightInd w:val="0"/>
                <w:snapToGrid w:val="0"/>
                <w:spacing w:line="360" w:lineRule="auto"/>
                <w:ind w:firstLineChars="200" w:firstLine="420"/>
              </w:pPr>
              <w:r w:rsidRPr="00DD1578">
                <w:rPr>
                  <w:rFonts w:hint="eastAsia"/>
                </w:rPr>
                <w:t>对合营企业或联营企业发生的净亏损，除本公司负有承担额外损失义务外，以长期股权投资的账面价值以及其他实质上构成对被投资单位净投资的长期权益减记至零为限。被投资企业以后实现净利润的，在收益分享额弥补未确认的亏损分担额后，恢复确认收益分享额。</w:t>
              </w:r>
            </w:p>
            <w:p w:rsidR="00454DC6" w:rsidRPr="00DD1578" w:rsidRDefault="00454DC6" w:rsidP="00454DC6">
              <w:pPr>
                <w:adjustRightInd w:val="0"/>
                <w:snapToGrid w:val="0"/>
                <w:spacing w:line="360" w:lineRule="auto"/>
                <w:ind w:firstLineChars="200" w:firstLine="420"/>
              </w:pPr>
              <w:r w:rsidRPr="00DD1578">
                <w:rPr>
                  <w:rFonts w:hint="eastAsia"/>
                </w:rPr>
                <w:t>对于被投资单位除净损益、其他综合收益和利润分配以外所有者权益的其他变动，调整长期股权投资的账面价值并计入资本公积。处置该项投资时，将原计入资本公积的部分按相应比例转入当期损益。</w:t>
              </w:r>
            </w:p>
            <w:p w:rsidR="00454DC6" w:rsidRPr="00DD1578" w:rsidRDefault="00454DC6" w:rsidP="00454DC6">
              <w:pPr>
                <w:adjustRightInd w:val="0"/>
                <w:snapToGrid w:val="0"/>
                <w:spacing w:line="360" w:lineRule="auto"/>
                <w:ind w:firstLineChars="200" w:firstLine="420"/>
              </w:pPr>
              <w:r w:rsidRPr="00DD1578">
                <w:rPr>
                  <w:rFonts w:hint="eastAsia"/>
                </w:rPr>
                <w:t>（3）处置长期股权投资，其账面价值与实际取得价款的差额计入当期损益，采用权益法核算的长期股权投资，处置时，采用与被投资单位直接处置相关资产或负债相同的基础，按相应比例对原计入其他综合收益的部分进行会计处理。</w:t>
              </w:r>
            </w:p>
            <w:p w:rsidR="00454DC6" w:rsidRPr="00DD1578" w:rsidRDefault="00454DC6" w:rsidP="00454DC6">
              <w:pPr>
                <w:adjustRightInd w:val="0"/>
                <w:snapToGrid w:val="0"/>
                <w:spacing w:line="360" w:lineRule="auto"/>
                <w:ind w:firstLineChars="200" w:firstLine="420"/>
              </w:pPr>
              <w:r w:rsidRPr="00DD1578">
                <w:rPr>
                  <w:rFonts w:hint="eastAsia"/>
                </w:rPr>
                <w:lastRenderedPageBreak/>
                <w:t>因处置部分权益性投资等原因丧失了对被投资单位共同控制或重大影响的，处置后的剩余股权按《企业会计准则第22号——金融工具确认和计量》核算，其在丧失共同控制或重大影响之日的公允价值与账面价值间的差额计入当期损益。原股权投资因采用权益法核算而确认的其他综合收益，应当在终止采用权益法核算时采用与被投资单位直接处置相关资产或负债相同的基础进行会计处理。</w:t>
              </w:r>
            </w:p>
            <w:p w:rsidR="00BC09CF" w:rsidRDefault="00454DC6" w:rsidP="00454DC6">
              <w:pPr>
                <w:adjustRightInd w:val="0"/>
                <w:snapToGrid w:val="0"/>
                <w:spacing w:line="360" w:lineRule="auto"/>
                <w:ind w:firstLineChars="200" w:firstLine="420"/>
                <w:rPr>
                  <w:szCs w:val="21"/>
                </w:rPr>
              </w:pPr>
              <w:r w:rsidRPr="00DD1578">
                <w:rPr>
                  <w:rFonts w:hint="eastAsia"/>
                </w:rPr>
                <w:t>因处置部分权益性投资等原因丧失了对被投资单位控制的，在编制个别财务报表时，处置后的剩余股权能够对被投资单位实施共同控制或重大影响的，改按权益法核算，并对剩余股权视同自取得时即采用权益法核算进行调整。处置后剩余股权不能对被投资单位实施共同控制或重大影响的，按《企业会计准则第22号——金融工具确认和计量》的有关规定进行会计处理，其在丧失控制权之日的公允价值与账面价值间的差额计入当期损益。</w:t>
              </w:r>
            </w:p>
          </w:sdtContent>
        </w:sdt>
      </w:sdtContent>
    </w:sdt>
    <w:p w:rsidR="00BC09CF" w:rsidRDefault="00BC09CF">
      <w:pPr>
        <w:rPr>
          <w:szCs w:val="21"/>
        </w:rPr>
      </w:pPr>
    </w:p>
    <w:p w:rsidR="00BC09CF" w:rsidRDefault="00316DBE" w:rsidP="00752DDB">
      <w:pPr>
        <w:pStyle w:val="3"/>
        <w:numPr>
          <w:ilvl w:val="0"/>
          <w:numId w:val="34"/>
        </w:numPr>
        <w:spacing w:line="360" w:lineRule="auto"/>
        <w:rPr>
          <w:rFonts w:ascii="宋体" w:hAnsi="宋体"/>
        </w:rPr>
      </w:pPr>
      <w:r>
        <w:rPr>
          <w:rFonts w:ascii="宋体" w:hAnsi="宋体"/>
        </w:rPr>
        <w:t>投资性房地产</w:t>
      </w:r>
    </w:p>
    <w:sdt>
      <w:sdtPr>
        <w:rPr>
          <w:rFonts w:ascii="宋体" w:hAnsi="宋体" w:cs="宋体" w:hint="eastAsia"/>
          <w:b w:val="0"/>
          <w:bCs w:val="0"/>
          <w:kern w:val="0"/>
          <w:szCs w:val="24"/>
        </w:rPr>
        <w:alias w:val=""/>
        <w:tag w:val="_GBC_2b2036270bc84711804cd256998442a6"/>
        <w:id w:val="-292835151"/>
        <w:lock w:val="sdtLocked"/>
        <w:placeholder>
          <w:docPart w:val="GBC22222222222222222222222222222"/>
        </w:placeholder>
      </w:sdtPr>
      <w:sdtEndPr>
        <w:rPr>
          <w:szCs w:val="21"/>
        </w:rPr>
      </w:sdtEndPr>
      <w:sdtContent>
        <w:p w:rsidR="00316DBE" w:rsidRDefault="00316DBE" w:rsidP="00752DDB">
          <w:pPr>
            <w:pStyle w:val="4"/>
            <w:numPr>
              <w:ilvl w:val="0"/>
              <w:numId w:val="35"/>
            </w:numPr>
            <w:tabs>
              <w:tab w:val="num" w:pos="360"/>
            </w:tabs>
            <w:spacing w:line="360" w:lineRule="auto"/>
            <w:ind w:left="0" w:firstLine="0"/>
            <w:rPr>
              <w:rFonts w:ascii="宋体" w:hAnsi="宋体"/>
            </w:rPr>
          </w:pPr>
          <w:r>
            <w:rPr>
              <w:rFonts w:ascii="宋体" w:hAnsi="宋体" w:cs="宋体" w:hint="eastAsia"/>
              <w:bCs w:val="0"/>
              <w:kern w:val="0"/>
              <w:szCs w:val="24"/>
            </w:rPr>
            <w:t>如果</w:t>
          </w:r>
          <w:r>
            <w:rPr>
              <w:rFonts w:ascii="宋体" w:hAnsi="宋体" w:hint="eastAsia"/>
            </w:rPr>
            <w:t>采用公允价值计量模式的</w:t>
          </w:r>
        </w:p>
        <w:p w:rsidR="00316DBE" w:rsidRDefault="00316DBE" w:rsidP="00752DDB">
          <w:pPr>
            <w:spacing w:line="360" w:lineRule="auto"/>
          </w:pPr>
          <w:r>
            <w:rPr>
              <w:rFonts w:hint="eastAsia"/>
            </w:rPr>
            <w:t>选择公允价值计量的依据</w:t>
          </w:r>
        </w:p>
        <w:sdt>
          <w:sdtPr>
            <w:rPr>
              <w:szCs w:val="21"/>
            </w:rPr>
            <w:alias w:val="采用公允价值计量模式的选择依据"/>
            <w:tag w:val="_GBC_3923e55fa36348df898ac65ec0c9f5a3"/>
            <w:id w:val="243989788"/>
            <w:lock w:val="sdtLocked"/>
            <w:placeholder>
              <w:docPart w:val="GBC22222222222222222222222222222"/>
            </w:placeholder>
          </w:sdtPr>
          <w:sdtContent>
            <w:p w:rsidR="00BC09CF" w:rsidRPr="009A5D86" w:rsidRDefault="00C06F58" w:rsidP="00C06F58">
              <w:pPr>
                <w:spacing w:line="360" w:lineRule="auto"/>
                <w:ind w:firstLineChars="200" w:firstLine="420"/>
                <w:rPr>
                  <w:szCs w:val="21"/>
                </w:rPr>
              </w:pPr>
              <w:r w:rsidRPr="00DD1578">
                <w:rPr>
                  <w:rFonts w:hint="eastAsia"/>
                </w:rPr>
                <w:t>本公司采用公允价值模式对投资性房地产进行后续计量，不对投资性房地产计提折旧或进行摊销，以资产负债表日投资性房地产的公允价值为基础调整账面价值，公允价值与原账面价值之间的差额计入当期损益。</w:t>
              </w:r>
            </w:p>
          </w:sdtContent>
        </w:sdt>
      </w:sdtContent>
    </w:sdt>
    <w:p w:rsidR="00BC09CF" w:rsidRDefault="00BC09CF">
      <w:pPr>
        <w:rPr>
          <w:szCs w:val="21"/>
        </w:rPr>
      </w:pPr>
    </w:p>
    <w:p w:rsidR="00BC09CF" w:rsidRDefault="00316DBE" w:rsidP="00752DDB">
      <w:pPr>
        <w:pStyle w:val="3"/>
        <w:numPr>
          <w:ilvl w:val="0"/>
          <w:numId w:val="34"/>
        </w:numPr>
        <w:spacing w:line="360" w:lineRule="auto"/>
        <w:rPr>
          <w:rFonts w:ascii="宋体" w:hAnsi="宋体"/>
        </w:rPr>
      </w:pPr>
      <w:r>
        <w:rPr>
          <w:rFonts w:ascii="宋体" w:hAnsi="宋体"/>
        </w:rPr>
        <w:t>固定资产</w:t>
      </w:r>
    </w:p>
    <w:sdt>
      <w:sdtPr>
        <w:rPr>
          <w:rFonts w:ascii="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Content>
        <w:p w:rsidR="00BC09CF" w:rsidRDefault="00316DBE" w:rsidP="00752DDB">
          <w:pPr>
            <w:pStyle w:val="4"/>
            <w:numPr>
              <w:ilvl w:val="0"/>
              <w:numId w:val="36"/>
            </w:numPr>
            <w:spacing w:line="360" w:lineRule="auto"/>
            <w:rPr>
              <w:rFonts w:ascii="宋体" w:hAnsi="宋体"/>
            </w:rPr>
          </w:pPr>
          <w:r>
            <w:rPr>
              <w:rFonts w:ascii="宋体" w:hAnsi="宋体"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Content>
            <w:p w:rsidR="00BC09CF" w:rsidRDefault="00A4426C">
              <w:r>
                <w:fldChar w:fldCharType="begin"/>
              </w:r>
              <w:r w:rsidR="00533C2E">
                <w:instrText xml:space="preserve"> MACROBUTTON  SnrToggleCheckbox √适用 </w:instrText>
              </w:r>
              <w:r>
                <w:fldChar w:fldCharType="end"/>
              </w:r>
              <w:r>
                <w:fldChar w:fldCharType="begin"/>
              </w:r>
              <w:r w:rsidR="00533C2E">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rsidR="00BC09CF" w:rsidRDefault="00533C2E" w:rsidP="00533C2E">
              <w:pPr>
                <w:spacing w:line="360" w:lineRule="auto"/>
                <w:ind w:firstLineChars="200" w:firstLine="420"/>
                <w:rPr>
                  <w:b/>
                  <w:bCs/>
                  <w:szCs w:val="21"/>
                </w:rPr>
              </w:pPr>
              <w:r w:rsidRPr="00DD1578">
                <w:rPr>
                  <w:rFonts w:hint="eastAsia"/>
                </w:rPr>
                <w:t>固定资产</w:t>
              </w:r>
              <w:r w:rsidRPr="00DD1578">
                <w:t>是指为生产商品</w:t>
              </w:r>
              <w:r w:rsidRPr="00DD1578">
                <w:rPr>
                  <w:rFonts w:hint="eastAsia"/>
                </w:rPr>
                <w:t>、提供劳务、出租或</w:t>
              </w:r>
              <w:r w:rsidRPr="00DD1578">
                <w:t>经营管理而持有的，使用</w:t>
              </w:r>
              <w:r w:rsidRPr="00DD1578">
                <w:rPr>
                  <w:rFonts w:hint="eastAsia"/>
                </w:rPr>
                <w:t>寿命</w:t>
              </w:r>
              <w:r w:rsidRPr="00DD1578">
                <w:t>超过一个会计年度的有形资产。</w:t>
              </w:r>
            </w:p>
          </w:sdtContent>
        </w:sdt>
      </w:sdtContent>
    </w:sdt>
    <w:p w:rsidR="00BC09CF" w:rsidRDefault="00BC09CF">
      <w:pPr>
        <w:rPr>
          <w:szCs w:val="21"/>
        </w:rPr>
      </w:pPr>
    </w:p>
    <w:sdt>
      <w:sdtPr>
        <w:rPr>
          <w:rFonts w:ascii="宋体" w:hAnsi="宋体"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cs="宋体"/>
          <w:szCs w:val="24"/>
        </w:rPr>
      </w:sdtEndPr>
      <w:sdtContent>
        <w:p w:rsidR="00BC09CF" w:rsidRDefault="00316DBE" w:rsidP="00752DDB">
          <w:pPr>
            <w:pStyle w:val="4"/>
            <w:numPr>
              <w:ilvl w:val="0"/>
              <w:numId w:val="36"/>
            </w:numPr>
            <w:spacing w:line="360" w:lineRule="auto"/>
            <w:rPr>
              <w:rFonts w:ascii="宋体" w:hAnsi="宋体"/>
            </w:rPr>
          </w:pPr>
          <w:r>
            <w:rPr>
              <w:rFonts w:ascii="宋体" w:hAnsi="宋体"/>
            </w:rPr>
            <w:t>折旧方法</w:t>
          </w:r>
        </w:p>
        <w:p w:rsidR="00533C2E" w:rsidRPr="00533C2E" w:rsidRDefault="00533C2E" w:rsidP="00752DDB">
          <w:pPr>
            <w:spacing w:line="360" w:lineRule="auto"/>
            <w:ind w:firstLineChars="100" w:firstLine="210"/>
          </w:pPr>
          <w:r w:rsidRPr="00DD1578">
            <w:rPr>
              <w:rFonts w:hint="eastAsia"/>
            </w:rPr>
            <w:t>本公司采用直线法计提</w:t>
          </w:r>
          <w:r w:rsidRPr="00DD1578">
            <w:t>固定资产</w:t>
          </w:r>
          <w:r w:rsidRPr="00DD1578">
            <w:rPr>
              <w:rFonts w:hint="eastAsia"/>
            </w:rPr>
            <w:t>折旧，</w:t>
          </w:r>
          <w:r w:rsidRPr="00DD1578">
            <w:t>各类固定资</w:t>
          </w:r>
          <w:r w:rsidRPr="00DD1578">
            <w:rPr>
              <w:rFonts w:hint="eastAsia"/>
            </w:rPr>
            <w:t>产</w:t>
          </w:r>
          <w:r w:rsidRPr="00DD1578">
            <w:t>使用寿命、预计净残值率</w:t>
          </w:r>
          <w:r w:rsidRPr="00DD1578">
            <w:rPr>
              <w:rFonts w:hint="eastAsia"/>
            </w:rPr>
            <w:t>和年</w:t>
          </w:r>
          <w:r w:rsidRPr="00DD1578">
            <w:t>折旧率</w:t>
          </w:r>
          <w:r w:rsidRPr="00DD1578">
            <w:rPr>
              <w:rFonts w:hint="eastAsia"/>
            </w:rPr>
            <w:t>如下</w:t>
          </w:r>
          <w:r w:rsidRPr="00DD1578">
            <w:t>：</w:t>
          </w:r>
        </w:p>
        <w:sdt>
          <w:sdtPr>
            <w:alias w:val="是否适用：固定资产折旧方法[双击切换]"/>
            <w:tag w:val="_GBC_c221ef38ff6a4242aab725946697311c"/>
            <w:id w:val="-993877606"/>
            <w:lock w:val="sdtLocked"/>
            <w:placeholder>
              <w:docPart w:val="GBC22222222222222222222222222222"/>
            </w:placeholder>
          </w:sdtPr>
          <w:sdtContent>
            <w:p w:rsidR="00533C2E" w:rsidRDefault="00A4426C" w:rsidP="00752DDB">
              <w:pPr>
                <w:spacing w:line="360" w:lineRule="auto"/>
              </w:pPr>
              <w:r>
                <w:fldChar w:fldCharType="begin"/>
              </w:r>
              <w:r w:rsidR="00533C2E">
                <w:instrText xml:space="preserve"> MACROBUTTON  SnrToggleCheckbox √适用 </w:instrText>
              </w:r>
              <w:r>
                <w:fldChar w:fldCharType="end"/>
              </w:r>
              <w:r>
                <w:fldChar w:fldCharType="begin"/>
              </w:r>
              <w:r w:rsidR="00533C2E">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1832"/>
            <w:gridCol w:w="1833"/>
            <w:gridCol w:w="1833"/>
            <w:gridCol w:w="1833"/>
          </w:tblGrid>
          <w:tr w:rsidR="00533C2E" w:rsidTr="00D76916">
            <w:sdt>
              <w:sdtPr>
                <w:tag w:val="_PLD_d39db65ac15c4d7583d7fe75cb893517"/>
                <w:id w:val="1036661"/>
                <w:lock w:val="sdtLocked"/>
              </w:sdtPr>
              <w:sdtContent>
                <w:tc>
                  <w:tcPr>
                    <w:tcW w:w="949" w:type="pct"/>
                    <w:vAlign w:val="center"/>
                  </w:tcPr>
                  <w:p w:rsidR="00533C2E" w:rsidRDefault="00533C2E" w:rsidP="00D76916">
                    <w:pPr>
                      <w:jc w:val="center"/>
                      <w:rPr>
                        <w:szCs w:val="21"/>
                      </w:rPr>
                    </w:pPr>
                    <w:r>
                      <w:rPr>
                        <w:szCs w:val="21"/>
                      </w:rPr>
                      <w:t>类别</w:t>
                    </w:r>
                  </w:p>
                </w:tc>
              </w:sdtContent>
            </w:sdt>
            <w:sdt>
              <w:sdtPr>
                <w:tag w:val="_PLD_1b5147121b9948e5a115c7a4d6c95995"/>
                <w:id w:val="1036662"/>
                <w:lock w:val="sdtLocked"/>
              </w:sdtPr>
              <w:sdtContent>
                <w:tc>
                  <w:tcPr>
                    <w:tcW w:w="1012" w:type="pct"/>
                    <w:vAlign w:val="center"/>
                  </w:tcPr>
                  <w:p w:rsidR="00533C2E" w:rsidRDefault="00533C2E" w:rsidP="00D76916">
                    <w:pPr>
                      <w:jc w:val="center"/>
                      <w:rPr>
                        <w:szCs w:val="21"/>
                      </w:rPr>
                    </w:pPr>
                    <w:r>
                      <w:rPr>
                        <w:rFonts w:hint="eastAsia"/>
                        <w:szCs w:val="21"/>
                      </w:rPr>
                      <w:t>折旧方法</w:t>
                    </w:r>
                  </w:p>
                </w:tc>
              </w:sdtContent>
            </w:sdt>
            <w:sdt>
              <w:sdtPr>
                <w:tag w:val="_PLD_65441224aa3f4fd3be4ca0650b16b1aa"/>
                <w:id w:val="1036663"/>
                <w:lock w:val="sdtLocked"/>
              </w:sdtPr>
              <w:sdtContent>
                <w:tc>
                  <w:tcPr>
                    <w:tcW w:w="1013" w:type="pct"/>
                    <w:vAlign w:val="center"/>
                  </w:tcPr>
                  <w:p w:rsidR="00533C2E" w:rsidRDefault="00533C2E" w:rsidP="00D76916">
                    <w:pPr>
                      <w:jc w:val="center"/>
                      <w:rPr>
                        <w:szCs w:val="21"/>
                      </w:rPr>
                    </w:pPr>
                    <w:r>
                      <w:rPr>
                        <w:szCs w:val="21"/>
                      </w:rPr>
                      <w:t>折旧年限（年）</w:t>
                    </w:r>
                  </w:p>
                </w:tc>
              </w:sdtContent>
            </w:sdt>
            <w:sdt>
              <w:sdtPr>
                <w:tag w:val="_PLD_1c82a37539a842289bf80f2937f33bee"/>
                <w:id w:val="1036664"/>
                <w:lock w:val="sdtLocked"/>
              </w:sdtPr>
              <w:sdtContent>
                <w:tc>
                  <w:tcPr>
                    <w:tcW w:w="1013" w:type="pct"/>
                    <w:vAlign w:val="center"/>
                  </w:tcPr>
                  <w:p w:rsidR="00533C2E" w:rsidRDefault="00533C2E" w:rsidP="00D76916">
                    <w:pPr>
                      <w:jc w:val="center"/>
                      <w:rPr>
                        <w:szCs w:val="21"/>
                      </w:rPr>
                    </w:pPr>
                    <w:r>
                      <w:rPr>
                        <w:szCs w:val="21"/>
                      </w:rPr>
                      <w:t>残值率</w:t>
                    </w:r>
                  </w:p>
                </w:tc>
              </w:sdtContent>
            </w:sdt>
            <w:sdt>
              <w:sdtPr>
                <w:tag w:val="_PLD_a67e8338c181496fa22b9944b63ec82c"/>
                <w:id w:val="1036665"/>
                <w:lock w:val="sdtLocked"/>
              </w:sdtPr>
              <w:sdtContent>
                <w:tc>
                  <w:tcPr>
                    <w:tcW w:w="1013" w:type="pct"/>
                    <w:vAlign w:val="center"/>
                  </w:tcPr>
                  <w:p w:rsidR="00533C2E" w:rsidRDefault="00533C2E" w:rsidP="00D76916">
                    <w:pPr>
                      <w:jc w:val="center"/>
                      <w:rPr>
                        <w:szCs w:val="21"/>
                      </w:rPr>
                    </w:pPr>
                    <w:r>
                      <w:rPr>
                        <w:szCs w:val="21"/>
                      </w:rPr>
                      <w:t>年折旧率</w:t>
                    </w:r>
                  </w:p>
                </w:tc>
              </w:sdtContent>
            </w:sdt>
          </w:tr>
          <w:sdt>
            <w:sdtPr>
              <w:rPr>
                <w:szCs w:val="21"/>
              </w:rPr>
              <w:alias w:val="其他固定资产计价、折旧、减值方法"/>
              <w:tag w:val="_GBC_f1ad6125c5d74d2a98f593d2ba574474"/>
              <w:id w:val="1036666"/>
              <w:lock w:val="sdtLocked"/>
            </w:sdtPr>
            <w:sdtContent>
              <w:tr w:rsidR="00533C2E" w:rsidTr="00D76916">
                <w:tc>
                  <w:tcPr>
                    <w:tcW w:w="949" w:type="pct"/>
                  </w:tcPr>
                  <w:p w:rsidR="00533C2E" w:rsidRDefault="00533C2E" w:rsidP="00D76916">
                    <w:pPr>
                      <w:rPr>
                        <w:szCs w:val="21"/>
                      </w:rPr>
                    </w:pPr>
                    <w:r>
                      <w:t>房屋建筑物</w:t>
                    </w:r>
                  </w:p>
                </w:tc>
                <w:tc>
                  <w:tcPr>
                    <w:tcW w:w="1012" w:type="pct"/>
                  </w:tcPr>
                  <w:p w:rsidR="00533C2E" w:rsidRDefault="00533C2E" w:rsidP="00D76916">
                    <w:pPr>
                      <w:rPr>
                        <w:szCs w:val="21"/>
                      </w:rPr>
                    </w:pPr>
                    <w:r w:rsidRPr="00533C2E">
                      <w:rPr>
                        <w:rFonts w:hint="eastAsia"/>
                        <w:szCs w:val="21"/>
                      </w:rPr>
                      <w:t>直线法</w:t>
                    </w:r>
                  </w:p>
                </w:tc>
                <w:tc>
                  <w:tcPr>
                    <w:tcW w:w="1013" w:type="pct"/>
                  </w:tcPr>
                  <w:p w:rsidR="00533C2E" w:rsidRDefault="00533C2E" w:rsidP="00D76916">
                    <w:pPr>
                      <w:rPr>
                        <w:szCs w:val="21"/>
                      </w:rPr>
                    </w:pPr>
                    <w:r>
                      <w:t>30-35</w:t>
                    </w:r>
                  </w:p>
                </w:tc>
                <w:tc>
                  <w:tcPr>
                    <w:tcW w:w="1013" w:type="pct"/>
                  </w:tcPr>
                  <w:p w:rsidR="00533C2E" w:rsidRDefault="00533C2E" w:rsidP="00D76916">
                    <w:pPr>
                      <w:rPr>
                        <w:szCs w:val="21"/>
                      </w:rPr>
                    </w:pPr>
                    <w:r>
                      <w:t>5%</w:t>
                    </w:r>
                  </w:p>
                </w:tc>
                <w:tc>
                  <w:tcPr>
                    <w:tcW w:w="1013" w:type="pct"/>
                  </w:tcPr>
                  <w:p w:rsidR="00533C2E" w:rsidRDefault="00533C2E" w:rsidP="00D76916">
                    <w:pPr>
                      <w:rPr>
                        <w:szCs w:val="21"/>
                      </w:rPr>
                    </w:pPr>
                    <w:r>
                      <w:t>2.71%-3.17%</w:t>
                    </w:r>
                  </w:p>
                </w:tc>
              </w:tr>
            </w:sdtContent>
          </w:sdt>
          <w:sdt>
            <w:sdtPr>
              <w:rPr>
                <w:szCs w:val="21"/>
              </w:rPr>
              <w:alias w:val="其他固定资产计价、折旧、减值方法"/>
              <w:tag w:val="_GBC_f1ad6125c5d74d2a98f593d2ba574474"/>
              <w:id w:val="1036667"/>
              <w:lock w:val="sdtLocked"/>
            </w:sdtPr>
            <w:sdtContent>
              <w:tr w:rsidR="00533C2E" w:rsidTr="00D76916">
                <w:tc>
                  <w:tcPr>
                    <w:tcW w:w="949" w:type="pct"/>
                  </w:tcPr>
                  <w:p w:rsidR="00533C2E" w:rsidRDefault="00533C2E" w:rsidP="00D76916">
                    <w:pPr>
                      <w:rPr>
                        <w:szCs w:val="21"/>
                      </w:rPr>
                    </w:pPr>
                    <w:r>
                      <w:t>机器设备</w:t>
                    </w:r>
                  </w:p>
                </w:tc>
                <w:tc>
                  <w:tcPr>
                    <w:tcW w:w="1012" w:type="pct"/>
                  </w:tcPr>
                  <w:p w:rsidR="00533C2E" w:rsidRDefault="00533C2E" w:rsidP="00D76916">
                    <w:pPr>
                      <w:rPr>
                        <w:szCs w:val="21"/>
                      </w:rPr>
                    </w:pPr>
                    <w:r w:rsidRPr="00533C2E">
                      <w:rPr>
                        <w:rFonts w:hint="eastAsia"/>
                        <w:szCs w:val="21"/>
                      </w:rPr>
                      <w:t>直线法</w:t>
                    </w:r>
                  </w:p>
                </w:tc>
                <w:tc>
                  <w:tcPr>
                    <w:tcW w:w="1013" w:type="pct"/>
                  </w:tcPr>
                  <w:p w:rsidR="00533C2E" w:rsidRDefault="00533C2E" w:rsidP="00D76916">
                    <w:pPr>
                      <w:rPr>
                        <w:szCs w:val="21"/>
                      </w:rPr>
                    </w:pPr>
                    <w:r>
                      <w:t>10</w:t>
                    </w:r>
                  </w:p>
                </w:tc>
                <w:tc>
                  <w:tcPr>
                    <w:tcW w:w="1013" w:type="pct"/>
                  </w:tcPr>
                  <w:p w:rsidR="00533C2E" w:rsidRDefault="00533C2E" w:rsidP="00D76916">
                    <w:pPr>
                      <w:rPr>
                        <w:szCs w:val="21"/>
                      </w:rPr>
                    </w:pPr>
                    <w:r>
                      <w:t>5%</w:t>
                    </w:r>
                  </w:p>
                </w:tc>
                <w:tc>
                  <w:tcPr>
                    <w:tcW w:w="1013" w:type="pct"/>
                  </w:tcPr>
                  <w:p w:rsidR="00533C2E" w:rsidRDefault="00533C2E" w:rsidP="00D76916">
                    <w:pPr>
                      <w:rPr>
                        <w:szCs w:val="21"/>
                      </w:rPr>
                    </w:pPr>
                    <w:r>
                      <w:t>9.50%</w:t>
                    </w:r>
                  </w:p>
                </w:tc>
              </w:tr>
            </w:sdtContent>
          </w:sdt>
          <w:sdt>
            <w:sdtPr>
              <w:rPr>
                <w:szCs w:val="21"/>
              </w:rPr>
              <w:alias w:val="其他固定资产计价、折旧、减值方法"/>
              <w:tag w:val="_GBC_f1ad6125c5d74d2a98f593d2ba574474"/>
              <w:id w:val="1036668"/>
              <w:lock w:val="sdtLocked"/>
            </w:sdtPr>
            <w:sdtContent>
              <w:tr w:rsidR="00533C2E" w:rsidTr="00D76916">
                <w:tc>
                  <w:tcPr>
                    <w:tcW w:w="949" w:type="pct"/>
                  </w:tcPr>
                  <w:p w:rsidR="00533C2E" w:rsidRDefault="00533C2E" w:rsidP="00D76916">
                    <w:pPr>
                      <w:rPr>
                        <w:szCs w:val="21"/>
                      </w:rPr>
                    </w:pPr>
                    <w:r>
                      <w:t>运输设备</w:t>
                    </w:r>
                  </w:p>
                </w:tc>
                <w:tc>
                  <w:tcPr>
                    <w:tcW w:w="1012" w:type="pct"/>
                  </w:tcPr>
                  <w:p w:rsidR="00533C2E" w:rsidRDefault="00533C2E" w:rsidP="00D76916">
                    <w:pPr>
                      <w:rPr>
                        <w:szCs w:val="21"/>
                      </w:rPr>
                    </w:pPr>
                    <w:r w:rsidRPr="00533C2E">
                      <w:rPr>
                        <w:rFonts w:hint="eastAsia"/>
                        <w:szCs w:val="21"/>
                      </w:rPr>
                      <w:t>直线法</w:t>
                    </w:r>
                  </w:p>
                </w:tc>
                <w:tc>
                  <w:tcPr>
                    <w:tcW w:w="1013" w:type="pct"/>
                  </w:tcPr>
                  <w:p w:rsidR="00533C2E" w:rsidRDefault="00533C2E" w:rsidP="00D76916">
                    <w:pPr>
                      <w:rPr>
                        <w:szCs w:val="21"/>
                      </w:rPr>
                    </w:pPr>
                    <w:r>
                      <w:t>10</w:t>
                    </w:r>
                  </w:p>
                </w:tc>
                <w:tc>
                  <w:tcPr>
                    <w:tcW w:w="1013" w:type="pct"/>
                  </w:tcPr>
                  <w:p w:rsidR="00533C2E" w:rsidRDefault="00533C2E" w:rsidP="00D76916">
                    <w:pPr>
                      <w:rPr>
                        <w:szCs w:val="21"/>
                      </w:rPr>
                    </w:pPr>
                    <w:r>
                      <w:t>5%</w:t>
                    </w:r>
                  </w:p>
                </w:tc>
                <w:tc>
                  <w:tcPr>
                    <w:tcW w:w="1013" w:type="pct"/>
                  </w:tcPr>
                  <w:p w:rsidR="00533C2E" w:rsidRDefault="00533C2E" w:rsidP="00D76916">
                    <w:pPr>
                      <w:rPr>
                        <w:szCs w:val="21"/>
                      </w:rPr>
                    </w:pPr>
                    <w:r>
                      <w:t>9.50%</w:t>
                    </w:r>
                  </w:p>
                </w:tc>
              </w:tr>
            </w:sdtContent>
          </w:sdt>
          <w:sdt>
            <w:sdtPr>
              <w:rPr>
                <w:szCs w:val="21"/>
              </w:rPr>
              <w:alias w:val="其他固定资产计价、折旧、减值方法"/>
              <w:tag w:val="_GBC_f1ad6125c5d74d2a98f593d2ba574474"/>
              <w:id w:val="1036669"/>
              <w:lock w:val="sdtLocked"/>
            </w:sdtPr>
            <w:sdtContent>
              <w:tr w:rsidR="00533C2E" w:rsidRPr="00533C2E" w:rsidTr="00D76916">
                <w:tc>
                  <w:tcPr>
                    <w:tcW w:w="949" w:type="pct"/>
                  </w:tcPr>
                  <w:p w:rsidR="00533C2E" w:rsidRDefault="00533C2E" w:rsidP="00D76916">
                    <w:pPr>
                      <w:rPr>
                        <w:szCs w:val="21"/>
                      </w:rPr>
                    </w:pPr>
                    <w:r>
                      <w:t>办公设备</w:t>
                    </w:r>
                  </w:p>
                </w:tc>
                <w:tc>
                  <w:tcPr>
                    <w:tcW w:w="1012" w:type="pct"/>
                  </w:tcPr>
                  <w:p w:rsidR="00533C2E" w:rsidRDefault="00533C2E" w:rsidP="00D76916">
                    <w:pPr>
                      <w:rPr>
                        <w:szCs w:val="21"/>
                      </w:rPr>
                    </w:pPr>
                    <w:r w:rsidRPr="00533C2E">
                      <w:rPr>
                        <w:rFonts w:hint="eastAsia"/>
                        <w:szCs w:val="21"/>
                      </w:rPr>
                      <w:t>直线法</w:t>
                    </w:r>
                  </w:p>
                </w:tc>
                <w:tc>
                  <w:tcPr>
                    <w:tcW w:w="1013" w:type="pct"/>
                  </w:tcPr>
                  <w:p w:rsidR="00533C2E" w:rsidRDefault="00533C2E" w:rsidP="00D76916">
                    <w:pPr>
                      <w:rPr>
                        <w:szCs w:val="21"/>
                      </w:rPr>
                    </w:pPr>
                    <w:r>
                      <w:t>8</w:t>
                    </w:r>
                  </w:p>
                </w:tc>
                <w:tc>
                  <w:tcPr>
                    <w:tcW w:w="1013" w:type="pct"/>
                  </w:tcPr>
                  <w:p w:rsidR="00533C2E" w:rsidRDefault="00533C2E" w:rsidP="00D76916">
                    <w:pPr>
                      <w:rPr>
                        <w:szCs w:val="21"/>
                      </w:rPr>
                    </w:pPr>
                    <w:r>
                      <w:t>5%</w:t>
                    </w:r>
                  </w:p>
                </w:tc>
                <w:tc>
                  <w:tcPr>
                    <w:tcW w:w="1013" w:type="pct"/>
                  </w:tcPr>
                  <w:p w:rsidR="00533C2E" w:rsidRDefault="00533C2E" w:rsidP="00D76916">
                    <w:pPr>
                      <w:rPr>
                        <w:szCs w:val="21"/>
                      </w:rPr>
                    </w:pPr>
                    <w:r>
                      <w:t>11.88%</w:t>
                    </w:r>
                  </w:p>
                </w:tc>
              </w:tr>
            </w:sdtContent>
          </w:sdt>
        </w:tbl>
        <w:p w:rsidR="00C31D94" w:rsidRPr="00DD1578" w:rsidRDefault="00C31D94" w:rsidP="00890AB1">
          <w:pPr>
            <w:adjustRightInd w:val="0"/>
            <w:snapToGrid w:val="0"/>
            <w:spacing w:beforeLines="50" w:line="360" w:lineRule="auto"/>
            <w:ind w:firstLine="482"/>
            <w:rPr>
              <w:bCs/>
            </w:rPr>
          </w:pPr>
          <w:r w:rsidRPr="00DD1578">
            <w:rPr>
              <w:rFonts w:hint="eastAsia"/>
              <w:bCs/>
            </w:rPr>
            <w:t>本公司至少在每年年度终了对固定资产的使用寿命、预计净残值和折旧方法进行复核。</w:t>
          </w:r>
        </w:p>
        <w:p w:rsidR="00BC09CF" w:rsidRPr="00B24D99" w:rsidRDefault="00A4426C"/>
      </w:sdtContent>
    </w:sdt>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rsidR="00BC09CF" w:rsidRDefault="00316DBE">
          <w:pPr>
            <w:pStyle w:val="3"/>
            <w:numPr>
              <w:ilvl w:val="0"/>
              <w:numId w:val="34"/>
            </w:numPr>
            <w:rPr>
              <w:rFonts w:ascii="宋体" w:hAnsi="宋体"/>
            </w:rPr>
          </w:pPr>
          <w:r>
            <w:rPr>
              <w:rFonts w:ascii="宋体" w:hAnsi="宋体"/>
            </w:rPr>
            <w:t>在建工程</w:t>
          </w:r>
        </w:p>
        <w:p w:rsidR="00BC09CF" w:rsidRDefault="00A4426C">
          <w:pPr>
            <w:rPr>
              <w:szCs w:val="21"/>
            </w:rPr>
          </w:pPr>
          <w:sdt>
            <w:sdtPr>
              <w:rPr>
                <w:rFonts w:hint="eastAsia"/>
                <w:szCs w:val="21"/>
              </w:rPr>
              <w:alias w:val="是否适用：在建工程_重要会计政策和估计[双击切换]"/>
              <w:tag w:val="_GBC_d9803b41f65e4a7fbebb412a259d9bf9"/>
              <w:id w:val="174229876"/>
              <w:lock w:val="sdtLocked"/>
              <w:placeholder>
                <w:docPart w:val="GBC22222222222222222222222222222"/>
              </w:placeholder>
            </w:sdtPr>
            <w:sdtContent>
              <w:r>
                <w:rPr>
                  <w:szCs w:val="21"/>
                </w:rPr>
                <w:fldChar w:fldCharType="begin"/>
              </w:r>
              <w:r w:rsidR="00C31D94">
                <w:rPr>
                  <w:szCs w:val="21"/>
                </w:rPr>
                <w:instrText xml:space="preserve"> MACROBUTTON  SnrToggleCheckbox √适用 </w:instrText>
              </w:r>
              <w:r>
                <w:rPr>
                  <w:szCs w:val="21"/>
                </w:rPr>
                <w:fldChar w:fldCharType="end"/>
              </w:r>
              <w:r>
                <w:rPr>
                  <w:szCs w:val="21"/>
                </w:rPr>
                <w:fldChar w:fldCharType="begin"/>
              </w:r>
              <w:r w:rsidR="00C31D94">
                <w:rPr>
                  <w:szCs w:val="21"/>
                </w:rPr>
                <w:instrText xml:space="preserve"> MACROBUTTON  SnrToggleCheckbox □不适用 </w:instrText>
              </w:r>
              <w:r>
                <w:rPr>
                  <w:szCs w:val="21"/>
                </w:rPr>
                <w:fldChar w:fldCharType="end"/>
              </w:r>
            </w:sdtContent>
          </w:sdt>
        </w:p>
        <w:sdt>
          <w:sdtPr>
            <w:rPr>
              <w:rFonts w:hint="eastAsia"/>
              <w:szCs w:val="21"/>
            </w:rPr>
            <w:alias w:val="在建工程核算方法"/>
            <w:tag w:val="_GBC_ed79f983df814c58add61776fe84c76e"/>
            <w:id w:val="-1588924519"/>
            <w:lock w:val="sdtLocked"/>
            <w:placeholder>
              <w:docPart w:val="GBC22222222222222222222222222222"/>
            </w:placeholder>
          </w:sdtPr>
          <w:sdtContent>
            <w:p w:rsidR="00BC09CF" w:rsidRDefault="00C31D94" w:rsidP="00C31D94">
              <w:pPr>
                <w:adjustRightInd w:val="0"/>
                <w:snapToGrid w:val="0"/>
                <w:spacing w:line="360" w:lineRule="auto"/>
                <w:ind w:firstLine="480"/>
                <w:rPr>
                  <w:szCs w:val="21"/>
                </w:rPr>
              </w:pPr>
              <w:r w:rsidRPr="00DD1578">
                <w:rPr>
                  <w:rFonts w:hint="eastAsia"/>
                </w:rPr>
                <w:t>在建工程在达到预定可使用状态时，按实际发生的全部支出转入固定资产核算。</w:t>
              </w:r>
            </w:p>
          </w:sdtContent>
        </w:sdt>
        <w:p w:rsidR="00BC09CF" w:rsidRDefault="00A4426C">
          <w:pPr>
            <w:rPr>
              <w:szCs w:val="21"/>
            </w:rPr>
          </w:pPr>
        </w:p>
      </w:sdtContent>
    </w:sdt>
    <w:sdt>
      <w:sdtPr>
        <w:rPr>
          <w:rFonts w:ascii="宋体" w:hAnsi="宋体"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cs="Times New Roman" w:hint="eastAsia"/>
          <w:kern w:val="2"/>
          <w:szCs w:val="21"/>
        </w:rPr>
      </w:sdtEndPr>
      <w:sdtContent>
        <w:p w:rsidR="00BC09CF" w:rsidRDefault="00316DBE" w:rsidP="00752DDB">
          <w:pPr>
            <w:pStyle w:val="3"/>
            <w:numPr>
              <w:ilvl w:val="0"/>
              <w:numId w:val="34"/>
            </w:numPr>
            <w:spacing w:line="360" w:lineRule="auto"/>
            <w:rPr>
              <w:rFonts w:ascii="宋体" w:hAnsi="宋体"/>
            </w:rPr>
          </w:pPr>
          <w:r>
            <w:rPr>
              <w:rFonts w:ascii="宋体" w:hAnsi="宋体"/>
            </w:rPr>
            <w:t>借款费用</w:t>
          </w:r>
        </w:p>
        <w:sdt>
          <w:sdtPr>
            <w:rPr>
              <w:rFonts w:hint="eastAsia"/>
              <w:szCs w:val="21"/>
            </w:rPr>
            <w:alias w:val="是否适用：借款费用_重要会计政策和估计[双击切换]"/>
            <w:tag w:val="_GBC_3f3db73e5cb247009b3840143b5e6627"/>
            <w:id w:val="-1445526714"/>
            <w:lock w:val="sdtLocked"/>
            <w:placeholder>
              <w:docPart w:val="GBC22222222222222222222222222222"/>
            </w:placeholder>
          </w:sdtPr>
          <w:sdtContent>
            <w:p w:rsidR="00BC09CF" w:rsidRDefault="00A4426C" w:rsidP="00752DDB">
              <w:pPr>
                <w:spacing w:line="360" w:lineRule="auto"/>
                <w:rPr>
                  <w:szCs w:val="21"/>
                </w:rPr>
              </w:pPr>
              <w:r>
                <w:rPr>
                  <w:szCs w:val="21"/>
                </w:rPr>
                <w:fldChar w:fldCharType="begin"/>
              </w:r>
              <w:r w:rsidR="00C31D94">
                <w:rPr>
                  <w:szCs w:val="21"/>
                </w:rPr>
                <w:instrText xml:space="preserve"> MACROBUTTON  SnrToggleCheckbox √适用 </w:instrText>
              </w:r>
              <w:r>
                <w:rPr>
                  <w:szCs w:val="21"/>
                </w:rPr>
                <w:fldChar w:fldCharType="end"/>
              </w:r>
              <w:r>
                <w:rPr>
                  <w:szCs w:val="21"/>
                </w:rPr>
                <w:fldChar w:fldCharType="begin"/>
              </w:r>
              <w:r w:rsidR="00C31D94">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Content>
            <w:p w:rsidR="00C31D94" w:rsidRPr="00DD1578" w:rsidRDefault="00C31D94" w:rsidP="00752DDB">
              <w:pPr>
                <w:adjustRightInd w:val="0"/>
                <w:snapToGrid w:val="0"/>
                <w:spacing w:line="360" w:lineRule="auto"/>
                <w:ind w:firstLine="480"/>
              </w:pPr>
              <w:r w:rsidRPr="00DD1578">
                <w:rPr>
                  <w:rFonts w:hint="eastAsia"/>
                </w:rPr>
                <w:t>（1）借款费用包括借款利息、折价或溢价的摊销、辅助费用以及因外币借款而发生的汇兑差额等。可直接归属于符合资本化条件的资产的购建或者生产的借款费用，予以资本化，计入相关资产成本；其他借款费用计入当期损益。</w:t>
              </w:r>
            </w:p>
            <w:p w:rsidR="00C31D94" w:rsidRPr="00DD1578" w:rsidRDefault="00C31D94" w:rsidP="00752DDB">
              <w:pPr>
                <w:adjustRightInd w:val="0"/>
                <w:snapToGrid w:val="0"/>
                <w:spacing w:line="360" w:lineRule="auto"/>
                <w:ind w:firstLine="480"/>
              </w:pPr>
              <w:r w:rsidRPr="00DD1578">
                <w:rPr>
                  <w:rFonts w:hint="eastAsia"/>
                </w:rPr>
                <w:t>（2）当资产支出已经发生、借款费用已经发生且为使资产达到预定可使用或者可销售状态所必要的购建或者生产活动已经开始时，开始借款费用的资本化。符合资本化条件的资产在购建或者生产过程中发生非正常中断、且中断时间连续超过 3个月的，暂停借款费用的资本化。当所购建或者生产的资产达到预定可使用或者可销售状态时，停止借款费用的资本化，以后发生的借款费用计入当期损益。</w:t>
              </w:r>
            </w:p>
            <w:p w:rsidR="00C31D94" w:rsidRPr="00DD1578" w:rsidRDefault="00C31D94" w:rsidP="00752DDB">
              <w:pPr>
                <w:adjustRightInd w:val="0"/>
                <w:snapToGrid w:val="0"/>
                <w:spacing w:line="360" w:lineRule="auto"/>
                <w:ind w:firstLine="480"/>
              </w:pPr>
              <w:r w:rsidRPr="00DD1578">
                <w:rPr>
                  <w:rFonts w:hint="eastAsia"/>
                </w:rPr>
                <w:t>（3）借款费用资本化金额的计算方法</w:t>
              </w:r>
            </w:p>
            <w:p w:rsidR="00C31D94" w:rsidRPr="00DD1578" w:rsidRDefault="00C31D94" w:rsidP="00752DDB">
              <w:pPr>
                <w:adjustRightInd w:val="0"/>
                <w:snapToGrid w:val="0"/>
                <w:spacing w:line="360" w:lineRule="auto"/>
                <w:ind w:firstLine="480"/>
              </w:pPr>
              <w:r w:rsidRPr="00DD1578">
                <w:rPr>
                  <w:rFonts w:hint="eastAsia"/>
                </w:rPr>
                <w:t>①为购建或者生产符合资本化条件的资产而借入的专门借款所发生的借款费用（包括借款利息、折价或溢价的摊销、辅助费用、外币专门借款本金和利息的汇兑差额），其资本化金额为在资本化期间内专门借款实际发生的借款费用减去尚未动用的借款资金存入银行取得的利息收入或进行暂时性投资取得的投资收益后的金额。</w:t>
              </w:r>
            </w:p>
            <w:p w:rsidR="00BC09CF" w:rsidRDefault="00C31D94" w:rsidP="00752DDB">
              <w:pPr>
                <w:adjustRightInd w:val="0"/>
                <w:snapToGrid w:val="0"/>
                <w:spacing w:line="360" w:lineRule="auto"/>
                <w:ind w:firstLine="480"/>
                <w:rPr>
                  <w:szCs w:val="21"/>
                </w:rPr>
              </w:pPr>
              <w:r w:rsidRPr="00DD1578">
                <w:rPr>
                  <w:rFonts w:hint="eastAsia"/>
                </w:rPr>
                <w:t>②为购建或者生产符合资本化条件的资产而占用的一般借款所发生的借款费用（包括借款利息、折价或溢价的摊销），其资本化金额根据在资本化期间内累计资产支出超过专门借款部分的资产支出加权平均数乘以所占用一般借款的资本化率计算确定。</w:t>
              </w:r>
            </w:p>
          </w:sdtContent>
        </w:sdt>
        <w:p w:rsidR="00BC09CF" w:rsidRDefault="00A4426C">
          <w:pPr>
            <w:rPr>
              <w:szCs w:val="21"/>
            </w:rPr>
          </w:pPr>
        </w:p>
      </w:sdtContent>
    </w:sdt>
    <w:sdt>
      <w:sdtPr>
        <w:rPr>
          <w:rFonts w:ascii="宋体" w:hAnsi="宋体" w:cs="宋体" w:hint="eastAsia"/>
          <w:b w:val="0"/>
          <w:bCs w:val="0"/>
          <w:kern w:val="0"/>
          <w:szCs w:val="21"/>
        </w:rPr>
        <w:alias w:val="模块:使用权资产"/>
        <w:tag w:val="_SEC_90a021f24056469493c41c33bb5760c5"/>
        <w:id w:val="1967398746"/>
        <w:lock w:val="sdtLocked"/>
        <w:placeholder>
          <w:docPart w:val="GBC22222222222222222222222222222"/>
        </w:placeholder>
      </w:sdtPr>
      <w:sdtEndPr>
        <w:rPr>
          <w:rFonts w:hint="default"/>
        </w:rPr>
      </w:sdtEndPr>
      <w:sdtContent>
        <w:p w:rsidR="00BC09CF" w:rsidRDefault="00316DBE" w:rsidP="00752DDB">
          <w:pPr>
            <w:pStyle w:val="3"/>
            <w:numPr>
              <w:ilvl w:val="0"/>
              <w:numId w:val="34"/>
            </w:numPr>
            <w:spacing w:line="360" w:lineRule="auto"/>
            <w:rPr>
              <w:rFonts w:ascii="宋体" w:hAnsi="宋体"/>
              <w:szCs w:val="21"/>
            </w:rPr>
          </w:pPr>
          <w:r>
            <w:rPr>
              <w:rFonts w:ascii="宋体" w:hAnsi="宋体" w:hint="eastAsia"/>
              <w:szCs w:val="21"/>
            </w:rPr>
            <w:t>使用权资产</w:t>
          </w:r>
        </w:p>
        <w:bookmarkStart w:id="74" w:name="_Hlk11675892" w:displacedByCustomXml="next"/>
        <w:sdt>
          <w:sdtPr>
            <w:rPr>
              <w:szCs w:val="21"/>
            </w:rPr>
            <w:alias w:val="是否适用：使用权资产_重要会计政策和估计[双击切换]"/>
            <w:tag w:val="_GBC_bbd2545b6bca43cea34e43a28caeae1a"/>
            <w:id w:val="-1864890109"/>
            <w:lock w:val="sdtLocked"/>
            <w:placeholder>
              <w:docPart w:val="GBC22222222222222222222222222222"/>
            </w:placeholder>
          </w:sdtPr>
          <w:sdtContent>
            <w:p w:rsidR="00BC09CF" w:rsidRDefault="00A4426C" w:rsidP="00752DDB">
              <w:pPr>
                <w:spacing w:line="360" w:lineRule="auto"/>
                <w:rPr>
                  <w:szCs w:val="21"/>
                </w:rPr>
              </w:pPr>
              <w:r>
                <w:rPr>
                  <w:szCs w:val="21"/>
                </w:rPr>
                <w:fldChar w:fldCharType="begin"/>
              </w:r>
              <w:r w:rsidR="00122E7B">
                <w:rPr>
                  <w:szCs w:val="21"/>
                </w:rPr>
                <w:instrText xml:space="preserve"> MACROBUTTON  SnrToggleCheckbox √适用 </w:instrText>
              </w:r>
              <w:r>
                <w:rPr>
                  <w:szCs w:val="21"/>
                </w:rPr>
                <w:fldChar w:fldCharType="end"/>
              </w:r>
              <w:r>
                <w:rPr>
                  <w:szCs w:val="21"/>
                </w:rPr>
                <w:fldChar w:fldCharType="begin"/>
              </w:r>
              <w:r w:rsidR="00122E7B">
                <w:rPr>
                  <w:szCs w:val="21"/>
                </w:rPr>
                <w:instrText xml:space="preserve"> MACROBUTTON  SnrToggleCheckbox □不适用 </w:instrText>
              </w:r>
              <w:r>
                <w:rPr>
                  <w:szCs w:val="21"/>
                </w:rPr>
                <w:fldChar w:fldCharType="end"/>
              </w:r>
            </w:p>
          </w:sdtContent>
        </w:sdt>
        <w:sdt>
          <w:sdtPr>
            <w:rPr>
              <w:szCs w:val="21"/>
            </w:rPr>
            <w:alias w:val="使用权资产的核算方法"/>
            <w:tag w:val="_GBC_3bb46fd024784bf2b06e4f7d7b903751"/>
            <w:id w:val="-2108719831"/>
            <w:lock w:val="sdtLocked"/>
            <w:placeholder>
              <w:docPart w:val="GBC22222222222222222222222222222"/>
            </w:placeholder>
          </w:sdtPr>
          <w:sdtContent>
            <w:p w:rsidR="00BC09CF" w:rsidRDefault="00122E7B" w:rsidP="00752DDB">
              <w:pPr>
                <w:adjustRightInd w:val="0"/>
                <w:snapToGrid w:val="0"/>
                <w:spacing w:line="360" w:lineRule="auto"/>
                <w:ind w:firstLineChars="200" w:firstLine="420"/>
                <w:rPr>
                  <w:szCs w:val="21"/>
                </w:rPr>
              </w:pPr>
              <w:r w:rsidRPr="00302123">
                <w:rPr>
                  <w:rFonts w:hint="eastAsia"/>
                </w:rPr>
                <w:t>本</w:t>
              </w:r>
              <w:r>
                <w:rPr>
                  <w:rFonts w:hint="eastAsia"/>
                </w:rPr>
                <w:t>公司</w:t>
              </w:r>
              <w:r w:rsidRPr="00302123">
                <w:rPr>
                  <w:rFonts w:hint="eastAsia"/>
                </w:rPr>
                <w:t>使用权资产类别主要包括房屋建筑物。</w:t>
              </w:r>
              <w:r w:rsidRPr="00302123">
                <w:cr/>
              </w:r>
              <w:r>
                <w:t xml:space="preserve">    </w:t>
              </w:r>
              <w:r w:rsidRPr="00302123">
                <w:rPr>
                  <w:rFonts w:hint="eastAsia"/>
                </w:rPr>
                <w:t>在租赁期开始日，</w:t>
              </w:r>
              <w:r>
                <w:rPr>
                  <w:rFonts w:hint="eastAsia"/>
                </w:rPr>
                <w:t>本公司</w:t>
              </w:r>
              <w:r w:rsidRPr="00302123">
                <w:rPr>
                  <w:rFonts w:hint="eastAsia"/>
                </w:rPr>
                <w:t>将其可在租赁期内使用租赁资产的权利确认为使用权资产，包括：租赁负债的初始计量金额；在租赁期开始日或之前支付的租赁付款额，存在租赁激励的，扣除已享受的租赁激励相关金额；承租人发生的初始直接费用；承租人为拆卸及移除租赁资产、复原租赁资产所在场地或将租赁资产恢复至租赁条款约定状态预计将发生的成本。</w:t>
              </w:r>
              <w:r>
                <w:rPr>
                  <w:rFonts w:hint="eastAsia"/>
                </w:rPr>
                <w:t>本公司</w:t>
              </w:r>
              <w:r w:rsidRPr="00302123">
                <w:rPr>
                  <w:rFonts w:hint="eastAsia"/>
                </w:rPr>
                <w:t>后续采用年限平均法对使用权资产计提折旧。能够合理确定租赁期届满时取得租赁资产所有权的，</w:t>
              </w:r>
              <w:r>
                <w:rPr>
                  <w:rFonts w:hint="eastAsia"/>
                </w:rPr>
                <w:t>本公司</w:t>
              </w:r>
              <w:r w:rsidRPr="00302123">
                <w:rPr>
                  <w:rFonts w:hint="eastAsia"/>
                </w:rPr>
                <w:t>在租赁资产剩余使用寿命内计提折旧。无法合理确定租赁期届满时能够取得租赁资产所有权的，</w:t>
              </w:r>
              <w:r>
                <w:rPr>
                  <w:rFonts w:hint="eastAsia"/>
                </w:rPr>
                <w:t>本公司</w:t>
              </w:r>
              <w:r w:rsidRPr="00302123">
                <w:rPr>
                  <w:rFonts w:hint="eastAsia"/>
                </w:rPr>
                <w:t>在租赁期与租赁资产剩余使用寿命两者孰短的期间内计提折旧。</w:t>
              </w:r>
              <w:r>
                <w:rPr>
                  <w:rFonts w:hint="eastAsia"/>
                </w:rPr>
                <w:t>本公司</w:t>
              </w:r>
              <w:r w:rsidRPr="00302123">
                <w:rPr>
                  <w:rFonts w:hint="eastAsia"/>
                </w:rPr>
                <w:t>按照变动后的租赁付款额的现值重新计量租赁负债，并相应调整使用权资产的账面价值时，如使用权资产账面价值已调减至零，但租赁负债仍需进一步调减的，</w:t>
              </w:r>
              <w:r>
                <w:rPr>
                  <w:rFonts w:hint="eastAsia"/>
                </w:rPr>
                <w:t>本公司</w:t>
              </w:r>
              <w:r w:rsidRPr="00302123">
                <w:rPr>
                  <w:rFonts w:hint="eastAsia"/>
                </w:rPr>
                <w:t>将剩余金额计入当期损益。</w:t>
              </w:r>
            </w:p>
          </w:sdtContent>
        </w:sdt>
      </w:sdtContent>
    </w:sdt>
    <w:bookmarkEnd w:id="74"/>
    <w:p w:rsidR="00BC09CF" w:rsidRDefault="00BC09CF">
      <w:pPr>
        <w:rPr>
          <w:szCs w:val="21"/>
        </w:rPr>
      </w:pPr>
    </w:p>
    <w:sdt>
      <w:sdtPr>
        <w:rPr>
          <w:rFonts w:ascii="宋体" w:hAnsi="宋体"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cs="Times New Roman" w:hint="eastAsia"/>
          <w:kern w:val="2"/>
          <w:szCs w:val="21"/>
        </w:rPr>
      </w:sdtEndPr>
      <w:sdtContent>
        <w:p w:rsidR="00BC09CF" w:rsidRDefault="00316DBE" w:rsidP="00752DDB">
          <w:pPr>
            <w:pStyle w:val="3"/>
            <w:numPr>
              <w:ilvl w:val="0"/>
              <w:numId w:val="34"/>
            </w:numPr>
            <w:spacing w:line="360" w:lineRule="auto"/>
            <w:rPr>
              <w:rFonts w:ascii="宋体" w:hAnsi="宋体"/>
            </w:rPr>
          </w:pPr>
          <w:r>
            <w:rPr>
              <w:rFonts w:ascii="宋体" w:hAnsi="宋体"/>
            </w:rPr>
            <w:t>无形资产</w:t>
          </w:r>
        </w:p>
        <w:p w:rsidR="00BC09CF" w:rsidRDefault="00316DBE" w:rsidP="00752DDB">
          <w:pPr>
            <w:pStyle w:val="4"/>
            <w:numPr>
              <w:ilvl w:val="3"/>
              <w:numId w:val="37"/>
            </w:numPr>
            <w:tabs>
              <w:tab w:val="left" w:pos="448"/>
            </w:tabs>
            <w:spacing w:line="360" w:lineRule="auto"/>
            <w:rPr>
              <w:rFonts w:ascii="宋体" w:hAnsi="宋体"/>
            </w:rPr>
          </w:pPr>
          <w:r>
            <w:rPr>
              <w:rFonts w:ascii="宋体" w:hAnsi="宋体" w:hint="eastAsia"/>
            </w:rPr>
            <w:t>计价方法、使用寿命、减值测试</w:t>
          </w:r>
        </w:p>
        <w:sdt>
          <w:sdtPr>
            <w:rPr>
              <w:rFonts w:hint="eastAsia"/>
              <w:szCs w:val="21"/>
            </w:rPr>
            <w:alias w:val="是否适用：无形资产计价方法、使用寿命、减值测试[双击切换]"/>
            <w:tag w:val="_GBC_a82698fb1ffd4e75b46a9c35938b4cf4"/>
            <w:id w:val="986508377"/>
            <w:lock w:val="sdtLocked"/>
            <w:placeholder>
              <w:docPart w:val="GBC22222222222222222222222222222"/>
            </w:placeholder>
          </w:sdtPr>
          <w:sdtContent>
            <w:p w:rsidR="00BC09CF" w:rsidRDefault="00A4426C" w:rsidP="00752DDB">
              <w:pPr>
                <w:spacing w:line="360" w:lineRule="auto"/>
                <w:rPr>
                  <w:szCs w:val="21"/>
                </w:rPr>
              </w:pPr>
              <w:r>
                <w:rPr>
                  <w:szCs w:val="21"/>
                </w:rPr>
                <w:fldChar w:fldCharType="begin"/>
              </w:r>
              <w:r w:rsidR="00122E7B">
                <w:rPr>
                  <w:szCs w:val="21"/>
                </w:rPr>
                <w:instrText xml:space="preserve"> MACROBUTTON  SnrToggleCheckbox √适用 </w:instrText>
              </w:r>
              <w:r>
                <w:rPr>
                  <w:szCs w:val="21"/>
                </w:rPr>
                <w:fldChar w:fldCharType="end"/>
              </w:r>
              <w:r>
                <w:rPr>
                  <w:szCs w:val="21"/>
                </w:rPr>
                <w:fldChar w:fldCharType="begin"/>
              </w:r>
              <w:r w:rsidR="00122E7B">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Content>
            <w:p w:rsidR="00122E7B" w:rsidRPr="00DD1578" w:rsidRDefault="00122E7B" w:rsidP="00752DDB">
              <w:pPr>
                <w:adjustRightInd w:val="0"/>
                <w:snapToGrid w:val="0"/>
                <w:spacing w:line="360" w:lineRule="auto"/>
                <w:ind w:firstLine="480"/>
              </w:pPr>
              <w:r w:rsidRPr="00DD1578">
                <w:rPr>
                  <w:rFonts w:hint="eastAsia"/>
                </w:rPr>
                <w:t>无形资产按照取得时的成本进行初始计量。</w:t>
              </w:r>
            </w:p>
            <w:p w:rsidR="00122E7B" w:rsidRPr="00DD1578" w:rsidRDefault="00122E7B" w:rsidP="00752DDB">
              <w:pPr>
                <w:adjustRightInd w:val="0"/>
                <w:snapToGrid w:val="0"/>
                <w:spacing w:line="360" w:lineRule="auto"/>
                <w:ind w:firstLine="480"/>
              </w:pPr>
              <w:r w:rsidRPr="00DD1578">
                <w:rPr>
                  <w:rFonts w:hint="eastAsia"/>
                </w:rPr>
                <w:t>无形资产的摊销方法</w:t>
              </w:r>
            </w:p>
            <w:p w:rsidR="00122E7B" w:rsidRPr="00DD1578" w:rsidRDefault="00122E7B" w:rsidP="00752DDB">
              <w:pPr>
                <w:adjustRightInd w:val="0"/>
                <w:snapToGrid w:val="0"/>
                <w:spacing w:line="360" w:lineRule="auto"/>
                <w:ind w:firstLine="480"/>
              </w:pPr>
              <w:r w:rsidRPr="00DD1578">
                <w:rPr>
                  <w:rFonts w:hint="eastAsia"/>
                </w:rPr>
                <w:t>①对于使用寿命有限的无形资产，在使用寿命期限内，采用直线法摊销。</w:t>
              </w:r>
            </w:p>
            <w:tbl>
              <w:tblPr>
                <w:tblW w:w="5000" w:type="pct"/>
                <w:jc w:val="center"/>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CellMar>
                  <w:left w:w="28" w:type="dxa"/>
                  <w:right w:w="28" w:type="dxa"/>
                </w:tblCellMar>
                <w:tblLook w:val="0000"/>
              </w:tblPr>
              <w:tblGrid>
                <w:gridCol w:w="4539"/>
                <w:gridCol w:w="4350"/>
              </w:tblGrid>
              <w:tr w:rsidR="00122E7B" w:rsidRPr="00DD1578" w:rsidTr="00122E7B">
                <w:trPr>
                  <w:cantSplit/>
                  <w:tblHeader/>
                  <w:jc w:val="center"/>
                </w:trPr>
                <w:tc>
                  <w:tcPr>
                    <w:tcW w:w="2553" w:type="pct"/>
                    <w:vAlign w:val="bottom"/>
                  </w:tcPr>
                  <w:p w:rsidR="00122E7B" w:rsidRPr="00DD1578" w:rsidRDefault="00122E7B" w:rsidP="00D76916">
                    <w:pPr>
                      <w:jc w:val="center"/>
                      <w:rPr>
                        <w:sz w:val="18"/>
                        <w:szCs w:val="18"/>
                      </w:rPr>
                    </w:pPr>
                    <w:r w:rsidRPr="00DD1578">
                      <w:rPr>
                        <w:rFonts w:hint="eastAsia"/>
                        <w:sz w:val="18"/>
                        <w:szCs w:val="18"/>
                      </w:rPr>
                      <w:t>类   别</w:t>
                    </w:r>
                  </w:p>
                </w:tc>
                <w:tc>
                  <w:tcPr>
                    <w:tcW w:w="2447" w:type="pct"/>
                    <w:vAlign w:val="bottom"/>
                  </w:tcPr>
                  <w:p w:rsidR="00122E7B" w:rsidRPr="00DD1578" w:rsidRDefault="00122E7B" w:rsidP="00D76916">
                    <w:pPr>
                      <w:jc w:val="center"/>
                      <w:rPr>
                        <w:sz w:val="18"/>
                        <w:szCs w:val="18"/>
                      </w:rPr>
                    </w:pPr>
                    <w:r w:rsidRPr="00DD1578">
                      <w:rPr>
                        <w:rFonts w:hint="eastAsia"/>
                        <w:sz w:val="18"/>
                        <w:szCs w:val="18"/>
                      </w:rPr>
                      <w:t>使用寿命</w:t>
                    </w:r>
                  </w:p>
                </w:tc>
              </w:tr>
              <w:tr w:rsidR="00122E7B" w:rsidRPr="00DD1578" w:rsidTr="00122E7B">
                <w:trPr>
                  <w:cantSplit/>
                  <w:jc w:val="center"/>
                </w:trPr>
                <w:tc>
                  <w:tcPr>
                    <w:tcW w:w="2553" w:type="pct"/>
                    <w:vAlign w:val="center"/>
                  </w:tcPr>
                  <w:p w:rsidR="00122E7B" w:rsidRPr="00DD1578" w:rsidRDefault="00122E7B" w:rsidP="00D76916">
                    <w:pPr>
                      <w:jc w:val="center"/>
                      <w:rPr>
                        <w:sz w:val="18"/>
                        <w:szCs w:val="18"/>
                      </w:rPr>
                    </w:pPr>
                    <w:r w:rsidRPr="00DD1578">
                      <w:rPr>
                        <w:rFonts w:hint="eastAsia"/>
                        <w:sz w:val="18"/>
                        <w:szCs w:val="18"/>
                      </w:rPr>
                      <w:t>土地使用权</w:t>
                    </w:r>
                  </w:p>
                </w:tc>
                <w:tc>
                  <w:tcPr>
                    <w:tcW w:w="2447" w:type="pct"/>
                    <w:vAlign w:val="center"/>
                  </w:tcPr>
                  <w:p w:rsidR="00122E7B" w:rsidRPr="00DD1578" w:rsidRDefault="00122E7B" w:rsidP="00D76916">
                    <w:pPr>
                      <w:jc w:val="center"/>
                      <w:rPr>
                        <w:sz w:val="18"/>
                        <w:szCs w:val="18"/>
                      </w:rPr>
                    </w:pPr>
                    <w:r w:rsidRPr="00DD1578">
                      <w:rPr>
                        <w:rFonts w:hint="eastAsia"/>
                        <w:sz w:val="18"/>
                        <w:szCs w:val="18"/>
                      </w:rPr>
                      <w:t>50年</w:t>
                    </w:r>
                  </w:p>
                </w:tc>
              </w:tr>
              <w:tr w:rsidR="00122E7B" w:rsidRPr="00DD1578" w:rsidTr="00122E7B">
                <w:trPr>
                  <w:jc w:val="center"/>
                </w:trPr>
                <w:tc>
                  <w:tcPr>
                    <w:tcW w:w="2553" w:type="pct"/>
                    <w:vAlign w:val="center"/>
                  </w:tcPr>
                  <w:p w:rsidR="00122E7B" w:rsidRPr="00DD1578" w:rsidRDefault="00122E7B" w:rsidP="00D76916">
                    <w:pPr>
                      <w:jc w:val="center"/>
                      <w:rPr>
                        <w:sz w:val="18"/>
                        <w:szCs w:val="18"/>
                      </w:rPr>
                    </w:pPr>
                    <w:r w:rsidRPr="00DD1578">
                      <w:rPr>
                        <w:rFonts w:hint="eastAsia"/>
                        <w:sz w:val="18"/>
                        <w:szCs w:val="18"/>
                      </w:rPr>
                      <w:t>商标</w:t>
                    </w:r>
                  </w:p>
                </w:tc>
                <w:tc>
                  <w:tcPr>
                    <w:tcW w:w="2447" w:type="pct"/>
                    <w:vAlign w:val="center"/>
                  </w:tcPr>
                  <w:p w:rsidR="00122E7B" w:rsidRPr="00DD1578" w:rsidRDefault="00122E7B" w:rsidP="00D76916">
                    <w:pPr>
                      <w:jc w:val="center"/>
                      <w:rPr>
                        <w:sz w:val="18"/>
                        <w:szCs w:val="18"/>
                      </w:rPr>
                    </w:pPr>
                    <w:r w:rsidRPr="00DD1578">
                      <w:rPr>
                        <w:rFonts w:hint="eastAsia"/>
                        <w:sz w:val="18"/>
                        <w:szCs w:val="18"/>
                      </w:rPr>
                      <w:t>10年</w:t>
                    </w:r>
                  </w:p>
                </w:tc>
              </w:tr>
              <w:tr w:rsidR="00122E7B" w:rsidRPr="00DD1578" w:rsidTr="00122E7B">
                <w:trPr>
                  <w:jc w:val="center"/>
                </w:trPr>
                <w:tc>
                  <w:tcPr>
                    <w:tcW w:w="2553" w:type="pct"/>
                    <w:vAlign w:val="center"/>
                  </w:tcPr>
                  <w:p w:rsidR="00122E7B" w:rsidRPr="00DD1578" w:rsidRDefault="00122E7B" w:rsidP="00D76916">
                    <w:pPr>
                      <w:jc w:val="center"/>
                      <w:rPr>
                        <w:sz w:val="18"/>
                        <w:szCs w:val="18"/>
                      </w:rPr>
                    </w:pPr>
                    <w:r w:rsidRPr="00DD1578">
                      <w:rPr>
                        <w:rFonts w:hint="eastAsia"/>
                        <w:sz w:val="18"/>
                        <w:szCs w:val="18"/>
                      </w:rPr>
                      <w:t>软件</w:t>
                    </w:r>
                  </w:p>
                </w:tc>
                <w:tc>
                  <w:tcPr>
                    <w:tcW w:w="2447" w:type="pct"/>
                    <w:vAlign w:val="center"/>
                  </w:tcPr>
                  <w:p w:rsidR="00122E7B" w:rsidRPr="00DD1578" w:rsidRDefault="00122E7B" w:rsidP="00D76916">
                    <w:pPr>
                      <w:jc w:val="center"/>
                      <w:rPr>
                        <w:sz w:val="18"/>
                        <w:szCs w:val="18"/>
                      </w:rPr>
                    </w:pPr>
                    <w:r w:rsidRPr="00DD1578">
                      <w:rPr>
                        <w:rFonts w:hint="eastAsia"/>
                        <w:sz w:val="18"/>
                        <w:szCs w:val="18"/>
                      </w:rPr>
                      <w:t>5年</w:t>
                    </w:r>
                  </w:p>
                </w:tc>
              </w:tr>
            </w:tbl>
            <w:p w:rsidR="00122E7B" w:rsidRPr="00DD1578" w:rsidRDefault="00122E7B" w:rsidP="00752DDB">
              <w:pPr>
                <w:adjustRightInd w:val="0"/>
                <w:snapToGrid w:val="0"/>
                <w:spacing w:line="360" w:lineRule="auto"/>
                <w:ind w:firstLine="480"/>
              </w:pPr>
              <w:r w:rsidRPr="00DD1578">
                <w:rPr>
                  <w:rFonts w:hint="eastAsia"/>
                </w:rPr>
                <w:t>本公司至少于</w:t>
              </w:r>
              <w:r w:rsidRPr="00DD1578">
                <w:rPr>
                  <w:rFonts w:hint="eastAsia"/>
                  <w:bCs/>
                </w:rPr>
                <w:t>每年年度终了对无形资产的使用寿命及摊销方法进行复核。</w:t>
              </w:r>
            </w:p>
            <w:p w:rsidR="00BC09CF" w:rsidRDefault="00122E7B" w:rsidP="00752DDB">
              <w:pPr>
                <w:adjustRightInd w:val="0"/>
                <w:snapToGrid w:val="0"/>
                <w:spacing w:line="360" w:lineRule="auto"/>
                <w:ind w:firstLine="480"/>
                <w:rPr>
                  <w:szCs w:val="21"/>
                </w:rPr>
              </w:pPr>
              <w:r w:rsidRPr="00DD1578">
                <w:rPr>
                  <w:rFonts w:hint="eastAsia"/>
                </w:rPr>
                <w:t>②对于使用寿命不确定的无形资产，不摊销。于每年年度终了，对使用寿命不确定的无形资产的使用寿命进行复核，如果有证据表明其使用寿命是有限的，则估计其使用寿命，并按其使用寿命进行摊销。</w:t>
              </w:r>
            </w:p>
          </w:sdtContent>
        </w:sdt>
        <w:p w:rsidR="00BC09CF" w:rsidRDefault="00BC09CF">
          <w:pPr>
            <w:rPr>
              <w:szCs w:val="21"/>
            </w:rPr>
          </w:pPr>
        </w:p>
        <w:p w:rsidR="00BC09CF" w:rsidRDefault="00316DBE" w:rsidP="00752DDB">
          <w:pPr>
            <w:pStyle w:val="4"/>
            <w:numPr>
              <w:ilvl w:val="3"/>
              <w:numId w:val="37"/>
            </w:numPr>
            <w:tabs>
              <w:tab w:val="left" w:pos="448"/>
            </w:tabs>
            <w:spacing w:line="360" w:lineRule="auto"/>
            <w:rPr>
              <w:rFonts w:ascii="宋体" w:hAnsi="宋体"/>
            </w:rPr>
          </w:pPr>
          <w:r>
            <w:rPr>
              <w:rFonts w:ascii="宋体" w:hAnsi="宋体" w:hint="eastAsia"/>
            </w:rPr>
            <w:t>内部研究开发支出会计政策</w:t>
          </w:r>
        </w:p>
        <w:sdt>
          <w:sdtPr>
            <w:rPr>
              <w:rFonts w:hint="eastAsia"/>
              <w:szCs w:val="21"/>
            </w:rPr>
            <w:alias w:val="是否适用：无形资产内部研究开发支出会计政策[双击切换]"/>
            <w:tag w:val="_GBC_c3cef4c9f19749b8a53b7f49d3b7bac3"/>
            <w:id w:val="-1263988565"/>
            <w:lock w:val="sdtLocked"/>
            <w:placeholder>
              <w:docPart w:val="GBC22222222222222222222222222222"/>
            </w:placeholder>
          </w:sdtPr>
          <w:sdtContent>
            <w:p w:rsidR="00BC09CF" w:rsidRDefault="00A4426C" w:rsidP="00752DDB">
              <w:pPr>
                <w:spacing w:line="360" w:lineRule="auto"/>
                <w:rPr>
                  <w:szCs w:val="21"/>
                </w:rPr>
              </w:pPr>
              <w:r>
                <w:rPr>
                  <w:szCs w:val="21"/>
                </w:rPr>
                <w:fldChar w:fldCharType="begin"/>
              </w:r>
              <w:r w:rsidR="007848CF">
                <w:rPr>
                  <w:szCs w:val="21"/>
                </w:rPr>
                <w:instrText xml:space="preserve"> MACROBUTTON  SnrToggleCheckbox √适用 </w:instrText>
              </w:r>
              <w:r>
                <w:rPr>
                  <w:szCs w:val="21"/>
                </w:rPr>
                <w:fldChar w:fldCharType="end"/>
              </w:r>
              <w:r>
                <w:rPr>
                  <w:szCs w:val="21"/>
                </w:rPr>
                <w:fldChar w:fldCharType="begin"/>
              </w:r>
              <w:r w:rsidR="007848CF">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1637218676"/>
            <w:lock w:val="sdtLocked"/>
            <w:placeholder>
              <w:docPart w:val="GBC22222222222222222222222222222"/>
            </w:placeholder>
          </w:sdtPr>
          <w:sdtContent>
            <w:p w:rsidR="007848CF" w:rsidRPr="00DD1578" w:rsidRDefault="007848CF" w:rsidP="00752DDB">
              <w:pPr>
                <w:adjustRightInd w:val="0"/>
                <w:snapToGrid w:val="0"/>
                <w:spacing w:line="360" w:lineRule="auto"/>
                <w:ind w:firstLine="480"/>
              </w:pPr>
              <w:r w:rsidRPr="00DD1578">
                <w:rPr>
                  <w:rFonts w:hint="eastAsia"/>
                </w:rPr>
                <w:t>①划分公司内部研究开发项目研究阶段和开发阶段的具体标准</w:t>
              </w:r>
            </w:p>
            <w:p w:rsidR="007848CF" w:rsidRPr="00DD1578" w:rsidRDefault="007848CF" w:rsidP="00752DDB">
              <w:pPr>
                <w:adjustRightInd w:val="0"/>
                <w:snapToGrid w:val="0"/>
                <w:spacing w:line="360" w:lineRule="auto"/>
                <w:ind w:firstLine="480"/>
              </w:pPr>
              <w:r w:rsidRPr="00DD1578">
                <w:rPr>
                  <w:rFonts w:hint="eastAsia"/>
                </w:rPr>
                <w:t>研究是指为获取并理解新的科学或技术知识而进行的独创性的有计划调查。开发是指在进行商业性生产或使用前，将研究成果或其他知识应用于一项或若干项计划或设计，以生产出新的或具有实质性改进的材料、装置、产品或获得新工序等。</w:t>
              </w:r>
            </w:p>
            <w:p w:rsidR="007848CF" w:rsidRPr="00DD1578" w:rsidRDefault="007848CF" w:rsidP="00752DDB">
              <w:pPr>
                <w:adjustRightInd w:val="0"/>
                <w:snapToGrid w:val="0"/>
                <w:spacing w:line="360" w:lineRule="auto"/>
                <w:ind w:firstLine="480"/>
              </w:pPr>
              <w:r w:rsidRPr="00DD1578">
                <w:rPr>
                  <w:rFonts w:hint="eastAsia"/>
                </w:rPr>
                <w:t>②研究阶段的支出，于发生时计入当期损益。开发阶段的支出，同时满足下列条件的，予以资本化：</w:t>
              </w:r>
            </w:p>
            <w:p w:rsidR="007848CF" w:rsidRPr="00DD1578" w:rsidRDefault="007848CF" w:rsidP="00752DDB">
              <w:pPr>
                <w:adjustRightInd w:val="0"/>
                <w:snapToGrid w:val="0"/>
                <w:spacing w:line="360" w:lineRule="auto"/>
                <w:ind w:firstLine="480"/>
              </w:pPr>
              <w:r w:rsidRPr="00DD1578">
                <w:rPr>
                  <w:rFonts w:hint="eastAsia"/>
                </w:rPr>
                <w:t>A、完成该无形资产以使其能够使用或出售在技术上具有可行性；</w:t>
              </w:r>
            </w:p>
            <w:p w:rsidR="007848CF" w:rsidRPr="00DD1578" w:rsidRDefault="007848CF" w:rsidP="00752DDB">
              <w:pPr>
                <w:adjustRightInd w:val="0"/>
                <w:snapToGrid w:val="0"/>
                <w:spacing w:line="360" w:lineRule="auto"/>
                <w:ind w:firstLine="480"/>
              </w:pPr>
              <w:r w:rsidRPr="00DD1578">
                <w:rPr>
                  <w:rFonts w:hint="eastAsia"/>
                </w:rPr>
                <w:t>B、具有完成该无形资产并使用或出售的意图；</w:t>
              </w:r>
            </w:p>
            <w:p w:rsidR="007848CF" w:rsidRPr="00DD1578" w:rsidRDefault="007848CF" w:rsidP="00752DDB">
              <w:pPr>
                <w:adjustRightInd w:val="0"/>
                <w:snapToGrid w:val="0"/>
                <w:spacing w:line="360" w:lineRule="auto"/>
                <w:ind w:firstLine="480"/>
              </w:pPr>
              <w:r w:rsidRPr="00DD1578">
                <w:rPr>
                  <w:rFonts w:hint="eastAsia"/>
                </w:rPr>
                <w:t>C、无形资产产生经济利益的方式，包括能够证明运用该无形资产生产的产品存在市场或无形资产自身存在市场，无形资产将在内部使用的，应当证明其有用性；</w:t>
              </w:r>
            </w:p>
            <w:p w:rsidR="007848CF" w:rsidRPr="00DD1578" w:rsidRDefault="007848CF" w:rsidP="00752DDB">
              <w:pPr>
                <w:adjustRightInd w:val="0"/>
                <w:snapToGrid w:val="0"/>
                <w:spacing w:line="360" w:lineRule="auto"/>
                <w:ind w:firstLine="480"/>
              </w:pPr>
              <w:r w:rsidRPr="00DD1578">
                <w:rPr>
                  <w:rFonts w:hint="eastAsia"/>
                </w:rPr>
                <w:t>D、有足够的技术、财务资源和其他资源支持，以完成该无形资产的开发，并有能力使用或出售该无形资产；</w:t>
              </w:r>
            </w:p>
            <w:p w:rsidR="00BC09CF" w:rsidRDefault="007848CF" w:rsidP="00752DDB">
              <w:pPr>
                <w:adjustRightInd w:val="0"/>
                <w:snapToGrid w:val="0"/>
                <w:spacing w:line="360" w:lineRule="auto"/>
                <w:ind w:firstLine="480"/>
                <w:rPr>
                  <w:szCs w:val="21"/>
                </w:rPr>
              </w:pPr>
              <w:r w:rsidRPr="00DD1578">
                <w:rPr>
                  <w:rFonts w:hint="eastAsia"/>
                </w:rPr>
                <w:t>E、归属于该无形资产开发阶段的支出能够可靠地计量。</w:t>
              </w:r>
            </w:p>
          </w:sdtContent>
        </w:sdt>
      </w:sdtContent>
    </w:sdt>
    <w:p w:rsidR="00BC09CF" w:rsidRDefault="00BC09CF">
      <w:pPr>
        <w:rPr>
          <w:szCs w:val="21"/>
        </w:rPr>
      </w:pPr>
    </w:p>
    <w:bookmarkStart w:id="75" w:name="_Hlk44405424" w:displacedByCustomXml="next"/>
    <w:sdt>
      <w:sdtPr>
        <w:rPr>
          <w:rFonts w:ascii="宋体" w:hAnsi="宋体" w:cs="宋体" w:hint="eastAsia"/>
          <w:b w:val="0"/>
          <w:bCs w:val="0"/>
          <w:kern w:val="0"/>
          <w:szCs w:val="21"/>
        </w:rPr>
        <w:alias w:val="模块:长期资产减值"/>
        <w:tag w:val="_SEC_c11b0580b6b040ca9dbb882b383dfc03"/>
        <w:id w:val="806053187"/>
        <w:lock w:val="sdtLocked"/>
        <w:placeholder>
          <w:docPart w:val="GBC22222222222222222222222222222"/>
        </w:placeholder>
      </w:sdtPr>
      <w:sdtContent>
        <w:p w:rsidR="00BC09CF" w:rsidRDefault="00316DBE" w:rsidP="00752DDB">
          <w:pPr>
            <w:pStyle w:val="3"/>
            <w:numPr>
              <w:ilvl w:val="0"/>
              <w:numId w:val="34"/>
            </w:numPr>
            <w:spacing w:line="360" w:lineRule="auto"/>
            <w:rPr>
              <w:rFonts w:ascii="宋体" w:hAnsi="宋体"/>
              <w:szCs w:val="21"/>
            </w:rPr>
          </w:pPr>
          <w:r>
            <w:rPr>
              <w:rFonts w:ascii="宋体" w:hAnsi="宋体" w:hint="eastAsia"/>
              <w:szCs w:val="21"/>
            </w:rPr>
            <w:t>长期资产减值</w:t>
          </w:r>
        </w:p>
        <w:sdt>
          <w:sdtPr>
            <w:rPr>
              <w:rFonts w:hint="eastAsia"/>
              <w:szCs w:val="21"/>
            </w:rPr>
            <w:alias w:val="是否适用：长期资产减值_重要会计政策和估计[双击切换]"/>
            <w:tag w:val="_GBC_d0feb744f96144ffa5335cd194c6cdf9"/>
            <w:id w:val="-737099557"/>
            <w:lock w:val="sdtLocked"/>
            <w:placeholder>
              <w:docPart w:val="GBC22222222222222222222222222222"/>
            </w:placeholder>
          </w:sdtPr>
          <w:sdtContent>
            <w:p w:rsidR="00BC09CF" w:rsidRDefault="00A4426C" w:rsidP="00752DDB">
              <w:pPr>
                <w:spacing w:line="360" w:lineRule="auto"/>
                <w:rPr>
                  <w:szCs w:val="21"/>
                </w:rPr>
              </w:pPr>
              <w:r>
                <w:rPr>
                  <w:szCs w:val="21"/>
                </w:rPr>
                <w:fldChar w:fldCharType="begin"/>
              </w:r>
              <w:r w:rsidR="007722C7">
                <w:rPr>
                  <w:szCs w:val="21"/>
                </w:rPr>
                <w:instrText xml:space="preserve"> MACROBUTTON  SnrToggleCheckbox √适用 </w:instrText>
              </w:r>
              <w:r>
                <w:rPr>
                  <w:szCs w:val="21"/>
                </w:rPr>
                <w:fldChar w:fldCharType="end"/>
              </w:r>
              <w:r>
                <w:rPr>
                  <w:szCs w:val="21"/>
                </w:rPr>
                <w:fldChar w:fldCharType="begin"/>
              </w:r>
              <w:r w:rsidR="007722C7">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e8cb396d7101453b9e9cd1bc11b8633e"/>
            <w:id w:val="878979310"/>
            <w:lock w:val="sdtLocked"/>
            <w:placeholder>
              <w:docPart w:val="GBC22222222222222222222222222222"/>
            </w:placeholder>
          </w:sdtPr>
          <w:sdtContent>
            <w:p w:rsidR="007722C7" w:rsidRPr="00DD1578" w:rsidRDefault="007722C7" w:rsidP="00752DDB">
              <w:pPr>
                <w:adjustRightInd w:val="0"/>
                <w:snapToGrid w:val="0"/>
                <w:spacing w:line="360" w:lineRule="auto"/>
                <w:ind w:firstLine="480"/>
              </w:pPr>
              <w:r w:rsidRPr="00DD1578">
                <w:rPr>
                  <w:rFonts w:hint="eastAsia"/>
                </w:rPr>
                <w:t>本公司在资产负债表日根据内部及外部信息以确定长期股权投资、 采用成本模式计量的投资性房地产、 固定资产、 在建工程、 采用成本模式计量的生产性生物资产 、油气资产、 无形</w:t>
              </w:r>
              <w:r w:rsidRPr="00DD1578">
                <w:rPr>
                  <w:rFonts w:hint="eastAsia"/>
                </w:rPr>
                <w:lastRenderedPageBreak/>
                <w:t>资产等长期资产是否存在减值的迹象，对存在减值迹象的长期资产进行减值测试，估计其可收回金额。此外，无论是否存在减值迹象，本公司至少于每年年度终了对商誉、使用寿命不确定的无形资产以及尚未达到可使用状态的无形资产进行减值测试，估计其可收回金额。</w:t>
              </w:r>
            </w:p>
            <w:p w:rsidR="007722C7" w:rsidRPr="00DD1578" w:rsidRDefault="007722C7" w:rsidP="007722C7">
              <w:pPr>
                <w:adjustRightInd w:val="0"/>
                <w:snapToGrid w:val="0"/>
                <w:spacing w:line="360" w:lineRule="auto"/>
                <w:ind w:firstLine="480"/>
              </w:pPr>
              <w:r w:rsidRPr="00DD1578">
                <w:rPr>
                  <w:rFonts w:hint="eastAsia"/>
                </w:rPr>
                <w:t>可收回金额的估计结果表明上述长期资产可收回金额低于其账面价值的，其账面价值会减记至可收回金额，减记的金额确认为资产减值损失，计入当期损益，同时计提相应的减值准备。</w:t>
              </w:r>
            </w:p>
            <w:p w:rsidR="007722C7" w:rsidRPr="00DD1578" w:rsidRDefault="007722C7" w:rsidP="007722C7">
              <w:pPr>
                <w:adjustRightInd w:val="0"/>
                <w:snapToGrid w:val="0"/>
                <w:spacing w:line="360" w:lineRule="auto"/>
                <w:ind w:firstLine="480"/>
              </w:pPr>
              <w:r w:rsidRPr="00DD1578">
                <w:rPr>
                  <w:rFonts w:hint="eastAsia"/>
                </w:rPr>
                <w:t>可收回金额是指资产（或资产组、资产组组合，下同）的公允价值减去处置费用后的净额与资产预计未来现金流量的现值两者之间较高者。</w:t>
              </w:r>
            </w:p>
            <w:p w:rsidR="007722C7" w:rsidRPr="00DD1578" w:rsidRDefault="007722C7" w:rsidP="007722C7">
              <w:pPr>
                <w:adjustRightInd w:val="0"/>
                <w:snapToGrid w:val="0"/>
                <w:spacing w:line="360" w:lineRule="auto"/>
                <w:ind w:firstLine="480"/>
              </w:pPr>
              <w:r w:rsidRPr="00DD1578">
                <w:rPr>
                  <w:rFonts w:hint="eastAsia"/>
                </w:rPr>
                <w:t>资产组是可以认定的最小资产组合，其产生的现金流入基本上独立于其他资产或者资产组。资产组由创造现金流入相关的资产组成。在认定资产组时，主要考虑该资产组能否独立产生现金流入，同时考虑管理层对生产经营活动的管理方式、以及对资产使用或者处置的决策方式等。</w:t>
              </w:r>
            </w:p>
            <w:p w:rsidR="007722C7" w:rsidRPr="00DD1578" w:rsidRDefault="007722C7" w:rsidP="007722C7">
              <w:pPr>
                <w:adjustRightInd w:val="0"/>
                <w:snapToGrid w:val="0"/>
                <w:spacing w:line="360" w:lineRule="auto"/>
                <w:ind w:firstLine="480"/>
              </w:pPr>
              <w:r w:rsidRPr="00DD1578">
                <w:rPr>
                  <w:rFonts w:hint="eastAsia"/>
                </w:rPr>
                <w:t>资产的公允价值减去处置费用后的净额，是根据市场参与者在计量日发生的有序交易中，出售一项资产所能收到或者转移一项负债所需支付的价格减去可直接归属于该资产处置费用的金额确定。资产预计未来现金流量的现值，按照资产在持续使用过程中和最终处置时所产生的预计未来现金流量，选择恰当的税前折现率对其进行折现后的金额加以确定。</w:t>
              </w:r>
            </w:p>
            <w:p w:rsidR="007722C7" w:rsidRPr="00DD1578" w:rsidRDefault="007722C7" w:rsidP="007722C7">
              <w:pPr>
                <w:adjustRightInd w:val="0"/>
                <w:snapToGrid w:val="0"/>
                <w:spacing w:line="360" w:lineRule="auto"/>
                <w:ind w:firstLine="480"/>
              </w:pPr>
              <w:r w:rsidRPr="00DD1578">
                <w:rPr>
                  <w:rFonts w:hint="eastAsia"/>
                </w:rPr>
                <w:t>与资产组或者资产组组合相关的减值损失，先抵减分摊至该资产组或者资产组组合中商誉的账面价值，再根据资产组或者资产组组合中除商誉之外的其他各项资产的账面价值所占比重，按比例抵减其他各项资产的账面价值，但抵减后的各资产的账面价值不得低于该资产的公允价值减去处置费用后的净额（如可确定的）、该资产预计未来现金流量的现值（如可确定的）和零三者之中最高者。</w:t>
              </w:r>
            </w:p>
            <w:p w:rsidR="00BC09CF" w:rsidRDefault="007722C7" w:rsidP="007722C7">
              <w:pPr>
                <w:adjustRightInd w:val="0"/>
                <w:snapToGrid w:val="0"/>
                <w:spacing w:line="360" w:lineRule="auto"/>
                <w:ind w:firstLine="480"/>
                <w:rPr>
                  <w:szCs w:val="21"/>
                </w:rPr>
              </w:pPr>
              <w:r w:rsidRPr="00DD1578">
                <w:rPr>
                  <w:rFonts w:hint="eastAsia"/>
                </w:rPr>
                <w:t>前述长期资产减值损失一经确认，在以后会计期间不得转回。</w:t>
              </w:r>
            </w:p>
          </w:sdtContent>
        </w:sdt>
      </w:sdtContent>
    </w:sdt>
    <w:bookmarkEnd w:id="75" w:displacedByCustomXml="prev"/>
    <w:p w:rsidR="00BC09CF" w:rsidRDefault="00BC09CF">
      <w:pPr>
        <w:rPr>
          <w:szCs w:val="21"/>
        </w:rPr>
      </w:pPr>
    </w:p>
    <w:bookmarkStart w:id="76" w:name="_Hlk44405475" w:displacedByCustomXml="next"/>
    <w:sdt>
      <w:sdtPr>
        <w:rPr>
          <w:rFonts w:ascii="宋体" w:hAnsi="宋体" w:cs="宋体" w:hint="eastAsia"/>
          <w:b w:val="0"/>
          <w:bCs w:val="0"/>
          <w:kern w:val="0"/>
          <w:szCs w:val="21"/>
        </w:rPr>
        <w:alias w:val="模块:长期待摊费用"/>
        <w:tag w:val="_SEC_716e5dd4aef549d9b8815a4e1474e63d"/>
        <w:id w:val="1529219040"/>
        <w:lock w:val="sdtLocked"/>
        <w:placeholder>
          <w:docPart w:val="GBC22222222222222222222222222222"/>
        </w:placeholder>
      </w:sdtPr>
      <w:sdtContent>
        <w:p w:rsidR="00BC09CF" w:rsidRDefault="00316DBE">
          <w:pPr>
            <w:pStyle w:val="3"/>
            <w:numPr>
              <w:ilvl w:val="0"/>
              <w:numId w:val="34"/>
            </w:numPr>
            <w:rPr>
              <w:rFonts w:ascii="宋体" w:hAnsi="宋体"/>
            </w:rPr>
          </w:pPr>
          <w:r>
            <w:rPr>
              <w:rFonts w:ascii="宋体" w:hAnsi="宋体"/>
            </w:rPr>
            <w:t>长期待摊费用</w:t>
          </w:r>
        </w:p>
        <w:sdt>
          <w:sdtPr>
            <w:rPr>
              <w:rFonts w:hint="eastAsia"/>
              <w:szCs w:val="21"/>
            </w:rPr>
            <w:alias w:val="是否适用：长期待摊费用_重要会计政策和估计[双击切换]"/>
            <w:tag w:val="_GBC_75739ccc62204f0490525060b33e330f"/>
            <w:id w:val="-1081980370"/>
            <w:lock w:val="sdtLocked"/>
            <w:placeholder>
              <w:docPart w:val="GBC22222222222222222222222222222"/>
            </w:placeholder>
          </w:sdtPr>
          <w:sdtContent>
            <w:p w:rsidR="00BC09CF" w:rsidRDefault="00A4426C">
              <w:pPr>
                <w:rPr>
                  <w:szCs w:val="21"/>
                </w:rPr>
              </w:pPr>
              <w:r>
                <w:rPr>
                  <w:szCs w:val="21"/>
                </w:rPr>
                <w:fldChar w:fldCharType="begin"/>
              </w:r>
              <w:r w:rsidR="007722C7">
                <w:rPr>
                  <w:szCs w:val="21"/>
                </w:rPr>
                <w:instrText xml:space="preserve"> MACROBUTTON  SnrToggleCheckbox √适用 </w:instrText>
              </w:r>
              <w:r>
                <w:rPr>
                  <w:szCs w:val="21"/>
                </w:rPr>
                <w:fldChar w:fldCharType="end"/>
              </w:r>
              <w:r>
                <w:rPr>
                  <w:szCs w:val="21"/>
                </w:rPr>
                <w:fldChar w:fldCharType="begin"/>
              </w:r>
              <w:r w:rsidR="007722C7">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e4e695ce4aea4c878acb6f8ad7190139"/>
            <w:id w:val="706994660"/>
            <w:lock w:val="sdtLocked"/>
            <w:placeholder>
              <w:docPart w:val="GBC22222222222222222222222222222"/>
            </w:placeholder>
          </w:sdtPr>
          <w:sdtContent>
            <w:p w:rsidR="00BC09CF" w:rsidRDefault="007722C7" w:rsidP="007722C7">
              <w:pPr>
                <w:adjustRightInd w:val="0"/>
                <w:snapToGrid w:val="0"/>
                <w:spacing w:line="360" w:lineRule="auto"/>
                <w:ind w:firstLine="480"/>
                <w:rPr>
                  <w:rFonts w:cs="Times New Roman"/>
                  <w:kern w:val="2"/>
                  <w:szCs w:val="21"/>
                </w:rPr>
              </w:pPr>
              <w:r w:rsidRPr="00DD1578">
                <w:rPr>
                  <w:rFonts w:hint="eastAsia"/>
                </w:rPr>
                <w:t>长期待摊费用在受益期内采用直线法摊销。如果长期待摊的费用项目不能使以后会计期间受益的，将尚未摊销的该项目的摊余价值全部转入当期损益。</w:t>
              </w:r>
            </w:p>
          </w:sdtContent>
        </w:sdt>
        <w:p w:rsidR="00BC09CF" w:rsidRPr="00B24D99" w:rsidRDefault="00A4426C" w:rsidP="00B24D99">
          <w:pPr>
            <w:rPr>
              <w:szCs w:val="21"/>
            </w:rPr>
          </w:pPr>
        </w:p>
      </w:sdtContent>
    </w:sdt>
    <w:bookmarkEnd w:id="76" w:displacedByCustomXml="prev"/>
    <w:sdt>
      <w:sdtPr>
        <w:rPr>
          <w:rFonts w:ascii="宋体" w:hAnsi="宋体"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cs="Times New Roman"/>
          <w:szCs w:val="21"/>
        </w:rPr>
      </w:sdtEndPr>
      <w:sdtContent>
        <w:p w:rsidR="00BC09CF" w:rsidRDefault="00316DBE">
          <w:pPr>
            <w:pStyle w:val="3"/>
            <w:numPr>
              <w:ilvl w:val="0"/>
              <w:numId w:val="34"/>
            </w:numPr>
            <w:rPr>
              <w:rFonts w:ascii="宋体" w:hAnsi="宋体"/>
            </w:rPr>
          </w:pPr>
          <w:r>
            <w:rPr>
              <w:rFonts w:ascii="宋体" w:hAnsi="宋体" w:hint="eastAsia"/>
            </w:rPr>
            <w:t>职工薪酬</w:t>
          </w:r>
        </w:p>
        <w:p w:rsidR="00BC09CF" w:rsidRDefault="00316DBE">
          <w:pPr>
            <w:pStyle w:val="4"/>
            <w:numPr>
              <w:ilvl w:val="0"/>
              <w:numId w:val="38"/>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Content>
            <w:p w:rsidR="00BC09CF" w:rsidRDefault="00A4426C">
              <w:r>
                <w:fldChar w:fldCharType="begin"/>
              </w:r>
              <w:r w:rsidR="007722C7">
                <w:instrText xml:space="preserve"> MACROBUTTON  SnrToggleCheckbox √适用 </w:instrText>
              </w:r>
              <w:r>
                <w:fldChar w:fldCharType="end"/>
              </w:r>
              <w:r>
                <w:fldChar w:fldCharType="begin"/>
              </w:r>
              <w:r w:rsidR="007722C7">
                <w:instrText xml:space="preserve"> MACROBUTTON  SnrToggleCheckbox □不适用 </w:instrText>
              </w:r>
              <w: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Content>
            <w:p w:rsidR="007722C7" w:rsidRDefault="007722C7" w:rsidP="007722C7">
              <w:pPr>
                <w:spacing w:line="360" w:lineRule="auto"/>
                <w:ind w:firstLineChars="200" w:firstLine="420"/>
                <w:rPr>
                  <w:rFonts w:ascii="Arial" w:cs="Arial"/>
                  <w:szCs w:val="21"/>
                </w:rPr>
              </w:pPr>
              <w:r w:rsidRPr="00DD1578">
                <w:rPr>
                  <w:rFonts w:ascii="Arial" w:cs="Arial"/>
                  <w:szCs w:val="21"/>
                </w:rPr>
                <w:t>职工薪酬包括短期薪酬、离职后福利、辞退福利和其他长期职工福利。本公司在职工提供服务的会计期间，将应付的职工薪酬确认为负债。</w:t>
              </w:r>
            </w:p>
            <w:p w:rsidR="00BC09CF" w:rsidRDefault="007722C7" w:rsidP="007722C7">
              <w:pPr>
                <w:spacing w:line="360" w:lineRule="auto"/>
                <w:ind w:firstLineChars="200" w:firstLine="420"/>
                <w:rPr>
                  <w:szCs w:val="21"/>
                </w:rPr>
              </w:pPr>
              <w:r w:rsidRPr="00DD1578">
                <w:rPr>
                  <w:rFonts w:ascii="Arial" w:cs="Arial"/>
                  <w:szCs w:val="21"/>
                </w:rPr>
                <w:t>本公司按规定参加由政府机构设立的职工社会保障体系，包括基本养老保险、医疗保险、住房公积金及其他社会保障制度，相应的支出于发生时计入相关资产成本或当期损益。</w:t>
              </w:r>
            </w:p>
          </w:sdtContent>
        </w:sdt>
        <w:p w:rsidR="00BC09CF" w:rsidRDefault="00BC09CF">
          <w:pPr>
            <w:rPr>
              <w:szCs w:val="21"/>
            </w:rPr>
          </w:pPr>
        </w:p>
        <w:p w:rsidR="00BC09CF" w:rsidRDefault="00316DBE">
          <w:pPr>
            <w:pStyle w:val="4"/>
            <w:numPr>
              <w:ilvl w:val="0"/>
              <w:numId w:val="38"/>
            </w:numPr>
            <w:rPr>
              <w:rFonts w:ascii="宋体" w:hAnsi="宋体"/>
            </w:rPr>
          </w:pPr>
          <w:r>
            <w:rPr>
              <w:rFonts w:ascii="宋体" w:hAnsi="宋体" w:hint="eastAsia"/>
            </w:rPr>
            <w:t>离职后福利的会计处理方法</w:t>
          </w:r>
        </w:p>
        <w:sdt>
          <w:sdtPr>
            <w:rPr>
              <w:rFonts w:hint="eastAsia"/>
              <w:szCs w:val="21"/>
            </w:rPr>
            <w:alias w:val="是否适用：离职后福利的会计处理方法[双击切换]"/>
            <w:tag w:val="_GBC_35bbae299fda438d9e595058bbecbcdc"/>
            <w:id w:val="-477147310"/>
            <w:lock w:val="sdtLocked"/>
            <w:placeholder>
              <w:docPart w:val="GBC22222222222222222222222222222"/>
            </w:placeholder>
          </w:sdtPr>
          <w:sdtContent>
            <w:p w:rsidR="00BC09CF" w:rsidRDefault="00A4426C" w:rsidP="007722C7">
              <w:pPr>
                <w:rPr>
                  <w:szCs w:val="21"/>
                </w:rPr>
              </w:pPr>
              <w:r>
                <w:rPr>
                  <w:szCs w:val="21"/>
                </w:rPr>
                <w:fldChar w:fldCharType="begin"/>
              </w:r>
              <w:r w:rsidR="007722C7">
                <w:rPr>
                  <w:szCs w:val="21"/>
                </w:rPr>
                <w:instrText xml:space="preserve"> MACROBUTTON  SnrToggleCheckbox □适用 </w:instrText>
              </w:r>
              <w:r>
                <w:rPr>
                  <w:szCs w:val="21"/>
                </w:rPr>
                <w:fldChar w:fldCharType="end"/>
              </w:r>
              <w:r>
                <w:rPr>
                  <w:szCs w:val="21"/>
                </w:rPr>
                <w:fldChar w:fldCharType="begin"/>
              </w:r>
              <w:r w:rsidR="007722C7">
                <w:rPr>
                  <w:szCs w:val="21"/>
                </w:rPr>
                <w:instrText xml:space="preserve"> MACROBUTTON  SnrToggleCheckbox √不适用 </w:instrText>
              </w:r>
              <w:r>
                <w:rPr>
                  <w:szCs w:val="21"/>
                </w:rPr>
                <w:fldChar w:fldCharType="end"/>
              </w:r>
            </w:p>
          </w:sdtContent>
        </w:sdt>
        <w:p w:rsidR="00BC09CF" w:rsidRDefault="00BC09CF">
          <w:pPr>
            <w:rPr>
              <w:szCs w:val="21"/>
            </w:rPr>
          </w:pPr>
        </w:p>
        <w:p w:rsidR="00BC09CF" w:rsidRDefault="00316DBE">
          <w:pPr>
            <w:pStyle w:val="4"/>
            <w:numPr>
              <w:ilvl w:val="0"/>
              <w:numId w:val="38"/>
            </w:numPr>
            <w:rPr>
              <w:rFonts w:ascii="宋体" w:hAnsi="宋体"/>
            </w:rPr>
          </w:pPr>
          <w:r>
            <w:rPr>
              <w:rFonts w:ascii="宋体" w:hAnsi="宋体" w:hint="eastAsia"/>
            </w:rPr>
            <w:t>辞退福利的会计处理方法</w:t>
          </w:r>
        </w:p>
        <w:sdt>
          <w:sdtPr>
            <w:rPr>
              <w:rFonts w:hint="eastAsia"/>
              <w:szCs w:val="21"/>
            </w:rPr>
            <w:alias w:val="是否适用：辞退福利的会计处理方法[双击切换]"/>
            <w:tag w:val="_GBC_b6be1c30b6144d54b0e20b3cb9d3a691"/>
            <w:id w:val="-1295828481"/>
            <w:lock w:val="sdtLocked"/>
            <w:placeholder>
              <w:docPart w:val="GBC22222222222222222222222222222"/>
            </w:placeholder>
          </w:sdtPr>
          <w:sdtContent>
            <w:p w:rsidR="00BC09CF" w:rsidRDefault="00A4426C">
              <w:pPr>
                <w:rPr>
                  <w:szCs w:val="21"/>
                </w:rPr>
              </w:pPr>
              <w:r>
                <w:rPr>
                  <w:szCs w:val="21"/>
                </w:rPr>
                <w:fldChar w:fldCharType="begin"/>
              </w:r>
              <w:r w:rsidR="007722C7">
                <w:rPr>
                  <w:szCs w:val="21"/>
                </w:rPr>
                <w:instrText xml:space="preserve"> MACROBUTTON  SnrToggleCheckbox √适用 </w:instrText>
              </w:r>
              <w:r>
                <w:rPr>
                  <w:szCs w:val="21"/>
                </w:rPr>
                <w:fldChar w:fldCharType="end"/>
              </w:r>
              <w:r>
                <w:rPr>
                  <w:szCs w:val="21"/>
                </w:rPr>
                <w:fldChar w:fldCharType="begin"/>
              </w:r>
              <w:r w:rsidR="007722C7">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Content>
            <w:p w:rsidR="00BC09CF" w:rsidRDefault="007722C7" w:rsidP="007722C7">
              <w:pPr>
                <w:spacing w:line="360" w:lineRule="auto"/>
                <w:ind w:firstLineChars="200" w:firstLine="420"/>
                <w:rPr>
                  <w:szCs w:val="21"/>
                </w:rPr>
              </w:pPr>
              <w:r w:rsidRPr="00DD1578">
                <w:rPr>
                  <w:rFonts w:ascii="Arial" w:cs="Arial"/>
                  <w:szCs w:val="21"/>
                </w:rPr>
                <w:t>在职工劳动合同到期之前解除与职工的劳动关系，或为鼓励职工自愿接受裁减而提出给予补偿的建议，</w:t>
              </w:r>
              <w:r w:rsidRPr="00DD1578">
                <w:rPr>
                  <w:rFonts w:ascii="Arial" w:cs="Arial" w:hint="eastAsia"/>
                  <w:szCs w:val="21"/>
                </w:rPr>
                <w:t>本公司在下列两者孰早日确认辞退福利产生的职工薪酬负债，并计入当期损益：本公司不能单方面撤回因解除劳动关系计划或裁减建议所提供的辞退福利时；本公司确认与涉及支付辞退福利的重组相关的成本或费用时。</w:t>
              </w:r>
            </w:p>
          </w:sdtContent>
        </w:sdt>
        <w:p w:rsidR="00BC09CF" w:rsidRDefault="00BC09CF">
          <w:pPr>
            <w:rPr>
              <w:szCs w:val="21"/>
            </w:rPr>
          </w:pPr>
        </w:p>
        <w:p w:rsidR="00BC09CF" w:rsidRDefault="00316DBE">
          <w:pPr>
            <w:pStyle w:val="4"/>
            <w:numPr>
              <w:ilvl w:val="0"/>
              <w:numId w:val="38"/>
            </w:numPr>
            <w:rPr>
              <w:rFonts w:ascii="宋体" w:hAnsi="宋体"/>
            </w:rPr>
          </w:pPr>
          <w:r>
            <w:rPr>
              <w:rFonts w:ascii="宋体" w:hAnsi="宋体" w:hint="eastAsia"/>
            </w:rPr>
            <w:t>其他长期职工福利的会计处理方法</w:t>
          </w:r>
        </w:p>
        <w:sdt>
          <w:sdtPr>
            <w:rPr>
              <w:rFonts w:hint="eastAsia"/>
              <w:szCs w:val="21"/>
            </w:rPr>
            <w:alias w:val="是否适用：其他长期职工福利的会计处理方法[双击切换]"/>
            <w:tag w:val="_GBC_6650f3bc6a474b318e05b9d60314cb7f"/>
            <w:id w:val="1722860472"/>
            <w:lock w:val="sdtLocked"/>
            <w:placeholder>
              <w:docPart w:val="GBC22222222222222222222222222222"/>
            </w:placeholder>
          </w:sdtPr>
          <w:sdtContent>
            <w:p w:rsidR="00BC09CF" w:rsidRDefault="00A4426C" w:rsidP="007722C7">
              <w:pPr>
                <w:rPr>
                  <w:rFonts w:cs="Times New Roman"/>
                  <w:szCs w:val="21"/>
                </w:rPr>
              </w:pPr>
              <w:r>
                <w:rPr>
                  <w:szCs w:val="21"/>
                </w:rPr>
                <w:fldChar w:fldCharType="begin"/>
              </w:r>
              <w:r w:rsidR="007722C7">
                <w:rPr>
                  <w:szCs w:val="21"/>
                </w:rPr>
                <w:instrText xml:space="preserve"> MACROBUTTON  SnrToggleCheckbox □适用 </w:instrText>
              </w:r>
              <w:r>
                <w:rPr>
                  <w:szCs w:val="21"/>
                </w:rPr>
                <w:fldChar w:fldCharType="end"/>
              </w:r>
              <w:r>
                <w:rPr>
                  <w:szCs w:val="21"/>
                </w:rPr>
                <w:fldChar w:fldCharType="begin"/>
              </w:r>
              <w:r w:rsidR="007722C7">
                <w:rPr>
                  <w:szCs w:val="21"/>
                </w:rPr>
                <w:instrText xml:space="preserve"> MACROBUTTON  SnrToggleCheckbox √不适用 </w:instrText>
              </w:r>
              <w:r>
                <w:rPr>
                  <w:szCs w:val="21"/>
                </w:rPr>
                <w:fldChar w:fldCharType="end"/>
              </w:r>
            </w:p>
          </w:sdtContent>
        </w:sdt>
      </w:sdtContent>
    </w:sdt>
    <w:p w:rsidR="00BC09CF" w:rsidRDefault="00BC09CF">
      <w:pPr>
        <w:rPr>
          <w:szCs w:val="21"/>
        </w:rPr>
      </w:pPr>
    </w:p>
    <w:sdt>
      <w:sdtPr>
        <w:rPr>
          <w:rFonts w:ascii="宋体" w:hAnsi="宋体" w:cs="宋体" w:hint="eastAsia"/>
          <w:b w:val="0"/>
          <w:bCs w:val="0"/>
          <w:kern w:val="0"/>
          <w:szCs w:val="21"/>
        </w:rPr>
        <w:alias w:val="模块:租赁负债"/>
        <w:tag w:val="_SEC_d8e7208bcd04489eb6a8b588ac7c08d7"/>
        <w:id w:val="-35743043"/>
        <w:lock w:val="sdtLocked"/>
        <w:placeholder>
          <w:docPart w:val="GBC22222222222222222222222222222"/>
        </w:placeholder>
      </w:sdtPr>
      <w:sdtEndPr>
        <w:rPr>
          <w:szCs w:val="24"/>
        </w:rPr>
      </w:sdtEndPr>
      <w:sdtContent>
        <w:p w:rsidR="00BC09CF" w:rsidRDefault="00316DBE">
          <w:pPr>
            <w:pStyle w:val="3"/>
            <w:numPr>
              <w:ilvl w:val="0"/>
              <w:numId w:val="34"/>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353650838"/>
            <w:lock w:val="sdtLocked"/>
            <w:placeholder>
              <w:docPart w:val="GBC22222222222222222222222222222"/>
            </w:placeholder>
          </w:sdtPr>
          <w:sdtContent>
            <w:p w:rsidR="00BC09CF" w:rsidRDefault="00A4426C">
              <w:r>
                <w:fldChar w:fldCharType="begin"/>
              </w:r>
              <w:r w:rsidR="007722C7">
                <w:instrText xml:space="preserve"> MACROBUTTON  SnrToggleCheckbox √适用 </w:instrText>
              </w:r>
              <w:r>
                <w:fldChar w:fldCharType="end"/>
              </w:r>
              <w:r>
                <w:fldChar w:fldCharType="begin"/>
              </w:r>
              <w:r w:rsidR="007722C7">
                <w:instrText xml:space="preserve"> MACROBUTTON  SnrToggleCheckbox □不适用 </w:instrText>
              </w:r>
              <w:r>
                <w:fldChar w:fldCharType="end"/>
              </w:r>
            </w:p>
          </w:sdtContent>
        </w:sdt>
        <w:sdt>
          <w:sdtPr>
            <w:rPr>
              <w:rFonts w:hint="eastAsia"/>
            </w:rPr>
            <w:alias w:val="租赁负债的核算方法"/>
            <w:tag w:val="_GBC_f93840fd38604e669d3682eeebba46a7"/>
            <w:id w:val="-1082214004"/>
            <w:lock w:val="sdtLocked"/>
            <w:placeholder>
              <w:docPart w:val="GBC22222222222222222222222222222"/>
            </w:placeholder>
          </w:sdtPr>
          <w:sdtContent>
            <w:p w:rsidR="007722C7" w:rsidRDefault="007722C7" w:rsidP="007722C7">
              <w:pPr>
                <w:spacing w:line="360" w:lineRule="auto"/>
                <w:ind w:firstLineChars="200" w:firstLine="420"/>
                <w:rPr>
                  <w:rFonts w:ascii="Arial" w:cs="Arial"/>
                  <w:szCs w:val="21"/>
                </w:rPr>
              </w:pPr>
              <w:r w:rsidRPr="00E67A2F">
                <w:rPr>
                  <w:rFonts w:ascii="Arial" w:cs="Arial" w:hint="eastAsia"/>
                  <w:szCs w:val="21"/>
                </w:rPr>
                <w:t>在租赁期开始日，本</w:t>
              </w:r>
              <w:r>
                <w:rPr>
                  <w:rFonts w:ascii="Arial" w:cs="Arial" w:hint="eastAsia"/>
                  <w:szCs w:val="21"/>
                </w:rPr>
                <w:t>公司</w:t>
              </w:r>
              <w:r w:rsidRPr="00E67A2F">
                <w:rPr>
                  <w:rFonts w:ascii="Arial" w:cs="Arial" w:hint="eastAsia"/>
                  <w:szCs w:val="21"/>
                </w:rPr>
                <w:t>将尚未支付的租赁付款额的现值确认为租赁负债</w:t>
              </w:r>
              <w:r>
                <w:rPr>
                  <w:rFonts w:ascii="Arial" w:cs="Arial" w:hint="eastAsia"/>
                  <w:szCs w:val="21"/>
                </w:rPr>
                <w:t>，</w:t>
              </w:r>
              <w:r w:rsidRPr="00E67A2F">
                <w:rPr>
                  <w:rFonts w:ascii="Arial" w:cs="Arial" w:hint="eastAsia"/>
                  <w:szCs w:val="21"/>
                </w:rPr>
                <w:t>短期租赁和</w:t>
              </w:r>
              <w:r w:rsidRPr="00165016">
                <w:rPr>
                  <w:rFonts w:ascii="Arial" w:cs="Arial" w:hint="eastAsia"/>
                  <w:szCs w:val="21"/>
                </w:rPr>
                <w:t>低价值资产租赁除外。在计算租赁付款额的现值时，本公司采用租赁内含利率作为折现率；无法确定租赁内含利率的，采用承租人增量借款利率作为折现率。本公司按照固定的周期性利率计算租赁负债在租赁期内各期间的利息费用，并计入当期损益，但另有规定计入相关资产成本的除外。未纳入租赁负债计量的可变租赁付款额于实际发生时计入当期损益，但另有</w:t>
              </w:r>
              <w:r w:rsidRPr="00E67A2F">
                <w:rPr>
                  <w:rFonts w:ascii="Arial" w:cs="Arial" w:hint="eastAsia"/>
                  <w:szCs w:val="21"/>
                </w:rPr>
                <w:t>规定计入相关资产成本的除外。</w:t>
              </w:r>
            </w:p>
            <w:p w:rsidR="00BC09CF" w:rsidRDefault="007722C7" w:rsidP="007722C7">
              <w:pPr>
                <w:spacing w:line="360" w:lineRule="auto"/>
                <w:ind w:firstLineChars="200" w:firstLine="420"/>
              </w:pPr>
              <w:r w:rsidRPr="00E67A2F">
                <w:rPr>
                  <w:rFonts w:ascii="Arial" w:cs="Arial" w:hint="eastAsia"/>
                  <w:szCs w:val="21"/>
                </w:rPr>
                <w:t>租赁期开始日后，当实质固定付款额发生变动、担保余值预计的应付金额发生变化、用于确定租赁付款额的指数或比率发生变动、购买选择权、续租选择权或终止选择权的评估结果或实际行权情况发生变化时，本</w:t>
              </w:r>
              <w:r>
                <w:rPr>
                  <w:rFonts w:ascii="Arial" w:cs="Arial" w:hint="eastAsia"/>
                  <w:szCs w:val="21"/>
                </w:rPr>
                <w:t>公司</w:t>
              </w:r>
              <w:r w:rsidRPr="00E67A2F">
                <w:rPr>
                  <w:rFonts w:ascii="Arial" w:cs="Arial" w:hint="eastAsia"/>
                  <w:szCs w:val="21"/>
                </w:rPr>
                <w:t>按照变动后的租赁付款额的现值重新计量租赁负债</w:t>
              </w:r>
              <w:r>
                <w:rPr>
                  <w:rFonts w:ascii="Arial" w:cs="Arial" w:hint="eastAsia"/>
                  <w:szCs w:val="21"/>
                </w:rPr>
                <w:t>。</w:t>
              </w:r>
            </w:p>
          </w:sdtContent>
        </w:sdt>
      </w:sdtContent>
    </w:sdt>
    <w:p w:rsidR="00BC09CF" w:rsidRDefault="00BC09CF">
      <w:pPr>
        <w:rPr>
          <w:szCs w:val="21"/>
        </w:rPr>
      </w:pPr>
    </w:p>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rsidR="00BC09CF" w:rsidRDefault="00316DBE">
          <w:pPr>
            <w:pStyle w:val="3"/>
            <w:numPr>
              <w:ilvl w:val="0"/>
              <w:numId w:val="34"/>
            </w:numPr>
            <w:rPr>
              <w:rFonts w:ascii="宋体" w:hAnsi="宋体"/>
            </w:rPr>
          </w:pPr>
          <w:r>
            <w:rPr>
              <w:rFonts w:ascii="宋体" w:hAnsi="宋体"/>
            </w:rPr>
            <w:t>预计负债</w:t>
          </w:r>
        </w:p>
        <w:sdt>
          <w:sdtPr>
            <w:rPr>
              <w:rFonts w:hint="eastAsia"/>
              <w:szCs w:val="21"/>
            </w:rPr>
            <w:alias w:val="是否适用：预计负债_重要会计政策和估计[双击切换]"/>
            <w:tag w:val="_GBC_60f7f598e5d5458986c0f06775dc38fd"/>
            <w:id w:val="869809900"/>
            <w:lock w:val="sdtLocked"/>
            <w:placeholder>
              <w:docPart w:val="GBC22222222222222222222222222222"/>
            </w:placeholder>
          </w:sdtPr>
          <w:sdtContent>
            <w:p w:rsidR="00BC09CF" w:rsidRDefault="00A4426C">
              <w:pPr>
                <w:rPr>
                  <w:szCs w:val="21"/>
                </w:rPr>
              </w:pPr>
              <w:r>
                <w:rPr>
                  <w:szCs w:val="21"/>
                </w:rPr>
                <w:fldChar w:fldCharType="begin"/>
              </w:r>
              <w:r w:rsidR="00C95B0B">
                <w:rPr>
                  <w:szCs w:val="21"/>
                </w:rPr>
                <w:instrText xml:space="preserve"> MACROBUTTON  SnrToggleCheckbox √适用 </w:instrText>
              </w:r>
              <w:r>
                <w:rPr>
                  <w:szCs w:val="21"/>
                </w:rPr>
                <w:fldChar w:fldCharType="end"/>
              </w:r>
              <w:r>
                <w:rPr>
                  <w:szCs w:val="21"/>
                </w:rPr>
                <w:fldChar w:fldCharType="begin"/>
              </w:r>
              <w:r w:rsidR="00C95B0B">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902745436"/>
            <w:lock w:val="sdtLocked"/>
            <w:placeholder>
              <w:docPart w:val="GBC22222222222222222222222222222"/>
            </w:placeholder>
          </w:sdtPr>
          <w:sdtContent>
            <w:p w:rsidR="00C95B0B" w:rsidRPr="00DD1578" w:rsidRDefault="00C95B0B" w:rsidP="00C95B0B">
              <w:pPr>
                <w:adjustRightInd w:val="0"/>
                <w:snapToGrid w:val="0"/>
                <w:spacing w:line="360" w:lineRule="auto"/>
                <w:ind w:firstLine="480"/>
              </w:pPr>
              <w:r w:rsidRPr="00DD1578">
                <w:rPr>
                  <w:rFonts w:hint="eastAsia"/>
                </w:rPr>
                <w:t>（1）与或有事项相关的义务同时满足下列条件的，应当确认为预计负债：</w:t>
              </w:r>
            </w:p>
            <w:p w:rsidR="00C95B0B" w:rsidRPr="00DD1578" w:rsidRDefault="00C95B0B" w:rsidP="00C95B0B">
              <w:pPr>
                <w:adjustRightInd w:val="0"/>
                <w:snapToGrid w:val="0"/>
                <w:spacing w:line="360" w:lineRule="auto"/>
                <w:ind w:firstLine="480"/>
              </w:pPr>
              <w:r w:rsidRPr="00DD1578">
                <w:rPr>
                  <w:rFonts w:hint="eastAsia"/>
                </w:rPr>
                <w:t xml:space="preserve">①该义务是企业承担的现时义务； </w:t>
              </w:r>
            </w:p>
            <w:p w:rsidR="00C95B0B" w:rsidRPr="00DD1578" w:rsidRDefault="00C95B0B" w:rsidP="00C95B0B">
              <w:pPr>
                <w:adjustRightInd w:val="0"/>
                <w:snapToGrid w:val="0"/>
                <w:spacing w:line="360" w:lineRule="auto"/>
                <w:ind w:firstLine="480"/>
              </w:pPr>
              <w:r w:rsidRPr="00DD1578">
                <w:rPr>
                  <w:rFonts w:hint="eastAsia"/>
                </w:rPr>
                <w:t xml:space="preserve">②履行该义务很可能导致经济利益流出企业； </w:t>
              </w:r>
            </w:p>
            <w:p w:rsidR="00C95B0B" w:rsidRPr="00DD1578" w:rsidRDefault="00C95B0B" w:rsidP="00C95B0B">
              <w:pPr>
                <w:adjustRightInd w:val="0"/>
                <w:snapToGrid w:val="0"/>
                <w:spacing w:line="360" w:lineRule="auto"/>
                <w:ind w:firstLine="480"/>
              </w:pPr>
              <w:r w:rsidRPr="00DD1578">
                <w:rPr>
                  <w:rFonts w:hint="eastAsia"/>
                </w:rPr>
                <w:t>③该义务的金额能够可靠地计量。</w:t>
              </w:r>
            </w:p>
            <w:p w:rsidR="00C95B0B" w:rsidRPr="00DD1578" w:rsidRDefault="00C95B0B" w:rsidP="00C95B0B">
              <w:pPr>
                <w:adjustRightInd w:val="0"/>
                <w:snapToGrid w:val="0"/>
                <w:spacing w:line="360" w:lineRule="auto"/>
                <w:ind w:firstLine="480"/>
              </w:pPr>
              <w:r w:rsidRPr="00DD1578">
                <w:rPr>
                  <w:rFonts w:hint="eastAsia"/>
                </w:rPr>
                <w:t>（2）预计负债按照履行相关现时义务所需支出的最佳估计数进行初始计量。</w:t>
              </w:r>
            </w:p>
            <w:p w:rsidR="00C95B0B" w:rsidRPr="00DD1578" w:rsidRDefault="00C95B0B" w:rsidP="00C95B0B">
              <w:pPr>
                <w:adjustRightInd w:val="0"/>
                <w:snapToGrid w:val="0"/>
                <w:spacing w:line="360" w:lineRule="auto"/>
                <w:ind w:firstLine="480"/>
              </w:pPr>
              <w:r w:rsidRPr="00DD1578">
                <w:rPr>
                  <w:rFonts w:hint="eastAsia"/>
                </w:rPr>
                <w:t>如所需支出存在一个连续范围，且该范围内各种结果发生的可能性相同的，最佳估计数按照该范围内的中间值确定。</w:t>
              </w:r>
            </w:p>
            <w:p w:rsidR="00C95B0B" w:rsidRPr="00DD1578" w:rsidRDefault="00C95B0B" w:rsidP="00C95B0B">
              <w:pPr>
                <w:adjustRightInd w:val="0"/>
                <w:snapToGrid w:val="0"/>
                <w:spacing w:line="360" w:lineRule="auto"/>
                <w:ind w:firstLine="480"/>
              </w:pPr>
              <w:r w:rsidRPr="00DD1578">
                <w:rPr>
                  <w:rFonts w:hint="eastAsia"/>
                </w:rPr>
                <w:t xml:space="preserve">在其他情况下，最佳估计数分别下列情况处理： </w:t>
              </w:r>
            </w:p>
            <w:p w:rsidR="00C95B0B" w:rsidRPr="00DD1578" w:rsidRDefault="00C95B0B" w:rsidP="00C95B0B">
              <w:pPr>
                <w:adjustRightInd w:val="0"/>
                <w:snapToGrid w:val="0"/>
                <w:spacing w:line="360" w:lineRule="auto"/>
                <w:ind w:firstLine="480"/>
              </w:pPr>
              <w:r w:rsidRPr="00DD1578">
                <w:rPr>
                  <w:rFonts w:hint="eastAsia"/>
                </w:rPr>
                <w:t xml:space="preserve">①或有事项涉及单个项目的，按照最可能发生金额确定。 </w:t>
              </w:r>
            </w:p>
            <w:p w:rsidR="00BC09CF" w:rsidRDefault="00C95B0B" w:rsidP="00C95B0B">
              <w:pPr>
                <w:adjustRightInd w:val="0"/>
                <w:snapToGrid w:val="0"/>
                <w:spacing w:line="360" w:lineRule="auto"/>
                <w:ind w:firstLine="480"/>
                <w:rPr>
                  <w:szCs w:val="21"/>
                </w:rPr>
              </w:pPr>
              <w:r w:rsidRPr="00DD1578">
                <w:rPr>
                  <w:rFonts w:hint="eastAsia"/>
                </w:rPr>
                <w:t>②或有事项涉及多个项目的，按照各种可能结果及相关概率计算确定。</w:t>
              </w:r>
            </w:p>
          </w:sdtContent>
        </w:sdt>
      </w:sdtContent>
    </w:sdt>
    <w:p w:rsidR="00BC09CF" w:rsidRDefault="00BC09CF">
      <w:pPr>
        <w:rPr>
          <w:szCs w:val="21"/>
        </w:rPr>
      </w:pPr>
    </w:p>
    <w:sdt>
      <w:sdtPr>
        <w:rPr>
          <w:rFonts w:ascii="宋体" w:hAnsi="宋体" w:cstheme="minorBidi" w:hint="eastAsia"/>
          <w:b w:val="0"/>
          <w:bCs w:val="0"/>
          <w:kern w:val="0"/>
          <w:szCs w:val="22"/>
        </w:rPr>
        <w:alias w:val="模块:股份支付"/>
        <w:tag w:val="_GBC_5300d3ce4b5f4c1690fe13bde0a610e3"/>
        <w:id w:val="1350289357"/>
        <w:lock w:val="sdtLocked"/>
        <w:placeholder>
          <w:docPart w:val="GBC22222222222222222222222222222"/>
        </w:placeholder>
      </w:sdtPr>
      <w:sdtEndPr>
        <w:rPr>
          <w:rFonts w:cs="Times New Roman"/>
          <w:szCs w:val="21"/>
        </w:rPr>
      </w:sdtEndPr>
      <w:sdtContent>
        <w:p w:rsidR="00BC09CF" w:rsidRDefault="00316DBE">
          <w:pPr>
            <w:pStyle w:val="3"/>
            <w:numPr>
              <w:ilvl w:val="0"/>
              <w:numId w:val="34"/>
            </w:numPr>
            <w:rPr>
              <w:rFonts w:ascii="宋体" w:hAnsi="宋体"/>
            </w:rPr>
          </w:pPr>
          <w:r>
            <w:rPr>
              <w:rFonts w:ascii="宋体" w:hAnsi="宋体" w:hint="eastAsia"/>
            </w:rPr>
            <w:t>股份支付</w:t>
          </w:r>
        </w:p>
        <w:sdt>
          <w:sdtPr>
            <w:rPr>
              <w:rFonts w:hint="eastAsia"/>
              <w:szCs w:val="21"/>
            </w:rPr>
            <w:alias w:val="是否适用：股份支付_重要会计政策和估计[双击切换]"/>
            <w:tag w:val="_GBC_cfe00a6b35f24950855f2412f34bcf7a"/>
            <w:id w:val="1724706179"/>
            <w:lock w:val="sdtLocked"/>
            <w:placeholder>
              <w:docPart w:val="GBC22222222222222222222222222222"/>
            </w:placeholder>
          </w:sdtPr>
          <w:sdtContent>
            <w:p w:rsidR="00BC09CF" w:rsidRDefault="00A4426C">
              <w:pPr>
                <w:rPr>
                  <w:szCs w:val="21"/>
                </w:rPr>
              </w:pPr>
              <w:r>
                <w:rPr>
                  <w:szCs w:val="21"/>
                </w:rPr>
                <w:fldChar w:fldCharType="begin"/>
              </w:r>
              <w:r w:rsidR="00C95B0B">
                <w:rPr>
                  <w:szCs w:val="21"/>
                </w:rPr>
                <w:instrText xml:space="preserve"> MACROBUTTON  SnrToggleCheckbox √适用 </w:instrText>
              </w:r>
              <w:r>
                <w:rPr>
                  <w:szCs w:val="21"/>
                </w:rPr>
                <w:fldChar w:fldCharType="end"/>
              </w:r>
              <w:r>
                <w:rPr>
                  <w:szCs w:val="21"/>
                </w:rPr>
                <w:fldChar w:fldCharType="begin"/>
              </w:r>
              <w:r w:rsidR="00C95B0B">
                <w:rPr>
                  <w:szCs w:val="21"/>
                </w:rPr>
                <w:instrText xml:space="preserve"> MACROBUTTON  SnrToggleCheckbox □不适用 </w:instrText>
              </w:r>
              <w:r>
                <w:rPr>
                  <w:szCs w:val="21"/>
                </w:rPr>
                <w:fldChar w:fldCharType="end"/>
              </w:r>
            </w:p>
          </w:sdtContent>
        </w:sdt>
        <w:sdt>
          <w:sdtPr>
            <w:rPr>
              <w:szCs w:val="21"/>
            </w:rPr>
            <w:alias w:val="股份支付的核算方法"/>
            <w:tag w:val="_GBC_99e197c555ed4cf8aa00bbd5da2fe98b"/>
            <w:id w:val="-713584356"/>
            <w:lock w:val="sdtLocked"/>
            <w:placeholder>
              <w:docPart w:val="GBC22222222222222222222222222222"/>
            </w:placeholder>
          </w:sdtPr>
          <w:sdtContent>
            <w:p w:rsidR="00C95B0B" w:rsidRPr="00DD1578" w:rsidRDefault="00C95B0B" w:rsidP="00C95B0B">
              <w:pPr>
                <w:adjustRightInd w:val="0"/>
                <w:snapToGrid w:val="0"/>
                <w:spacing w:line="360" w:lineRule="auto"/>
                <w:ind w:firstLine="480"/>
              </w:pPr>
              <w:r w:rsidRPr="00DD1578">
                <w:rPr>
                  <w:rFonts w:hint="eastAsia"/>
                </w:rPr>
                <w:t>(1)</w:t>
              </w:r>
              <w:r w:rsidRPr="00DD1578">
                <w:t>股份支付的种类</w:t>
              </w:r>
            </w:p>
            <w:p w:rsidR="00C95B0B" w:rsidRPr="00DD1578" w:rsidRDefault="00C95B0B" w:rsidP="00C95B0B">
              <w:pPr>
                <w:spacing w:line="360" w:lineRule="auto"/>
                <w:ind w:firstLineChars="200" w:firstLine="420"/>
              </w:pPr>
              <w:r w:rsidRPr="00DD1578">
                <w:t>股份支付是为了获取职工或其他方提供服务而授予权益工具或者承担以权益工具为基础确定的负债的交易。股份支付分为以权益结算的股份支付和以现金结算的股份支付</w:t>
              </w:r>
              <w:r w:rsidRPr="00DD1578">
                <w:rPr>
                  <w:rFonts w:hint="eastAsia"/>
                </w:rPr>
                <w:t>。</w:t>
              </w:r>
            </w:p>
            <w:p w:rsidR="00C95B0B" w:rsidRPr="00DD1578" w:rsidRDefault="00C95B0B" w:rsidP="00C95B0B">
              <w:pPr>
                <w:adjustRightInd w:val="0"/>
                <w:snapToGrid w:val="0"/>
                <w:spacing w:line="360" w:lineRule="auto"/>
                <w:ind w:firstLine="480"/>
              </w:pPr>
              <w:r w:rsidRPr="00DD1578">
                <w:t>① 以权益结算的股份支付</w:t>
              </w:r>
            </w:p>
            <w:p w:rsidR="00C95B0B" w:rsidRPr="00DD1578" w:rsidRDefault="00C95B0B" w:rsidP="00C95B0B">
              <w:pPr>
                <w:adjustRightInd w:val="0"/>
                <w:snapToGrid w:val="0"/>
                <w:spacing w:line="360" w:lineRule="auto"/>
                <w:ind w:firstLine="480"/>
              </w:pPr>
              <w:r w:rsidRPr="00DD1578">
                <w:t>用以换取职工提供的服务的权益结算的股份支付，以授予职工权益工具在授予日的公允价值计量。该公允价值的金额在完成等待期内的服务或达到规定业绩条件才可行权的情况下，在等待期内以对可行权权益工具数量的最佳估计为基础，按直线法计算计入相关成本或费用</w:t>
              </w:r>
              <w:r w:rsidRPr="00DD1578">
                <w:rPr>
                  <w:rFonts w:hint="eastAsia"/>
                </w:rPr>
                <w:t>，</w:t>
              </w:r>
              <w:r w:rsidRPr="00DD1578">
                <w:t>在授予后立即可行权时，在授予日计入相关成本或费用，相应增加资本公积。</w:t>
              </w:r>
            </w:p>
            <w:p w:rsidR="00C95B0B" w:rsidRPr="00DD1578" w:rsidRDefault="00C95B0B" w:rsidP="00C95B0B">
              <w:pPr>
                <w:adjustRightInd w:val="0"/>
                <w:snapToGrid w:val="0"/>
                <w:spacing w:line="360" w:lineRule="auto"/>
                <w:ind w:firstLine="480"/>
              </w:pPr>
              <w:r w:rsidRPr="00DD1578">
                <w:t>用以换取其他方服务的权益结算的股份支付，如果其他方服务的公允价值能够可靠计量，按照其他方服务在取得日的公允价值计量，如果其他方服务的公允价值不能可靠计量，但权益工具的公允价值能够可靠计量的，按照权益工具在服务取得日的公允价值计量，计入相关成本或费用，相应增加</w:t>
              </w:r>
              <w:r w:rsidRPr="00DD1578">
                <w:rPr>
                  <w:rFonts w:hint="eastAsia"/>
                </w:rPr>
                <w:t>股东</w:t>
              </w:r>
              <w:r w:rsidRPr="00DD1578">
                <w:t>权益。</w:t>
              </w:r>
            </w:p>
            <w:p w:rsidR="00C95B0B" w:rsidRPr="00DD1578" w:rsidRDefault="00C95B0B" w:rsidP="00C95B0B">
              <w:pPr>
                <w:adjustRightInd w:val="0"/>
                <w:snapToGrid w:val="0"/>
                <w:spacing w:line="360" w:lineRule="auto"/>
                <w:ind w:firstLine="480"/>
              </w:pPr>
              <w:r w:rsidRPr="00DD1578">
                <w:t>② 以现金结算的股份支付</w:t>
              </w:r>
            </w:p>
            <w:p w:rsidR="00C95B0B" w:rsidRPr="00DD1578" w:rsidRDefault="00C95B0B" w:rsidP="00C95B0B">
              <w:pPr>
                <w:adjustRightInd w:val="0"/>
                <w:snapToGrid w:val="0"/>
                <w:spacing w:line="360" w:lineRule="auto"/>
                <w:ind w:firstLine="480"/>
              </w:pPr>
              <w:r w:rsidRPr="00DD1578">
                <w:t>以现金结算的股份支付，按照本公司承担的以股份或其他权益工具为基础确定的负债的公允价值计量。如授予后立即可行权，在授予日计入相关成本或费用，相应增加负债；如须完成等待期内的服务或达到规定业绩条件以后才可行权，在等待期的每个资产负债表日，以对可行权情况的最佳估计为基础，按照本公司承担负债的公允价值金额，将当期取得的服务计入成本或费用，相应增加负债。</w:t>
              </w:r>
            </w:p>
            <w:p w:rsidR="00C95B0B" w:rsidRPr="00DD1578" w:rsidRDefault="00C95B0B" w:rsidP="00C95B0B">
              <w:pPr>
                <w:adjustRightInd w:val="0"/>
                <w:snapToGrid w:val="0"/>
                <w:spacing w:line="360" w:lineRule="auto"/>
                <w:ind w:firstLine="480"/>
              </w:pPr>
              <w:r w:rsidRPr="00DD1578">
                <w:t>在相关负债结算前的每个资产负债表日以及结算日，对负债的公允价值重新计量，其变动计入当期损益。</w:t>
              </w:r>
            </w:p>
            <w:p w:rsidR="00C95B0B" w:rsidRPr="00DD1578" w:rsidRDefault="00C95B0B" w:rsidP="00C95B0B">
              <w:pPr>
                <w:adjustRightInd w:val="0"/>
                <w:snapToGrid w:val="0"/>
                <w:spacing w:line="360" w:lineRule="auto"/>
                <w:ind w:firstLine="482"/>
              </w:pPr>
              <w:r w:rsidRPr="00DD1578">
                <w:rPr>
                  <w:rFonts w:hint="eastAsia"/>
                </w:rPr>
                <w:t>(2)</w:t>
              </w:r>
              <w:r w:rsidRPr="00DD1578" w:rsidDel="00A437E0">
                <w:t xml:space="preserve"> </w:t>
              </w:r>
              <w:r w:rsidRPr="00DD1578">
                <w:rPr>
                  <w:rFonts w:hint="eastAsia"/>
                </w:rPr>
                <w:t>实施、修改、终止股份支付计划的相关会计处理</w:t>
              </w:r>
            </w:p>
            <w:p w:rsidR="00C95B0B" w:rsidRPr="00DD1578" w:rsidRDefault="00C95B0B" w:rsidP="00C95B0B">
              <w:pPr>
                <w:spacing w:line="360" w:lineRule="auto"/>
                <w:ind w:firstLineChars="200" w:firstLine="420"/>
              </w:pPr>
              <w:r w:rsidRPr="00DD1578">
                <w:t>本公司对股份支付计划进行修改时，若修改增加了所授予权益工具的公允价值，按照权益工具公允价值的增加相应确认取得服务的增加。权益工具公允价值的增加是指修改前后的权益工具在修改日的公允价值之间的差额。若修改减少了股份支付公允价值总额或采用了其他不利于职工的方式，则仍继续对取得的服务进行会计处理，视同该变更从未发生，除非本公司取消了部分或全部已授予的权益工具。</w:t>
              </w:r>
            </w:p>
            <w:p w:rsidR="00BC09CF" w:rsidRDefault="00C95B0B" w:rsidP="00C95B0B">
              <w:pPr>
                <w:spacing w:line="400" w:lineRule="exact"/>
                <w:ind w:firstLineChars="200" w:firstLine="420"/>
                <w:rPr>
                  <w:szCs w:val="21"/>
                </w:rPr>
              </w:pPr>
              <w:r w:rsidRPr="00DD1578">
                <w:t>在等待期内，如果取消了授予的权益工具，本公司对取消所授予的权益性工具作为加速行权处理，将剩余等待期内应确认的金额立即计入当期损益，同时确认资本公积。职工或其他方能够选择满足非可行权条件但在等待期内未满足的，本公司将其作为授予权益工具的取消处理。</w:t>
              </w:r>
            </w:p>
          </w:sdtContent>
        </w:sdt>
      </w:sdtContent>
    </w:sdt>
    <w:p w:rsidR="00BC09CF" w:rsidRDefault="00BC09CF">
      <w:pPr>
        <w:rPr>
          <w:szCs w:val="21"/>
        </w:rPr>
      </w:pPr>
    </w:p>
    <w:bookmarkStart w:id="77" w:name="_Hlk10465559" w:displacedByCustomXml="next"/>
    <w:sdt>
      <w:sdtPr>
        <w:rPr>
          <w:rFonts w:ascii="宋体" w:hAnsi="宋体" w:cs="宋体"/>
          <w:b w:val="0"/>
          <w:bCs w:val="0"/>
          <w:kern w:val="0"/>
          <w:szCs w:val="22"/>
        </w:rPr>
        <w:alias w:val="模块:收入会计处理方法"/>
        <w:tag w:val="_GBC_19704df9fd714cad895419bf4903f70e"/>
        <w:id w:val="718941702"/>
        <w:lock w:val="sdtLocked"/>
        <w:placeholder>
          <w:docPart w:val="GBC22222222222222222222222222222"/>
        </w:placeholder>
      </w:sdtPr>
      <w:sdtEndPr>
        <w:rPr>
          <w:b/>
          <w:bCs/>
          <w:szCs w:val="21"/>
        </w:rPr>
      </w:sdtEndPr>
      <w:sdtContent>
        <w:p w:rsidR="00BC09CF" w:rsidRDefault="00316DBE">
          <w:pPr>
            <w:pStyle w:val="3"/>
            <w:numPr>
              <w:ilvl w:val="0"/>
              <w:numId w:val="34"/>
            </w:numPr>
            <w:rPr>
              <w:rFonts w:ascii="宋体" w:hAnsi="宋体"/>
            </w:rPr>
          </w:pPr>
          <w:r>
            <w:rPr>
              <w:rFonts w:ascii="宋体" w:hAnsi="宋体"/>
            </w:rPr>
            <w:t>收入</w:t>
          </w:r>
        </w:p>
        <w:p w:rsidR="00BC09CF" w:rsidRDefault="00316DBE">
          <w:pPr>
            <w:pStyle w:val="4"/>
            <w:numPr>
              <w:ilvl w:val="3"/>
              <w:numId w:val="98"/>
            </w:numPr>
            <w:ind w:left="426" w:hanging="426"/>
            <w:rPr>
              <w:rFonts w:ascii="宋体" w:hAnsi="宋体"/>
              <w:szCs w:val="21"/>
            </w:rPr>
          </w:pPr>
          <w:r>
            <w:rPr>
              <w:rFonts w:ascii="宋体" w:hAnsi="宋体" w:hint="eastAsia"/>
              <w:szCs w:val="21"/>
            </w:rPr>
            <w:t>收入确认和计量所采用的会计政策</w:t>
          </w:r>
        </w:p>
        <w:sdt>
          <w:sdtPr>
            <w:rPr>
              <w:szCs w:val="21"/>
            </w:rPr>
            <w:alias w:val="是否适用：收入确认和计量所采用的会计政策[双击切换]"/>
            <w:tag w:val="_GBC_b6eb71cc057645f3b05fb68d8273c681"/>
            <w:id w:val="322248355"/>
            <w:lock w:val="sdtLocked"/>
            <w:placeholder>
              <w:docPart w:val="GBC22222222222222222222222222222"/>
            </w:placeholder>
          </w:sdtPr>
          <w:sdtContent>
            <w:p w:rsidR="00BC09CF" w:rsidRDefault="00A4426C">
              <w:pPr>
                <w:rPr>
                  <w:szCs w:val="21"/>
                </w:rPr>
              </w:pPr>
              <w:r>
                <w:rPr>
                  <w:szCs w:val="21"/>
                </w:rPr>
                <w:fldChar w:fldCharType="begin"/>
              </w:r>
              <w:r w:rsidR="00C95B0B">
                <w:rPr>
                  <w:szCs w:val="21"/>
                </w:rPr>
                <w:instrText xml:space="preserve"> MACROBUTTON  SnrToggleCheckbox √适用 </w:instrText>
              </w:r>
              <w:r>
                <w:rPr>
                  <w:szCs w:val="21"/>
                </w:rPr>
                <w:fldChar w:fldCharType="end"/>
              </w:r>
              <w:r>
                <w:rPr>
                  <w:szCs w:val="21"/>
                </w:rPr>
                <w:fldChar w:fldCharType="begin"/>
              </w:r>
              <w:r w:rsidR="00C95B0B">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c9c2b3029c08405387c460d2d7eacc7d"/>
            <w:id w:val="853386850"/>
            <w:lock w:val="sdtLocked"/>
            <w:placeholder>
              <w:docPart w:val="GBC22222222222222222222222222222"/>
            </w:placeholder>
          </w:sdtPr>
          <w:sdtContent>
            <w:p w:rsidR="00C95B0B" w:rsidRPr="00DD1578" w:rsidRDefault="00C95B0B" w:rsidP="00C95B0B">
              <w:pPr>
                <w:adjustRightInd w:val="0"/>
                <w:snapToGrid w:val="0"/>
                <w:spacing w:line="360" w:lineRule="auto"/>
                <w:ind w:firstLine="480"/>
              </w:pPr>
              <w:r w:rsidRPr="00DD1578">
                <w:rPr>
                  <w:rFonts w:hint="eastAsia"/>
                </w:rPr>
                <w:t>（1）基本原则</w:t>
              </w:r>
            </w:p>
            <w:p w:rsidR="00C95B0B" w:rsidRPr="00DD1578" w:rsidRDefault="00C95B0B" w:rsidP="00C95B0B">
              <w:pPr>
                <w:adjustRightInd w:val="0"/>
                <w:snapToGrid w:val="0"/>
                <w:spacing w:line="360" w:lineRule="auto"/>
                <w:ind w:firstLine="480"/>
              </w:pPr>
              <w:r w:rsidRPr="00DD1578">
                <w:rPr>
                  <w:rFonts w:hint="eastAsia"/>
                </w:rPr>
                <w:t>本公司在履行了合同中的履约义务，即在客户取得相关商品或服务控制权时，按照分摊至该项履约义务的交易价格确认收入。</w:t>
              </w:r>
            </w:p>
            <w:p w:rsidR="00C95B0B" w:rsidRPr="00DD1578" w:rsidRDefault="00C95B0B" w:rsidP="00C95B0B">
              <w:pPr>
                <w:adjustRightInd w:val="0"/>
                <w:snapToGrid w:val="0"/>
                <w:spacing w:line="360" w:lineRule="auto"/>
                <w:ind w:firstLine="480"/>
              </w:pPr>
              <w:r w:rsidRPr="00DD1578">
                <w:rPr>
                  <w:rFonts w:hint="eastAsia"/>
                </w:rPr>
                <w:t>合同中包含两项或多项履约义务的，本公司在合同开始日，按照各单项履约义务所承诺商品或服务的单独售价的相对比例，将交易价格分摊至各单项履约义务。对于附有质量保证条款的销售，如果该质量保证在向客户保证所销售商品或服务符合既定标准之外提供了一项单独的服务，该质量保证构成单项履约义务。否则，本公司按照《企业会计准则第13号——或有事项》规定对质量保证责任进行会计处理。</w:t>
              </w:r>
            </w:p>
            <w:p w:rsidR="00C95B0B" w:rsidRPr="00DD1578" w:rsidRDefault="00C95B0B" w:rsidP="00C95B0B">
              <w:pPr>
                <w:adjustRightInd w:val="0"/>
                <w:snapToGrid w:val="0"/>
                <w:spacing w:line="360" w:lineRule="auto"/>
                <w:ind w:firstLine="480"/>
              </w:pPr>
              <w:r w:rsidRPr="00DD1578">
                <w:rPr>
                  <w:rFonts w:hint="eastAsia"/>
                </w:rPr>
                <w:t>交易价格，是指本公司因向客户转让商品或服务而预期有权收取的对价金额，但不包含代第三方收取的款项以及本公司预期将退还给客户的款项。合同中存在可变对价的，本公司按照期望值或最可能发生金额确定可变对价的最佳估计数。包含可变对价的交易价格，不超过在相关不确定性消除时累计已确认收入极可能不会发生重大转回的金额。合同中存在应付客户对价的，除非该对价是为了向客户取得其他可明确区分商品或服务的，本公司将该应付对价冲减交易价格，并在确认相关收入与支付(或承诺支付)客户对价二者孰晚的时点冲减当期收入。合同中如果存在重大融资成分，本公司将根据合同中的融资成分调整交易价格；对于控制权转移与客户支付价款间隔未超过一年的，本公司不考虑其中的融资成分。</w:t>
              </w:r>
            </w:p>
            <w:p w:rsidR="00C95B0B" w:rsidRPr="00DD1578" w:rsidRDefault="00C95B0B" w:rsidP="00C95B0B">
              <w:pPr>
                <w:adjustRightInd w:val="0"/>
                <w:snapToGrid w:val="0"/>
                <w:spacing w:line="360" w:lineRule="auto"/>
                <w:ind w:firstLine="480"/>
              </w:pPr>
              <w:r w:rsidRPr="00DD1578">
                <w:rPr>
                  <w:rFonts w:hint="eastAsia"/>
                </w:rPr>
                <w:t>本公司根据在向客户转让商品或服务前是否拥有对该商品或服务的控制权，来判断从事交易时本公司的身份是主要责任人还是代理人。本公司在向客户转让商品或服务前能够控制该商品或服务的，本公司为主要责任人，按照已收或应收对价总额确认收入；否则，本公司为代理人，按照预期有权收取的佣金或手续费的金额确认收入，该金额按照已收或应收对价总额扣除应支付给其他相关方的价款后的净额确定。</w:t>
              </w:r>
            </w:p>
            <w:p w:rsidR="00C95B0B" w:rsidRPr="00DD1578" w:rsidRDefault="00C95B0B" w:rsidP="00C95B0B">
              <w:pPr>
                <w:adjustRightInd w:val="0"/>
                <w:snapToGrid w:val="0"/>
                <w:spacing w:line="360" w:lineRule="auto"/>
                <w:ind w:firstLine="480"/>
              </w:pPr>
              <w:r w:rsidRPr="00DD1578">
                <w:rPr>
                  <w:rFonts w:hint="eastAsia"/>
                </w:rPr>
                <w:t>（2）具体原则</w:t>
              </w:r>
            </w:p>
            <w:p w:rsidR="00C95B0B" w:rsidRPr="00DD1578" w:rsidRDefault="00C95B0B" w:rsidP="00C95B0B">
              <w:pPr>
                <w:adjustRightInd w:val="0"/>
                <w:snapToGrid w:val="0"/>
                <w:spacing w:line="360" w:lineRule="auto"/>
                <w:ind w:firstLine="480"/>
              </w:pPr>
              <w:r w:rsidRPr="00DD1578">
                <w:rPr>
                  <w:rFonts w:hint="eastAsia"/>
                </w:rPr>
                <w:t>1）商品销售收入，公司与客户之间的商品销售合同通常仅包含转让商品的单项履约义务。公司通常在综合考虑下列因素的基础上，以商品的控制权转移时点确认收入：取得商品的现时收款权利、商品所有权上的主要风险和报酬的转移、商品的法定所有权的转移、商品实物资产的转移、客户接受该商品。</w:t>
              </w:r>
            </w:p>
            <w:p w:rsidR="00C95B0B" w:rsidRPr="00DD1578" w:rsidRDefault="00C95B0B" w:rsidP="00C95B0B">
              <w:pPr>
                <w:adjustRightInd w:val="0"/>
                <w:snapToGrid w:val="0"/>
                <w:spacing w:line="360" w:lineRule="auto"/>
                <w:ind w:firstLine="480"/>
              </w:pPr>
              <w:r w:rsidRPr="00DD1578">
                <w:rPr>
                  <w:rFonts w:hint="eastAsia"/>
                </w:rPr>
                <w:t>①公司将商品发出给客户，达到合同约定的交付条件后确认销售收入。</w:t>
              </w:r>
            </w:p>
            <w:p w:rsidR="00C95B0B" w:rsidRPr="00DD1578" w:rsidRDefault="00C95B0B" w:rsidP="00C95B0B">
              <w:pPr>
                <w:adjustRightInd w:val="0"/>
                <w:snapToGrid w:val="0"/>
                <w:spacing w:line="360" w:lineRule="auto"/>
                <w:ind w:firstLine="480"/>
              </w:pPr>
              <w:r w:rsidRPr="00DD1578">
                <w:rPr>
                  <w:rFonts w:hint="eastAsia"/>
                </w:rPr>
                <w:t>②公司在开发产品完工并验收合格，签订了销售合同并履行了合同规定的义务，达到销售合同约定的交付条件，在客户取得相关商品或服务控制权时点，确认销售收入的实现。</w:t>
              </w:r>
            </w:p>
            <w:p w:rsidR="00C95B0B" w:rsidRPr="00DD1578" w:rsidRDefault="00C95B0B" w:rsidP="00C95B0B">
              <w:pPr>
                <w:adjustRightInd w:val="0"/>
                <w:snapToGrid w:val="0"/>
                <w:spacing w:line="360" w:lineRule="auto"/>
                <w:ind w:firstLine="480"/>
              </w:pPr>
              <w:r w:rsidRPr="00DD1578">
                <w:rPr>
                  <w:rFonts w:hint="eastAsia"/>
                </w:rPr>
                <w:t>2）出租物业收入：按租赁合同、协议约定的承租日期（有免租期的考虑免租期）与租金额，在相关租金已经收到或取得了收款的证据时确认出租物业收入的实现。</w:t>
              </w:r>
            </w:p>
            <w:p w:rsidR="00BC09CF" w:rsidRDefault="00C95B0B" w:rsidP="00C95B0B">
              <w:pPr>
                <w:spacing w:line="360" w:lineRule="auto"/>
                <w:ind w:firstLineChars="250" w:firstLine="525"/>
                <w:rPr>
                  <w:szCs w:val="21"/>
                </w:rPr>
              </w:pPr>
              <w:r w:rsidRPr="00DD1578">
                <w:rPr>
                  <w:rFonts w:hint="eastAsia"/>
                </w:rPr>
                <w:t>3）其他业务收入：按相关合同、协议的约定，达到销售合同约定的交付条件，在客户取得相关商品或服务控制权时点，确认其他业务收入的实现。</w:t>
              </w:r>
            </w:p>
          </w:sdtContent>
        </w:sdt>
        <w:p w:rsidR="00BC09CF" w:rsidRDefault="00A4426C"/>
      </w:sdtContent>
    </w:sdt>
    <w:bookmarkEnd w:id="77" w:displacedByCustomXml="prev"/>
    <w:bookmarkStart w:id="78" w:name="_Hlk10465594" w:displacedByCustomXml="next"/>
    <w:sdt>
      <w:sdtPr>
        <w:rPr>
          <w:rFonts w:ascii="宋体" w:hAnsi="宋体" w:cs="宋体" w:hint="eastAsia"/>
          <w:b w:val="0"/>
          <w:bCs w:val="0"/>
          <w:kern w:val="0"/>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rPr>
      </w:sdtEndPr>
      <w:sdtContent>
        <w:p w:rsidR="00BC09CF" w:rsidRDefault="00316DBE">
          <w:pPr>
            <w:pStyle w:val="4"/>
            <w:numPr>
              <w:ilvl w:val="3"/>
              <w:numId w:val="98"/>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f4f4337356c44180a833322bec4248a8"/>
            <w:id w:val="-1445065268"/>
            <w:lock w:val="sdtLocked"/>
            <w:placeholder>
              <w:docPart w:val="GBC22222222222222222222222222222"/>
            </w:placeholder>
          </w:sdtPr>
          <w:sdtContent>
            <w:p w:rsidR="00BC09CF" w:rsidRDefault="00A4426C" w:rsidP="00D76916">
              <w:pPr>
                <w:rPr>
                  <w:szCs w:val="21"/>
                </w:rPr>
              </w:pPr>
              <w:r>
                <w:rPr>
                  <w:szCs w:val="21"/>
                </w:rPr>
                <w:fldChar w:fldCharType="begin"/>
              </w:r>
              <w:r w:rsidR="00D76916">
                <w:rPr>
                  <w:szCs w:val="21"/>
                </w:rPr>
                <w:instrText xml:space="preserve"> MACROBUTTON  SnrToggleCheckbox □适用 </w:instrText>
              </w:r>
              <w:r>
                <w:rPr>
                  <w:szCs w:val="21"/>
                </w:rPr>
                <w:fldChar w:fldCharType="end"/>
              </w:r>
              <w:r>
                <w:rPr>
                  <w:szCs w:val="21"/>
                </w:rPr>
                <w:fldChar w:fldCharType="begin"/>
              </w:r>
              <w:r w:rsidR="00D76916">
                <w:rPr>
                  <w:szCs w:val="21"/>
                </w:rPr>
                <w:instrText xml:space="preserve"> MACROBUTTON  SnrToggleCheckbox √不适用 </w:instrText>
              </w:r>
              <w:r>
                <w:rPr>
                  <w:szCs w:val="21"/>
                </w:rPr>
                <w:fldChar w:fldCharType="end"/>
              </w:r>
            </w:p>
          </w:sdtContent>
        </w:sdt>
        <w:p w:rsidR="00BC09CF" w:rsidRDefault="00A4426C">
          <w:pPr>
            <w:rPr>
              <w:szCs w:val="21"/>
            </w:rPr>
          </w:pPr>
        </w:p>
      </w:sdtContent>
    </w:sdt>
    <w:bookmarkEnd w:id="78" w:displacedByCustomXml="prev"/>
    <w:bookmarkStart w:id="79" w:name="_Hlk10465679" w:displacedByCustomXml="next"/>
    <w:sdt>
      <w:sdtPr>
        <w:rPr>
          <w:rFonts w:ascii="宋体" w:hAnsi="宋体" w:cs="宋体" w:hint="eastAsia"/>
          <w:b w:val="0"/>
          <w:bCs w:val="0"/>
          <w:kern w:val="0"/>
          <w:szCs w:val="21"/>
        </w:rPr>
        <w:alias w:val="模块:合同成本"/>
        <w:tag w:val="_SEC_1a8f2a657b9d471d80373f3b25cb1dfe"/>
        <w:id w:val="1370794915"/>
        <w:lock w:val="sdtLocked"/>
        <w:placeholder>
          <w:docPart w:val="GBC22222222222222222222222222222"/>
        </w:placeholder>
      </w:sdtPr>
      <w:sdtEndPr>
        <w:rPr>
          <w:rFonts w:hint="default"/>
        </w:rPr>
      </w:sdtEndPr>
      <w:sdtContent>
        <w:p w:rsidR="00BC09CF" w:rsidRDefault="00316DBE">
          <w:pPr>
            <w:pStyle w:val="3"/>
            <w:numPr>
              <w:ilvl w:val="0"/>
              <w:numId w:val="34"/>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1347100689"/>
            <w:lock w:val="sdtLocked"/>
            <w:placeholder>
              <w:docPart w:val="GBC22222222222222222222222222222"/>
            </w:placeholder>
          </w:sdtPr>
          <w:sdtContent>
            <w:p w:rsidR="00BC09CF" w:rsidRDefault="00A4426C">
              <w:r>
                <w:fldChar w:fldCharType="begin"/>
              </w:r>
              <w:r w:rsidR="00D76916">
                <w:instrText xml:space="preserve"> MACROBUTTON  SnrToggleCheckbox √适用 </w:instrText>
              </w:r>
              <w:r>
                <w:fldChar w:fldCharType="end"/>
              </w:r>
              <w:r>
                <w:fldChar w:fldCharType="begin"/>
              </w:r>
              <w:r w:rsidR="00D76916">
                <w:instrText xml:space="preserve"> MACROBUTTON  SnrToggleCheckbox □不适用 </w:instrText>
              </w:r>
              <w:r>
                <w:fldChar w:fldCharType="end"/>
              </w:r>
            </w:p>
          </w:sdtContent>
        </w:sdt>
        <w:sdt>
          <w:sdtPr>
            <w:alias w:val="合同成本_重要会计政策和估计"/>
            <w:tag w:val="_GBC_6936a4a013d94bae8da35405dbef11fd"/>
            <w:id w:val="1911038079"/>
            <w:lock w:val="sdtLocked"/>
            <w:placeholder>
              <w:docPart w:val="GBC22222222222222222222222222222"/>
            </w:placeholder>
          </w:sdtPr>
          <w:sdtContent>
            <w:p w:rsidR="00D76916" w:rsidRPr="00DD1578" w:rsidRDefault="00D76916" w:rsidP="00D76916">
              <w:pPr>
                <w:adjustRightInd w:val="0"/>
                <w:snapToGrid w:val="0"/>
                <w:spacing w:line="360" w:lineRule="auto"/>
                <w:ind w:firstLine="480"/>
              </w:pPr>
              <w:r w:rsidRPr="00DD1578">
                <w:rPr>
                  <w:rFonts w:hint="eastAsia"/>
                </w:rPr>
                <w:t>（1）取得合同的成本</w:t>
              </w:r>
            </w:p>
            <w:p w:rsidR="00D76916" w:rsidRPr="00DD1578" w:rsidRDefault="00D76916" w:rsidP="00D76916">
              <w:pPr>
                <w:adjustRightInd w:val="0"/>
                <w:snapToGrid w:val="0"/>
                <w:spacing w:line="360" w:lineRule="auto"/>
                <w:ind w:firstLine="480"/>
              </w:pPr>
              <w:r w:rsidRPr="00DD1578">
                <w:rPr>
                  <w:rFonts w:hint="eastAsia"/>
                </w:rPr>
                <w:t>本公司为取得合同发生的增量成本(即不取得合同就不会发生的成本)预期能够收回的，确认为一项资产，并采用与该资产相关的商品或服务收入确认相同的基础进行推销，计入当期损益。若该项资产摊销期限不超过一年的，在发生时计入当期损益。本公司为取得合同发生的其他支出，在发生时计入当期损益，明确由客户承担的除外。</w:t>
              </w:r>
            </w:p>
            <w:p w:rsidR="00D76916" w:rsidRPr="00DD1578" w:rsidRDefault="00D76916" w:rsidP="00D76916">
              <w:pPr>
                <w:adjustRightInd w:val="0"/>
                <w:snapToGrid w:val="0"/>
                <w:spacing w:line="360" w:lineRule="auto"/>
                <w:ind w:firstLine="480"/>
              </w:pPr>
              <w:r w:rsidRPr="00DD1578">
                <w:rPr>
                  <w:rFonts w:hint="eastAsia"/>
                </w:rPr>
                <w:t>（2）履行合同的成本</w:t>
              </w:r>
            </w:p>
            <w:p w:rsidR="00D76916" w:rsidRPr="00DD1578" w:rsidRDefault="00D76916" w:rsidP="00D76916">
              <w:pPr>
                <w:adjustRightInd w:val="0"/>
                <w:snapToGrid w:val="0"/>
                <w:spacing w:line="360" w:lineRule="auto"/>
                <w:ind w:firstLine="480"/>
              </w:pPr>
              <w:r w:rsidRPr="00DD1578">
                <w:rPr>
                  <w:rFonts w:hint="eastAsia"/>
                </w:rPr>
                <w:t>本公司为履行合同发生的成本，不属于除收入准则外的其他企业会计准则范围且同时满足下列条件的，确认为一项资产：①该成本与一份当前或预期取得的合同直接相关；②该成本增加了本公司未来用于履行履约义务的资源；③该成本预期能够收回。确认的资产采用与该资产相关的商品或服务收入确认相同的基础进行摊销，计入当期损益。</w:t>
              </w:r>
            </w:p>
            <w:p w:rsidR="00D76916" w:rsidRPr="00DD1578" w:rsidRDefault="00D76916" w:rsidP="00D76916">
              <w:pPr>
                <w:adjustRightInd w:val="0"/>
                <w:snapToGrid w:val="0"/>
                <w:spacing w:line="360" w:lineRule="auto"/>
                <w:ind w:firstLine="480"/>
              </w:pPr>
              <w:r w:rsidRPr="00DD1578">
                <w:rPr>
                  <w:rFonts w:hint="eastAsia"/>
                </w:rPr>
                <w:t>（3）合同成本减值</w:t>
              </w:r>
            </w:p>
            <w:p w:rsidR="00D76916" w:rsidRPr="00DD1578" w:rsidRDefault="00D76916" w:rsidP="00D76916">
              <w:pPr>
                <w:adjustRightInd w:val="0"/>
                <w:snapToGrid w:val="0"/>
                <w:spacing w:line="360" w:lineRule="auto"/>
                <w:ind w:firstLine="480"/>
              </w:pPr>
              <w:r w:rsidRPr="00DD1578">
                <w:rPr>
                  <w:rFonts w:hint="eastAsia"/>
                </w:rPr>
                <w:t>合同成本账面价值高于下列两项的差额的，计提减值准备，并确认为资产减值损失：①因转让与该资产相关的商品预期能够取得的剩余对价；②为转让该相关商品估计将要发生的成本。</w:t>
              </w:r>
            </w:p>
            <w:p w:rsidR="00BC09CF" w:rsidRDefault="00D76916" w:rsidP="00D76916">
              <w:pPr>
                <w:adjustRightInd w:val="0"/>
                <w:snapToGrid w:val="0"/>
                <w:spacing w:line="360" w:lineRule="auto"/>
                <w:ind w:firstLine="480"/>
              </w:pPr>
              <w:r w:rsidRPr="00DD1578">
                <w:rPr>
                  <w:rFonts w:hint="eastAsia"/>
                </w:rPr>
                <w:t>以前期间减值的因素之后发生变化，使得前款①减②的差额高于合同成本账面价值的，应当转回原已计提的资产减值准备，并计入当期损益，但转回后的合同成本账面价值不应超过假定不计提减值准备情况下该资产在转回日的账面价值。</w:t>
              </w:r>
            </w:p>
          </w:sdtContent>
        </w:sdt>
        <w:p w:rsidR="00BC09CF" w:rsidRDefault="00A4426C">
          <w:pPr>
            <w:rPr>
              <w:szCs w:val="21"/>
            </w:rPr>
          </w:pPr>
        </w:p>
      </w:sdtContent>
    </w:sdt>
    <w:bookmarkEnd w:id="79" w:displacedByCustomXml="prev"/>
    <w:bookmarkStart w:id="80" w:name="_Hlk10465775"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rsidR="00BC09CF" w:rsidRDefault="00316DBE">
          <w:pPr>
            <w:pStyle w:val="3"/>
            <w:numPr>
              <w:ilvl w:val="0"/>
              <w:numId w:val="34"/>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Content>
            <w:p w:rsidR="00BC09CF" w:rsidRDefault="00A4426C">
              <w:r>
                <w:fldChar w:fldCharType="begin"/>
              </w:r>
              <w:r w:rsidR="00D76916">
                <w:instrText xml:space="preserve"> MACROBUTTON  SnrToggleCheckbox √适用 </w:instrText>
              </w:r>
              <w:r>
                <w:fldChar w:fldCharType="end"/>
              </w:r>
              <w:r>
                <w:fldChar w:fldCharType="begin"/>
              </w:r>
              <w:r w:rsidR="00D76916">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Content>
            <w:p w:rsidR="00D76916" w:rsidRPr="00DD1578" w:rsidRDefault="00D76916" w:rsidP="00D76916">
              <w:pPr>
                <w:adjustRightInd w:val="0"/>
                <w:snapToGrid w:val="0"/>
                <w:spacing w:line="360" w:lineRule="auto"/>
                <w:ind w:firstLine="480"/>
              </w:pPr>
              <w:r w:rsidRPr="00DD1578">
                <w:rPr>
                  <w:rFonts w:hint="eastAsia"/>
                </w:rPr>
                <w:t>政府补助是指本公司从政府无偿取得货币性资产和非货币性资产，不包括政府作为所有者投入的资本。政府补助分为与资产相关的政府补助和与收益相关的政府补助。本公司将所取得的用于购建或以其他方式形成长期资产的政府补助界定为与资产相关的政府补助；其余政府补助界定为与收益相关的政府补助。若政府文件未明确规定补助对象，则采用以下方式将补助款划分为与收益相关的政府补助和与资产相关的政府补助：（1）政府文件明确了补助所针对的特定项目的，根据该特定项目的预算中将形成资产的支出金额和计入费用的支出金额的相对比例进行划分，对该划分比例需在每个资产负债表日进行复核，必要时进行变更；（2）政府文件中对用途仅作一般性表述，没有指明特定项目的，作为与收益相关的政府补助。</w:t>
              </w:r>
            </w:p>
            <w:p w:rsidR="00D76916" w:rsidRPr="00DD1578" w:rsidRDefault="00D76916" w:rsidP="00D76916">
              <w:pPr>
                <w:adjustRightInd w:val="0"/>
                <w:snapToGrid w:val="0"/>
                <w:spacing w:line="360" w:lineRule="auto"/>
                <w:ind w:firstLine="480"/>
              </w:pPr>
              <w:r w:rsidRPr="00DD1578">
                <w:rPr>
                  <w:rFonts w:hint="eastAsia"/>
                </w:rPr>
                <w:t>政府补助为货币性资产的，按照收到或应收的金额计量。政府补助为非货币性资产的，按照公允价值计量；公允价值不能够可靠取得的，按照名义金额计量。</w:t>
              </w:r>
            </w:p>
            <w:p w:rsidR="00D76916" w:rsidRPr="00DD1578" w:rsidRDefault="00D76916" w:rsidP="00D76916">
              <w:pPr>
                <w:adjustRightInd w:val="0"/>
                <w:snapToGrid w:val="0"/>
                <w:spacing w:line="360" w:lineRule="auto"/>
                <w:ind w:firstLine="480"/>
              </w:pPr>
              <w:r w:rsidRPr="00DD1578">
                <w:rPr>
                  <w:rFonts w:hint="eastAsia"/>
                </w:rPr>
                <w:lastRenderedPageBreak/>
                <w:t>政府补助同时满足下列条件的，予以确认：（1）企业能够满足政府补助所附条件；（2）企业能够收到政府补助。与企业日常活动相关的政府补助，按照经济业务实质，计入其他收益。与企业日常活动无关的政府补助，计入营业外收入。</w:t>
              </w:r>
            </w:p>
            <w:p w:rsidR="00D76916" w:rsidRPr="00DD1578" w:rsidRDefault="00D76916" w:rsidP="00D76916">
              <w:pPr>
                <w:adjustRightInd w:val="0"/>
                <w:snapToGrid w:val="0"/>
                <w:spacing w:line="360" w:lineRule="auto"/>
                <w:ind w:firstLine="480"/>
              </w:pPr>
              <w:r w:rsidRPr="00DD1578">
                <w:rPr>
                  <w:rFonts w:hint="eastAsia"/>
                </w:rPr>
                <w:t>与收益相关的政府补助，用于补偿企业以后期间的相关成本费用或损失的，确认为递延收益，并在确认相关成本费用或损失的期间，计入当期损益；用于补偿企业已发生的相关成本费用或损失的，直接计入当期损益。</w:t>
              </w:r>
            </w:p>
            <w:p w:rsidR="00BC09CF" w:rsidRDefault="00D76916" w:rsidP="00D76916">
              <w:pPr>
                <w:adjustRightInd w:val="0"/>
                <w:snapToGrid w:val="0"/>
                <w:spacing w:line="360" w:lineRule="auto"/>
                <w:ind w:firstLine="480"/>
              </w:pPr>
              <w:r w:rsidRPr="00DD1578">
                <w:rPr>
                  <w:rFonts w:hint="eastAsia"/>
                </w:rPr>
                <w:t>与资产相关的政府补助，确认为递延收益，并在相关资产使用寿命内平均分配，计入当期损益。按照名义金额计量的政府补助，直接计入当期损益。相关资产在使用寿命结束前被出售、转让、报废或发生毁损的，应当将尚未分配的相关递延收益余额转入资产处置当期的损益。</w:t>
              </w:r>
            </w:p>
          </w:sdtContent>
        </w:sdt>
      </w:sdtContent>
    </w:sdt>
    <w:bookmarkEnd w:id="80" w:displacedByCustomXml="prev"/>
    <w:p w:rsidR="00BC09CF" w:rsidRDefault="00BC09CF">
      <w:pPr>
        <w:rPr>
          <w:szCs w:val="21"/>
        </w:rPr>
      </w:pPr>
    </w:p>
    <w:sdt>
      <w:sdtPr>
        <w:rPr>
          <w:rFonts w:ascii="宋体" w:hAnsi="宋体"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cs="Times New Roman" w:hint="eastAsia"/>
          <w:kern w:val="2"/>
          <w:szCs w:val="21"/>
        </w:rPr>
      </w:sdtEndPr>
      <w:sdtContent>
        <w:p w:rsidR="00BC09CF" w:rsidRDefault="00316DBE">
          <w:pPr>
            <w:pStyle w:val="3"/>
            <w:numPr>
              <w:ilvl w:val="0"/>
              <w:numId w:val="34"/>
            </w:numPr>
            <w:rPr>
              <w:rFonts w:ascii="宋体" w:hAnsi="宋体"/>
            </w:rPr>
          </w:pPr>
          <w:r>
            <w:rPr>
              <w:rFonts w:ascii="宋体" w:hAnsi="宋体"/>
            </w:rPr>
            <w:t>递延所得税资产/递延所得税负债</w:t>
          </w:r>
        </w:p>
        <w:sdt>
          <w:sdtPr>
            <w:rPr>
              <w:rFonts w:hint="eastAsia"/>
              <w:szCs w:val="21"/>
            </w:rPr>
            <w:alias w:val="是否适用：所得税的会计处理方法[双击切换]"/>
            <w:tag w:val="_GBC_3e4bb828d17944599248216201e65683"/>
            <w:id w:val="1485585042"/>
            <w:lock w:val="sdtLocked"/>
            <w:placeholder>
              <w:docPart w:val="GBC22222222222222222222222222222"/>
            </w:placeholder>
          </w:sdtPr>
          <w:sdtContent>
            <w:p w:rsidR="00BC09CF" w:rsidRDefault="00A4426C">
              <w:pPr>
                <w:rPr>
                  <w:szCs w:val="21"/>
                </w:rPr>
              </w:pPr>
              <w:r>
                <w:rPr>
                  <w:szCs w:val="21"/>
                </w:rPr>
                <w:fldChar w:fldCharType="begin"/>
              </w:r>
              <w:r w:rsidR="00D76916">
                <w:rPr>
                  <w:szCs w:val="21"/>
                </w:rPr>
                <w:instrText xml:space="preserve"> MACROBUTTON  SnrToggleCheckbox √适用 </w:instrText>
              </w:r>
              <w:r>
                <w:rPr>
                  <w:szCs w:val="21"/>
                </w:rPr>
                <w:fldChar w:fldCharType="end"/>
              </w:r>
              <w:r>
                <w:rPr>
                  <w:szCs w:val="21"/>
                </w:rPr>
                <w:fldChar w:fldCharType="begin"/>
              </w:r>
              <w:r w:rsidR="00D76916">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Content>
            <w:p w:rsidR="00D76916" w:rsidRPr="00DD1578" w:rsidRDefault="00D76916" w:rsidP="00D76916">
              <w:pPr>
                <w:adjustRightInd w:val="0"/>
                <w:snapToGrid w:val="0"/>
                <w:spacing w:line="360" w:lineRule="auto"/>
                <w:ind w:firstLineChars="200" w:firstLine="420"/>
              </w:pPr>
              <w:r w:rsidRPr="00DD1578">
                <w:rPr>
                  <w:rFonts w:hint="eastAsia"/>
                </w:rPr>
                <w:t>除与直接计入股东权益的交易或事项有关的所得税影响计入股东权益外，当期所得税费用和递延所得税费用（或收益）计入当期损益。</w:t>
              </w:r>
            </w:p>
            <w:p w:rsidR="00D76916" w:rsidRPr="00DD1578" w:rsidRDefault="00D76916" w:rsidP="00D76916">
              <w:pPr>
                <w:adjustRightInd w:val="0"/>
                <w:snapToGrid w:val="0"/>
                <w:spacing w:line="360" w:lineRule="auto"/>
                <w:ind w:firstLineChars="200" w:firstLine="420"/>
              </w:pPr>
              <w:r w:rsidRPr="00DD1578">
                <w:rPr>
                  <w:rFonts w:hint="eastAsia"/>
                </w:rPr>
                <w:t>当期所得税费用是按本年度应纳税所得额和税法规定的税率计算的预期应交所得税，加上对以前年度应交所得税的调整。</w:t>
              </w:r>
            </w:p>
            <w:p w:rsidR="00D76916" w:rsidRPr="00DD1578" w:rsidRDefault="00D76916" w:rsidP="00D76916">
              <w:pPr>
                <w:adjustRightInd w:val="0"/>
                <w:snapToGrid w:val="0"/>
                <w:spacing w:line="360" w:lineRule="auto"/>
                <w:ind w:firstLineChars="200" w:firstLine="420"/>
              </w:pPr>
              <w:r w:rsidRPr="00DD1578">
                <w:rPr>
                  <w:rFonts w:hint="eastAsia"/>
                </w:rPr>
                <w:t>资产负债表日，如果纳税主体拥有以净额结算的法定权利并且意图以净额结算或取得资产、清偿负债同时进行时，那么当期所得税资产及当期所得税负债以抵销后的净额列示。</w:t>
              </w:r>
            </w:p>
            <w:p w:rsidR="00D76916" w:rsidRPr="00DD1578" w:rsidRDefault="00D76916" w:rsidP="00D76916">
              <w:pPr>
                <w:adjustRightInd w:val="0"/>
                <w:snapToGrid w:val="0"/>
                <w:spacing w:line="360" w:lineRule="auto"/>
                <w:ind w:firstLineChars="200" w:firstLine="420"/>
              </w:pPr>
              <w:r w:rsidRPr="00DD1578">
                <w:rPr>
                  <w:rFonts w:hint="eastAsia"/>
                </w:rPr>
                <w:t>递延所得税资产以很可能取得用来抵扣暂时性差异的应纳税所得额为限，根据可抵扣暂时性差异和能够结转以后年度的可抵扣亏损和税款抵减确定，按照预期收回资产或清偿债务期间的适用税率计量。递延所得税负债根据应纳税暂时性差异确定，按照预期收回资产或清偿债务期间的适用税率计量。</w:t>
              </w:r>
            </w:p>
            <w:p w:rsidR="00D76916" w:rsidRPr="00DD1578" w:rsidRDefault="00D76916" w:rsidP="00D76916">
              <w:pPr>
                <w:adjustRightInd w:val="0"/>
                <w:snapToGrid w:val="0"/>
                <w:spacing w:line="360" w:lineRule="auto"/>
                <w:ind w:firstLineChars="200" w:firstLine="420"/>
              </w:pPr>
              <w:r w:rsidRPr="00DD1578">
                <w:rPr>
                  <w:rFonts w:hint="eastAsia"/>
                </w:rPr>
                <w:t>对于既不影响会计利润也不影响应纳税所得额（或可抵扣亏损）的非企业合并交易中产生的资产或负债初始确认形成的暂时性差异，不确认递延所得税。商誉的初始确认导致的暂时性差异也不产生递延所得税。</w:t>
              </w:r>
            </w:p>
            <w:p w:rsidR="00D76916" w:rsidRPr="00DD1578" w:rsidRDefault="00D76916" w:rsidP="00D76916">
              <w:pPr>
                <w:adjustRightInd w:val="0"/>
                <w:snapToGrid w:val="0"/>
                <w:spacing w:line="360" w:lineRule="auto"/>
                <w:ind w:firstLineChars="200" w:firstLine="420"/>
              </w:pPr>
              <w:r w:rsidRPr="00DD1578">
                <w:rPr>
                  <w:rFonts w:hint="eastAsia"/>
                </w:rPr>
                <w:t>资产负债表日，根据递延所得税资产和负债的预期收回或结算方式，依据已颁布的税法规定，按照预期收回该资产或清偿该负债期间的适用税率计量该递延所得税资产和负债的账面金额。</w:t>
              </w:r>
            </w:p>
            <w:p w:rsidR="00D76916" w:rsidRPr="00DD1578" w:rsidRDefault="00D76916" w:rsidP="00D76916">
              <w:pPr>
                <w:adjustRightInd w:val="0"/>
                <w:snapToGrid w:val="0"/>
                <w:spacing w:line="360" w:lineRule="auto"/>
                <w:ind w:firstLineChars="200" w:firstLine="420"/>
              </w:pPr>
              <w:r w:rsidRPr="00DD1578">
                <w:rPr>
                  <w:rFonts w:hint="eastAsia"/>
                </w:rPr>
                <w:t>资产负债表日，递延所得税资产及递延所得税负债在同时满足以下条件时以抵销后的净额列示：</w:t>
              </w:r>
            </w:p>
            <w:p w:rsidR="00D76916" w:rsidRPr="00DD1578" w:rsidRDefault="00D76916" w:rsidP="00D76916">
              <w:pPr>
                <w:adjustRightInd w:val="0"/>
                <w:snapToGrid w:val="0"/>
                <w:spacing w:line="360" w:lineRule="auto"/>
                <w:ind w:firstLineChars="200" w:firstLine="420"/>
              </w:pPr>
              <w:r w:rsidRPr="00DD1578">
                <w:rPr>
                  <w:rFonts w:hint="eastAsia"/>
                </w:rPr>
                <w:t>（1）纳税主体拥有以净额结算当期所得税资产及当期所得税负债的法定权利；</w:t>
              </w:r>
            </w:p>
            <w:p w:rsidR="00BC09CF" w:rsidRDefault="00D76916" w:rsidP="00D76916">
              <w:pPr>
                <w:adjustRightInd w:val="0"/>
                <w:snapToGrid w:val="0"/>
                <w:spacing w:line="360" w:lineRule="auto"/>
                <w:ind w:firstLineChars="200" w:firstLine="420"/>
                <w:rPr>
                  <w:szCs w:val="21"/>
                </w:rPr>
              </w:pPr>
              <w:r w:rsidRPr="00DD1578">
                <w:rPr>
                  <w:rFonts w:hint="eastAsia"/>
                </w:rPr>
                <w:t>（2）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sdtContent>
        </w:sdt>
      </w:sdtContent>
    </w:sdt>
    <w:p w:rsidR="00BC09CF" w:rsidRDefault="00BC09CF">
      <w:pPr>
        <w:rPr>
          <w:szCs w:val="21"/>
        </w:rPr>
      </w:pPr>
    </w:p>
    <w:sdt>
      <w:sdtPr>
        <w:rPr>
          <w:rFonts w:ascii="宋体" w:hAnsi="宋体" w:cs="宋体"/>
          <w:b w:val="0"/>
          <w:bCs w:val="0"/>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szCs w:val="21"/>
        </w:rPr>
      </w:sdtEndPr>
      <w:sdtContent>
        <w:p w:rsidR="00BC09CF" w:rsidRDefault="00316DBE">
          <w:pPr>
            <w:pStyle w:val="3"/>
            <w:numPr>
              <w:ilvl w:val="0"/>
              <w:numId w:val="34"/>
            </w:numPr>
            <w:rPr>
              <w:rFonts w:ascii="宋体" w:hAnsi="宋体"/>
            </w:rPr>
          </w:pPr>
          <w:r>
            <w:rPr>
              <w:rFonts w:ascii="宋体" w:hAnsi="宋体"/>
            </w:rPr>
            <w:t>租赁</w:t>
          </w:r>
        </w:p>
        <w:p w:rsidR="00BC09CF" w:rsidRDefault="00316DBE">
          <w:pPr>
            <w:pStyle w:val="4"/>
            <w:numPr>
              <w:ilvl w:val="3"/>
              <w:numId w:val="99"/>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Content>
            <w:p w:rsidR="00BC09CF" w:rsidRDefault="00A4426C" w:rsidP="00D76916">
              <w:pPr>
                <w:rPr>
                  <w:szCs w:val="21"/>
                </w:rPr>
              </w:pPr>
              <w:r>
                <w:fldChar w:fldCharType="begin"/>
              </w:r>
              <w:r w:rsidR="00D76916">
                <w:instrText xml:space="preserve"> MACROBUTTON  SnrToggleCheckbox □适用 </w:instrText>
              </w:r>
              <w:r>
                <w:fldChar w:fldCharType="end"/>
              </w:r>
              <w:r>
                <w:fldChar w:fldCharType="begin"/>
              </w:r>
              <w:r w:rsidR="00D76916">
                <w:instrText xml:space="preserve"> MACROBUTTON  SnrToggleCheckbox √不适用 </w:instrText>
              </w:r>
              <w:r>
                <w:fldChar w:fldCharType="end"/>
              </w:r>
            </w:p>
          </w:sdtContent>
        </w:sdt>
        <w:p w:rsidR="00BC09CF" w:rsidRDefault="00BC09CF">
          <w:pPr>
            <w:rPr>
              <w:szCs w:val="21"/>
            </w:rPr>
          </w:pPr>
        </w:p>
        <w:p w:rsidR="00BC09CF" w:rsidRDefault="00316DBE">
          <w:pPr>
            <w:pStyle w:val="4"/>
            <w:numPr>
              <w:ilvl w:val="3"/>
              <w:numId w:val="99"/>
            </w:numPr>
            <w:ind w:left="426" w:hanging="426"/>
            <w:rPr>
              <w:rFonts w:ascii="宋体" w:hAnsi="宋体"/>
            </w:rPr>
          </w:pPr>
          <w:r>
            <w:rPr>
              <w:rFonts w:ascii="宋体" w:hAnsi="宋体" w:hint="eastAsia"/>
            </w:rPr>
            <w:t>融资租赁的会计处理方法</w:t>
          </w:r>
        </w:p>
        <w:sdt>
          <w:sdtPr>
            <w:rPr>
              <w:rFonts w:hint="eastAsia"/>
              <w:szCs w:val="21"/>
            </w:rPr>
            <w:alias w:val="是否适用：融资租赁的会计处理方法[双击切换]"/>
            <w:tag w:val="_GBC_e6743f781bfc4763acf7f9821c740304"/>
            <w:id w:val="-1813629225"/>
            <w:lock w:val="sdtLocked"/>
            <w:placeholder>
              <w:docPart w:val="GBC22222222222222222222222222222"/>
            </w:placeholder>
          </w:sdtPr>
          <w:sdtContent>
            <w:p w:rsidR="00BC09CF" w:rsidRDefault="00A4426C" w:rsidP="00D76916">
              <w:pPr>
                <w:rPr>
                  <w:szCs w:val="21"/>
                </w:rPr>
              </w:pPr>
              <w:r>
                <w:rPr>
                  <w:szCs w:val="21"/>
                </w:rPr>
                <w:fldChar w:fldCharType="begin"/>
              </w:r>
              <w:r w:rsidR="00D76916">
                <w:rPr>
                  <w:szCs w:val="21"/>
                </w:rPr>
                <w:instrText xml:space="preserve"> MACROBUTTON  SnrToggleCheckbox □适用 </w:instrText>
              </w:r>
              <w:r>
                <w:rPr>
                  <w:szCs w:val="21"/>
                </w:rPr>
                <w:fldChar w:fldCharType="end"/>
              </w:r>
              <w:r>
                <w:rPr>
                  <w:szCs w:val="21"/>
                </w:rPr>
                <w:fldChar w:fldCharType="begin"/>
              </w:r>
              <w:r w:rsidR="00D76916">
                <w:rPr>
                  <w:szCs w:val="21"/>
                </w:rPr>
                <w:instrText xml:space="preserve"> MACROBUTTON  SnrToggleCheckbox √不适用 </w:instrText>
              </w:r>
              <w:r>
                <w:rPr>
                  <w:szCs w:val="21"/>
                </w:rPr>
                <w:fldChar w:fldCharType="end"/>
              </w:r>
            </w:p>
          </w:sdtContent>
        </w:sdt>
      </w:sdtContent>
    </w:sdt>
    <w:p w:rsidR="00BC09CF" w:rsidRDefault="00BC09CF">
      <w:pPr>
        <w:rPr>
          <w:szCs w:val="21"/>
        </w:rPr>
      </w:pPr>
    </w:p>
    <w:bookmarkStart w:id="81" w:name="_Hlk41484250" w:displacedByCustomXml="next"/>
    <w:sdt>
      <w:sdtPr>
        <w:rPr>
          <w:rFonts w:ascii="宋体" w:hAnsi="宋体" w:cs="宋体" w:hint="eastAsia"/>
          <w:b w:val="0"/>
          <w:bCs w:val="0"/>
          <w:kern w:val="0"/>
          <w:szCs w:val="24"/>
        </w:rPr>
        <w:alias w:val="模块:新租赁准则下租赁的确定方法及会计处理方法"/>
        <w:tag w:val="_SEC_8bc58354e42542c7bbad4c16498c3080"/>
        <w:id w:val="-1219894883"/>
        <w:lock w:val="sdtLocked"/>
        <w:placeholder>
          <w:docPart w:val="GBC22222222222222222222222222222"/>
        </w:placeholder>
      </w:sdtPr>
      <w:sdtEndPr>
        <w:rPr>
          <w:szCs w:val="21"/>
        </w:rPr>
      </w:sdtEndPr>
      <w:sdtContent>
        <w:bookmarkStart w:id="82" w:name="_Hlk23952334" w:displacedByCustomXml="prev"/>
        <w:bookmarkEnd w:id="82" w:displacedByCustomXml="prev"/>
        <w:p w:rsidR="00BC09CF" w:rsidRDefault="00316DBE">
          <w:pPr>
            <w:pStyle w:val="4"/>
            <w:numPr>
              <w:ilvl w:val="3"/>
              <w:numId w:val="99"/>
            </w:numPr>
            <w:ind w:left="426" w:hanging="426"/>
            <w:rPr>
              <w:rFonts w:ascii="宋体" w:hAnsi="宋体"/>
            </w:rPr>
          </w:pPr>
          <w:r>
            <w:rPr>
              <w:rFonts w:ascii="宋体" w:hAnsi="宋体" w:hint="eastAsia"/>
            </w:rPr>
            <w:t>新租赁准则下租赁的确定方法及会计处理方法</w:t>
          </w:r>
        </w:p>
        <w:sdt>
          <w:sdtPr>
            <w:rPr>
              <w:szCs w:val="21"/>
            </w:rPr>
            <w:alias w:val="是否适用：新租赁准则下租赁的确定方法及会计处理方法[双击切换]"/>
            <w:tag w:val="_GBC_9214d33ec34c41b68ccb23415b029371"/>
            <w:id w:val="1305503526"/>
            <w:lock w:val="sdtLocked"/>
            <w:placeholder>
              <w:docPart w:val="GBC22222222222222222222222222222"/>
            </w:placeholder>
          </w:sdtPr>
          <w:sdtContent>
            <w:p w:rsidR="00BC09CF" w:rsidRDefault="00A4426C">
              <w:pPr>
                <w:rPr>
                  <w:szCs w:val="21"/>
                </w:rPr>
              </w:pPr>
              <w:r>
                <w:rPr>
                  <w:szCs w:val="21"/>
                </w:rPr>
                <w:fldChar w:fldCharType="begin"/>
              </w:r>
              <w:r w:rsidR="00D76916">
                <w:rPr>
                  <w:szCs w:val="21"/>
                </w:rPr>
                <w:instrText xml:space="preserve"> MACROBUTTON  SnrToggleCheckbox √适用 </w:instrText>
              </w:r>
              <w:r>
                <w:rPr>
                  <w:szCs w:val="21"/>
                </w:rPr>
                <w:fldChar w:fldCharType="end"/>
              </w:r>
              <w:r>
                <w:rPr>
                  <w:szCs w:val="21"/>
                </w:rPr>
                <w:fldChar w:fldCharType="begin"/>
              </w:r>
              <w:r w:rsidR="00D76916">
                <w:rPr>
                  <w:szCs w:val="21"/>
                </w:rPr>
                <w:instrText xml:space="preserve"> MACROBUTTON  SnrToggleCheckbox □不适用 </w:instrText>
              </w:r>
              <w:r>
                <w:rPr>
                  <w:szCs w:val="21"/>
                </w:rPr>
                <w:fldChar w:fldCharType="end"/>
              </w:r>
            </w:p>
          </w:sdtContent>
        </w:sdt>
        <w:sdt>
          <w:sdtPr>
            <w:rPr>
              <w:szCs w:val="21"/>
            </w:rPr>
            <w:alias w:val="新租赁准则下租赁的确定方法及会计处理方法的说明 "/>
            <w:tag w:val="_GBC_ccaa4235b3124a2f9a3b351187d42720"/>
            <w:id w:val="-1342924990"/>
            <w:lock w:val="sdtLocked"/>
            <w:placeholder>
              <w:docPart w:val="GBC22222222222222222222222222222"/>
            </w:placeholder>
          </w:sdtPr>
          <w:sdtContent>
            <w:p w:rsidR="00D76916" w:rsidRPr="000823B7" w:rsidRDefault="00D76916" w:rsidP="00D76916">
              <w:pPr>
                <w:adjustRightInd w:val="0"/>
                <w:snapToGrid w:val="0"/>
                <w:spacing w:line="360" w:lineRule="auto"/>
                <w:ind w:firstLine="480"/>
              </w:pPr>
              <w:r w:rsidRPr="000823B7">
                <w:rPr>
                  <w:rFonts w:hint="eastAsia"/>
                </w:rPr>
                <w:t>（1）租赁的识别</w:t>
              </w:r>
            </w:p>
            <w:p w:rsidR="00D76916" w:rsidRPr="000823B7" w:rsidRDefault="00D76916" w:rsidP="00D76916">
              <w:pPr>
                <w:adjustRightInd w:val="0"/>
                <w:snapToGrid w:val="0"/>
                <w:spacing w:line="360" w:lineRule="auto"/>
                <w:ind w:firstLine="480"/>
              </w:pPr>
              <w:r w:rsidRPr="000823B7">
                <w:rPr>
                  <w:rFonts w:hint="eastAsia"/>
                </w:rPr>
                <w:t xml:space="preserve">在合同开始日，本公司评估合同是否为租赁或者包含租赁，如果合同中一方让渡了在一定期间内控制一项或多项已识别资产使用的权利以换取对价，则该合同为租赁或者包含租赁。为确定合同是否让渡了在一定期间内控制已识别资产使用的权利，本公司评估合同中的客户是否有权获得在使用期间内因使用已识别资产所产生的几乎全部经济利益，并有权在该使用期间主导已识别资产的使用。 </w:t>
              </w:r>
            </w:p>
            <w:p w:rsidR="00D76916" w:rsidRPr="000823B7" w:rsidRDefault="00D76916" w:rsidP="00D76916">
              <w:pPr>
                <w:adjustRightInd w:val="0"/>
                <w:snapToGrid w:val="0"/>
                <w:spacing w:line="360" w:lineRule="auto"/>
                <w:ind w:firstLine="480"/>
              </w:pPr>
              <w:r w:rsidRPr="000823B7">
                <w:rPr>
                  <w:rFonts w:hint="eastAsia"/>
                </w:rPr>
                <w:t>（2）租赁期</w:t>
              </w:r>
            </w:p>
            <w:p w:rsidR="00D76916" w:rsidRPr="000823B7" w:rsidRDefault="00D76916" w:rsidP="00D76916">
              <w:pPr>
                <w:adjustRightInd w:val="0"/>
                <w:snapToGrid w:val="0"/>
                <w:spacing w:line="360" w:lineRule="auto"/>
                <w:ind w:firstLine="480"/>
              </w:pPr>
              <w:r w:rsidRPr="000823B7">
                <w:rPr>
                  <w:rFonts w:hint="eastAsia"/>
                </w:rPr>
                <w:t>租赁期是本公司有权使用租赁资产且不可撤销的期间。有续租选择权，即有权选择续租该资产，且合理确定将行使该选择权的，租赁期还包含续租选择权涵盖的期间。本公司有终止租赁选择权，即有权选择终止租赁该资产，但合理确定将不会行使该选择权的，租赁期包含终止租赁选择权涵盖的期间。发生本公司可控范围内的重大事件或变化，且影响是否合理确定将行使相应选择权的，本公司对其是否合理确定将行使续租选择权、购买选择权或不行使终止租赁选择权进行重新评估。</w:t>
              </w:r>
            </w:p>
            <w:p w:rsidR="00D76916" w:rsidRPr="000823B7" w:rsidRDefault="00D76916" w:rsidP="00D76916">
              <w:pPr>
                <w:adjustRightInd w:val="0"/>
                <w:snapToGrid w:val="0"/>
                <w:spacing w:line="360" w:lineRule="auto"/>
                <w:ind w:firstLine="480"/>
              </w:pPr>
              <w:r w:rsidRPr="000823B7">
                <w:rPr>
                  <w:rFonts w:hint="eastAsia"/>
                </w:rPr>
                <w:t>（3）租赁变更</w:t>
              </w:r>
            </w:p>
            <w:p w:rsidR="00D76916" w:rsidRPr="000823B7" w:rsidRDefault="00D76916" w:rsidP="00D76916">
              <w:pPr>
                <w:adjustRightInd w:val="0"/>
                <w:snapToGrid w:val="0"/>
                <w:spacing w:line="360" w:lineRule="auto"/>
                <w:ind w:firstLine="480"/>
              </w:pPr>
              <w:r w:rsidRPr="000823B7">
                <w:rPr>
                  <w:rFonts w:hint="eastAsia"/>
                </w:rPr>
                <w:t>租赁变更是原合同条款之外的租赁范围、租赁对价、租赁期限的变更，包括增加或终止一项或多项租赁资产的使用权，延长或缩短合同规定的租赁期等。</w:t>
              </w:r>
            </w:p>
            <w:p w:rsidR="00D76916" w:rsidRPr="000823B7" w:rsidRDefault="00D76916" w:rsidP="00D76916">
              <w:pPr>
                <w:adjustRightInd w:val="0"/>
                <w:snapToGrid w:val="0"/>
                <w:spacing w:line="360" w:lineRule="auto"/>
                <w:ind w:firstLine="480"/>
              </w:pPr>
              <w:r w:rsidRPr="000823B7">
                <w:rPr>
                  <w:rFonts w:hint="eastAsia"/>
                </w:rPr>
                <w:t>租赁发生变更且同时符合下列条件的，将该租赁变更作为一项单独租赁进行会计处理：</w:t>
              </w:r>
            </w:p>
            <w:p w:rsidR="00D76916" w:rsidRPr="000823B7" w:rsidRDefault="00D76916" w:rsidP="00D76916">
              <w:pPr>
                <w:adjustRightInd w:val="0"/>
                <w:snapToGrid w:val="0"/>
                <w:spacing w:line="360" w:lineRule="auto"/>
                <w:ind w:firstLine="480"/>
              </w:pPr>
              <w:r w:rsidRPr="000823B7">
                <w:rPr>
                  <w:rFonts w:hint="eastAsia"/>
                </w:rPr>
                <w:t>（1）该租赁变更通过增加一项或多项租赁资产的使用权而扩大了租赁范围；</w:t>
              </w:r>
            </w:p>
            <w:p w:rsidR="00D76916" w:rsidRPr="000823B7" w:rsidRDefault="00D76916" w:rsidP="00D76916">
              <w:pPr>
                <w:adjustRightInd w:val="0"/>
                <w:snapToGrid w:val="0"/>
                <w:spacing w:line="360" w:lineRule="auto"/>
                <w:ind w:firstLine="480"/>
              </w:pPr>
              <w:r w:rsidRPr="000823B7">
                <w:rPr>
                  <w:rFonts w:hint="eastAsia"/>
                </w:rPr>
                <w:t>（2）增加的对价与租赁范围扩大部分的单独价格按该合同情况调整后的金额相当。</w:t>
              </w:r>
            </w:p>
            <w:p w:rsidR="00D76916" w:rsidRPr="000823B7" w:rsidRDefault="00D76916" w:rsidP="00D76916">
              <w:pPr>
                <w:adjustRightInd w:val="0"/>
                <w:snapToGrid w:val="0"/>
                <w:spacing w:line="360" w:lineRule="auto"/>
                <w:ind w:firstLine="480"/>
              </w:pPr>
              <w:r w:rsidRPr="000823B7">
                <w:rPr>
                  <w:rFonts w:hint="eastAsia"/>
                </w:rPr>
                <w:t xml:space="preserve">租赁变更未作为一项单独租赁进行会计处理的，在租赁变更生效日，重新确定租赁期，并采用修订后的折现率对变更后的租赁付款额进行折现，以重新计量租赁负债。 </w:t>
              </w:r>
            </w:p>
            <w:p w:rsidR="00D76916" w:rsidRPr="000823B7" w:rsidRDefault="00D76916" w:rsidP="00D76916">
              <w:pPr>
                <w:adjustRightInd w:val="0"/>
                <w:snapToGrid w:val="0"/>
                <w:spacing w:line="360" w:lineRule="auto"/>
                <w:ind w:firstLine="480"/>
              </w:pPr>
              <w:r w:rsidRPr="000823B7">
                <w:rPr>
                  <w:rFonts w:hint="eastAsia"/>
                </w:rPr>
                <w:t>租赁变更导致租赁范围缩小或租赁期缩短的，应当相应调减使用权资产的账面价值，并将部分终止或完全终止租赁的相关利得或损失计入当期损益。其他租赁变更导致租赁负债重新计量的，承租人应当相应调整使用权资产的账面价值。</w:t>
              </w:r>
            </w:p>
            <w:p w:rsidR="00D76916" w:rsidRPr="000823B7" w:rsidRDefault="00D76916" w:rsidP="00D76916">
              <w:pPr>
                <w:adjustRightInd w:val="0"/>
                <w:snapToGrid w:val="0"/>
                <w:spacing w:line="360" w:lineRule="auto"/>
                <w:ind w:firstLine="480"/>
              </w:pPr>
              <w:r w:rsidRPr="000823B7">
                <w:rPr>
                  <w:rFonts w:hint="eastAsia"/>
                </w:rPr>
                <w:t>（4）承租人会计处理</w:t>
              </w:r>
            </w:p>
            <w:p w:rsidR="00D76916" w:rsidRPr="000823B7" w:rsidRDefault="00D76916" w:rsidP="00D76916">
              <w:pPr>
                <w:adjustRightInd w:val="0"/>
                <w:snapToGrid w:val="0"/>
                <w:spacing w:line="360" w:lineRule="auto"/>
                <w:ind w:firstLine="480"/>
              </w:pPr>
              <w:r w:rsidRPr="000823B7">
                <w:rPr>
                  <w:rFonts w:hint="eastAsia"/>
                </w:rPr>
                <w:t>本公司将在租赁期开始日，租赁期不超过12个月，且不包含购买选择权的租赁认定为短期租赁；将单项租赁资产为全新资产时价值较低（不超过人民币40,000元）的租赁认定为低价值资</w:t>
              </w:r>
              <w:r w:rsidRPr="000823B7">
                <w:rPr>
                  <w:rFonts w:hint="eastAsia"/>
                </w:rPr>
                <w:lastRenderedPageBreak/>
                <w:t>产租赁。转租或预期转租租赁资产的，原租赁不认定为低价值资产租赁。本公司对短期租赁和低价值资产租赁选择不确认使用权资产和租赁负债。在租赁期内各个期间按照直线法计入相关的资产成本或当期损益。</w:t>
              </w:r>
            </w:p>
            <w:p w:rsidR="00D76916" w:rsidRPr="000823B7" w:rsidRDefault="00D76916" w:rsidP="00D76916">
              <w:pPr>
                <w:adjustRightInd w:val="0"/>
                <w:snapToGrid w:val="0"/>
                <w:spacing w:line="360" w:lineRule="auto"/>
                <w:ind w:firstLine="480"/>
              </w:pPr>
              <w:r w:rsidRPr="000823B7">
                <w:rPr>
                  <w:rFonts w:hint="eastAsia"/>
                </w:rPr>
                <w:t>除上述简化处理的短期租赁和低价值资产租赁外，本公司对已识别租赁确认使用权资产和租赁负债。使用权资产和租赁负债的初始及后续计量见附注三、2</w:t>
              </w:r>
              <w:r>
                <w:t>3</w:t>
              </w:r>
              <w:r w:rsidRPr="000823B7">
                <w:rPr>
                  <w:rFonts w:hint="eastAsia"/>
                </w:rPr>
                <w:t>及附注三、</w:t>
              </w:r>
              <w:r>
                <w:t>28</w:t>
              </w:r>
              <w:r w:rsidRPr="000823B7">
                <w:rPr>
                  <w:rFonts w:hint="eastAsia"/>
                </w:rPr>
                <w:t>。</w:t>
              </w:r>
            </w:p>
            <w:p w:rsidR="00D76916" w:rsidRPr="000823B7" w:rsidRDefault="00D76916" w:rsidP="00D76916">
              <w:pPr>
                <w:adjustRightInd w:val="0"/>
                <w:snapToGrid w:val="0"/>
                <w:spacing w:line="360" w:lineRule="auto"/>
                <w:ind w:firstLine="480"/>
              </w:pPr>
              <w:r w:rsidRPr="000823B7">
                <w:rPr>
                  <w:rFonts w:hint="eastAsia"/>
                </w:rPr>
                <w:t xml:space="preserve">（5）出租人会计处理 </w:t>
              </w:r>
            </w:p>
            <w:p w:rsidR="00D76916" w:rsidRPr="000823B7" w:rsidRDefault="00D76916" w:rsidP="00D76916">
              <w:pPr>
                <w:adjustRightInd w:val="0"/>
                <w:snapToGrid w:val="0"/>
                <w:spacing w:line="360" w:lineRule="auto"/>
                <w:ind w:firstLine="480"/>
              </w:pPr>
              <w:r w:rsidRPr="000823B7">
                <w:rPr>
                  <w:rFonts w:hint="eastAsia"/>
                </w:rPr>
                <w:t>本公司在租赁开始日将租赁分为融资租赁和经营租赁。</w:t>
              </w:r>
            </w:p>
            <w:p w:rsidR="00D76916" w:rsidRPr="000823B7" w:rsidRDefault="00D76916" w:rsidP="00D76916">
              <w:pPr>
                <w:adjustRightInd w:val="0"/>
                <w:snapToGrid w:val="0"/>
                <w:spacing w:line="360" w:lineRule="auto"/>
                <w:ind w:firstLine="480"/>
              </w:pPr>
              <w:r w:rsidRPr="000823B7">
                <w:rPr>
                  <w:rFonts w:hint="eastAsia"/>
                </w:rPr>
                <w:t>融资租赁，是指实质上转移了与租赁资产所有权有关的几乎全部风险和报酬的租赁。其所有权最终可能转移，也可能不转移。经营租赁，是指除融资租赁以外的其他租赁。本公司作为转租出租人时，基于原租赁产生的使用权资产对转租赁进行分类。但原租赁为短期租赁，且转租出租人对原租赁进行简化处理的，本公司将该转租赁分类为经营租赁。</w:t>
              </w:r>
            </w:p>
            <w:p w:rsidR="00D76916" w:rsidRPr="000823B7" w:rsidRDefault="00D76916" w:rsidP="00D76916">
              <w:pPr>
                <w:adjustRightInd w:val="0"/>
                <w:snapToGrid w:val="0"/>
                <w:spacing w:line="360" w:lineRule="auto"/>
                <w:ind w:firstLine="480"/>
              </w:pPr>
              <w:r w:rsidRPr="000823B7">
                <w:rPr>
                  <w:rFonts w:hint="eastAsia"/>
                </w:rPr>
                <w:t xml:space="preserve">在租赁期开始日，本公司对融资租赁确认应收融资租赁款，并终止确认融资租赁资产。对应收融资租赁款进行初始计量时，以租赁投资净额作为应收融资租赁款的入账价值。租赁投资净额为未担保余值和租赁期开始日尚未收到的租赁收款额按照租赁内含利率折现的现值之和。未实现融资收益在租赁期内采用固定的周期性利率计算确认当期利息收入。取得的未纳入租赁投资净额计量的可变租赁付款额，在实际发生时计入当期损益。 </w:t>
              </w:r>
            </w:p>
            <w:p w:rsidR="00BC09CF" w:rsidRDefault="00D76916" w:rsidP="00D76916">
              <w:pPr>
                <w:adjustRightInd w:val="0"/>
                <w:snapToGrid w:val="0"/>
                <w:spacing w:line="360" w:lineRule="auto"/>
                <w:ind w:firstLine="480"/>
                <w:rPr>
                  <w:color w:val="333399"/>
                </w:rPr>
              </w:pPr>
              <w:r w:rsidRPr="000823B7">
                <w:rPr>
                  <w:rFonts w:hint="eastAsia"/>
                </w:rPr>
                <w:t>在租赁期内各个期间，本公司采用直线法将经营租赁的租赁收款额确认为租金收入。取得的未计入租赁收款额的可变租赁付款额，在实际发生时计入当期损益。</w:t>
              </w:r>
            </w:p>
          </w:sdtContent>
        </w:sdt>
        <w:p w:rsidR="00BC09CF" w:rsidRDefault="00A4426C">
          <w:pPr>
            <w:rPr>
              <w:szCs w:val="21"/>
            </w:rPr>
          </w:pPr>
        </w:p>
      </w:sdtContent>
    </w:sdt>
    <w:bookmarkEnd w:id="81" w:displacedByCustomXml="prev"/>
    <w:p w:rsidR="00BC09CF" w:rsidRDefault="00316DBE">
      <w:pPr>
        <w:pStyle w:val="3"/>
        <w:numPr>
          <w:ilvl w:val="0"/>
          <w:numId w:val="34"/>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rsidR="00BC09CF" w:rsidRDefault="00316DBE">
      <w:pPr>
        <w:pStyle w:val="4"/>
        <w:numPr>
          <w:ilvl w:val="3"/>
          <w:numId w:val="100"/>
        </w:numPr>
        <w:ind w:left="426" w:hanging="426"/>
        <w:rPr>
          <w:rFonts w:ascii="宋体" w:hAnsi="宋体"/>
        </w:rPr>
      </w:pPr>
      <w:r>
        <w:rPr>
          <w:rFonts w:ascii="宋体" w:hAnsi="宋体" w:hint="eastAsia"/>
        </w:rPr>
        <w:t>重要</w:t>
      </w:r>
      <w:r>
        <w:rPr>
          <w:rFonts w:ascii="宋体" w:hAnsi="宋体"/>
        </w:rP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Content>
        <w:p w:rsidR="00BC09CF" w:rsidRDefault="00A4426C">
          <w:pPr>
            <w:rPr>
              <w:szCs w:val="21"/>
            </w:rPr>
          </w:pPr>
          <w:r>
            <w:rPr>
              <w:szCs w:val="21"/>
            </w:rPr>
            <w:fldChar w:fldCharType="begin"/>
          </w:r>
          <w:r w:rsidR="00531E84">
            <w:rPr>
              <w:szCs w:val="21"/>
            </w:rPr>
            <w:instrText xml:space="preserve"> MACROBUTTON  SnrToggleCheckbox √适用 </w:instrText>
          </w:r>
          <w:r>
            <w:rPr>
              <w:szCs w:val="21"/>
            </w:rPr>
            <w:fldChar w:fldCharType="end"/>
          </w:r>
          <w:r>
            <w:rPr>
              <w:szCs w:val="21"/>
            </w:rPr>
            <w:fldChar w:fldCharType="begin"/>
          </w:r>
          <w:r w:rsidR="00531E84">
            <w:rPr>
              <w:szCs w:val="21"/>
            </w:rPr>
            <w:instrText xml:space="preserve"> MACROBUTTON  SnrToggleCheckbox □不适用 </w:instrText>
          </w:r>
          <w:r>
            <w:rPr>
              <w:szCs w:val="21"/>
            </w:rPr>
            <w:fldChar w:fldCharType="end"/>
          </w:r>
        </w:p>
      </w:sdtContent>
    </w:sdt>
    <w:sdt>
      <w:sdtPr>
        <w:rPr>
          <w:rFonts w:hint="eastAsia"/>
          <w:szCs w:val="21"/>
        </w:rPr>
        <w:alias w:val="模块:会计政策变更"/>
        <w:tag w:val="_GBC_0e06dc657bb8435eb065c6bd60685496"/>
        <w:id w:val="-711030687"/>
        <w:lock w:val="sdtLocked"/>
        <w:placeholder>
          <w:docPart w:val="GBC22222222222222222222222222222"/>
        </w:placeholder>
      </w:sdtPr>
      <w:sdtEndPr>
        <w:rPr>
          <w:szCs w:val="24"/>
        </w:rPr>
      </w:sdtEndPr>
      <w:sdtContent>
        <w:p w:rsidR="00531E84" w:rsidRDefault="00531E84">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552"/>
            <w:gridCol w:w="2420"/>
          </w:tblGrid>
          <w:tr w:rsidR="00531E84" w:rsidTr="00531E84">
            <w:sdt>
              <w:sdtPr>
                <w:rPr>
                  <w:rFonts w:hint="eastAsia"/>
                  <w:szCs w:val="21"/>
                </w:rPr>
                <w:tag w:val="_PLD_daa059e86d644c38a64c2363d44d41a6"/>
                <w:id w:val="1037011"/>
                <w:lock w:val="sdtLocked"/>
              </w:sdtPr>
              <w:sdtEndPr>
                <w:rPr>
                  <w:rFonts w:hint="default"/>
                  <w:szCs w:val="24"/>
                </w:rPr>
              </w:sdtEndPr>
              <w:sdtContent>
                <w:tc>
                  <w:tcPr>
                    <w:tcW w:w="2253" w:type="pct"/>
                    <w:vAlign w:val="center"/>
                  </w:tcPr>
                  <w:p w:rsidR="00531E84" w:rsidRDefault="00531E84" w:rsidP="00BC66FE">
                    <w:pPr>
                      <w:jc w:val="center"/>
                      <w:rPr>
                        <w:szCs w:val="21"/>
                      </w:rPr>
                    </w:pPr>
                    <w:r>
                      <w:rPr>
                        <w:rFonts w:hint="eastAsia"/>
                        <w:szCs w:val="21"/>
                      </w:rPr>
                      <w:t>会计政策变更的内容和原因</w:t>
                    </w:r>
                  </w:p>
                </w:tc>
              </w:sdtContent>
            </w:sdt>
            <w:sdt>
              <w:sdtPr>
                <w:tag w:val="_PLD_1a94328f786e442083b01d246c327f25"/>
                <w:id w:val="1037012"/>
                <w:lock w:val="sdtLocked"/>
              </w:sdtPr>
              <w:sdtContent>
                <w:tc>
                  <w:tcPr>
                    <w:tcW w:w="1410" w:type="pct"/>
                    <w:vAlign w:val="center"/>
                  </w:tcPr>
                  <w:p w:rsidR="00531E84" w:rsidRDefault="00531E84" w:rsidP="00BC66FE">
                    <w:pPr>
                      <w:jc w:val="center"/>
                      <w:rPr>
                        <w:szCs w:val="21"/>
                      </w:rPr>
                    </w:pPr>
                    <w:r>
                      <w:rPr>
                        <w:szCs w:val="21"/>
                      </w:rPr>
                      <w:t>审批程序</w:t>
                    </w:r>
                  </w:p>
                </w:tc>
              </w:sdtContent>
            </w:sdt>
            <w:sdt>
              <w:sdtPr>
                <w:tag w:val="_PLD_de432e748e8c4df0b4c141bfafe34ee9"/>
                <w:id w:val="1037013"/>
                <w:lock w:val="sdtLocked"/>
              </w:sdtPr>
              <w:sdtContent>
                <w:tc>
                  <w:tcPr>
                    <w:tcW w:w="1337" w:type="pct"/>
                    <w:vAlign w:val="center"/>
                  </w:tcPr>
                  <w:p w:rsidR="00531E84" w:rsidRDefault="00531E84" w:rsidP="00BC66FE">
                    <w:pPr>
                      <w:jc w:val="center"/>
                      <w:rPr>
                        <w:szCs w:val="21"/>
                      </w:rPr>
                    </w:pPr>
                    <w:r>
                      <w:rPr>
                        <w:rFonts w:hint="eastAsia"/>
                        <w:szCs w:val="21"/>
                      </w:rPr>
                      <w:t>备注</w:t>
                    </w:r>
                    <w:r>
                      <w:rPr>
                        <w:szCs w:val="21"/>
                      </w:rPr>
                      <w:t>(受重要影响的报表项目名称和金额)</w:t>
                    </w:r>
                  </w:p>
                </w:tc>
              </w:sdtContent>
            </w:sdt>
          </w:tr>
          <w:sdt>
            <w:sdtPr>
              <w:rPr>
                <w:rFonts w:hint="eastAsia"/>
                <w:szCs w:val="21"/>
              </w:rPr>
              <w:alias w:val="会计政策的变更"/>
              <w:tag w:val="_GBC_3ee3045c350e4d52ab819ea497aaf2f3"/>
              <w:id w:val="1037014"/>
            </w:sdtPr>
            <w:sdtContent>
              <w:tr w:rsidR="00531E84" w:rsidTr="00531E84">
                <w:tc>
                  <w:tcPr>
                    <w:tcW w:w="2253" w:type="pct"/>
                  </w:tcPr>
                  <w:p w:rsidR="00531E84" w:rsidRDefault="00531E84" w:rsidP="00BC66FE">
                    <w:pPr>
                      <w:rPr>
                        <w:szCs w:val="21"/>
                      </w:rPr>
                    </w:pPr>
                    <w:r>
                      <w:t>财会〔2018〕35 号《关于修订印发《企业会计准则第21 号——租赁》的通知》</w:t>
                    </w:r>
                  </w:p>
                </w:tc>
                <w:tc>
                  <w:tcPr>
                    <w:tcW w:w="1410" w:type="pct"/>
                    <w:vAlign w:val="center"/>
                  </w:tcPr>
                  <w:p w:rsidR="00531E84" w:rsidRDefault="00531E84" w:rsidP="00531E84">
                    <w:pPr>
                      <w:jc w:val="both"/>
                      <w:rPr>
                        <w:szCs w:val="21"/>
                      </w:rPr>
                    </w:pPr>
                    <w:r>
                      <w:t>第八届董事会第四次会议</w:t>
                    </w:r>
                  </w:p>
                </w:tc>
                <w:tc>
                  <w:tcPr>
                    <w:tcW w:w="1337" w:type="pct"/>
                  </w:tcPr>
                  <w:p w:rsidR="00531E84" w:rsidRDefault="00531E84" w:rsidP="00BC66FE">
                    <w:pPr>
                      <w:rPr>
                        <w:szCs w:val="21"/>
                      </w:rPr>
                    </w:pPr>
                    <w:r>
                      <w:t>参见首次施行新租赁准则的影响</w:t>
                    </w:r>
                  </w:p>
                </w:tc>
              </w:tr>
            </w:sdtContent>
          </w:sdt>
        </w:tbl>
        <w:p w:rsidR="00531E84" w:rsidRDefault="00531E84"/>
        <w:p w:rsidR="00BC09CF" w:rsidRDefault="00316DBE" w:rsidP="00531E84">
          <w:r>
            <w:rPr>
              <w:rFonts w:hint="eastAsia"/>
            </w:rPr>
            <w:t>其他说明：</w:t>
          </w:r>
        </w:p>
        <w:sdt>
          <w:sdtPr>
            <w:alias w:val="会计政策的变更的其他说明"/>
            <w:tag w:val="_GBC_93e2fc5a38cb45958eae783eee8d98c3"/>
            <w:id w:val="-442069565"/>
            <w:lock w:val="sdtLocked"/>
            <w:placeholder>
              <w:docPart w:val="GBC22222222222222222222222222222"/>
            </w:placeholder>
          </w:sdtPr>
          <w:sdtContent>
            <w:p w:rsidR="00587290" w:rsidRDefault="00531E84" w:rsidP="00890AB1">
              <w:pPr>
                <w:spacing w:beforeLines="15" w:afterLines="15" w:line="360" w:lineRule="auto"/>
                <w:ind w:firstLineChars="200" w:firstLine="420"/>
                <w:rPr>
                  <w:szCs w:val="22"/>
                </w:rPr>
              </w:pPr>
              <w:r w:rsidRPr="009E2C30">
                <w:rPr>
                  <w:rFonts w:hint="eastAsia"/>
                  <w:szCs w:val="22"/>
                </w:rPr>
                <w:t>经第八届董事会第四次会议于20</w:t>
              </w:r>
              <w:r w:rsidRPr="009E2C30">
                <w:rPr>
                  <w:szCs w:val="22"/>
                </w:rPr>
                <w:t>21</w:t>
              </w:r>
              <w:r w:rsidRPr="009E2C30">
                <w:rPr>
                  <w:rFonts w:hint="eastAsia"/>
                  <w:szCs w:val="22"/>
                </w:rPr>
                <w:t>年</w:t>
              </w:r>
              <w:r w:rsidRPr="009E2C30">
                <w:rPr>
                  <w:szCs w:val="22"/>
                </w:rPr>
                <w:t>8</w:t>
              </w:r>
              <w:r w:rsidRPr="009E2C30">
                <w:rPr>
                  <w:rFonts w:hint="eastAsia"/>
                  <w:szCs w:val="22"/>
                </w:rPr>
                <w:t>月</w:t>
              </w:r>
              <w:r w:rsidRPr="009E2C30">
                <w:rPr>
                  <w:szCs w:val="22"/>
                </w:rPr>
                <w:t>19</w:t>
              </w:r>
              <w:r w:rsidRPr="009E2C30">
                <w:rPr>
                  <w:rFonts w:hint="eastAsia"/>
                  <w:szCs w:val="22"/>
                </w:rPr>
                <w:t>日决议通过，公司自2021年1月1日起执</w:t>
              </w:r>
              <w:r w:rsidRPr="00BF5AEB">
                <w:rPr>
                  <w:rFonts w:hint="eastAsia"/>
                  <w:szCs w:val="22"/>
                </w:rPr>
                <w:t>行财政部于2018年修订的《企业会计准则第21号——租赁》（简称“新租赁准则”），</w:t>
              </w:r>
              <w:r w:rsidRPr="009D42C1">
                <w:rPr>
                  <w:rFonts w:hint="eastAsia"/>
                  <w:szCs w:val="22"/>
                </w:rPr>
                <w:t>根据衔接规定，首次执行新租赁准则的累计影响仅调整</w:t>
              </w:r>
              <w:r>
                <w:rPr>
                  <w:rFonts w:hint="eastAsia"/>
                  <w:szCs w:val="22"/>
                </w:rPr>
                <w:t>2</w:t>
              </w:r>
              <w:r>
                <w:rPr>
                  <w:szCs w:val="22"/>
                </w:rPr>
                <w:t>021</w:t>
              </w:r>
              <w:r>
                <w:rPr>
                  <w:rFonts w:hint="eastAsia"/>
                  <w:szCs w:val="22"/>
                </w:rPr>
                <w:t>年</w:t>
              </w:r>
              <w:r w:rsidRPr="009D42C1">
                <w:rPr>
                  <w:rFonts w:hint="eastAsia"/>
                  <w:szCs w:val="22"/>
                </w:rPr>
                <w:t>年初留存收益及财务报表其他相关项目金额，不调整可比期间</w:t>
              </w:r>
              <w:r>
                <w:rPr>
                  <w:rFonts w:hint="eastAsia"/>
                  <w:szCs w:val="22"/>
                </w:rPr>
                <w:t>信息。</w:t>
              </w:r>
            </w:p>
            <w:p w:rsidR="00587290" w:rsidRPr="00DD1578" w:rsidRDefault="00587290" w:rsidP="00890AB1">
              <w:pPr>
                <w:spacing w:beforeLines="15" w:afterLines="15" w:line="360" w:lineRule="auto"/>
                <w:ind w:firstLineChars="200" w:firstLine="420"/>
                <w:rPr>
                  <w:szCs w:val="22"/>
                </w:rPr>
              </w:pPr>
              <w:r w:rsidRPr="00DD1578">
                <w:rPr>
                  <w:rFonts w:hint="eastAsia"/>
                  <w:szCs w:val="22"/>
                </w:rPr>
                <w:t>执行新</w:t>
              </w:r>
              <w:r>
                <w:rPr>
                  <w:rFonts w:hint="eastAsia"/>
                  <w:szCs w:val="22"/>
                </w:rPr>
                <w:t>租赁</w:t>
              </w:r>
              <w:r w:rsidRPr="00DD1578">
                <w:rPr>
                  <w:rFonts w:hint="eastAsia"/>
                  <w:szCs w:val="22"/>
                </w:rPr>
                <w:t>准则对本年年初资产负债表相关项目的影响列示如下：</w:t>
              </w:r>
            </w:p>
            <w:p w:rsidR="00587290" w:rsidRPr="00A75434" w:rsidRDefault="00587290" w:rsidP="00890AB1">
              <w:pPr>
                <w:spacing w:beforeLines="15" w:afterLines="15" w:line="276" w:lineRule="auto"/>
                <w:ind w:firstLineChars="200" w:firstLine="422"/>
                <w:rPr>
                  <w:b/>
                  <w:szCs w:val="22"/>
                </w:rPr>
              </w:pPr>
              <w:r w:rsidRPr="00A75434">
                <w:rPr>
                  <w:rFonts w:hint="eastAsia"/>
                  <w:b/>
                  <w:szCs w:val="22"/>
                </w:rPr>
                <w:t>合并财务报表</w:t>
              </w:r>
            </w:p>
            <w:p w:rsidR="00A75434" w:rsidRPr="00A75434" w:rsidRDefault="00A75434" w:rsidP="00890AB1">
              <w:pPr>
                <w:spacing w:beforeLines="15" w:afterLines="15" w:line="276" w:lineRule="auto"/>
                <w:ind w:firstLineChars="200" w:firstLine="360"/>
                <w:jc w:val="right"/>
                <w:rPr>
                  <w:sz w:val="18"/>
                  <w:szCs w:val="18"/>
                </w:rPr>
              </w:pPr>
              <w:r w:rsidRPr="00A75434">
                <w:rPr>
                  <w:rFonts w:hint="eastAsia"/>
                  <w:sz w:val="18"/>
                  <w:szCs w:val="18"/>
                </w:rPr>
                <w:t>单位：元</w:t>
              </w:r>
              <w:r w:rsidRPr="00A75434">
                <w:rPr>
                  <w:sz w:val="18"/>
                  <w:szCs w:val="18"/>
                </w:rPr>
                <w:t xml:space="preserve">  币种：人民币</w:t>
              </w: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28" w:type="dxa"/>
                  <w:right w:w="28" w:type="dxa"/>
                </w:tblCellMar>
                <w:tblLook w:val="04A0"/>
              </w:tblPr>
              <w:tblGrid>
                <w:gridCol w:w="2564"/>
                <w:gridCol w:w="2347"/>
                <w:gridCol w:w="1989"/>
                <w:gridCol w:w="1989"/>
              </w:tblGrid>
              <w:tr w:rsidR="00B24D99" w:rsidRPr="00DD1578" w:rsidTr="004776C0">
                <w:trPr>
                  <w:trHeight w:val="397"/>
                  <w:tblHeader/>
                </w:trPr>
                <w:tc>
                  <w:tcPr>
                    <w:tcW w:w="1442" w:type="pct"/>
                    <w:shd w:val="clear" w:color="auto" w:fill="auto"/>
                    <w:vAlign w:val="center"/>
                  </w:tcPr>
                  <w:p w:rsidR="00B24D99" w:rsidRPr="003A2F52" w:rsidRDefault="00B24D99" w:rsidP="004776C0">
                    <w:pPr>
                      <w:jc w:val="center"/>
                      <w:rPr>
                        <w:sz w:val="18"/>
                        <w:szCs w:val="18"/>
                      </w:rPr>
                    </w:pPr>
                    <w:r w:rsidRPr="003A2F52">
                      <w:rPr>
                        <w:sz w:val="18"/>
                        <w:szCs w:val="18"/>
                      </w:rPr>
                      <w:t>项目</w:t>
                    </w:r>
                  </w:p>
                </w:tc>
                <w:tc>
                  <w:tcPr>
                    <w:tcW w:w="1320" w:type="pct"/>
                    <w:vAlign w:val="center"/>
                  </w:tcPr>
                  <w:p w:rsidR="00B24D99" w:rsidRPr="003A2F52" w:rsidRDefault="00B24D99" w:rsidP="004776C0">
                    <w:pPr>
                      <w:jc w:val="center"/>
                      <w:rPr>
                        <w:sz w:val="18"/>
                        <w:szCs w:val="18"/>
                      </w:rPr>
                    </w:pPr>
                    <w:r w:rsidRPr="003A2F52">
                      <w:rPr>
                        <w:sz w:val="18"/>
                        <w:szCs w:val="18"/>
                      </w:rPr>
                      <w:t>2020年12月31日</w:t>
                    </w:r>
                  </w:p>
                </w:tc>
                <w:tc>
                  <w:tcPr>
                    <w:tcW w:w="1119" w:type="pct"/>
                    <w:vAlign w:val="center"/>
                  </w:tcPr>
                  <w:p w:rsidR="00B24D99" w:rsidRPr="003A2F52" w:rsidRDefault="00B24D99" w:rsidP="004776C0">
                    <w:pPr>
                      <w:jc w:val="center"/>
                      <w:rPr>
                        <w:sz w:val="18"/>
                        <w:szCs w:val="18"/>
                      </w:rPr>
                    </w:pPr>
                    <w:r w:rsidRPr="003A2F52">
                      <w:rPr>
                        <w:sz w:val="18"/>
                        <w:szCs w:val="18"/>
                      </w:rPr>
                      <w:t>2021年1月1日</w:t>
                    </w:r>
                  </w:p>
                </w:tc>
                <w:tc>
                  <w:tcPr>
                    <w:tcW w:w="1119" w:type="pct"/>
                    <w:vAlign w:val="center"/>
                  </w:tcPr>
                  <w:p w:rsidR="00B24D99" w:rsidRPr="00DD1578" w:rsidRDefault="00B24D99" w:rsidP="004776C0">
                    <w:pPr>
                      <w:jc w:val="center"/>
                      <w:rPr>
                        <w:sz w:val="18"/>
                        <w:szCs w:val="18"/>
                      </w:rPr>
                    </w:pPr>
                    <w:r w:rsidRPr="003A2F52">
                      <w:rPr>
                        <w:rFonts w:hint="eastAsia"/>
                        <w:sz w:val="18"/>
                        <w:szCs w:val="18"/>
                      </w:rPr>
                      <w:t>影响数</w:t>
                    </w:r>
                  </w:p>
                </w:tc>
              </w:tr>
              <w:tr w:rsidR="00B24D99" w:rsidRPr="00DD1578" w:rsidTr="004776C0">
                <w:trPr>
                  <w:trHeight w:val="397"/>
                  <w:tblHeader/>
                </w:trPr>
                <w:tc>
                  <w:tcPr>
                    <w:tcW w:w="1442" w:type="pct"/>
                    <w:shd w:val="clear" w:color="auto" w:fill="auto"/>
                    <w:vAlign w:val="center"/>
                  </w:tcPr>
                  <w:p w:rsidR="00B24D99" w:rsidRPr="00DD1578" w:rsidRDefault="00B24D99" w:rsidP="004776C0">
                    <w:pPr>
                      <w:rPr>
                        <w:sz w:val="18"/>
                        <w:szCs w:val="18"/>
                      </w:rPr>
                    </w:pPr>
                    <w:r>
                      <w:rPr>
                        <w:sz w:val="18"/>
                        <w:szCs w:val="18"/>
                      </w:rPr>
                      <w:lastRenderedPageBreak/>
                      <w:t> 其他流动资产</w:t>
                    </w:r>
                  </w:p>
                </w:tc>
                <w:tc>
                  <w:tcPr>
                    <w:tcW w:w="1320" w:type="pct"/>
                    <w:vAlign w:val="center"/>
                  </w:tcPr>
                  <w:p w:rsidR="00B24D99" w:rsidRPr="00DD1578" w:rsidRDefault="00B24D99" w:rsidP="004776C0">
                    <w:pPr>
                      <w:jc w:val="right"/>
                      <w:rPr>
                        <w:sz w:val="18"/>
                        <w:szCs w:val="18"/>
                      </w:rPr>
                    </w:pPr>
                    <w:r>
                      <w:rPr>
                        <w:sz w:val="18"/>
                        <w:szCs w:val="18"/>
                      </w:rPr>
                      <w:t>7,768,990.14</w:t>
                    </w:r>
                  </w:p>
                </w:tc>
                <w:tc>
                  <w:tcPr>
                    <w:tcW w:w="1119" w:type="pct"/>
                    <w:vAlign w:val="center"/>
                  </w:tcPr>
                  <w:p w:rsidR="00B24D99" w:rsidRPr="00DD1578" w:rsidRDefault="00B24D99" w:rsidP="004776C0">
                    <w:pPr>
                      <w:jc w:val="right"/>
                      <w:rPr>
                        <w:sz w:val="18"/>
                        <w:szCs w:val="18"/>
                      </w:rPr>
                    </w:pPr>
                    <w:r>
                      <w:rPr>
                        <w:sz w:val="18"/>
                        <w:szCs w:val="18"/>
                      </w:rPr>
                      <w:t>7,600,073.08</w:t>
                    </w:r>
                  </w:p>
                </w:tc>
                <w:tc>
                  <w:tcPr>
                    <w:tcW w:w="1119" w:type="pct"/>
                    <w:vAlign w:val="center"/>
                  </w:tcPr>
                  <w:p w:rsidR="00B24D99" w:rsidRPr="00DD1578" w:rsidRDefault="00B24D99" w:rsidP="004776C0">
                    <w:pPr>
                      <w:jc w:val="right"/>
                      <w:rPr>
                        <w:sz w:val="18"/>
                        <w:szCs w:val="18"/>
                      </w:rPr>
                    </w:pPr>
                    <w:r>
                      <w:rPr>
                        <w:sz w:val="18"/>
                        <w:szCs w:val="18"/>
                      </w:rPr>
                      <w:t>-168,917.06</w:t>
                    </w:r>
                  </w:p>
                </w:tc>
              </w:tr>
              <w:tr w:rsidR="00B24D99" w:rsidRPr="00DD1578" w:rsidTr="004776C0">
                <w:trPr>
                  <w:trHeight w:val="397"/>
                  <w:tblHeader/>
                </w:trPr>
                <w:tc>
                  <w:tcPr>
                    <w:tcW w:w="1442" w:type="pct"/>
                    <w:shd w:val="clear" w:color="auto" w:fill="auto"/>
                    <w:vAlign w:val="center"/>
                  </w:tcPr>
                  <w:p w:rsidR="00B24D99" w:rsidRPr="00DD1578" w:rsidRDefault="00B24D99" w:rsidP="004776C0">
                    <w:pPr>
                      <w:rPr>
                        <w:sz w:val="18"/>
                        <w:szCs w:val="18"/>
                      </w:rPr>
                    </w:pPr>
                    <w:r>
                      <w:rPr>
                        <w:sz w:val="18"/>
                        <w:szCs w:val="18"/>
                      </w:rPr>
                      <w:t> 使用权资产</w:t>
                    </w:r>
                  </w:p>
                </w:tc>
                <w:tc>
                  <w:tcPr>
                    <w:tcW w:w="1320" w:type="pct"/>
                    <w:vAlign w:val="center"/>
                  </w:tcPr>
                  <w:p w:rsidR="00B24D99" w:rsidRPr="00DD1578" w:rsidRDefault="00B24D99" w:rsidP="004776C0">
                    <w:pPr>
                      <w:jc w:val="right"/>
                      <w:rPr>
                        <w:sz w:val="18"/>
                        <w:szCs w:val="18"/>
                      </w:rPr>
                    </w:pPr>
                    <w:r>
                      <w:rPr>
                        <w:sz w:val="18"/>
                        <w:szCs w:val="18"/>
                      </w:rPr>
                      <w:t>-</w:t>
                    </w:r>
                  </w:p>
                </w:tc>
                <w:tc>
                  <w:tcPr>
                    <w:tcW w:w="1119" w:type="pct"/>
                    <w:vAlign w:val="center"/>
                  </w:tcPr>
                  <w:p w:rsidR="00B24D99" w:rsidRPr="00DD1578" w:rsidRDefault="00B24D99" w:rsidP="004776C0">
                    <w:pPr>
                      <w:jc w:val="right"/>
                      <w:rPr>
                        <w:sz w:val="18"/>
                        <w:szCs w:val="18"/>
                      </w:rPr>
                    </w:pPr>
                    <w:r>
                      <w:rPr>
                        <w:sz w:val="18"/>
                        <w:szCs w:val="18"/>
                      </w:rPr>
                      <w:t>1,302,792.95</w:t>
                    </w:r>
                  </w:p>
                </w:tc>
                <w:tc>
                  <w:tcPr>
                    <w:tcW w:w="1119" w:type="pct"/>
                    <w:vAlign w:val="center"/>
                  </w:tcPr>
                  <w:p w:rsidR="00B24D99" w:rsidRPr="00DD1578" w:rsidRDefault="00B24D99" w:rsidP="004776C0">
                    <w:pPr>
                      <w:jc w:val="right"/>
                      <w:rPr>
                        <w:sz w:val="18"/>
                        <w:szCs w:val="18"/>
                      </w:rPr>
                    </w:pPr>
                    <w:r>
                      <w:rPr>
                        <w:sz w:val="18"/>
                        <w:szCs w:val="18"/>
                      </w:rPr>
                      <w:t>1,302,792.95</w:t>
                    </w:r>
                  </w:p>
                </w:tc>
              </w:tr>
              <w:tr w:rsidR="00B24D99" w:rsidRPr="00DD1578" w:rsidTr="004776C0">
                <w:trPr>
                  <w:trHeight w:val="397"/>
                  <w:tblHeader/>
                </w:trPr>
                <w:tc>
                  <w:tcPr>
                    <w:tcW w:w="1442" w:type="pct"/>
                    <w:shd w:val="clear" w:color="auto" w:fill="auto"/>
                    <w:vAlign w:val="center"/>
                  </w:tcPr>
                  <w:p w:rsidR="00B24D99" w:rsidRPr="00DD1578" w:rsidRDefault="00B24D99" w:rsidP="004776C0">
                    <w:pPr>
                      <w:rPr>
                        <w:sz w:val="18"/>
                        <w:szCs w:val="18"/>
                      </w:rPr>
                    </w:pPr>
                    <w:r>
                      <w:rPr>
                        <w:sz w:val="18"/>
                        <w:szCs w:val="18"/>
                      </w:rPr>
                      <w:t> 一年内到期的非流动负债</w:t>
                    </w:r>
                  </w:p>
                </w:tc>
                <w:tc>
                  <w:tcPr>
                    <w:tcW w:w="1320" w:type="pct"/>
                    <w:vAlign w:val="center"/>
                  </w:tcPr>
                  <w:p w:rsidR="00B24D99" w:rsidRPr="00DD1578" w:rsidRDefault="00B24D99" w:rsidP="004776C0">
                    <w:pPr>
                      <w:jc w:val="right"/>
                      <w:rPr>
                        <w:sz w:val="18"/>
                        <w:szCs w:val="18"/>
                      </w:rPr>
                    </w:pPr>
                    <w:r>
                      <w:rPr>
                        <w:sz w:val="18"/>
                        <w:szCs w:val="18"/>
                      </w:rPr>
                      <w:t>5,300,284.92</w:t>
                    </w:r>
                  </w:p>
                </w:tc>
                <w:tc>
                  <w:tcPr>
                    <w:tcW w:w="1119" w:type="pct"/>
                    <w:vAlign w:val="center"/>
                  </w:tcPr>
                  <w:p w:rsidR="00B24D99" w:rsidRPr="00DD1578" w:rsidRDefault="00B24D99" w:rsidP="004776C0">
                    <w:pPr>
                      <w:jc w:val="right"/>
                      <w:rPr>
                        <w:sz w:val="18"/>
                        <w:szCs w:val="18"/>
                      </w:rPr>
                    </w:pPr>
                    <w:r>
                      <w:rPr>
                        <w:sz w:val="18"/>
                        <w:szCs w:val="18"/>
                      </w:rPr>
                      <w:t>5,731,040.66</w:t>
                    </w:r>
                  </w:p>
                </w:tc>
                <w:tc>
                  <w:tcPr>
                    <w:tcW w:w="1119" w:type="pct"/>
                    <w:vAlign w:val="center"/>
                  </w:tcPr>
                  <w:p w:rsidR="00B24D99" w:rsidRPr="00DD1578" w:rsidRDefault="00B24D99" w:rsidP="004776C0">
                    <w:pPr>
                      <w:jc w:val="right"/>
                      <w:rPr>
                        <w:sz w:val="18"/>
                        <w:szCs w:val="18"/>
                      </w:rPr>
                    </w:pPr>
                    <w:r>
                      <w:rPr>
                        <w:sz w:val="18"/>
                        <w:szCs w:val="18"/>
                      </w:rPr>
                      <w:t>430,755.74</w:t>
                    </w:r>
                  </w:p>
                </w:tc>
              </w:tr>
              <w:tr w:rsidR="00B24D99" w:rsidRPr="00DD1578" w:rsidTr="004776C0">
                <w:trPr>
                  <w:trHeight w:val="397"/>
                  <w:tblHeader/>
                </w:trPr>
                <w:tc>
                  <w:tcPr>
                    <w:tcW w:w="1442" w:type="pct"/>
                    <w:shd w:val="clear" w:color="auto" w:fill="auto"/>
                    <w:vAlign w:val="center"/>
                  </w:tcPr>
                  <w:p w:rsidR="00B24D99" w:rsidRPr="00DD1578" w:rsidRDefault="00B24D99" w:rsidP="004776C0">
                    <w:pPr>
                      <w:rPr>
                        <w:sz w:val="18"/>
                        <w:szCs w:val="18"/>
                      </w:rPr>
                    </w:pPr>
                    <w:r>
                      <w:rPr>
                        <w:sz w:val="18"/>
                        <w:szCs w:val="18"/>
                      </w:rPr>
                      <w:t> 租赁负债</w:t>
                    </w:r>
                  </w:p>
                </w:tc>
                <w:tc>
                  <w:tcPr>
                    <w:tcW w:w="1320" w:type="pct"/>
                    <w:vAlign w:val="center"/>
                  </w:tcPr>
                  <w:p w:rsidR="00B24D99" w:rsidRPr="00DD1578" w:rsidRDefault="00B24D99" w:rsidP="004776C0">
                    <w:pPr>
                      <w:jc w:val="right"/>
                      <w:rPr>
                        <w:sz w:val="18"/>
                        <w:szCs w:val="18"/>
                      </w:rPr>
                    </w:pPr>
                    <w:r>
                      <w:rPr>
                        <w:sz w:val="18"/>
                        <w:szCs w:val="18"/>
                      </w:rPr>
                      <w:t>-</w:t>
                    </w:r>
                  </w:p>
                </w:tc>
                <w:tc>
                  <w:tcPr>
                    <w:tcW w:w="1119" w:type="pct"/>
                    <w:vAlign w:val="center"/>
                  </w:tcPr>
                  <w:p w:rsidR="00B24D99" w:rsidRPr="00DD1578" w:rsidRDefault="00B24D99" w:rsidP="004776C0">
                    <w:pPr>
                      <w:jc w:val="right"/>
                      <w:rPr>
                        <w:sz w:val="18"/>
                        <w:szCs w:val="18"/>
                      </w:rPr>
                    </w:pPr>
                    <w:r>
                      <w:rPr>
                        <w:sz w:val="18"/>
                        <w:szCs w:val="18"/>
                      </w:rPr>
                      <w:t>703,120.15</w:t>
                    </w:r>
                  </w:p>
                </w:tc>
                <w:tc>
                  <w:tcPr>
                    <w:tcW w:w="1119" w:type="pct"/>
                    <w:vAlign w:val="center"/>
                  </w:tcPr>
                  <w:p w:rsidR="00B24D99" w:rsidRPr="00DD1578" w:rsidRDefault="00B24D99" w:rsidP="004776C0">
                    <w:pPr>
                      <w:jc w:val="right"/>
                      <w:rPr>
                        <w:sz w:val="18"/>
                        <w:szCs w:val="18"/>
                      </w:rPr>
                    </w:pPr>
                    <w:r>
                      <w:rPr>
                        <w:sz w:val="18"/>
                        <w:szCs w:val="18"/>
                      </w:rPr>
                      <w:t>703,120.15</w:t>
                    </w:r>
                  </w:p>
                </w:tc>
              </w:tr>
            </w:tbl>
            <w:p w:rsidR="00BC09CF" w:rsidRPr="00B24D99" w:rsidRDefault="00A4426C" w:rsidP="00890AB1">
              <w:pPr>
                <w:spacing w:beforeLines="15" w:afterLines="15" w:line="360" w:lineRule="auto"/>
              </w:pPr>
            </w:p>
          </w:sdtContent>
        </w:sdt>
      </w:sdtContent>
    </w:sdt>
    <w:p w:rsidR="00BC09CF" w:rsidRDefault="00316DBE">
      <w:pPr>
        <w:pStyle w:val="4"/>
        <w:numPr>
          <w:ilvl w:val="3"/>
          <w:numId w:val="100"/>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1051656543"/>
        <w:lock w:val="sdtLocked"/>
        <w:placeholder>
          <w:docPart w:val="GBC22222222222222222222222222222"/>
        </w:placeholder>
      </w:sdtPr>
      <w:sdtContent>
        <w:p w:rsidR="00531E84" w:rsidRDefault="00A4426C" w:rsidP="00531E84">
          <w:pPr>
            <w:rPr>
              <w:szCs w:val="21"/>
            </w:rPr>
          </w:pPr>
          <w:r>
            <w:fldChar w:fldCharType="begin"/>
          </w:r>
          <w:r w:rsidR="00531E84">
            <w:instrText xml:space="preserve"> MACROBUTTON  SnrToggleCheckbox □适用 </w:instrText>
          </w:r>
          <w:r>
            <w:fldChar w:fldCharType="end"/>
          </w:r>
          <w:r>
            <w:fldChar w:fldCharType="begin"/>
          </w:r>
          <w:r w:rsidR="00531E84">
            <w:instrText xml:space="preserve"> MACROBUTTON  SnrToggleCheckbox √不适用 </w:instrText>
          </w:r>
          <w:r>
            <w:fldChar w:fldCharType="end"/>
          </w:r>
        </w:p>
      </w:sdtContent>
    </w:sdt>
    <w:p w:rsidR="00BC09CF" w:rsidRDefault="00BC09CF">
      <w:pPr>
        <w:rPr>
          <w:szCs w:val="21"/>
        </w:rPr>
      </w:pPr>
    </w:p>
    <w:bookmarkStart w:id="83" w:name="_Hlk10465969" w:displacedByCustomXml="next"/>
    <w:sdt>
      <w:sdtPr>
        <w:rPr>
          <w:rFonts w:ascii="宋体" w:hAnsi="宋体" w:cs="宋体" w:hint="eastAsia"/>
          <w:b w:val="0"/>
          <w:bCs w:val="0"/>
          <w:kern w:val="0"/>
          <w:szCs w:val="21"/>
        </w:rPr>
        <w:alias w:val="选项模块:首次执行新金融工具准则、新收入准则、新租赁准则调整首次执行当..."/>
        <w:tag w:val="_SEC_e1c98e5fd61d48c4bc25ea1a7cf45164"/>
        <w:id w:val="-2030635915"/>
        <w:lock w:val="sdtLocked"/>
        <w:placeholder>
          <w:docPart w:val="GBC22222222222222222222222222222"/>
        </w:placeholder>
      </w:sdtPr>
      <w:sdtEndPr>
        <w:rPr>
          <w:rFonts w:hint="default"/>
        </w:rPr>
      </w:sdtEndPr>
      <w:sdtContent>
        <w:p w:rsidR="00BC66FE" w:rsidRDefault="00BC66FE">
          <w:pPr>
            <w:pStyle w:val="4"/>
            <w:numPr>
              <w:ilvl w:val="3"/>
              <w:numId w:val="100"/>
            </w:numPr>
            <w:ind w:left="426" w:hanging="426"/>
            <w:rPr>
              <w:rFonts w:ascii="宋体" w:hAnsi="宋体"/>
              <w:szCs w:val="21"/>
            </w:rPr>
          </w:pPr>
          <w:r>
            <w:rPr>
              <w:rFonts w:ascii="宋体" w:hAnsi="宋体" w:hint="eastAsia"/>
              <w:szCs w:val="21"/>
            </w:rPr>
            <w:t>2021年</w:t>
          </w:r>
          <w:r>
            <w:rPr>
              <w:rFonts w:ascii="宋体" w:hAnsi="宋体" w:hint="eastAsia"/>
            </w:rPr>
            <w:t>起首次执行新租赁准则调整首次执行当年年初财务报表相关情</w:t>
          </w:r>
          <w:r>
            <w:rPr>
              <w:rFonts w:ascii="宋体" w:hAnsi="宋体"/>
            </w:rPr>
            <w:t>况</w:t>
          </w:r>
        </w:p>
        <w:sdt>
          <w:sdtPr>
            <w:rPr>
              <w:rFonts w:hint="eastAsia"/>
            </w:rPr>
            <w:alias w:val="是否适用：首次执行新金融工具准则或新收入准则调整首次执行当年年初财务报表相关项目情况[双击切换]"/>
            <w:tag w:val="_GBC_5ea888705f7c4c0f98e8769d2197c0de"/>
            <w:id w:val="1529222755"/>
            <w:lock w:val="sdtLocked"/>
          </w:sdtPr>
          <w:sdtContent>
            <w:p w:rsidR="00BC66FE" w:rsidRDefault="00A4426C">
              <w:r>
                <w:fldChar w:fldCharType="begin"/>
              </w:r>
              <w:r w:rsidR="00BC66FE">
                <w:instrText xml:space="preserve"> </w:instrText>
              </w:r>
              <w:r w:rsidR="00BC66FE">
                <w:rPr>
                  <w:rFonts w:hint="eastAsia"/>
                </w:rPr>
                <w:instrText xml:space="preserve">MACROBUTTON SnrToggleCheckbox √适用 </w:instrText>
              </w:r>
              <w:r>
                <w:fldChar w:fldCharType="end"/>
              </w:r>
              <w:r>
                <w:fldChar w:fldCharType="begin"/>
              </w:r>
              <w:r w:rsidR="00BC66FE">
                <w:instrText xml:space="preserve">MACROBUTTON  SnrToggleCheckbox □不适用 </w:instrText>
              </w:r>
              <w:r>
                <w:fldChar w:fldCharType="end"/>
              </w:r>
            </w:p>
          </w:sdtContent>
        </w:sdt>
        <w:sdt>
          <w:sdtPr>
            <w:rPr>
              <w:rFonts w:hint="eastAsia"/>
            </w:rPr>
            <w:tag w:val="_SEC_41a4f1020a3c418c935a7cb510dee401"/>
            <w:id w:val="1907794696"/>
            <w:lock w:val="sdtLocked"/>
          </w:sdtPr>
          <w:sdtEndPr>
            <w:rPr>
              <w:rFonts w:hint="default"/>
              <w:b/>
              <w:bCs/>
              <w:color w:val="008000"/>
              <w:szCs w:val="21"/>
              <w:u w:val="single"/>
            </w:rPr>
          </w:sdtEndPr>
          <w:sdtContent>
            <w:p w:rsidR="00BC66FE" w:rsidRDefault="00BC66FE">
              <w:pPr>
                <w:jc w:val="center"/>
              </w:pPr>
              <w:r>
                <w:rPr>
                  <w:rFonts w:hint="eastAsia"/>
                </w:rPr>
                <w:t>合并资产负债表</w:t>
              </w:r>
            </w:p>
            <w:p w:rsidR="00BC66FE" w:rsidRDefault="00BC66FE">
              <w:pPr>
                <w:jc w:val="right"/>
                <w:rPr>
                  <w:szCs w:val="21"/>
                </w:rPr>
              </w:pPr>
              <w:r>
                <w:rPr>
                  <w:szCs w:val="21"/>
                </w:rPr>
                <w:t>单位：</w:t>
              </w:r>
              <w:sdt>
                <w:sdtPr>
                  <w:rPr>
                    <w:szCs w:val="21"/>
                  </w:rPr>
                  <w:alias w:val="单位：合并资产负债表"/>
                  <w:tag w:val="_GBC_d28e3b675fc048afb747681dc6d939c2"/>
                  <w:id w:val="-312184048"/>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合并资产负债表"/>
                  <w:tag w:val="_GBC_e3316f7d89b24ba1bb4a783fd180bf77"/>
                  <w:id w:val="195112322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3054"/>
                <w:gridCol w:w="2012"/>
                <w:gridCol w:w="1896"/>
                <w:gridCol w:w="2076"/>
              </w:tblGrid>
              <w:tr w:rsidR="00BC66FE" w:rsidTr="009D17F5">
                <w:sdt>
                  <w:sdtPr>
                    <w:rPr>
                      <w:b/>
                    </w:rPr>
                    <w:tag w:val="_PLD_f722f6dfc20745adb2d46c44c80bfac1"/>
                    <w:id w:val="-122575898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jc w:val="center"/>
                          <w:rPr>
                            <w:b/>
                            <w:szCs w:val="21"/>
                          </w:rPr>
                        </w:pPr>
                        <w:r>
                          <w:rPr>
                            <w:b/>
                            <w:szCs w:val="21"/>
                          </w:rPr>
                          <w:t>项目</w:t>
                        </w:r>
                      </w:p>
                    </w:tc>
                  </w:sdtContent>
                </w:sdt>
                <w:sdt>
                  <w:sdtPr>
                    <w:rPr>
                      <w:b/>
                    </w:rPr>
                    <w:tag w:val="_PLD_f4bb71216cbe4aa2b7c307a16214d769"/>
                    <w:id w:val="105476257"/>
                    <w:lock w:val="sdtLocked"/>
                  </w:sdtPr>
                  <w:sdtContent>
                    <w:tc>
                      <w:tcPr>
                        <w:tcW w:w="1131" w:type="pct"/>
                        <w:tcBorders>
                          <w:top w:val="outset" w:sz="4" w:space="0" w:color="auto"/>
                          <w:left w:val="outset" w:sz="4" w:space="0" w:color="auto"/>
                          <w:bottom w:val="outset" w:sz="4" w:space="0" w:color="auto"/>
                          <w:right w:val="outset" w:sz="4" w:space="0" w:color="auto"/>
                        </w:tcBorders>
                        <w:vAlign w:val="center"/>
                      </w:tcPr>
                      <w:p w:rsidR="00BC66FE" w:rsidRDefault="00BC66FE">
                        <w:pPr>
                          <w:jc w:val="center"/>
                          <w:rPr>
                            <w:b/>
                            <w:szCs w:val="21"/>
                          </w:rPr>
                        </w:pPr>
                        <w:r>
                          <w:rPr>
                            <w:rFonts w:hint="eastAsia"/>
                            <w:b/>
                          </w:rPr>
                          <w:t>2020年12月31日</w:t>
                        </w:r>
                      </w:p>
                    </w:tc>
                  </w:sdtContent>
                </w:sdt>
                <w:sdt>
                  <w:sdtPr>
                    <w:rPr>
                      <w:b/>
                    </w:rPr>
                    <w:tag w:val="_PLD_117c3036ee174d36950551d0e65ed7fe"/>
                    <w:id w:val="971633581"/>
                    <w:lock w:val="sdtLocked"/>
                  </w:sdtPr>
                  <w:sdtContent>
                    <w:tc>
                      <w:tcPr>
                        <w:tcW w:w="996" w:type="pct"/>
                        <w:tcBorders>
                          <w:top w:val="outset" w:sz="4" w:space="0" w:color="auto"/>
                          <w:left w:val="outset" w:sz="4" w:space="0" w:color="auto"/>
                          <w:bottom w:val="outset" w:sz="4" w:space="0" w:color="auto"/>
                          <w:right w:val="outset" w:sz="4" w:space="0" w:color="auto"/>
                        </w:tcBorders>
                        <w:vAlign w:val="center"/>
                      </w:tcPr>
                      <w:p w:rsidR="00BC66FE" w:rsidRDefault="00BC66FE">
                        <w:pPr>
                          <w:jc w:val="center"/>
                          <w:rPr>
                            <w:b/>
                            <w:szCs w:val="21"/>
                          </w:rPr>
                        </w:pPr>
                        <w:r>
                          <w:rPr>
                            <w:rFonts w:hint="eastAsia"/>
                            <w:b/>
                          </w:rPr>
                          <w:t>2021年1月1日</w:t>
                        </w:r>
                      </w:p>
                    </w:tc>
                  </w:sdtContent>
                </w:sdt>
                <w:sdt>
                  <w:sdtPr>
                    <w:tag w:val="_PLD_81596488beb14108bcc1a644f7064c86"/>
                    <w:id w:val="-1595625958"/>
                    <w:lock w:val="sdtLocked"/>
                  </w:sdtPr>
                  <w:sdtContent>
                    <w:tc>
                      <w:tcPr>
                        <w:tcW w:w="1166" w:type="pct"/>
                        <w:tcBorders>
                          <w:top w:val="outset" w:sz="4" w:space="0" w:color="auto"/>
                          <w:left w:val="outset" w:sz="4" w:space="0" w:color="auto"/>
                          <w:bottom w:val="outset" w:sz="4" w:space="0" w:color="auto"/>
                          <w:right w:val="outset" w:sz="4" w:space="0" w:color="auto"/>
                        </w:tcBorders>
                        <w:vAlign w:val="center"/>
                      </w:tcPr>
                      <w:p w:rsidR="00BC66FE" w:rsidRDefault="00BC66FE">
                        <w:pPr>
                          <w:jc w:val="center"/>
                          <w:rPr>
                            <w:b/>
                          </w:rPr>
                        </w:pPr>
                        <w:r>
                          <w:rPr>
                            <w:rFonts w:hint="eastAsia"/>
                            <w:b/>
                          </w:rPr>
                          <w:t>调整数</w:t>
                        </w:r>
                      </w:p>
                    </w:tc>
                  </w:sdtContent>
                </w:sdt>
              </w:tr>
              <w:tr w:rsidR="00BC66FE" w:rsidTr="009D17F5">
                <w:sdt>
                  <w:sdtPr>
                    <w:tag w:val="_PLD_56fc53346a344cb18c42cf14da6a0ab8"/>
                    <w:id w:val="-207704963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rPr>
                            <w:b/>
                          </w:rPr>
                        </w:pPr>
                        <w:r>
                          <w:rPr>
                            <w:rFonts w:hint="eastAsia"/>
                            <w:b/>
                          </w:rPr>
                          <w:t>流动</w:t>
                        </w:r>
                        <w:r>
                          <w:rPr>
                            <w:b/>
                          </w:rPr>
                          <w:t>资产：</w:t>
                        </w:r>
                      </w:p>
                    </w:tc>
                  </w:sdtContent>
                </w:sdt>
                <w:tc>
                  <w:tcPr>
                    <w:tcW w:w="1131" w:type="pct"/>
                    <w:tcBorders>
                      <w:top w:val="outset" w:sz="4" w:space="0" w:color="auto"/>
                      <w:left w:val="outset" w:sz="4" w:space="0" w:color="auto"/>
                      <w:bottom w:val="outset" w:sz="4" w:space="0" w:color="auto"/>
                      <w:right w:val="outset" w:sz="4" w:space="0" w:color="auto"/>
                    </w:tcBorders>
                    <w:vAlign w:val="center"/>
                  </w:tcPr>
                  <w:p w:rsidR="00BC66FE" w:rsidRDefault="00BC66FE">
                    <w:pPr>
                      <w:jc w:val="center"/>
                      <w:rPr>
                        <w:b/>
                      </w:rPr>
                    </w:pPr>
                  </w:p>
                </w:tc>
                <w:tc>
                  <w:tcPr>
                    <w:tcW w:w="996" w:type="pct"/>
                    <w:tcBorders>
                      <w:top w:val="outset" w:sz="4" w:space="0" w:color="auto"/>
                      <w:left w:val="outset" w:sz="4" w:space="0" w:color="auto"/>
                      <w:bottom w:val="outset" w:sz="4" w:space="0" w:color="auto"/>
                      <w:right w:val="outset" w:sz="4" w:space="0" w:color="auto"/>
                    </w:tcBorders>
                    <w:vAlign w:val="center"/>
                  </w:tcPr>
                  <w:p w:rsidR="00BC66FE" w:rsidRDefault="00BC66FE">
                    <w:pPr>
                      <w:jc w:val="center"/>
                      <w:rPr>
                        <w:b/>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center"/>
                      <w:rPr>
                        <w:b/>
                      </w:rPr>
                    </w:pPr>
                  </w:p>
                </w:tc>
              </w:tr>
              <w:tr w:rsidR="00BC66FE" w:rsidTr="009D17F5">
                <w:sdt>
                  <w:sdtPr>
                    <w:tag w:val="_PLD_4275c997fab34b31bdc237110f7ac4b5"/>
                    <w:id w:val="-12809138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货币资金</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196,534,676.57</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196,534,676.57</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cfb3ce8aaf844f20bade494f8de16d9c"/>
                    <w:id w:val="14170920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结算备付金</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73f305bc0dad42a48574344b88169c52"/>
                    <w:id w:val="-159346518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拆出资金</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406744239a488ea72665c240337f9e"/>
                      <w:id w:val="-117532183"/>
                      <w:lock w:val="sdtLocked"/>
                    </w:sdtPr>
                    <w:sdtContent>
                      <w:p w:rsidR="00BC66FE" w:rsidRDefault="00BC66FE">
                        <w:pPr>
                          <w:ind w:firstLineChars="100" w:firstLine="210"/>
                        </w:pPr>
                        <w:r>
                          <w:rPr>
                            <w:rFonts w:hint="eastAsia"/>
                          </w:rPr>
                          <w:t>交易性金融资产</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752,704,049.31</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752,704,049.31</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f2ca4ecabe52459c89f3b3b833b28992"/>
                    <w:id w:val="12474912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衍生金融资产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404cf6ab6df04bccadc6e50b430c5ad1"/>
                    <w:id w:val="-142926033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应收票据</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60c7fd7f05404a5aa4d1bd82df1525bf"/>
                    <w:id w:val="-112877507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应收账款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93,728,123.25</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93,728,123.25</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fda8af118d94152a3fe4a70f28db8ca"/>
                      <w:id w:val="-1858184327"/>
                      <w:lock w:val="sdtLocked"/>
                    </w:sdtPr>
                    <w:sdtContent>
                      <w:p w:rsidR="00BC66FE" w:rsidRDefault="00BC66FE">
                        <w:pPr>
                          <w:ind w:firstLineChars="100" w:firstLine="210"/>
                        </w:pPr>
                        <w:r>
                          <w:rPr>
                            <w:rFonts w:hint="eastAsia"/>
                          </w:rPr>
                          <w:t>应收款项融资</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932119a1f2724f0296ba583a176a5b7f"/>
                    <w:id w:val="136023561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预付款项</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8,917,135.72</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8,917,135.72</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9890145bbb06470fbff7552efd27f5cb"/>
                    <w:id w:val="-99771973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应收保费</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adbed6db890948269b00aa5269ca43ef"/>
                    <w:id w:val="5451035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应收分保账款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8d39fe01970f447399435e529e8f3c76"/>
                    <w:id w:val="76080083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应收分保合同准备金</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1c11d90f36904ee99e2d2614e1985d9f"/>
                    <w:id w:val="-65437266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其他应收款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11,067,640.13</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11,067,640.13</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b725da7877314ffbb440022473aa4771"/>
                    <w:id w:val="-7983857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rPr>
                          <w:t>其中：</w:t>
                        </w:r>
                        <w:r>
                          <w:rPr>
                            <w:rFonts w:hint="eastAsia"/>
                            <w:szCs w:val="21"/>
                          </w:rPr>
                          <w:t>应收利息</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c5bd1b6582fc46a4af5fd9ca75d2de9e"/>
                    <w:id w:val="185245801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400" w:firstLine="840"/>
                          <w:rPr>
                            <w:szCs w:val="21"/>
                          </w:rPr>
                        </w:pPr>
                        <w:r>
                          <w:rPr>
                            <w:rFonts w:hint="eastAsia"/>
                            <w:szCs w:val="21"/>
                          </w:rPr>
                          <w:t>应收股利</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bd9b6785a63f4b75a55acaea5b3931e8"/>
                    <w:id w:val="141081105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买入返售金融资产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1b93e8fafaee4160b39625362d84eff2"/>
                    <w:id w:val="-54228504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存货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289,270,679.26</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289,270,679.26</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d2ee0df5ae54e54a7746259b5f3c9e7"/>
                      <w:id w:val="1189641290"/>
                      <w:lock w:val="sdtLocked"/>
                    </w:sdtPr>
                    <w:sdtContent>
                      <w:p w:rsidR="00BC66FE" w:rsidRDefault="00BC66FE">
                        <w:pPr>
                          <w:ind w:firstLineChars="100" w:firstLine="210"/>
                        </w:pPr>
                        <w:r>
                          <w:rPr>
                            <w:rFonts w:hint="eastAsia"/>
                          </w:rPr>
                          <w:t>合同资产</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8a57b7a7a7634e5a9125443734f3650f"/>
                    <w:id w:val="197208636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持有待售资产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d43a546c640541ada3d4b1513dd8e53e"/>
                    <w:id w:val="25818166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一年内到期的非流动资产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c639adcbe40b4a05b0dabb81fab2af29"/>
                    <w:id w:val="-125658526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其他流动资产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7,768,990.14</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7,600,073.08</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-168,917.06</w:t>
                    </w:r>
                  </w:p>
                </w:tc>
              </w:tr>
              <w:tr w:rsidR="00BC66FE" w:rsidTr="009D17F5">
                <w:sdt>
                  <w:sdtPr>
                    <w:tag w:val="_PLD_e3f264539b5943aeb4e53e3500a11c95"/>
                    <w:id w:val="149236428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200" w:firstLine="420"/>
                          <w:rPr>
                            <w:szCs w:val="21"/>
                          </w:rPr>
                        </w:pPr>
                        <w:r>
                          <w:rPr>
                            <w:rFonts w:hint="eastAsia"/>
                            <w:szCs w:val="21"/>
                          </w:rPr>
                          <w:t>流动资产合计</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1,359,991,294.38</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1,359,822,377.32</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-168,917.06</w:t>
                    </w:r>
                  </w:p>
                </w:tc>
              </w:tr>
              <w:tr w:rsidR="00BC66FE" w:rsidTr="00D32D2D">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caf9cfa49da24a91b1a36ce2bbed2585"/>
                      <w:id w:val="-1837528590"/>
                      <w:lock w:val="sdtLocked"/>
                    </w:sdtPr>
                    <w:sdtContent>
                      <w:p w:rsidR="00BC66FE" w:rsidRDefault="00BC66FE">
                        <w:pPr>
                          <w:rPr>
                            <w:szCs w:val="21"/>
                          </w:rPr>
                        </w:pPr>
                        <w:r>
                          <w:rPr>
                            <w:rFonts w:hint="eastAsia"/>
                            <w:b/>
                          </w:rPr>
                          <w:t>非流动资产：</w:t>
                        </w:r>
                      </w:p>
                    </w:sdtContent>
                  </w:sdt>
                </w:tc>
              </w:tr>
              <w:tr w:rsidR="00BC66FE" w:rsidTr="009D17F5">
                <w:sdt>
                  <w:sdtPr>
                    <w:tag w:val="_PLD_385c89a19e074f6b802c0fb55810b9de"/>
                    <w:id w:val="194395263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发放贷款和垫款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902c7da17da47d69102fd6a56432b9c"/>
                      <w:id w:val="1563752653"/>
                      <w:lock w:val="sdtLocked"/>
                    </w:sdtPr>
                    <w:sdtContent>
                      <w:p w:rsidR="00BC66FE" w:rsidRDefault="00BC66FE">
                        <w:pPr>
                          <w:ind w:firstLineChars="100" w:firstLine="210"/>
                        </w:pPr>
                        <w:r>
                          <w:rPr>
                            <w:rFonts w:hint="eastAsia"/>
                          </w:rPr>
                          <w:t>债权投资</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132,820,821.90</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132,820,821.90</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45365dadf84c00bea18ec23cf0f117"/>
                      <w:id w:val="-1446613075"/>
                      <w:lock w:val="sdtLocked"/>
                    </w:sdtPr>
                    <w:sdtContent>
                      <w:p w:rsidR="00BC66FE" w:rsidRDefault="00BC66FE">
                        <w:pPr>
                          <w:ind w:firstLineChars="100" w:firstLine="210"/>
                        </w:pPr>
                        <w:r>
                          <w:rPr>
                            <w:rFonts w:hint="eastAsia"/>
                          </w:rPr>
                          <w:t>其他债权投资</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27a33778347f497ca160519a6e6b8c7c"/>
                    <w:id w:val="-53326556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长期应收款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2c2f80b155914d9cbb35f3ee70f3962e"/>
                    <w:id w:val="-150019446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长期股权投资</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132,516,552.11</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132,516,552.11</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236fe62569441f3928324583015cc4a"/>
                      <w:id w:val="-1095862516"/>
                      <w:lock w:val="sdtLocked"/>
                    </w:sdtPr>
                    <w:sdtContent>
                      <w:p w:rsidR="00BC66FE" w:rsidRDefault="00BC66FE">
                        <w:pPr>
                          <w:ind w:firstLineChars="100" w:firstLine="210"/>
                        </w:pPr>
                        <w:r>
                          <w:rPr>
                            <w:rFonts w:hint="eastAsia"/>
                          </w:rPr>
                          <w:t>其他权益工具投资</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16,200,000.00</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16,200,000.00</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c34d68c92104ce0a76208c820a73f6e"/>
                      <w:id w:val="-1788038693"/>
                      <w:lock w:val="sdtLocked"/>
                    </w:sdtPr>
                    <w:sdtContent>
                      <w:p w:rsidR="00BC66FE" w:rsidRDefault="00BC66FE">
                        <w:pPr>
                          <w:ind w:firstLineChars="100" w:firstLine="210"/>
                        </w:pPr>
                        <w:r>
                          <w:rPr>
                            <w:rFonts w:hint="eastAsia"/>
                          </w:rPr>
                          <w:t>其他非流动金融资产</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13,689,000.00</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13,689,000.00</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20779687e71044edbf48bf6d72fd659d"/>
                    <w:id w:val="20630294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投资性房地产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411,778,300.00</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411,778,300.00</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b4d3d3f9c80a46518df6b927f85638a8"/>
                    <w:id w:val="-1329947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固定资产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948,530,729.68</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948,530,729.68</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0b3a7e34c3ee4ba5a49df4a07c4c3528"/>
                    <w:id w:val="-31009284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在建工程</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43,508,654.76</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43,508,654.76</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10586227ba0045bda765cf5dffd72833"/>
                    <w:id w:val="-190620943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生产性生物资产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30a8780f1a6a40ed8bd7c72fd4e95a58"/>
                    <w:id w:val="169727232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油气资产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8155493935647008a2703b03dfc7652"/>
                      <w:id w:val="1986894849"/>
                      <w:lock w:val="sdtLocked"/>
                    </w:sdtPr>
                    <w:sdtContent>
                      <w:p w:rsidR="00BC66FE" w:rsidRDefault="00BC66FE">
                        <w:pPr>
                          <w:ind w:firstLineChars="100" w:firstLine="210"/>
                        </w:pPr>
                        <w:r>
                          <w:rPr>
                            <w:rFonts w:hint="eastAsia"/>
                          </w:rPr>
                          <w:t>使用权资产</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Style w:val="af5"/>
                        <w:rFonts w:hint="eastAsia"/>
                      </w:rPr>
                      <w:t>1,302,792.95</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Style w:val="af5"/>
                        <w:rFonts w:hint="eastAsia"/>
                      </w:rPr>
                      <w:t>1,302,792.95</w:t>
                    </w:r>
                  </w:p>
                </w:tc>
              </w:tr>
              <w:tr w:rsidR="00BC66FE" w:rsidTr="009D17F5">
                <w:sdt>
                  <w:sdtPr>
                    <w:tag w:val="_PLD_e197206e3cda421f90e7c968c373824e"/>
                    <w:id w:val="84321095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无形资产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92,448,941.43</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92,448,941.43</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9507736e67ff483cad3c4777f5e536b4"/>
                    <w:id w:val="31507272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开发支出</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6db764bcb49749d8ae12e0b82de90e57"/>
                    <w:id w:val="-153912612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商誉</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ee338cdcd96a4fe9aa3a900a05d86d62"/>
                    <w:id w:val="-51192339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长期待摊费用</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1,108,456.78</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1,108,456.78</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ff748a0e2f2a4598b0245a7b2a5f8cb9"/>
                    <w:id w:val="-88648473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递延所得税资产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19,730,139.22</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19,730,139.22</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58edba0eddc644959242154db461c42a"/>
                    <w:id w:val="-193997689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其他非流动资产</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58,906,047.31</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58,906,047.31</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a381a26adc92401cacf197178c3d49bb"/>
                    <w:id w:val="180904831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200" w:firstLine="420"/>
                          <w:rPr>
                            <w:szCs w:val="21"/>
                          </w:rPr>
                        </w:pPr>
                        <w:r>
                          <w:rPr>
                            <w:rFonts w:hint="eastAsia"/>
                            <w:szCs w:val="21"/>
                          </w:rPr>
                          <w:t>非流动资产合计</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1,871,237,643.19</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1,872,540,436.14</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1,302,792.95</w:t>
                    </w:r>
                  </w:p>
                </w:tc>
              </w:tr>
              <w:tr w:rsidR="00BC66FE" w:rsidTr="009D17F5">
                <w:sdt>
                  <w:sdtPr>
                    <w:tag w:val="_PLD_fe9d973bac6b4be6b5d2293c60039e19"/>
                    <w:id w:val="149468634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300" w:firstLine="630"/>
                          <w:rPr>
                            <w:szCs w:val="21"/>
                          </w:rPr>
                        </w:pPr>
                        <w:r>
                          <w:rPr>
                            <w:rFonts w:hint="eastAsia"/>
                            <w:szCs w:val="21"/>
                          </w:rPr>
                          <w:t>资产总计</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3,231,228,937.57</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3,232,362,813.46</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1,133,875.89</w:t>
                    </w:r>
                  </w:p>
                </w:tc>
              </w:tr>
              <w:tr w:rsidR="00BC66FE" w:rsidTr="00D32D2D">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82c67f0356e4caa843229106fd31aac"/>
                      <w:id w:val="-1731145543"/>
                      <w:lock w:val="sdtLocked"/>
                    </w:sdtPr>
                    <w:sdtContent>
                      <w:p w:rsidR="00BC66FE" w:rsidRDefault="00BC66FE">
                        <w:pPr>
                          <w:rPr>
                            <w:szCs w:val="21"/>
                          </w:rPr>
                        </w:pPr>
                        <w:r>
                          <w:rPr>
                            <w:rFonts w:hint="eastAsia"/>
                            <w:b/>
                          </w:rPr>
                          <w:t>流动负债：</w:t>
                        </w:r>
                      </w:p>
                    </w:sdtContent>
                  </w:sdt>
                </w:tc>
              </w:tr>
              <w:tr w:rsidR="00BC66FE" w:rsidTr="009D17F5">
                <w:sdt>
                  <w:sdtPr>
                    <w:tag w:val="_PLD_0efba9adef604cadac8599fe5a7c8c43"/>
                    <w:id w:val="-148106915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短期借款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54,079,297.87</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54,079,297.87</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372c190edf714f90bd9700557e8da87c"/>
                    <w:id w:val="-189195908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向中央银行借款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61ae2c221b6e47ecbeeeeba07bff4d7f"/>
                    <w:id w:val="-160201632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拆入资金</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398b5d39b54be687530653a38c8f3f"/>
                      <w:id w:val="1549186040"/>
                      <w:lock w:val="sdtLocked"/>
                    </w:sdtPr>
                    <w:sdtContent>
                      <w:p w:rsidR="00BC66FE" w:rsidRDefault="00BC66FE">
                        <w:pPr>
                          <w:ind w:firstLineChars="100" w:firstLine="210"/>
                        </w:pPr>
                        <w:r>
                          <w:rPr>
                            <w:rFonts w:hint="eastAsia"/>
                          </w:rPr>
                          <w:t>交易性金融负债</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6ce332098ad34f168a7fed2abb15b157"/>
                    <w:id w:val="-181864745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衍生金融负债</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cd44978a5d84ceaa422cb600962bad4"/>
                      <w:id w:val="-1741551209"/>
                      <w:lock w:val="sdtLocked"/>
                    </w:sdtPr>
                    <w:sdtContent>
                      <w:p w:rsidR="00BC66FE" w:rsidRDefault="00BC66FE">
                        <w:pPr>
                          <w:ind w:firstLineChars="100" w:firstLine="210"/>
                        </w:pPr>
                        <w:r>
                          <w:rPr>
                            <w:rFonts w:hint="eastAsia"/>
                          </w:rPr>
                          <w:t>应付票据</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fa39fd4bb1d4ff29a7f4c24bbfc9eec"/>
                      <w:id w:val="-1780861354"/>
                      <w:lock w:val="sdtLocked"/>
                    </w:sdtPr>
                    <w:sdtContent>
                      <w:p w:rsidR="00BC66FE" w:rsidRDefault="00BC66FE">
                        <w:pPr>
                          <w:ind w:firstLineChars="100" w:firstLine="210"/>
                        </w:pPr>
                        <w:r>
                          <w:rPr>
                            <w:rFonts w:hint="eastAsia"/>
                          </w:rPr>
                          <w:t>应付账款</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Style w:val="af5"/>
                        <w:rFonts w:hint="eastAsia"/>
                      </w:rPr>
                      <w:t>224,548,544.87</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Style w:val="af5"/>
                        <w:rFonts w:hint="eastAsia"/>
                      </w:rPr>
                      <w:t>224,548,544.87</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f40c73421eb94e3bb75da0dba5756c7b"/>
                    <w:id w:val="129001440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预收款项</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560,281.53</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560,281.53</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62ca996b5d4bcca79fbcae92731704"/>
                      <w:id w:val="1030527664"/>
                      <w:lock w:val="sdtLocked"/>
                    </w:sdtPr>
                    <w:sdtContent>
                      <w:p w:rsidR="00BC66FE" w:rsidRDefault="00BC66FE">
                        <w:pPr>
                          <w:ind w:firstLineChars="100" w:firstLine="210"/>
                        </w:pPr>
                        <w:r>
                          <w:rPr>
                            <w:rFonts w:hint="eastAsia"/>
                          </w:rPr>
                          <w:t>合同负债</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36,727,386.18</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36,727,386.18</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e022b367ef5841dba277837ed003eacd"/>
                    <w:id w:val="-144807697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卖出回购金融资产款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74d4dc9a763540cf9519a67b2a7b02ae"/>
                      <w:id w:val="530393349"/>
                      <w:lock w:val="sdtLocked"/>
                    </w:sdtPr>
                    <w:sdtContent>
                      <w:p w:rsidR="00BC66FE" w:rsidRDefault="00BC66FE">
                        <w:pPr>
                          <w:ind w:firstLineChars="100" w:firstLine="210"/>
                        </w:pPr>
                        <w:r>
                          <w:rPr>
                            <w:rFonts w:hint="eastAsia"/>
                            <w:szCs w:val="21"/>
                          </w:rPr>
                          <w:t>吸收存款及同业存放</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3c7f7227298a479f925e3109384a9004"/>
                    <w:id w:val="69273163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代理买卖证券款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c753a74c55b14657b44ff96fd1a588c5"/>
                    <w:id w:val="77220236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代理承销证券款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645872124b78478895ac8ca50bf1fb8a"/>
                    <w:id w:val="-9040011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应付职工薪酬</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18,794,072.28</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18,794,072.28</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d3c044defc17425daa2954955510acc7"/>
                    <w:id w:val="-74486859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应交税费</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36,110,140.64</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36,110,140.64</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2463a98e91ab4940a86070ef84c09928"/>
                    <w:id w:val="-194791899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其他应付款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113,590,418.29</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113,590,418.29</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1e3b5010b1644b86a63caa38200d9fc7"/>
                    <w:id w:val="-52132134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rPr>
                          <w:t>其中：</w:t>
                        </w:r>
                        <w:r>
                          <w:rPr>
                            <w:rFonts w:hint="eastAsia"/>
                            <w:szCs w:val="21"/>
                          </w:rPr>
                          <w:t>应付利息</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bb0dd0f249ab4ec4b35a1769f3ab804c"/>
                    <w:id w:val="43286031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400" w:firstLine="840"/>
                          <w:rPr>
                            <w:szCs w:val="21"/>
                          </w:rPr>
                        </w:pPr>
                        <w:r>
                          <w:rPr>
                            <w:rFonts w:hint="eastAsia"/>
                            <w:szCs w:val="21"/>
                          </w:rPr>
                          <w:t>应付股利</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793,693.53</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793,693.53</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69732c7544d04b9b9f9cd67ef9c67522"/>
                    <w:id w:val="195512503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应付手续费及佣金</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722fcf0c82c847e58fe7dabb21c96fbe"/>
                    <w:id w:val="185014823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应付分保账款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3425e5f47d8444608e19b97651415166"/>
                    <w:id w:val="-67928149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持有待售负债</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184262582d204a07b7c7b039008d30a1"/>
                    <w:id w:val="-38125332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一年内到期的非流动负债</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5,300,284.92</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5,731,040.66</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430,755.74</w:t>
                    </w:r>
                  </w:p>
                </w:tc>
              </w:tr>
              <w:tr w:rsidR="00BC66FE" w:rsidTr="009D17F5">
                <w:sdt>
                  <w:sdtPr>
                    <w:tag w:val="_PLD_af93e4b207a64595bfc64c7f72b1187a"/>
                    <w:id w:val="107578951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其他流动负债</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59,528,692.56</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59,528,692.56</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9a3d3ca1f3174615bf9ff36a589d6783"/>
                    <w:id w:val="22010259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200" w:firstLine="420"/>
                          <w:rPr>
                            <w:szCs w:val="21"/>
                          </w:rPr>
                        </w:pPr>
                        <w:r>
                          <w:rPr>
                            <w:rFonts w:hint="eastAsia"/>
                            <w:szCs w:val="21"/>
                          </w:rPr>
                          <w:t>流动负债合计</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549,239,119.14</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549,669,874.88</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430,755.74</w:t>
                    </w:r>
                  </w:p>
                </w:tc>
              </w:tr>
              <w:tr w:rsidR="00BC66FE" w:rsidTr="00D32D2D">
                <w:sdt>
                  <w:sdtPr>
                    <w:tag w:val="_PLD_a08e21293f134b168255e7186cb648ba"/>
                    <w:id w:val="1077173770"/>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BC66FE" w:rsidRDefault="00BC66FE">
                        <w:pPr>
                          <w:rPr>
                            <w:color w:val="008000"/>
                            <w:szCs w:val="21"/>
                          </w:rPr>
                        </w:pPr>
                        <w:r>
                          <w:rPr>
                            <w:rFonts w:hint="eastAsia"/>
                            <w:b/>
                            <w:bCs/>
                            <w:szCs w:val="21"/>
                          </w:rPr>
                          <w:t>非流动负债：</w:t>
                        </w:r>
                      </w:p>
                    </w:tc>
                  </w:sdtContent>
                </w:sdt>
              </w:tr>
              <w:tr w:rsidR="00BC66FE" w:rsidTr="009D17F5">
                <w:sdt>
                  <w:sdtPr>
                    <w:tag w:val="_PLD_4b1c734d983f434b821c521fc2870fe8"/>
                    <w:id w:val="24963422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保险合同准备金</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1d1cee5b720049af960e79c80ab30479"/>
                    <w:id w:val="42200581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长期借款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116,072,932.85</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116,072,932.85</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023f317ab6034563a761b5d2ed98eeae"/>
                    <w:id w:val="-192780854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应付债券</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3b3edb5f36134af39020a332792fb060"/>
                    <w:id w:val="181320959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其中：优先股</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d9d94d502e044d5c83dc48388d17f72c"/>
                    <w:id w:val="-22074910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leftChars="300" w:left="630" w:firstLineChars="100" w:firstLine="210"/>
                          <w:rPr>
                            <w:szCs w:val="21"/>
                          </w:rPr>
                        </w:pPr>
                        <w:r>
                          <w:rPr>
                            <w:rFonts w:hint="eastAsia"/>
                            <w:szCs w:val="21"/>
                          </w:rPr>
                          <w:t>永续债</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3d73c87b7e3475991fcc1cef4eb2477"/>
                      <w:id w:val="-346568903"/>
                      <w:lock w:val="sdtLocked"/>
                    </w:sdtPr>
                    <w:sdtContent>
                      <w:p w:rsidR="00BC66FE" w:rsidRDefault="00BC66FE">
                        <w:pPr>
                          <w:ind w:firstLineChars="100" w:firstLine="210"/>
                        </w:pPr>
                        <w:r>
                          <w:rPr>
                            <w:rFonts w:hint="eastAsia"/>
                          </w:rPr>
                          <w:t>租赁负债</w:t>
                        </w:r>
                      </w:p>
                    </w:sdtContent>
                  </w:sdt>
                </w:tc>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Style w:val="af5"/>
                        <w:rFonts w:hint="eastAsia"/>
                      </w:rPr>
                      <w:t>703,120.15</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Style w:val="af5"/>
                        <w:rFonts w:hint="eastAsia"/>
                      </w:rPr>
                      <w:t>703,120.15</w:t>
                    </w:r>
                  </w:p>
                </w:tc>
              </w:tr>
              <w:tr w:rsidR="00BC66FE" w:rsidTr="009D17F5">
                <w:sdt>
                  <w:sdtPr>
                    <w:tag w:val="_PLD_543dfbcc13f7467bbe938ed47fd08f27"/>
                    <w:id w:val="-8307400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长期应付款</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6,854,313.20</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6,854,313.20</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247910bb42db46d9bbfa7a6ba34ed159"/>
                    <w:id w:val="138290127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长期应付职工薪酬</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4b983db901be4c5b82741ed5d0c63202"/>
                    <w:id w:val="-12299817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预计负债</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3166959a76864d06b969fe5246da4a21"/>
                    <w:id w:val="-63047888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递延收益</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21,226,802.18</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21,226,802.18</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60af60b77da940acae56c08bb05a1240"/>
                    <w:id w:val="103685713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递延所得税负债</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48,667,253.78</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48,667,253.78</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ab4f0b1cb85d41959d54d3d841246bca"/>
                    <w:id w:val="203523064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其他非流动负债</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70c7b2aa7d7a4f77a7e65d8722de302c"/>
                    <w:id w:val="-193651040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200" w:firstLine="420"/>
                          <w:rPr>
                            <w:szCs w:val="21"/>
                          </w:rPr>
                        </w:pPr>
                        <w:r>
                          <w:rPr>
                            <w:rFonts w:hint="eastAsia"/>
                            <w:szCs w:val="21"/>
                          </w:rPr>
                          <w:t>非流动负债合计</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192,821,302.01</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193,524,422.16</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703,120.15</w:t>
                    </w:r>
                  </w:p>
                </w:tc>
              </w:tr>
              <w:tr w:rsidR="00BC66FE" w:rsidTr="009D17F5">
                <w:sdt>
                  <w:sdtPr>
                    <w:tag w:val="_PLD_b5b63f46391c494fa54363a343e3a61a"/>
                    <w:id w:val="105134588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300" w:firstLine="630"/>
                          <w:rPr>
                            <w:szCs w:val="21"/>
                          </w:rPr>
                        </w:pPr>
                        <w:r>
                          <w:rPr>
                            <w:rFonts w:hint="eastAsia"/>
                            <w:szCs w:val="21"/>
                          </w:rPr>
                          <w:t>负债合计</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742,060,421.15</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743,194,297.04</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rPr>
                      <w:t>1,133,875.89</w:t>
                    </w:r>
                  </w:p>
                </w:tc>
              </w:tr>
              <w:tr w:rsidR="00BC66FE" w:rsidTr="00D32D2D">
                <w:sdt>
                  <w:sdtPr>
                    <w:tag w:val="_PLD_e8b17808d1b64bcb8659e50a22f17c53"/>
                    <w:id w:val="1618031661"/>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BC66FE" w:rsidRDefault="00BC66FE">
                        <w:pPr>
                          <w:rPr>
                            <w:szCs w:val="21"/>
                          </w:rPr>
                        </w:pPr>
                        <w:r>
                          <w:rPr>
                            <w:rFonts w:hint="eastAsia"/>
                            <w:b/>
                            <w:bCs/>
                            <w:szCs w:val="21"/>
                          </w:rPr>
                          <w:t>所有者权益（或股东权益）：</w:t>
                        </w:r>
                      </w:p>
                    </w:tc>
                  </w:sdtContent>
                </w:sdt>
              </w:tr>
              <w:tr w:rsidR="00BC66FE" w:rsidTr="009D17F5">
                <w:sdt>
                  <w:sdtPr>
                    <w:tag w:val="_PLD_9010fa9626ed4c1786f7a701883f8faf"/>
                    <w:id w:val="-4753676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实收资本（或股本）</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1,002,956,032.00</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1,002,956,032.00</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01098027632846aa9c0c57ce79714549"/>
                    <w:id w:val="82432199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其他权益工具</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576e62fa6e5a4609989bccbe014f951c"/>
                    <w:id w:val="125803009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其中：优先股</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d231468da9dc4ca99a885c73ca1d80e6"/>
                    <w:id w:val="192129174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leftChars="300" w:left="630" w:firstLineChars="100" w:firstLine="210"/>
                          <w:rPr>
                            <w:szCs w:val="21"/>
                          </w:rPr>
                        </w:pPr>
                        <w:r>
                          <w:rPr>
                            <w:rFonts w:hint="eastAsia"/>
                            <w:szCs w:val="21"/>
                          </w:rPr>
                          <w:t>永续债</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67b70496c75d40f19a3cf648170a89dc"/>
                    <w:id w:val="-929800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资本公积</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51,223,222.75</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51,223,222.75</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0ecc8c5ac5f64e66aae115c103be5d27"/>
                    <w:id w:val="-136420509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减：库存股</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f8576e43e2ba482da272b161656c0523"/>
                    <w:id w:val="100347519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其他综合收益</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4012b20126624690826c37f7fe5375f3"/>
                    <w:id w:val="113645109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专项储备</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f00af6e50b2746e6a098293b64c1d537"/>
                    <w:id w:val="-89342425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盈余公积</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191,086,524.96</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191,086,524.96</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2675126dfcc04ee595fa740c9e46f1b6"/>
                    <w:id w:val="167167645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一般风险准备</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9D17F5">
                <w:sdt>
                  <w:sdtPr>
                    <w:tag w:val="_PLD_69e49e8e03b24f49a4f7055dd6cfe7af"/>
                    <w:id w:val="13445505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未分配利润</w:t>
                        </w:r>
                      </w:p>
                    </w:tc>
                  </w:sdtContent>
                </w:sdt>
                <w:tc>
                  <w:tcPr>
                    <w:tcW w:w="1131"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1,150,047,713.13</w:t>
                    </w:r>
                  </w:p>
                </w:tc>
                <w:tc>
                  <w:tcPr>
                    <w:tcW w:w="99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r>
                      <w:rPr>
                        <w:rFonts w:hint="eastAsia"/>
                        <w:szCs w:val="21"/>
                      </w:rPr>
                      <w:t>1,150,047,713.13</w:t>
                    </w:r>
                  </w:p>
                </w:tc>
                <w:tc>
                  <w:tcPr>
                    <w:tcW w:w="1166" w:type="pct"/>
                    <w:tcBorders>
                      <w:top w:val="outset" w:sz="4" w:space="0" w:color="auto"/>
                      <w:left w:val="outset" w:sz="4" w:space="0" w:color="auto"/>
                      <w:bottom w:val="outset" w:sz="4" w:space="0" w:color="auto"/>
                      <w:right w:val="outset" w:sz="4" w:space="0" w:color="auto"/>
                    </w:tcBorders>
                  </w:tcPr>
                  <w:p w:rsidR="00BC66FE" w:rsidRDefault="00BC66FE">
                    <w:pPr>
                      <w:jc w:val="right"/>
                      <w:rPr>
                        <w:szCs w:val="21"/>
                      </w:rPr>
                    </w:pPr>
                  </w:p>
                </w:tc>
              </w:tr>
              <w:tr w:rsidR="00BC66FE" w:rsidTr="00BC66FE">
                <w:sdt>
                  <w:sdtPr>
                    <w:tag w:val="_PLD_51025073495f439fbd66352253d45d1a"/>
                    <w:id w:val="-149733908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归属于母公司所有者权益（或股东权益）合计</w:t>
                        </w:r>
                      </w:p>
                    </w:tc>
                  </w:sdtContent>
                </w:sdt>
                <w:tc>
                  <w:tcPr>
                    <w:tcW w:w="1131"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r>
                      <w:rPr>
                        <w:rFonts w:hint="eastAsia"/>
                        <w:szCs w:val="21"/>
                      </w:rPr>
                      <w:t>2,395,313,492.84</w:t>
                    </w:r>
                  </w:p>
                </w:tc>
                <w:tc>
                  <w:tcPr>
                    <w:tcW w:w="996"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r>
                      <w:rPr>
                        <w:rFonts w:hint="eastAsia"/>
                        <w:szCs w:val="21"/>
                      </w:rPr>
                      <w:t>2,395,313,492.84</w:t>
                    </w:r>
                  </w:p>
                </w:tc>
                <w:tc>
                  <w:tcPr>
                    <w:tcW w:w="1166"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p>
                </w:tc>
              </w:tr>
              <w:tr w:rsidR="00BC66FE" w:rsidTr="00BC66FE">
                <w:sdt>
                  <w:sdtPr>
                    <w:tag w:val="_PLD_9e2a49afb3b740edb7325551ffea197e"/>
                    <w:id w:val="3625127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100" w:firstLine="210"/>
                          <w:rPr>
                            <w:szCs w:val="21"/>
                          </w:rPr>
                        </w:pPr>
                        <w:r>
                          <w:rPr>
                            <w:rFonts w:hint="eastAsia"/>
                            <w:szCs w:val="21"/>
                          </w:rPr>
                          <w:t>少数股东权益</w:t>
                        </w:r>
                      </w:p>
                    </w:tc>
                  </w:sdtContent>
                </w:sdt>
                <w:tc>
                  <w:tcPr>
                    <w:tcW w:w="1131"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r>
                      <w:rPr>
                        <w:rFonts w:hint="eastAsia"/>
                        <w:szCs w:val="21"/>
                      </w:rPr>
                      <w:t>93,855,023.58</w:t>
                    </w:r>
                  </w:p>
                </w:tc>
                <w:tc>
                  <w:tcPr>
                    <w:tcW w:w="996"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r>
                      <w:rPr>
                        <w:rFonts w:hint="eastAsia"/>
                        <w:szCs w:val="21"/>
                      </w:rPr>
                      <w:t>93,855,023.58</w:t>
                    </w:r>
                  </w:p>
                </w:tc>
                <w:tc>
                  <w:tcPr>
                    <w:tcW w:w="1166"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p>
                </w:tc>
              </w:tr>
              <w:tr w:rsidR="00BC66FE" w:rsidTr="00BC66FE">
                <w:sdt>
                  <w:sdtPr>
                    <w:tag w:val="_PLD_c8a5be1c81bf40a0b01cb817c0b0e1b9"/>
                    <w:id w:val="35762440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200" w:firstLine="420"/>
                          <w:rPr>
                            <w:szCs w:val="21"/>
                          </w:rPr>
                        </w:pPr>
                        <w:r>
                          <w:rPr>
                            <w:rFonts w:hint="eastAsia"/>
                            <w:szCs w:val="21"/>
                          </w:rPr>
                          <w:t>所有者权益（或股东权益）合计</w:t>
                        </w:r>
                      </w:p>
                    </w:tc>
                  </w:sdtContent>
                </w:sdt>
                <w:tc>
                  <w:tcPr>
                    <w:tcW w:w="1131"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r>
                      <w:rPr>
                        <w:rFonts w:hint="eastAsia"/>
                        <w:szCs w:val="21"/>
                      </w:rPr>
                      <w:t>2,489,168,516.42</w:t>
                    </w:r>
                  </w:p>
                </w:tc>
                <w:tc>
                  <w:tcPr>
                    <w:tcW w:w="996"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r>
                      <w:rPr>
                        <w:rFonts w:hint="eastAsia"/>
                        <w:szCs w:val="21"/>
                      </w:rPr>
                      <w:t>2,489,168,516.42</w:t>
                    </w:r>
                  </w:p>
                </w:tc>
                <w:tc>
                  <w:tcPr>
                    <w:tcW w:w="1166"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p>
                </w:tc>
              </w:tr>
              <w:tr w:rsidR="00BC66FE" w:rsidTr="00BC66FE">
                <w:sdt>
                  <w:sdtPr>
                    <w:tag w:val="_PLD_bd6eda07bb8b42c19118fdb7c86bb62b"/>
                    <w:id w:val="47835651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BC66FE" w:rsidRDefault="00BC66FE">
                        <w:pPr>
                          <w:ind w:firstLineChars="300" w:firstLine="630"/>
                          <w:rPr>
                            <w:szCs w:val="21"/>
                          </w:rPr>
                        </w:pPr>
                        <w:r>
                          <w:rPr>
                            <w:rFonts w:hint="eastAsia"/>
                            <w:szCs w:val="21"/>
                          </w:rPr>
                          <w:t>负债和所有者权益（或股东权益）总计</w:t>
                        </w:r>
                      </w:p>
                    </w:tc>
                  </w:sdtContent>
                </w:sdt>
                <w:tc>
                  <w:tcPr>
                    <w:tcW w:w="1131"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r>
                      <w:rPr>
                        <w:rFonts w:hint="eastAsia"/>
                      </w:rPr>
                      <w:t>3,231,228,937.57</w:t>
                    </w:r>
                  </w:p>
                </w:tc>
                <w:tc>
                  <w:tcPr>
                    <w:tcW w:w="996"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r>
                      <w:rPr>
                        <w:rFonts w:hint="eastAsia"/>
                        <w:szCs w:val="21"/>
                      </w:rPr>
                      <w:t>3,232,362,813.46</w:t>
                    </w:r>
                  </w:p>
                </w:tc>
                <w:tc>
                  <w:tcPr>
                    <w:tcW w:w="1166" w:type="pct"/>
                    <w:tcBorders>
                      <w:top w:val="outset" w:sz="4" w:space="0" w:color="auto"/>
                      <w:left w:val="outset" w:sz="4" w:space="0" w:color="auto"/>
                      <w:bottom w:val="outset" w:sz="4" w:space="0" w:color="auto"/>
                      <w:right w:val="outset" w:sz="4" w:space="0" w:color="auto"/>
                    </w:tcBorders>
                    <w:vAlign w:val="center"/>
                  </w:tcPr>
                  <w:p w:rsidR="00BC66FE" w:rsidRDefault="00BC66FE" w:rsidP="00BC66FE">
                    <w:pPr>
                      <w:jc w:val="right"/>
                      <w:rPr>
                        <w:szCs w:val="21"/>
                      </w:rPr>
                    </w:pPr>
                    <w:r>
                      <w:rPr>
                        <w:rFonts w:hint="eastAsia"/>
                      </w:rPr>
                      <w:t>1,133,875.89</w:t>
                    </w:r>
                  </w:p>
                </w:tc>
              </w:tr>
            </w:tbl>
            <w:p w:rsidR="00BC66FE" w:rsidRDefault="00BC66FE"/>
            <w:p w:rsidR="00BC66FE" w:rsidRDefault="00BC66FE">
              <w:pPr>
                <w:rPr>
                  <w:szCs w:val="21"/>
                </w:rPr>
              </w:pPr>
              <w:r>
                <w:rPr>
                  <w:rFonts w:hint="eastAsia"/>
                  <w:szCs w:val="21"/>
                </w:rPr>
                <w:t>各项目调整情况的说明：</w:t>
              </w:r>
            </w:p>
            <w:sdt>
              <w:sdtPr>
                <w:alias w:val="是否适用：资产负债表各项目调整情况的说明[双击切换]"/>
                <w:tag w:val="_GBC_78cdedcde0e54953bd93f6d9bfb220a2"/>
                <w:id w:val="-557329981"/>
                <w:lock w:val="sdtLocked"/>
              </w:sdtPr>
              <w:sdtContent>
                <w:p w:rsidR="00BC66FE" w:rsidRDefault="00A4426C" w:rsidP="00E52867">
                  <w:r>
                    <w:fldChar w:fldCharType="begin"/>
                  </w:r>
                  <w:r w:rsidR="00E52867">
                    <w:instrText xml:space="preserve"> MACROBUTTON SnrToggleCheckbox □适用 </w:instrText>
                  </w:r>
                  <w:r>
                    <w:fldChar w:fldCharType="end"/>
                  </w:r>
                  <w:r>
                    <w:fldChar w:fldCharType="begin"/>
                  </w:r>
                  <w:r w:rsidR="00E52867">
                    <w:instrText xml:space="preserve">MACROBUTTON  SnrToggleCheckbox √不适用 </w:instrText>
                  </w:r>
                  <w:r>
                    <w:fldChar w:fldCharType="end"/>
                  </w:r>
                </w:p>
              </w:sdtContent>
            </w:sdt>
          </w:sdtContent>
        </w:sdt>
        <w:p w:rsidR="00BC66FE" w:rsidRDefault="00BC66FE"/>
        <w:sdt>
          <w:sdtPr>
            <w:rPr>
              <w:rFonts w:hint="eastAsia"/>
            </w:rPr>
            <w:tag w:val="_SEC_42ac31f2b4fa4fd6a9f6f2a4dec4d231"/>
            <w:id w:val="-1699693057"/>
            <w:lock w:val="sdtLocked"/>
          </w:sdtPr>
          <w:sdtEndPr>
            <w:rPr>
              <w:szCs w:val="21"/>
            </w:rPr>
          </w:sdtEndPr>
          <w:sdtContent>
            <w:p w:rsidR="00BC66FE" w:rsidRDefault="00BC66FE">
              <w:pPr>
                <w:jc w:val="center"/>
              </w:pPr>
              <w:r>
                <w:rPr>
                  <w:rFonts w:hint="eastAsia"/>
                </w:rPr>
                <w:t>母公司</w:t>
              </w:r>
              <w:r>
                <w:t>资产负债表</w:t>
              </w:r>
            </w:p>
            <w:p w:rsidR="00BC66FE" w:rsidRDefault="00BC66FE">
              <w:pPr>
                <w:jc w:val="right"/>
                <w:rPr>
                  <w:szCs w:val="21"/>
                </w:rPr>
              </w:pPr>
              <w:r>
                <w:rPr>
                  <w:rFonts w:hint="eastAsia"/>
                  <w:szCs w:val="21"/>
                </w:rPr>
                <w:t xml:space="preserve"> </w:t>
              </w:r>
              <w:r>
                <w:rPr>
                  <w:szCs w:val="21"/>
                </w:rPr>
                <w:t xml:space="preserve">      单位：</w:t>
              </w:r>
              <w:sdt>
                <w:sdtPr>
                  <w:rPr>
                    <w:szCs w:val="21"/>
                  </w:rPr>
                  <w:alias w:val="单位：母公司资产负债表"/>
                  <w:tag w:val="_GBC_12bdcba29eb54af2b8443a5d65e13487"/>
                  <w:id w:val="-428889533"/>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资产负债表"/>
                  <w:tag w:val="_GBC_5ae5b2f3e4c64e05b223351f52f762b8"/>
                  <w:id w:val="92182795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068"/>
                <w:gridCol w:w="1967"/>
                <w:gridCol w:w="1897"/>
                <w:gridCol w:w="2117"/>
              </w:tblGrid>
              <w:tr w:rsidR="00305E47" w:rsidTr="00AF2D95">
                <w:trPr>
                  <w:cantSplit/>
                </w:trPr>
                <w:sdt>
                  <w:sdtPr>
                    <w:tag w:val="_PLD_1862792538844cfebbd7412e518cc3a1"/>
                    <w:id w:val="22868578"/>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center"/>
                          <w:rPr>
                            <w:b/>
                            <w:szCs w:val="21"/>
                          </w:rPr>
                        </w:pPr>
                        <w:r>
                          <w:rPr>
                            <w:b/>
                            <w:szCs w:val="21"/>
                          </w:rPr>
                          <w:t>项目</w:t>
                        </w:r>
                      </w:p>
                    </w:tc>
                  </w:sdtContent>
                </w:sdt>
                <w:sdt>
                  <w:sdtPr>
                    <w:tag w:val="_PLD_490733515ea04b4585d8f94ac2bde396"/>
                    <w:id w:val="22868579"/>
                    <w:lock w:val="sdtLocked"/>
                  </w:sdtPr>
                  <w:sdtContent>
                    <w:tc>
                      <w:tcPr>
                        <w:tcW w:w="1087"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center"/>
                          <w:rPr>
                            <w:b/>
                            <w:szCs w:val="21"/>
                          </w:rPr>
                        </w:pPr>
                        <w:r>
                          <w:rPr>
                            <w:rFonts w:hint="eastAsia"/>
                            <w:b/>
                            <w:szCs w:val="21"/>
                          </w:rPr>
                          <w:t>2020年12月31日</w:t>
                        </w:r>
                      </w:p>
                    </w:tc>
                  </w:sdtContent>
                </w:sdt>
                <w:sdt>
                  <w:sdtPr>
                    <w:tag w:val="_PLD_e87e7f82c0ce4a00b4c3c32f679e366a"/>
                    <w:id w:val="22868580"/>
                    <w:lock w:val="sdtLocked"/>
                  </w:sdtPr>
                  <w:sdtContent>
                    <w:tc>
                      <w:tcPr>
                        <w:tcW w:w="1048"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center"/>
                          <w:rPr>
                            <w:b/>
                            <w:szCs w:val="21"/>
                          </w:rPr>
                        </w:pPr>
                        <w:r>
                          <w:rPr>
                            <w:rFonts w:hint="eastAsia"/>
                            <w:b/>
                            <w:szCs w:val="21"/>
                          </w:rPr>
                          <w:t>2021年1月1日</w:t>
                        </w:r>
                      </w:p>
                    </w:tc>
                  </w:sdtContent>
                </w:sdt>
                <w:sdt>
                  <w:sdtPr>
                    <w:tag w:val="_PLD_183442aef00f452987866abd92d323be"/>
                    <w:id w:val="22868581"/>
                    <w:lock w:val="sdtLocked"/>
                  </w:sdtPr>
                  <w:sdtContent>
                    <w:tc>
                      <w:tcPr>
                        <w:tcW w:w="1170"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center"/>
                          <w:rPr>
                            <w:b/>
                          </w:rPr>
                        </w:pPr>
                        <w:r>
                          <w:rPr>
                            <w:rFonts w:hint="eastAsia"/>
                            <w:b/>
                          </w:rPr>
                          <w:t>调整数</w:t>
                        </w:r>
                      </w:p>
                    </w:tc>
                  </w:sdtContent>
                </w:sdt>
              </w:tr>
              <w:tr w:rsidR="00305E47" w:rsidTr="00AF2D95">
                <w:sdt>
                  <w:sdtPr>
                    <w:tag w:val="_PLD_d3873035b3234fe09b962abf0385995a"/>
                    <w:id w:val="228685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05E47" w:rsidRDefault="00305E47" w:rsidP="00AF2D95">
                        <w:pPr>
                          <w:rPr>
                            <w:szCs w:val="21"/>
                          </w:rPr>
                        </w:pPr>
                        <w:r>
                          <w:rPr>
                            <w:rFonts w:hint="eastAsia"/>
                            <w:b/>
                            <w:bCs/>
                            <w:szCs w:val="21"/>
                          </w:rPr>
                          <w:t>流动资产：</w:t>
                        </w:r>
                      </w:p>
                    </w:tc>
                  </w:sdtContent>
                </w:sdt>
              </w:tr>
              <w:tr w:rsidR="00305E47" w:rsidTr="00AF2D95">
                <w:sdt>
                  <w:sdtPr>
                    <w:tag w:val="_PLD_74d515e6d6184499b93a2f64ac76312a"/>
                    <w:id w:val="22868583"/>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货币资金</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131,295,746.76</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131,295,746.76</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bce670f2a4240eeaa8e481be0a277f1"/>
                      <w:id w:val="22868584"/>
                      <w:lock w:val="sdtLocked"/>
                    </w:sdtPr>
                    <w:sdtContent>
                      <w:p w:rsidR="00305E47" w:rsidRDefault="00305E47" w:rsidP="00AF2D95">
                        <w:pPr>
                          <w:ind w:firstLineChars="100" w:firstLine="210"/>
                        </w:pPr>
                        <w:r>
                          <w:rPr>
                            <w:rFonts w:hint="eastAsia"/>
                          </w:rPr>
                          <w:t>交易性金融资产</w:t>
                        </w:r>
                      </w:p>
                    </w:sdtContent>
                  </w:sdt>
                </w:tc>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749,504,049.31</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749,504,049.31</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ae75f8d2f5c14936a6818948d6cc2951"/>
                    <w:id w:val="22868585"/>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衍生金融资产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d38796d2735e412fbb2b548202f4f87a"/>
                    <w:id w:val="22868586"/>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应收票据</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330335623c744c63b1ff8fbca1c82725"/>
                    <w:id w:val="22868587"/>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应收账款</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75,418,504.49</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75,418,504.49</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9488865268f46f29f059c2d0282e38e"/>
                      <w:id w:val="22868588"/>
                      <w:lock w:val="sdtLocked"/>
                    </w:sdtPr>
                    <w:sdtContent>
                      <w:p w:rsidR="00305E47" w:rsidRDefault="00305E47" w:rsidP="00AF2D95">
                        <w:pPr>
                          <w:ind w:firstLineChars="100" w:firstLine="210"/>
                        </w:pPr>
                        <w:r>
                          <w:rPr>
                            <w:rFonts w:hint="eastAsia"/>
                          </w:rPr>
                          <w:t>应收款项融资</w:t>
                        </w:r>
                      </w:p>
                    </w:sdtContent>
                  </w:sdt>
                </w:tc>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075402e44a9d4fec8c80849345f9a7ff"/>
                    <w:id w:val="22868589"/>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预付款项</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25,436,501.51</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25,436,501.51</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c2d0a7a6a8e64d7e876eef520833ed71"/>
                    <w:id w:val="22868590"/>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其他应收款</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21,569,774.39</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21,569,774.39</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f4aedbe1c37746bd94298a5fa1ce694d"/>
                    <w:id w:val="22868591"/>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rPr>
                          <w:t>其中：</w:t>
                        </w:r>
                        <w:r>
                          <w:rPr>
                            <w:rFonts w:hint="eastAsia"/>
                            <w:szCs w:val="21"/>
                          </w:rPr>
                          <w:t>应收利息</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4,087,552.09</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4,087,552.09</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52de14b1293c4f25af2be3d116cf9e85"/>
                    <w:id w:val="22868592"/>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400" w:firstLine="840"/>
                          <w:rPr>
                            <w:szCs w:val="21"/>
                          </w:rPr>
                        </w:pPr>
                        <w:r>
                          <w:rPr>
                            <w:rFonts w:hint="eastAsia"/>
                            <w:szCs w:val="21"/>
                          </w:rPr>
                          <w:t>应收股利</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3,500,000.00</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3,500,000.00</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c7b0b124530948fbb30e06a409fd5565"/>
                    <w:id w:val="22868593"/>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存货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118,567,172.38</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118,567,172.38</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161e7eb66949c8ae57a598e14e7c20"/>
                      <w:id w:val="22868594"/>
                      <w:lock w:val="sdtLocked"/>
                    </w:sdtPr>
                    <w:sdtContent>
                      <w:p w:rsidR="00305E47" w:rsidRDefault="00305E47" w:rsidP="00AF2D95">
                        <w:pPr>
                          <w:ind w:firstLineChars="100" w:firstLine="210"/>
                        </w:pPr>
                        <w:r>
                          <w:rPr>
                            <w:rFonts w:hint="eastAsia"/>
                          </w:rPr>
                          <w:t>合同资产</w:t>
                        </w:r>
                      </w:p>
                    </w:sdtContent>
                  </w:sdt>
                </w:tc>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425e5328b0a240e59b878c6d6e9636a3"/>
                    <w:id w:val="22868595"/>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持有待售资产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632efccee98548b68b34b43db7e78ee1"/>
                    <w:id w:val="22868596"/>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一年内到期的非流动资产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56,500,000.00</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56,500,000.00</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1f0292fdc6a84de4bb5b1513e1206a77"/>
                    <w:id w:val="22868597"/>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其他流动资产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5,883,539.88</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5,883,539.88</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18bb3148590e45af9975783b03139934"/>
                    <w:id w:val="22868598"/>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200" w:firstLine="420"/>
                          <w:rPr>
                            <w:szCs w:val="21"/>
                          </w:rPr>
                        </w:pPr>
                        <w:r>
                          <w:rPr>
                            <w:rFonts w:hint="eastAsia"/>
                            <w:szCs w:val="21"/>
                          </w:rPr>
                          <w:t>流动资产合计</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1,184,175,288.72</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1,184,175,288.72</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32045b1e965f45488a253d2d0cb1dd0d"/>
                    <w:id w:val="22868599"/>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05E47" w:rsidRDefault="00305E47" w:rsidP="00AF2D95">
                        <w:pPr>
                          <w:rPr>
                            <w:color w:val="008000"/>
                            <w:szCs w:val="21"/>
                          </w:rPr>
                        </w:pPr>
                        <w:r>
                          <w:rPr>
                            <w:rFonts w:hint="eastAsia"/>
                            <w:b/>
                            <w:bCs/>
                            <w:szCs w:val="21"/>
                          </w:rPr>
                          <w:t>非流动资产：</w:t>
                        </w:r>
                      </w:p>
                    </w:tc>
                  </w:sdtContent>
                </w:sdt>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bd781a1b9664fec8afde1775d5cd963"/>
                      <w:id w:val="22868600"/>
                      <w:lock w:val="sdtLocked"/>
                    </w:sdtPr>
                    <w:sdtContent>
                      <w:p w:rsidR="00305E47" w:rsidRDefault="00305E47" w:rsidP="00AF2D95">
                        <w:pPr>
                          <w:ind w:firstLineChars="100" w:firstLine="210"/>
                        </w:pPr>
                        <w:r>
                          <w:rPr>
                            <w:rFonts w:hint="eastAsia"/>
                          </w:rPr>
                          <w:t>债权投资</w:t>
                        </w:r>
                      </w:p>
                    </w:sdtContent>
                  </w:sdt>
                </w:tc>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132,820,821.90</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132,820,821.90</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2f6e093da4342b6984f0c97e8feb021"/>
                      <w:id w:val="22868601"/>
                      <w:lock w:val="sdtLocked"/>
                    </w:sdtPr>
                    <w:sdtContent>
                      <w:p w:rsidR="00305E47" w:rsidRDefault="00305E47" w:rsidP="00AF2D95">
                        <w:pPr>
                          <w:ind w:firstLineChars="100" w:firstLine="210"/>
                        </w:pPr>
                        <w:r>
                          <w:rPr>
                            <w:rFonts w:hint="eastAsia"/>
                          </w:rPr>
                          <w:t>其他债权投资</w:t>
                        </w:r>
                      </w:p>
                    </w:sdtContent>
                  </w:sdt>
                </w:tc>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b5e78a65ad3e4a80bf6991e93db7bf56"/>
                    <w:id w:val="22868602"/>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长期应收款</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977fb30cb6c9428e94fad6ae22cf3201"/>
                    <w:id w:val="22868603"/>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长期股权投资</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476,124,950.35</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476,124,950.35</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fa4799edfb2488aa60a2aa44ca44c75"/>
                      <w:id w:val="22868604"/>
                      <w:lock w:val="sdtLocked"/>
                    </w:sdtPr>
                    <w:sdtContent>
                      <w:p w:rsidR="00305E47" w:rsidRDefault="00305E47" w:rsidP="00AF2D95">
                        <w:pPr>
                          <w:ind w:firstLineChars="100" w:firstLine="210"/>
                        </w:pPr>
                        <w:r>
                          <w:rPr>
                            <w:rFonts w:hint="eastAsia"/>
                          </w:rPr>
                          <w:t>其他权益工具投资</w:t>
                        </w:r>
                      </w:p>
                    </w:sdtContent>
                  </w:sdt>
                </w:tc>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16,200,000.00</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16,200,000.00</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61844f1a7304fd6b2a6710353978835"/>
                      <w:id w:val="22868605"/>
                      <w:lock w:val="sdtLocked"/>
                    </w:sdtPr>
                    <w:sdtContent>
                      <w:p w:rsidR="00305E47" w:rsidRDefault="00305E47" w:rsidP="00AF2D95">
                        <w:pPr>
                          <w:ind w:firstLineChars="100" w:firstLine="210"/>
                        </w:pPr>
                        <w:r>
                          <w:rPr>
                            <w:rFonts w:hint="eastAsia"/>
                          </w:rPr>
                          <w:t>其他非流动金融资产</w:t>
                        </w:r>
                      </w:p>
                    </w:sdtContent>
                  </w:sdt>
                </w:tc>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13,689,000.00</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13,689,000.00</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923eb7718b5b46499e26c674a192c4ff"/>
                    <w:id w:val="22868606"/>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投资性房地产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f782e0f6f8eb4d55b6200e2b80225924"/>
                    <w:id w:val="22868607"/>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固定资产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635,695,087.66</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635,695,087.66</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9888fe85522948d98e1ac835c1f1dd6c"/>
                    <w:id w:val="22868608"/>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在建工程</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24,934,682.18</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24,934,682.18</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94a792f6bcab460c9b29439620066ee2"/>
                    <w:id w:val="22868609"/>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生产性生物资产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ac72a00d096e4d379112e9698d90becc"/>
                    <w:id w:val="22868610"/>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油气资产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52b828b5bb84ee7a90fc8e5ec358171"/>
                      <w:id w:val="22868611"/>
                      <w:lock w:val="sdtLocked"/>
                    </w:sdtPr>
                    <w:sdtContent>
                      <w:p w:rsidR="00305E47" w:rsidRDefault="00305E47" w:rsidP="00AF2D95">
                        <w:pPr>
                          <w:ind w:firstLineChars="100" w:firstLine="210"/>
                        </w:pPr>
                        <w:r>
                          <w:rPr>
                            <w:rFonts w:hint="eastAsia"/>
                          </w:rPr>
                          <w:t>使用权资产</w:t>
                        </w:r>
                      </w:p>
                    </w:sdtContent>
                  </w:sdt>
                </w:tc>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d3dfcf3e9c1e4ba1a222b98847f77185"/>
                    <w:id w:val="22868612"/>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无形资产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47,206,082.73</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47,206,082.73</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d8aaf9fbcb124c8883d1d27dcea819e2"/>
                    <w:id w:val="22868613"/>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开发支出</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72f3e515cd2543c59ab69795181cf131"/>
                    <w:id w:val="22868614"/>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商誉</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8c2976ac40f54cd396b19fa300ed8008"/>
                    <w:id w:val="22868615"/>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长期待摊费用</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53d257ee3505443db4987c29f2554910"/>
                    <w:id w:val="22868616"/>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递延所得税资产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8,199,754.43</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8,199,754.43</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919069c92934428fbcfd69549ecd9bfe"/>
                    <w:id w:val="22868617"/>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其他非流动资产</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268,547,515.47</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268,547,515.47</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f24ecc71dadc469a9a36c98fcc2789eb"/>
                    <w:id w:val="22868618"/>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200" w:firstLine="420"/>
                          <w:rPr>
                            <w:szCs w:val="21"/>
                          </w:rPr>
                        </w:pPr>
                        <w:r>
                          <w:rPr>
                            <w:rFonts w:hint="eastAsia"/>
                            <w:szCs w:val="21"/>
                          </w:rPr>
                          <w:t>非流动资产合计</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1,623,417,894.72</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1,623,417,894.72</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51977f8ffa3f40279adeb2efeb9bc455"/>
                    <w:id w:val="22868619"/>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300" w:firstLine="630"/>
                          <w:rPr>
                            <w:szCs w:val="21"/>
                          </w:rPr>
                        </w:pPr>
                        <w:r>
                          <w:rPr>
                            <w:rFonts w:hint="eastAsia"/>
                            <w:szCs w:val="21"/>
                          </w:rPr>
                          <w:t>资产总计</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2,807,593,183.44</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2,807,593,183.44</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db8d96c989354c3296a1eda26de6ec79"/>
                    <w:id w:val="22868620"/>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05E47" w:rsidRDefault="00305E47" w:rsidP="00AF2D95">
                        <w:pPr>
                          <w:rPr>
                            <w:color w:val="008000"/>
                            <w:szCs w:val="21"/>
                          </w:rPr>
                        </w:pPr>
                        <w:r>
                          <w:rPr>
                            <w:rFonts w:hint="eastAsia"/>
                            <w:b/>
                            <w:bCs/>
                            <w:szCs w:val="21"/>
                          </w:rPr>
                          <w:t>流动负债：</w:t>
                        </w:r>
                      </w:p>
                    </w:tc>
                  </w:sdtContent>
                </w:sdt>
              </w:tr>
              <w:tr w:rsidR="00305E47" w:rsidTr="00AF2D95">
                <w:sdt>
                  <w:sdtPr>
                    <w:tag w:val="_PLD_3e2e2cae5fe54175954842f21e380792"/>
                    <w:id w:val="22868621"/>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短期借款</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c94fe40b83d49bf83fb122751e1d1bb"/>
                      <w:id w:val="22868622"/>
                      <w:lock w:val="sdtLocked"/>
                    </w:sdtPr>
                    <w:sdtContent>
                      <w:p w:rsidR="00305E47" w:rsidRDefault="00305E47" w:rsidP="00AF2D95">
                        <w:pPr>
                          <w:ind w:firstLineChars="100" w:firstLine="210"/>
                        </w:pPr>
                        <w:r>
                          <w:rPr>
                            <w:rFonts w:hint="eastAsia"/>
                          </w:rPr>
                          <w:t>交易性金融负债</w:t>
                        </w:r>
                      </w:p>
                    </w:sdtContent>
                  </w:sdt>
                </w:tc>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c66d4d28400f430283766247212b1db5"/>
                    <w:id w:val="22868623"/>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衍生金融负债</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6f67648c9cf84e82a7a20c798fe25ca4"/>
                    <w:id w:val="22868624"/>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pPr>
                        <w:r>
                          <w:rPr>
                            <w:rFonts w:hint="eastAsia"/>
                          </w:rPr>
                          <w:t>应付票据</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120db261af8f49df8aaf60cf2fb46c78"/>
                    <w:id w:val="22868625"/>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pPr>
                        <w:r>
                          <w:rPr>
                            <w:rFonts w:hint="eastAsia"/>
                          </w:rPr>
                          <w:t>应付账款</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256,922,653.74</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256,922,653.74</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d034864597704b55a5f3f7f998469d5b"/>
                    <w:id w:val="22868626"/>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预收款项</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561f0d0a0a34a85828d80c58f692fff"/>
                      <w:id w:val="22868627"/>
                      <w:lock w:val="sdtLocked"/>
                    </w:sdtPr>
                    <w:sdtContent>
                      <w:p w:rsidR="00305E47" w:rsidRDefault="00305E47" w:rsidP="00AF2D95">
                        <w:pPr>
                          <w:ind w:firstLineChars="100" w:firstLine="210"/>
                        </w:pPr>
                        <w:r>
                          <w:rPr>
                            <w:rFonts w:hint="eastAsia"/>
                          </w:rPr>
                          <w:t>合同负债</w:t>
                        </w:r>
                      </w:p>
                    </w:sdtContent>
                  </w:sdt>
                </w:tc>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31,557,303.62</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31,557,303.62</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fe577d9706c54cc5a0e6f7a4f5604308"/>
                    <w:id w:val="22868628"/>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应付职工薪酬</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12,725,992.95</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12,725,992.95</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51b9a6704bb24333afd79a9e810f3762"/>
                    <w:id w:val="22868629"/>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应交税费</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22,872,891.12</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22,872,891.12</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6c899088837047b59f06e1ea234d6e77"/>
                    <w:id w:val="22868630"/>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其他应付款</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82,032,414.61</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82,032,414.61</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32cf39725ac848019b8f693468e6c1df"/>
                    <w:id w:val="22868631"/>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rPr>
                          <w:t>其中：</w:t>
                        </w:r>
                        <w:r>
                          <w:rPr>
                            <w:rFonts w:hint="eastAsia"/>
                            <w:szCs w:val="21"/>
                          </w:rPr>
                          <w:t>应付利息</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d6b3a45e82e14416b52097ea23c99d71"/>
                    <w:id w:val="22868632"/>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400" w:firstLine="840"/>
                          <w:rPr>
                            <w:szCs w:val="21"/>
                          </w:rPr>
                        </w:pPr>
                        <w:r>
                          <w:rPr>
                            <w:rFonts w:hint="eastAsia"/>
                            <w:szCs w:val="21"/>
                          </w:rPr>
                          <w:t>应付股利</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096b25761952479bbcd407760f4ca6e6"/>
                    <w:id w:val="22868633"/>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持有待售负债</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57f107b54d7347ddb70cc3541d45fd9a"/>
                    <w:id w:val="22868634"/>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一年内到期的非流动负债</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781,440.00</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781,440.00</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cfb10e5f20a24287a1f812e4f551eb22"/>
                    <w:id w:val="22868635"/>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其他流动负债</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53,493,496.22</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53,493,496.22</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bf4cf672283f4e4d98b659444f70f237"/>
                    <w:id w:val="22868636"/>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200" w:firstLine="420"/>
                          <w:rPr>
                            <w:szCs w:val="21"/>
                          </w:rPr>
                        </w:pPr>
                        <w:r>
                          <w:rPr>
                            <w:rFonts w:hint="eastAsia"/>
                            <w:szCs w:val="21"/>
                          </w:rPr>
                          <w:t>流动负债合计</w:t>
                        </w:r>
                      </w:p>
                    </w:tc>
                  </w:sdtContent>
                </w:sdt>
                <w:tc>
                  <w:tcPr>
                    <w:tcW w:w="1087"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r>
                      <w:t>460,386,192.26</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460,386,192.26</w:t>
                    </w:r>
                  </w:p>
                </w:tc>
                <w:tc>
                  <w:tcPr>
                    <w:tcW w:w="1170"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p>
                </w:tc>
              </w:tr>
              <w:tr w:rsidR="00305E47" w:rsidTr="00AF2D95">
                <w:sdt>
                  <w:sdtPr>
                    <w:tag w:val="_PLD_52a22ef7fccb4e379a79ea67a62aaba0"/>
                    <w:id w:val="2286863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05E47" w:rsidRDefault="00305E47" w:rsidP="00AF2D95">
                        <w:pPr>
                          <w:rPr>
                            <w:color w:val="008000"/>
                            <w:szCs w:val="21"/>
                          </w:rPr>
                        </w:pPr>
                        <w:r>
                          <w:rPr>
                            <w:rFonts w:hint="eastAsia"/>
                            <w:b/>
                            <w:bCs/>
                            <w:szCs w:val="21"/>
                          </w:rPr>
                          <w:t>非流动负债：</w:t>
                        </w:r>
                      </w:p>
                    </w:tc>
                  </w:sdtContent>
                </w:sdt>
              </w:tr>
              <w:tr w:rsidR="00305E47" w:rsidTr="00AF2D95">
                <w:sdt>
                  <w:sdtPr>
                    <w:tag w:val="_PLD_1b50d6aca4f848b0a201012e1a56c5df"/>
                    <w:id w:val="22868638"/>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长期借款</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100,083,333.33</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100,083,333.33</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f743fead7c3f4b6298b2ba6c4fa6f032"/>
                    <w:id w:val="22868639"/>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应付债券</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b26c3fd416f248bd8f93f66fe4e65e3a"/>
                    <w:id w:val="22868640"/>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其中：优先股</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cfafb0006816456baad4e5eaa44f8e74"/>
                    <w:id w:val="22868641"/>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leftChars="300" w:left="630" w:firstLineChars="100" w:firstLine="210"/>
                          <w:rPr>
                            <w:szCs w:val="21"/>
                          </w:rPr>
                        </w:pPr>
                        <w:r>
                          <w:rPr>
                            <w:rFonts w:hint="eastAsia"/>
                            <w:szCs w:val="21"/>
                          </w:rPr>
                          <w:t>永续债</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tc>
                  <w:tcPr>
                    <w:tcW w:w="169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fbe27f38d04e5296f624963d65b0bd"/>
                      <w:id w:val="22868642"/>
                      <w:lock w:val="sdtLocked"/>
                    </w:sdtPr>
                    <w:sdtContent>
                      <w:p w:rsidR="00305E47" w:rsidRDefault="00305E47" w:rsidP="00AF2D95">
                        <w:pPr>
                          <w:ind w:firstLineChars="100" w:firstLine="210"/>
                        </w:pPr>
                        <w:r>
                          <w:rPr>
                            <w:rFonts w:hint="eastAsia"/>
                          </w:rPr>
                          <w:t>租赁负债</w:t>
                        </w:r>
                      </w:p>
                    </w:sdtContent>
                  </w:sdt>
                </w:tc>
                <w:tc>
                  <w:tcPr>
                    <w:tcW w:w="1087"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p>
                </w:tc>
              </w:tr>
              <w:tr w:rsidR="00305E47" w:rsidTr="00AF2D95">
                <w:sdt>
                  <w:sdtPr>
                    <w:tag w:val="_PLD_763b001745074e8f80d333aa33c77b1c"/>
                    <w:id w:val="22868643"/>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长期应付款</w:t>
                        </w:r>
                      </w:p>
                    </w:tc>
                  </w:sdtContent>
                </w:sdt>
                <w:tc>
                  <w:tcPr>
                    <w:tcW w:w="1087"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r>
                      <w:t>6,112,889.20</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6,112,889.20</w:t>
                    </w:r>
                  </w:p>
                </w:tc>
                <w:tc>
                  <w:tcPr>
                    <w:tcW w:w="1170"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p>
                </w:tc>
              </w:tr>
              <w:tr w:rsidR="00305E47" w:rsidTr="00AF2D95">
                <w:sdt>
                  <w:sdtPr>
                    <w:tag w:val="_PLD_54a1b08397c44641a82c6703cc59448a"/>
                    <w:id w:val="22868644"/>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长期应付职工薪酬</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ef8f7fa162d14efa8d47e7f05d101e03"/>
                    <w:id w:val="22868645"/>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预计负债</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120d7a5cbf854260b2b6e8f758bd1a73"/>
                    <w:id w:val="22868646"/>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递延收益</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17,140,071.10</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17,140,071.10</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d6cf4310ed7c45cbb6be75b34ac02fd6"/>
                    <w:id w:val="22868647"/>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递延所得税负债</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004e165cb9b945988d1ce02dce8c7a6e"/>
                    <w:id w:val="22868648"/>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其他非流动负债</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6b9286d59f434dc3883cb7d8d6f992fb"/>
                    <w:id w:val="22868649"/>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200" w:firstLine="420"/>
                          <w:rPr>
                            <w:szCs w:val="21"/>
                          </w:rPr>
                        </w:pPr>
                        <w:r>
                          <w:rPr>
                            <w:rFonts w:hint="eastAsia"/>
                            <w:szCs w:val="21"/>
                          </w:rPr>
                          <w:t>非流动负债合计</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123,336,293.63</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123,336,293.63</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9966b1afdeb54842a8fceb3cacd3ccf5"/>
                    <w:id w:val="22868650"/>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300" w:firstLine="630"/>
                          <w:rPr>
                            <w:szCs w:val="21"/>
                          </w:rPr>
                        </w:pPr>
                        <w:r>
                          <w:rPr>
                            <w:rFonts w:hint="eastAsia"/>
                            <w:szCs w:val="21"/>
                          </w:rPr>
                          <w:t>负债合计</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583,722,485.89</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583,722,485.89</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27af5114b1374bfaa5ee117b52b2dea6"/>
                    <w:id w:val="22868651"/>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05E47" w:rsidRDefault="00305E47" w:rsidP="00AF2D95">
                        <w:pPr>
                          <w:rPr>
                            <w:color w:val="008000"/>
                            <w:szCs w:val="21"/>
                          </w:rPr>
                        </w:pPr>
                        <w:r>
                          <w:rPr>
                            <w:rFonts w:hint="eastAsia"/>
                            <w:b/>
                            <w:bCs/>
                            <w:szCs w:val="21"/>
                          </w:rPr>
                          <w:t>所有者权益（或股东权益）：</w:t>
                        </w:r>
                      </w:p>
                    </w:tc>
                  </w:sdtContent>
                </w:sdt>
              </w:tr>
              <w:tr w:rsidR="00305E47" w:rsidTr="00AF2D95">
                <w:sdt>
                  <w:sdtPr>
                    <w:tag w:val="_PLD_8d70171a419341f09876bd7007078e61"/>
                    <w:id w:val="22868652"/>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实收资本（或股本）</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1,002,956,032.00</w:t>
                    </w: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r>
                      <w:t>1,002,956,032.00</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6a2c5af5b63843e288dac2f4dfa16684"/>
                    <w:id w:val="22868653"/>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其他权益工具</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00ac4295a6c1486798f20bf742b8834b"/>
                    <w:id w:val="22868654"/>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其中：优先股</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c2fa35d8e1ac487a949a2fe2d62ba1c1"/>
                    <w:id w:val="22868655"/>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leftChars="300" w:left="630" w:firstLineChars="100" w:firstLine="210"/>
                          <w:rPr>
                            <w:szCs w:val="21"/>
                          </w:rPr>
                        </w:pPr>
                        <w:r>
                          <w:rPr>
                            <w:rFonts w:hint="eastAsia"/>
                            <w:szCs w:val="21"/>
                          </w:rPr>
                          <w:t>永续债</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834b3ab77c824936875be7024902ea58"/>
                    <w:id w:val="22868656"/>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资本公积</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a70d9354e9a94ab690010aa4bf4fe9dc"/>
                    <w:id w:val="22868657"/>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减：库存股</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4e4dbb75dc1047fead1e2e3d2f27761e"/>
                    <w:id w:val="22868658"/>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其他综合收益</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6c13a47d776445fc9274525173a52d60"/>
                    <w:id w:val="22868659"/>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专项储备</w:t>
                        </w:r>
                      </w:p>
                    </w:tc>
                  </w:sdtContent>
                </w:sdt>
                <w:tc>
                  <w:tcPr>
                    <w:tcW w:w="1087"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048"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dd11efa46b0146de89d9167f31cbb19b"/>
                    <w:id w:val="22868660"/>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盈余公积</w:t>
                        </w:r>
                      </w:p>
                    </w:tc>
                  </w:sdtContent>
                </w:sdt>
                <w:tc>
                  <w:tcPr>
                    <w:tcW w:w="1087"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r>
                      <w:t>190,583,300.08</w:t>
                    </w:r>
                  </w:p>
                </w:tc>
                <w:tc>
                  <w:tcPr>
                    <w:tcW w:w="1048"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r>
                      <w:t>190,583,300.08</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d86bc5971158404eb1d42b4de33e2728"/>
                    <w:id w:val="22868661"/>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100" w:firstLine="210"/>
                          <w:rPr>
                            <w:szCs w:val="21"/>
                          </w:rPr>
                        </w:pPr>
                        <w:r>
                          <w:rPr>
                            <w:rFonts w:hint="eastAsia"/>
                            <w:szCs w:val="21"/>
                          </w:rPr>
                          <w:t>未分配利润</w:t>
                        </w:r>
                      </w:p>
                    </w:tc>
                  </w:sdtContent>
                </w:sdt>
                <w:tc>
                  <w:tcPr>
                    <w:tcW w:w="1087"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r>
                      <w:t>1,030,331,365.47</w:t>
                    </w:r>
                  </w:p>
                </w:tc>
                <w:tc>
                  <w:tcPr>
                    <w:tcW w:w="1048"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r>
                      <w:t>1,030,331,365.47</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c20899a0afbc45fb9f96c375ae861870"/>
                    <w:id w:val="22868662"/>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200" w:firstLine="420"/>
                          <w:rPr>
                            <w:szCs w:val="21"/>
                          </w:rPr>
                        </w:pPr>
                        <w:r>
                          <w:rPr>
                            <w:rFonts w:hint="eastAsia"/>
                            <w:szCs w:val="21"/>
                          </w:rPr>
                          <w:t>所有者权益（或股东权益）合计</w:t>
                        </w:r>
                      </w:p>
                    </w:tc>
                  </w:sdtContent>
                </w:sdt>
                <w:tc>
                  <w:tcPr>
                    <w:tcW w:w="1087"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r>
                      <w:t>2,223,870,697.55</w:t>
                    </w:r>
                  </w:p>
                </w:tc>
                <w:tc>
                  <w:tcPr>
                    <w:tcW w:w="1048"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r>
                      <w:t>2,223,870,697.55</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r w:rsidR="00305E47" w:rsidTr="00AF2D95">
                <w:sdt>
                  <w:sdtPr>
                    <w:tag w:val="_PLD_db11ece6f92844b48c8e943a030153d9"/>
                    <w:id w:val="22868663"/>
                    <w:lock w:val="sdtLocked"/>
                  </w:sdtPr>
                  <w:sdtContent>
                    <w:tc>
                      <w:tcPr>
                        <w:tcW w:w="1695"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ind w:firstLineChars="300" w:firstLine="630"/>
                          <w:rPr>
                            <w:szCs w:val="21"/>
                          </w:rPr>
                        </w:pPr>
                        <w:r>
                          <w:rPr>
                            <w:rFonts w:hint="eastAsia"/>
                            <w:szCs w:val="21"/>
                          </w:rPr>
                          <w:t>负债和所有者权益（或股东权益）总计</w:t>
                        </w:r>
                      </w:p>
                    </w:tc>
                  </w:sdtContent>
                </w:sdt>
                <w:tc>
                  <w:tcPr>
                    <w:tcW w:w="1087"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r>
                      <w:t>2,807,593,183.44</w:t>
                    </w:r>
                  </w:p>
                </w:tc>
                <w:tc>
                  <w:tcPr>
                    <w:tcW w:w="1048" w:type="pct"/>
                    <w:tcBorders>
                      <w:top w:val="outset" w:sz="4" w:space="0" w:color="auto"/>
                      <w:left w:val="outset" w:sz="4" w:space="0" w:color="auto"/>
                      <w:bottom w:val="outset" w:sz="4" w:space="0" w:color="auto"/>
                      <w:right w:val="outset" w:sz="4" w:space="0" w:color="auto"/>
                    </w:tcBorders>
                    <w:vAlign w:val="center"/>
                  </w:tcPr>
                  <w:p w:rsidR="00305E47" w:rsidRDefault="00305E47" w:rsidP="00AF2D95">
                    <w:pPr>
                      <w:jc w:val="right"/>
                      <w:rPr>
                        <w:szCs w:val="21"/>
                      </w:rPr>
                    </w:pPr>
                    <w:r>
                      <w:t>2,807,593,183.44</w:t>
                    </w:r>
                  </w:p>
                </w:tc>
                <w:tc>
                  <w:tcPr>
                    <w:tcW w:w="1170" w:type="pct"/>
                    <w:tcBorders>
                      <w:top w:val="outset" w:sz="4" w:space="0" w:color="auto"/>
                      <w:left w:val="outset" w:sz="4" w:space="0" w:color="auto"/>
                      <w:bottom w:val="outset" w:sz="4" w:space="0" w:color="auto"/>
                      <w:right w:val="outset" w:sz="4" w:space="0" w:color="auto"/>
                    </w:tcBorders>
                  </w:tcPr>
                  <w:p w:rsidR="00305E47" w:rsidRDefault="00305E47" w:rsidP="00AF2D95">
                    <w:pPr>
                      <w:jc w:val="right"/>
                      <w:rPr>
                        <w:szCs w:val="21"/>
                      </w:rPr>
                    </w:pPr>
                  </w:p>
                </w:tc>
              </w:tr>
            </w:tbl>
            <w:p w:rsidR="00305E47" w:rsidRDefault="00305E47"/>
            <w:p w:rsidR="00BC66FE" w:rsidRDefault="00BC66FE">
              <w:pPr>
                <w:rPr>
                  <w:szCs w:val="21"/>
                </w:rPr>
              </w:pPr>
              <w:r>
                <w:rPr>
                  <w:rFonts w:hint="eastAsia"/>
                  <w:szCs w:val="21"/>
                </w:rPr>
                <w:t>各项目调整情况的说明：</w:t>
              </w:r>
            </w:p>
            <w:sdt>
              <w:sdtPr>
                <w:alias w:val="是否适用：母公司资产负债表各项目调整情况的说明[双击切换]"/>
                <w:tag w:val="_GBC_4da43801742d47a3ad02db54d198c963"/>
                <w:id w:val="-1772314139"/>
                <w:lock w:val="sdtLocked"/>
              </w:sdtPr>
              <w:sdtContent>
                <w:p w:rsidR="00BC66FE" w:rsidRDefault="00A4426C" w:rsidP="00D70CCB">
                  <w:r>
                    <w:fldChar w:fldCharType="begin"/>
                  </w:r>
                  <w:r w:rsidR="00D70CCB">
                    <w:instrText xml:space="preserve"> MACROBUTTON  SnrToggleCheckbox □适用 </w:instrText>
                  </w:r>
                  <w:r>
                    <w:fldChar w:fldCharType="end"/>
                  </w:r>
                  <w:r>
                    <w:fldChar w:fldCharType="begin"/>
                  </w:r>
                  <w:r w:rsidR="00D70CCB">
                    <w:instrText xml:space="preserve"> MACROBUTTON  SnrToggleCheckbox √不适用 </w:instrText>
                  </w:r>
                  <w:r>
                    <w:fldChar w:fldCharType="end"/>
                  </w:r>
                </w:p>
              </w:sdtContent>
            </w:sdt>
            <w:p w:rsidR="00BC09CF" w:rsidRDefault="00A4426C">
              <w:pPr>
                <w:rPr>
                  <w:szCs w:val="21"/>
                </w:rPr>
              </w:pPr>
            </w:p>
          </w:sdtContent>
        </w:sdt>
      </w:sdtContent>
    </w:sdt>
    <w:bookmarkEnd w:id="83" w:displacedByCustomXml="prev"/>
    <w:bookmarkStart w:id="84" w:name="_Hlk10466171" w:displacedByCustomXml="next"/>
    <w:sdt>
      <w:sdtPr>
        <w:rPr>
          <w:rFonts w:ascii="宋体" w:hAnsi="宋体" w:cs="宋体" w:hint="eastAsia"/>
          <w:b w:val="0"/>
          <w:bCs w:val="0"/>
          <w:kern w:val="0"/>
          <w:szCs w:val="21"/>
        </w:rPr>
        <w:alias w:val="模块:首次执行新金融工具准则、新租赁准则追溯调整前期比较数据的说明"/>
        <w:tag w:val="_SEC_a98b82c2763d4798bed73cd0b4fbc809"/>
        <w:id w:val="1914039263"/>
        <w:lock w:val="sdtLocked"/>
        <w:placeholder>
          <w:docPart w:val="GBC22222222222222222222222222222"/>
        </w:placeholder>
      </w:sdtPr>
      <w:sdtEndPr>
        <w:rPr>
          <w:rFonts w:hint="default"/>
        </w:rPr>
      </w:sdtEndPr>
      <w:sdtContent>
        <w:p w:rsidR="00BC09CF" w:rsidRDefault="00316DBE">
          <w:pPr>
            <w:pStyle w:val="4"/>
            <w:numPr>
              <w:ilvl w:val="3"/>
              <w:numId w:val="100"/>
            </w:numPr>
            <w:ind w:left="426" w:hanging="426"/>
            <w:rPr>
              <w:rFonts w:ascii="宋体" w:hAnsi="宋体"/>
              <w:szCs w:val="21"/>
            </w:rPr>
          </w:pPr>
          <w:r>
            <w:rPr>
              <w:rFonts w:ascii="宋体" w:hAnsi="宋体" w:hint="eastAsia"/>
              <w:szCs w:val="21"/>
            </w:rPr>
            <w:t>2021年</w:t>
          </w:r>
          <w:r>
            <w:rPr>
              <w:rFonts w:ascii="宋体" w:hAnsi="宋体" w:hint="eastAsia"/>
            </w:rPr>
            <w:t>起首次执行新租赁准则追溯调整前期比较数据的说</w:t>
          </w:r>
          <w:r>
            <w:rPr>
              <w:rFonts w:ascii="宋体" w:hAnsi="宋体"/>
            </w:rPr>
            <w:t>明</w:t>
          </w:r>
        </w:p>
        <w:sdt>
          <w:sdtPr>
            <w:rPr>
              <w:szCs w:val="21"/>
            </w:rPr>
            <w:alias w:val="是否适用：首次执行新会计准则调整前期比较数据的说明[双击切换]"/>
            <w:tag w:val="_GBC_ceaa7ba89e47473da347779a7dc5e772"/>
            <w:id w:val="-818961436"/>
            <w:lock w:val="sdtLocked"/>
            <w:placeholder>
              <w:docPart w:val="GBC22222222222222222222222222222"/>
            </w:placeholder>
          </w:sdtPr>
          <w:sdtContent>
            <w:p w:rsidR="00BC09CF" w:rsidRDefault="00A4426C" w:rsidP="00C731AE">
              <w:pPr>
                <w:rPr>
                  <w:szCs w:val="21"/>
                </w:rPr>
              </w:pPr>
              <w:r>
                <w:rPr>
                  <w:szCs w:val="21"/>
                </w:rPr>
                <w:fldChar w:fldCharType="begin"/>
              </w:r>
              <w:r w:rsidR="00C731AE">
                <w:rPr>
                  <w:szCs w:val="21"/>
                </w:rPr>
                <w:instrText xml:space="preserve"> MACROBUTTON  SnrToggleCheckbox □适用 </w:instrText>
              </w:r>
              <w:r>
                <w:rPr>
                  <w:szCs w:val="21"/>
                </w:rPr>
                <w:fldChar w:fldCharType="end"/>
              </w:r>
              <w:r>
                <w:rPr>
                  <w:szCs w:val="21"/>
                </w:rPr>
                <w:fldChar w:fldCharType="begin"/>
              </w:r>
              <w:r w:rsidR="00C731AE">
                <w:rPr>
                  <w:szCs w:val="21"/>
                </w:rPr>
                <w:instrText xml:space="preserve"> MACROBUTTON  SnrToggleCheckbox √不适用 </w:instrText>
              </w:r>
              <w:r>
                <w:rPr>
                  <w:szCs w:val="21"/>
                </w:rPr>
                <w:fldChar w:fldCharType="end"/>
              </w:r>
            </w:p>
          </w:sdtContent>
        </w:sdt>
        <w:p w:rsidR="00BC09CF" w:rsidRDefault="00A4426C">
          <w:pPr>
            <w:rPr>
              <w:szCs w:val="21"/>
            </w:rPr>
          </w:pPr>
        </w:p>
      </w:sdtContent>
    </w:sdt>
    <w:bookmarkEnd w:id="84" w:displacedByCustomXml="prev"/>
    <w:p w:rsidR="00BC09CF" w:rsidRDefault="00316DBE">
      <w:pPr>
        <w:pStyle w:val="2"/>
        <w:numPr>
          <w:ilvl w:val="0"/>
          <w:numId w:val="32"/>
        </w:numPr>
        <w:ind w:left="422" w:hanging="422"/>
        <w:rPr>
          <w:rFonts w:ascii="宋体" w:hAnsi="宋体"/>
        </w:rPr>
      </w:pPr>
      <w:r>
        <w:rPr>
          <w:rFonts w:ascii="宋体" w:hAnsi="宋体" w:hint="eastAsia"/>
        </w:rPr>
        <w:t>税项</w:t>
      </w:r>
    </w:p>
    <w:sdt>
      <w:sdtPr>
        <w:rPr>
          <w:rFonts w:ascii="宋体" w:hAnsi="宋体"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cs="Times New Roman"/>
          <w:kern w:val="2"/>
          <w:szCs w:val="21"/>
        </w:rPr>
      </w:sdtEndPr>
      <w:sdtContent>
        <w:p w:rsidR="00BC09CF" w:rsidRDefault="00316DBE">
          <w:pPr>
            <w:pStyle w:val="3"/>
            <w:numPr>
              <w:ilvl w:val="0"/>
              <w:numId w:val="39"/>
            </w:numPr>
            <w:tabs>
              <w:tab w:val="left" w:pos="546"/>
            </w:tabs>
            <w:rPr>
              <w:rFonts w:ascii="宋体" w:hAnsi="宋体"/>
            </w:rPr>
          </w:pPr>
          <w:r>
            <w:rPr>
              <w:rFonts w:ascii="宋体" w:hAnsi="宋体"/>
            </w:rPr>
            <w:t>主要税种及税率</w:t>
          </w:r>
        </w:p>
        <w:p w:rsidR="00BC09CF" w:rsidRDefault="00316DBE">
          <w:r>
            <w:rPr>
              <w:rFonts w:hint="eastAsia"/>
            </w:rPr>
            <w:t>主要税种及税率情况</w:t>
          </w:r>
        </w:p>
        <w:sdt>
          <w:sdtPr>
            <w:alias w:val="是否适用：主要税种及税率情况 [双击切换]"/>
            <w:tag w:val="_GBC_fd47fa4fd9aa499c8903795268a25582"/>
            <w:id w:val="-1786959562"/>
            <w:lock w:val="sdtLocked"/>
            <w:placeholder>
              <w:docPart w:val="GBC22222222222222222222222222222"/>
            </w:placeholder>
          </w:sdtPr>
          <w:sdtContent>
            <w:p w:rsidR="00BC09CF" w:rsidRDefault="00A4426C">
              <w:r>
                <w:fldChar w:fldCharType="begin"/>
              </w:r>
              <w:r w:rsidR="00C731AE">
                <w:instrText xml:space="preserve"> MACROBUTTON  SnrToggleCheckbox √适用 </w:instrText>
              </w:r>
              <w:r>
                <w:fldChar w:fldCharType="end"/>
              </w:r>
              <w:r>
                <w:fldChar w:fldCharType="begin"/>
              </w:r>
              <w:r w:rsidR="00C731AE">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3145"/>
            <w:gridCol w:w="3122"/>
          </w:tblGrid>
          <w:tr w:rsidR="00C731AE" w:rsidTr="004D1D2C">
            <w:sdt>
              <w:sdtPr>
                <w:rPr>
                  <w:szCs w:val="21"/>
                </w:rPr>
                <w:tag w:val="_PLD_e7d49d0412b143bf84fec865b918065a"/>
                <w:id w:val="1521376376"/>
                <w:lock w:val="sdtLocked"/>
              </w:sdtPr>
              <w:sdtEndPr>
                <w:rPr>
                  <w:szCs w:val="24"/>
                </w:rPr>
              </w:sdtEndPr>
              <w:sdtContent>
                <w:tc>
                  <w:tcPr>
                    <w:tcW w:w="1537" w:type="pct"/>
                    <w:vAlign w:val="center"/>
                  </w:tcPr>
                  <w:p w:rsidR="00C731AE" w:rsidRDefault="00C731AE" w:rsidP="004D1D2C">
                    <w:pPr>
                      <w:jc w:val="center"/>
                      <w:rPr>
                        <w:szCs w:val="21"/>
                      </w:rPr>
                    </w:pPr>
                    <w:r>
                      <w:rPr>
                        <w:szCs w:val="21"/>
                      </w:rPr>
                      <w:t>税种</w:t>
                    </w:r>
                  </w:p>
                </w:tc>
              </w:sdtContent>
            </w:sdt>
            <w:sdt>
              <w:sdtPr>
                <w:tag w:val="_PLD_e42202809983483baa812ed26e1b27a2"/>
                <w:id w:val="1521376377"/>
                <w:lock w:val="sdtLocked"/>
              </w:sdtPr>
              <w:sdtContent>
                <w:tc>
                  <w:tcPr>
                    <w:tcW w:w="1738" w:type="pct"/>
                    <w:vAlign w:val="center"/>
                  </w:tcPr>
                  <w:p w:rsidR="00C731AE" w:rsidRDefault="00C731AE" w:rsidP="004D1D2C">
                    <w:pPr>
                      <w:jc w:val="center"/>
                      <w:rPr>
                        <w:szCs w:val="21"/>
                      </w:rPr>
                    </w:pPr>
                    <w:r>
                      <w:rPr>
                        <w:szCs w:val="21"/>
                      </w:rPr>
                      <w:t>计税依据</w:t>
                    </w:r>
                  </w:p>
                </w:tc>
              </w:sdtContent>
            </w:sdt>
            <w:sdt>
              <w:sdtPr>
                <w:tag w:val="_PLD_0cebc7a4c62844c6b35146cd64cd4277"/>
                <w:id w:val="1521376378"/>
                <w:lock w:val="sdtLocked"/>
              </w:sdtPr>
              <w:sdtContent>
                <w:tc>
                  <w:tcPr>
                    <w:tcW w:w="1725" w:type="pct"/>
                    <w:vAlign w:val="center"/>
                  </w:tcPr>
                  <w:p w:rsidR="00C731AE" w:rsidRDefault="00C731AE" w:rsidP="004D1D2C">
                    <w:pPr>
                      <w:jc w:val="center"/>
                      <w:rPr>
                        <w:szCs w:val="21"/>
                      </w:rPr>
                    </w:pPr>
                    <w:r>
                      <w:rPr>
                        <w:szCs w:val="21"/>
                      </w:rPr>
                      <w:t>税率</w:t>
                    </w:r>
                  </w:p>
                </w:tc>
              </w:sdtContent>
            </w:sdt>
          </w:tr>
          <w:tr w:rsidR="00C731AE" w:rsidTr="004D1D2C">
            <w:sdt>
              <w:sdtPr>
                <w:tag w:val="_PLD_9ace953dc7aa4938aeb14fdc5cefe531"/>
                <w:id w:val="1521376379"/>
                <w:lock w:val="sdtLocked"/>
              </w:sdtPr>
              <w:sdtContent>
                <w:tc>
                  <w:tcPr>
                    <w:tcW w:w="1537" w:type="pct"/>
                  </w:tcPr>
                  <w:p w:rsidR="00C731AE" w:rsidRDefault="00C731AE" w:rsidP="004D1D2C">
                    <w:pPr>
                      <w:rPr>
                        <w:szCs w:val="21"/>
                      </w:rPr>
                    </w:pPr>
                    <w:r>
                      <w:rPr>
                        <w:szCs w:val="21"/>
                      </w:rPr>
                      <w:t>增值税</w:t>
                    </w:r>
                  </w:p>
                </w:tc>
              </w:sdtContent>
            </w:sdt>
            <w:tc>
              <w:tcPr>
                <w:tcW w:w="1738" w:type="pct"/>
              </w:tcPr>
              <w:p w:rsidR="00C731AE" w:rsidRDefault="00C731AE" w:rsidP="004D1D2C">
                <w:pPr>
                  <w:rPr>
                    <w:szCs w:val="21"/>
                  </w:rPr>
                </w:pPr>
                <w:r>
                  <w:t>增值税计税销售额</w:t>
                </w:r>
              </w:p>
            </w:tc>
            <w:tc>
              <w:tcPr>
                <w:tcW w:w="1725" w:type="pct"/>
              </w:tcPr>
              <w:p w:rsidR="00C731AE" w:rsidRDefault="00C731AE" w:rsidP="004D1D2C">
                <w:pPr>
                  <w:rPr>
                    <w:szCs w:val="21"/>
                  </w:rPr>
                </w:pPr>
                <w:r>
                  <w:t>13%、9%、5%</w:t>
                </w:r>
              </w:p>
            </w:tc>
          </w:tr>
          <w:tr w:rsidR="00C731AE" w:rsidTr="004D1D2C">
            <w:sdt>
              <w:sdtPr>
                <w:tag w:val="_PLD_a00c27a54584444dbd90124436528903"/>
                <w:id w:val="1521376382"/>
                <w:lock w:val="sdtLocked"/>
              </w:sdtPr>
              <w:sdtContent>
                <w:tc>
                  <w:tcPr>
                    <w:tcW w:w="1537" w:type="pct"/>
                  </w:tcPr>
                  <w:p w:rsidR="00C731AE" w:rsidRDefault="00C731AE" w:rsidP="004D1D2C">
                    <w:pPr>
                      <w:rPr>
                        <w:szCs w:val="21"/>
                      </w:rPr>
                    </w:pPr>
                    <w:r>
                      <w:rPr>
                        <w:szCs w:val="21"/>
                      </w:rPr>
                      <w:t>城市维护建设税</w:t>
                    </w:r>
                  </w:p>
                </w:tc>
              </w:sdtContent>
            </w:sdt>
            <w:tc>
              <w:tcPr>
                <w:tcW w:w="1738" w:type="pct"/>
              </w:tcPr>
              <w:p w:rsidR="00C731AE" w:rsidRDefault="00C731AE" w:rsidP="004D1D2C">
                <w:pPr>
                  <w:rPr>
                    <w:szCs w:val="21"/>
                  </w:rPr>
                </w:pPr>
                <w:r>
                  <w:t>实际缴纳流转税税额</w:t>
                </w:r>
              </w:p>
            </w:tc>
            <w:tc>
              <w:tcPr>
                <w:tcW w:w="1725" w:type="pct"/>
              </w:tcPr>
              <w:p w:rsidR="00C731AE" w:rsidRDefault="00C731AE" w:rsidP="004D1D2C">
                <w:pPr>
                  <w:rPr>
                    <w:szCs w:val="21"/>
                  </w:rPr>
                </w:pPr>
                <w:r>
                  <w:t>5%、7%</w:t>
                </w:r>
              </w:p>
            </w:tc>
          </w:tr>
          <w:tr w:rsidR="00C731AE" w:rsidTr="004D1D2C">
            <w:sdt>
              <w:sdtPr>
                <w:tag w:val="_PLD_674fdae0a13a4ed2a46d30b411850225"/>
                <w:id w:val="1521376383"/>
                <w:lock w:val="sdtLocked"/>
              </w:sdtPr>
              <w:sdtContent>
                <w:tc>
                  <w:tcPr>
                    <w:tcW w:w="1537" w:type="pct"/>
                    <w:vAlign w:val="center"/>
                  </w:tcPr>
                  <w:p w:rsidR="00C731AE" w:rsidRDefault="00C731AE" w:rsidP="004D1D2C">
                    <w:pPr>
                      <w:rPr>
                        <w:szCs w:val="21"/>
                      </w:rPr>
                    </w:pPr>
                    <w:r>
                      <w:rPr>
                        <w:szCs w:val="21"/>
                      </w:rPr>
                      <w:t>企业所得税</w:t>
                    </w:r>
                  </w:p>
                </w:tc>
              </w:sdtContent>
            </w:sdt>
            <w:tc>
              <w:tcPr>
                <w:tcW w:w="1738" w:type="pct"/>
                <w:vAlign w:val="center"/>
              </w:tcPr>
              <w:p w:rsidR="00C731AE" w:rsidRDefault="00C731AE" w:rsidP="004D1D2C">
                <w:pPr>
                  <w:rPr>
                    <w:szCs w:val="21"/>
                  </w:rPr>
                </w:pPr>
                <w:r>
                  <w:t>应纳税所得额</w:t>
                </w:r>
              </w:p>
            </w:tc>
            <w:tc>
              <w:tcPr>
                <w:tcW w:w="1725" w:type="pct"/>
              </w:tcPr>
              <w:p w:rsidR="00C731AE" w:rsidRDefault="00C731AE" w:rsidP="004D1D2C">
                <w:pPr>
                  <w:rPr>
                    <w:szCs w:val="21"/>
                  </w:rPr>
                </w:pPr>
                <w:r>
                  <w:t>母公司适用15%；子公司适用0%、15%、25%或小微企业税率</w:t>
                </w:r>
              </w:p>
            </w:tc>
          </w:tr>
          <w:sdt>
            <w:sdtPr>
              <w:rPr>
                <w:szCs w:val="21"/>
              </w:rPr>
              <w:alias w:val="其他主要税种及税率"/>
              <w:tag w:val="_GBC_b4f10406bc8741879c7bff390b72f9b9"/>
              <w:id w:val="1521376384"/>
              <w:lock w:val="sdtLocked"/>
            </w:sdtPr>
            <w:sdtContent>
              <w:tr w:rsidR="00C731AE" w:rsidTr="004D1D2C">
                <w:tc>
                  <w:tcPr>
                    <w:tcW w:w="1537" w:type="pct"/>
                  </w:tcPr>
                  <w:p w:rsidR="00C731AE" w:rsidRDefault="00C731AE" w:rsidP="004D1D2C">
                    <w:pPr>
                      <w:rPr>
                        <w:szCs w:val="21"/>
                      </w:rPr>
                    </w:pPr>
                    <w:r>
                      <w:t>教育费附加</w:t>
                    </w:r>
                  </w:p>
                </w:tc>
                <w:tc>
                  <w:tcPr>
                    <w:tcW w:w="1738" w:type="pct"/>
                  </w:tcPr>
                  <w:p w:rsidR="00C731AE" w:rsidRDefault="00C731AE" w:rsidP="004D1D2C">
                    <w:pPr>
                      <w:rPr>
                        <w:szCs w:val="21"/>
                      </w:rPr>
                    </w:pPr>
                    <w:r>
                      <w:t>实际缴纳流转税税额</w:t>
                    </w:r>
                  </w:p>
                </w:tc>
                <w:tc>
                  <w:tcPr>
                    <w:tcW w:w="1725" w:type="pct"/>
                  </w:tcPr>
                  <w:p w:rsidR="00C731AE" w:rsidRDefault="00C731AE" w:rsidP="004D1D2C">
                    <w:pPr>
                      <w:rPr>
                        <w:szCs w:val="21"/>
                      </w:rPr>
                    </w:pPr>
                    <w:r>
                      <w:t>5%</w:t>
                    </w:r>
                  </w:p>
                </w:tc>
              </w:tr>
            </w:sdtContent>
          </w:sdt>
          <w:sdt>
            <w:sdtPr>
              <w:rPr>
                <w:szCs w:val="21"/>
              </w:rPr>
              <w:alias w:val="其他主要税种及税率"/>
              <w:tag w:val="_GBC_b4f10406bc8741879c7bff390b72f9b9"/>
              <w:id w:val="1521376385"/>
              <w:lock w:val="sdtLocked"/>
            </w:sdtPr>
            <w:sdtContent>
              <w:tr w:rsidR="00C731AE" w:rsidTr="004D1D2C">
                <w:tc>
                  <w:tcPr>
                    <w:tcW w:w="1537" w:type="pct"/>
                  </w:tcPr>
                  <w:p w:rsidR="00C731AE" w:rsidRDefault="00C731AE" w:rsidP="004D1D2C">
                    <w:pPr>
                      <w:rPr>
                        <w:szCs w:val="21"/>
                      </w:rPr>
                    </w:pPr>
                    <w:r>
                      <w:t>土地增值税[注]</w:t>
                    </w:r>
                  </w:p>
                </w:tc>
                <w:tc>
                  <w:tcPr>
                    <w:tcW w:w="1738" w:type="pct"/>
                  </w:tcPr>
                  <w:p w:rsidR="00C731AE" w:rsidRDefault="00C731AE" w:rsidP="004D1D2C">
                    <w:pPr>
                      <w:rPr>
                        <w:szCs w:val="21"/>
                      </w:rPr>
                    </w:pPr>
                    <w:r>
                      <w:t>增值额</w:t>
                    </w:r>
                  </w:p>
                </w:tc>
                <w:tc>
                  <w:tcPr>
                    <w:tcW w:w="1725" w:type="pct"/>
                  </w:tcPr>
                  <w:p w:rsidR="00C731AE" w:rsidRDefault="00C731AE" w:rsidP="004D1D2C">
                    <w:pPr>
                      <w:rPr>
                        <w:szCs w:val="21"/>
                      </w:rPr>
                    </w:pPr>
                    <w:r>
                      <w:t>2%</w:t>
                    </w:r>
                  </w:p>
                </w:tc>
              </w:tr>
            </w:sdtContent>
          </w:sdt>
          <w:sdt>
            <w:sdtPr>
              <w:rPr>
                <w:szCs w:val="21"/>
              </w:rPr>
              <w:alias w:val="其他主要税种及税率"/>
              <w:tag w:val="_GBC_b4f10406bc8741879c7bff390b72f9b9"/>
              <w:id w:val="1521376386"/>
              <w:lock w:val="sdtLocked"/>
            </w:sdtPr>
            <w:sdtContent>
              <w:tr w:rsidR="00C731AE" w:rsidTr="00C731AE">
                <w:tc>
                  <w:tcPr>
                    <w:tcW w:w="1537" w:type="pct"/>
                    <w:vAlign w:val="center"/>
                  </w:tcPr>
                  <w:p w:rsidR="00C731AE" w:rsidRDefault="00C731AE" w:rsidP="00C731AE">
                    <w:pPr>
                      <w:jc w:val="both"/>
                      <w:rPr>
                        <w:szCs w:val="21"/>
                      </w:rPr>
                    </w:pPr>
                    <w:r>
                      <w:t>房产税</w:t>
                    </w:r>
                  </w:p>
                </w:tc>
                <w:tc>
                  <w:tcPr>
                    <w:tcW w:w="1738" w:type="pct"/>
                    <w:vAlign w:val="center"/>
                  </w:tcPr>
                  <w:p w:rsidR="00C731AE" w:rsidRDefault="00C731AE" w:rsidP="00C731AE">
                    <w:pPr>
                      <w:jc w:val="both"/>
                      <w:rPr>
                        <w:szCs w:val="21"/>
                      </w:rPr>
                    </w:pPr>
                    <w:r>
                      <w:t>租金收入或房产原值扣除30%</w:t>
                    </w:r>
                  </w:p>
                </w:tc>
                <w:tc>
                  <w:tcPr>
                    <w:tcW w:w="1725" w:type="pct"/>
                  </w:tcPr>
                  <w:p w:rsidR="00C731AE" w:rsidRDefault="00C731AE" w:rsidP="004D1D2C">
                    <w:pPr>
                      <w:rPr>
                        <w:szCs w:val="21"/>
                      </w:rPr>
                    </w:pPr>
                    <w:r>
                      <w:t>A、从价计征：1.2%；B、从租计征：12%</w:t>
                    </w:r>
                  </w:p>
                </w:tc>
              </w:tr>
            </w:sdtContent>
          </w:sdt>
        </w:tbl>
        <w:p w:rsidR="009F559D" w:rsidRPr="00DD1578" w:rsidRDefault="009F559D" w:rsidP="00890AB1">
          <w:pPr>
            <w:adjustRightInd w:val="0"/>
            <w:snapToGrid w:val="0"/>
            <w:spacing w:beforeLines="50" w:line="360" w:lineRule="auto"/>
            <w:ind w:firstLine="482"/>
          </w:pPr>
          <w:r w:rsidRPr="00DD1578">
            <w:rPr>
              <w:rFonts w:hint="eastAsia"/>
            </w:rPr>
            <w:t>[注]土地增值税实行四级超率累进税率，增值额未超过扣除项目金额50.00%的部分，税率为30%；增值额超过扣除项目金额50.00%、未超过扣除项目金额100.00%的部分，税率为40%；增值额超过扣除项目金额100.00%、未超过扣除项目金额200.00%的部分，税率为50%；增值额超过扣除项目金额200.00%的部分，税率为60%。建造普通标准住宅，增值额未超过扣除项目金额20.00%的，免征土地增值税；公司子公司—镇江恒顺商城有限公司销售的开发产品，按预收售房款的2%计缴土地增值税。</w:t>
          </w:r>
        </w:p>
        <w:p w:rsidR="00C731AE" w:rsidRPr="009F559D" w:rsidRDefault="00C731AE"/>
        <w:p w:rsidR="00BC09CF" w:rsidRDefault="00316DBE">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Locked"/>
            <w:placeholder>
              <w:docPart w:val="GBC22222222222222222222222222222"/>
            </w:placeholder>
          </w:sdtPr>
          <w:sdtContent>
            <w:p w:rsidR="00BC09CF" w:rsidRDefault="00A4426C">
              <w:pPr>
                <w:rPr>
                  <w:szCs w:val="21"/>
                </w:rPr>
              </w:pPr>
              <w:r>
                <w:rPr>
                  <w:szCs w:val="21"/>
                </w:rPr>
                <w:fldChar w:fldCharType="begin"/>
              </w:r>
              <w:r w:rsidR="00C731AE">
                <w:rPr>
                  <w:szCs w:val="21"/>
                </w:rPr>
                <w:instrText xml:space="preserve"> MACROBUTTON  SnrToggleCheckbox √适用 </w:instrText>
              </w:r>
              <w:r>
                <w:rPr>
                  <w:szCs w:val="21"/>
                </w:rPr>
                <w:fldChar w:fldCharType="end"/>
              </w:r>
              <w:r>
                <w:rPr>
                  <w:szCs w:val="21"/>
                </w:rPr>
                <w:fldChar w:fldCharType="begin"/>
              </w:r>
              <w:r w:rsidR="00C731AE">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602"/>
            <w:gridCol w:w="4447"/>
          </w:tblGrid>
          <w:tr w:rsidR="00C731AE" w:rsidTr="004D1D2C">
            <w:sdt>
              <w:sdtPr>
                <w:tag w:val="_PLD_440a50b0d3fa4b22b061006e717665d8"/>
                <w:id w:val="1521376592"/>
                <w:lock w:val="sdtLocked"/>
              </w:sdtPr>
              <w:sdtContent>
                <w:tc>
                  <w:tcPr>
                    <w:tcW w:w="2543" w:type="pct"/>
                    <w:shd w:val="clear" w:color="auto" w:fill="auto"/>
                    <w:vAlign w:val="center"/>
                  </w:tcPr>
                  <w:p w:rsidR="00C731AE" w:rsidRDefault="00C731AE" w:rsidP="004D1D2C">
                    <w:pPr>
                      <w:jc w:val="center"/>
                      <w:rPr>
                        <w:szCs w:val="21"/>
                      </w:rPr>
                    </w:pPr>
                    <w:r>
                      <w:rPr>
                        <w:rFonts w:hint="eastAsia"/>
                        <w:szCs w:val="21"/>
                      </w:rPr>
                      <w:t>纳税主体名称</w:t>
                    </w:r>
                  </w:p>
                </w:tc>
              </w:sdtContent>
            </w:sdt>
            <w:sdt>
              <w:sdtPr>
                <w:tag w:val="_PLD_5c2541995bc04204a53104c1e5a4c9da"/>
                <w:id w:val="1521376593"/>
                <w:lock w:val="sdtLocked"/>
              </w:sdtPr>
              <w:sdtContent>
                <w:tc>
                  <w:tcPr>
                    <w:tcW w:w="2457" w:type="pct"/>
                    <w:shd w:val="clear" w:color="auto" w:fill="auto"/>
                    <w:vAlign w:val="center"/>
                  </w:tcPr>
                  <w:p w:rsidR="00C731AE" w:rsidRDefault="00C731AE" w:rsidP="004D1D2C">
                    <w:pPr>
                      <w:jc w:val="center"/>
                      <w:rPr>
                        <w:szCs w:val="21"/>
                      </w:rPr>
                    </w:pPr>
                    <w:r>
                      <w:rPr>
                        <w:rFonts w:hint="eastAsia"/>
                        <w:szCs w:val="21"/>
                      </w:rPr>
                      <w:t>所得税税率（%）</w:t>
                    </w:r>
                  </w:p>
                </w:tc>
              </w:sdtContent>
            </w:sdt>
          </w:tr>
          <w:sdt>
            <w:sdtPr>
              <w:rPr>
                <w:szCs w:val="21"/>
              </w:rPr>
              <w:alias w:val="不同纳税主体所得税税率说明明细"/>
              <w:tag w:val="_GBC_e71b3f1578da465088bdd975b9618640"/>
              <w:id w:val="1521376594"/>
              <w:lock w:val="sdtLocked"/>
            </w:sdtPr>
            <w:sdtContent>
              <w:tr w:rsidR="00C731AE" w:rsidTr="004D1D2C">
                <w:tc>
                  <w:tcPr>
                    <w:tcW w:w="2543" w:type="pct"/>
                    <w:shd w:val="clear" w:color="auto" w:fill="auto"/>
                    <w:vAlign w:val="center"/>
                  </w:tcPr>
                  <w:p w:rsidR="00C731AE" w:rsidRDefault="00C731AE" w:rsidP="004D1D2C">
                    <w:pPr>
                      <w:rPr>
                        <w:szCs w:val="21"/>
                      </w:rPr>
                    </w:pPr>
                    <w:r>
                      <w:t>江苏恒顺醋业股份有限公司</w:t>
                    </w:r>
                  </w:p>
                </w:tc>
                <w:tc>
                  <w:tcPr>
                    <w:tcW w:w="2457" w:type="pct"/>
                    <w:shd w:val="clear" w:color="auto" w:fill="auto"/>
                  </w:tcPr>
                  <w:p w:rsidR="00C731AE" w:rsidRDefault="00C731AE" w:rsidP="004D1D2C">
                    <w:pPr>
                      <w:jc w:val="right"/>
                      <w:rPr>
                        <w:szCs w:val="21"/>
                      </w:rPr>
                    </w:pPr>
                    <w:r>
                      <w:t>15%</w:t>
                    </w:r>
                  </w:p>
                </w:tc>
              </w:tr>
            </w:sdtContent>
          </w:sdt>
          <w:sdt>
            <w:sdtPr>
              <w:rPr>
                <w:szCs w:val="21"/>
              </w:rPr>
              <w:alias w:val="不同纳税主体所得税税率说明明细"/>
              <w:tag w:val="_GBC_e71b3f1578da465088bdd975b9618640"/>
              <w:id w:val="1521376595"/>
              <w:lock w:val="sdtLocked"/>
            </w:sdtPr>
            <w:sdtContent>
              <w:tr w:rsidR="00C731AE" w:rsidTr="004D1D2C">
                <w:tc>
                  <w:tcPr>
                    <w:tcW w:w="2543" w:type="pct"/>
                    <w:shd w:val="clear" w:color="auto" w:fill="auto"/>
                    <w:vAlign w:val="center"/>
                  </w:tcPr>
                  <w:p w:rsidR="00C731AE" w:rsidRDefault="00C731AE" w:rsidP="004D1D2C">
                    <w:pPr>
                      <w:rPr>
                        <w:szCs w:val="21"/>
                      </w:rPr>
                    </w:pPr>
                    <w:r>
                      <w:t>江苏恒顺醋业云阳调味品有限公司</w:t>
                    </w:r>
                  </w:p>
                </w:tc>
                <w:tc>
                  <w:tcPr>
                    <w:tcW w:w="2457" w:type="pct"/>
                    <w:shd w:val="clear" w:color="auto" w:fill="auto"/>
                  </w:tcPr>
                  <w:p w:rsidR="00C731AE" w:rsidRDefault="00C731AE" w:rsidP="004D1D2C">
                    <w:pPr>
                      <w:jc w:val="right"/>
                      <w:rPr>
                        <w:szCs w:val="21"/>
                      </w:rPr>
                    </w:pPr>
                    <w:r>
                      <w:t>15%</w:t>
                    </w:r>
                  </w:p>
                </w:tc>
              </w:tr>
            </w:sdtContent>
          </w:sdt>
          <w:sdt>
            <w:sdtPr>
              <w:rPr>
                <w:szCs w:val="21"/>
              </w:rPr>
              <w:alias w:val="不同纳税主体所得税税率说明明细"/>
              <w:tag w:val="_GBC_e71b3f1578da465088bdd975b9618640"/>
              <w:id w:val="1521376596"/>
              <w:lock w:val="sdtLocked"/>
            </w:sdtPr>
            <w:sdtContent>
              <w:tr w:rsidR="00C731AE" w:rsidTr="004D1D2C">
                <w:tc>
                  <w:tcPr>
                    <w:tcW w:w="2543" w:type="pct"/>
                    <w:shd w:val="clear" w:color="auto" w:fill="auto"/>
                    <w:vAlign w:val="center"/>
                  </w:tcPr>
                  <w:p w:rsidR="00C731AE" w:rsidRDefault="00C731AE" w:rsidP="004D1D2C">
                    <w:pPr>
                      <w:rPr>
                        <w:szCs w:val="21"/>
                      </w:rPr>
                    </w:pPr>
                    <w:r>
                      <w:t>镇江恒顺生物工程有限公司</w:t>
                    </w:r>
                  </w:p>
                </w:tc>
                <w:tc>
                  <w:tcPr>
                    <w:tcW w:w="2457" w:type="pct"/>
                    <w:shd w:val="clear" w:color="auto" w:fill="auto"/>
                  </w:tcPr>
                  <w:p w:rsidR="00C731AE" w:rsidRDefault="00C731AE" w:rsidP="004D1D2C">
                    <w:pPr>
                      <w:jc w:val="right"/>
                      <w:rPr>
                        <w:szCs w:val="21"/>
                      </w:rPr>
                    </w:pPr>
                    <w:r>
                      <w:t>小微企业税率</w:t>
                    </w:r>
                  </w:p>
                </w:tc>
              </w:tr>
            </w:sdtContent>
          </w:sdt>
          <w:sdt>
            <w:sdtPr>
              <w:rPr>
                <w:szCs w:val="21"/>
              </w:rPr>
              <w:alias w:val="不同纳税主体所得税税率说明明细"/>
              <w:tag w:val="_GBC_e71b3f1578da465088bdd975b9618640"/>
              <w:id w:val="1521376597"/>
              <w:lock w:val="sdtLocked"/>
            </w:sdtPr>
            <w:sdtContent>
              <w:tr w:rsidR="00C731AE" w:rsidTr="004D1D2C">
                <w:tc>
                  <w:tcPr>
                    <w:tcW w:w="2543" w:type="pct"/>
                    <w:shd w:val="clear" w:color="auto" w:fill="auto"/>
                    <w:vAlign w:val="center"/>
                  </w:tcPr>
                  <w:p w:rsidR="00C731AE" w:rsidRDefault="00C731AE" w:rsidP="004D1D2C">
                    <w:pPr>
                      <w:rPr>
                        <w:szCs w:val="21"/>
                      </w:rPr>
                    </w:pPr>
                    <w:r>
                      <w:t>上海镇江恒顺酱醋配销有限公司</w:t>
                    </w:r>
                  </w:p>
                </w:tc>
                <w:tc>
                  <w:tcPr>
                    <w:tcW w:w="2457" w:type="pct"/>
                    <w:shd w:val="clear" w:color="auto" w:fill="auto"/>
                  </w:tcPr>
                  <w:p w:rsidR="00C731AE" w:rsidRDefault="00C731AE" w:rsidP="004D1D2C">
                    <w:pPr>
                      <w:jc w:val="right"/>
                      <w:rPr>
                        <w:szCs w:val="21"/>
                      </w:rPr>
                    </w:pPr>
                    <w:r>
                      <w:t>小微企业税率</w:t>
                    </w:r>
                  </w:p>
                </w:tc>
              </w:tr>
            </w:sdtContent>
          </w:sdt>
          <w:sdt>
            <w:sdtPr>
              <w:rPr>
                <w:szCs w:val="21"/>
              </w:rPr>
              <w:alias w:val="不同纳税主体所得税税率说明明细"/>
              <w:tag w:val="_GBC_e71b3f1578da465088bdd975b9618640"/>
              <w:id w:val="1521376598"/>
              <w:lock w:val="sdtLocked"/>
            </w:sdtPr>
            <w:sdtContent>
              <w:tr w:rsidR="00C731AE" w:rsidTr="004D1D2C">
                <w:tc>
                  <w:tcPr>
                    <w:tcW w:w="2543" w:type="pct"/>
                    <w:shd w:val="clear" w:color="auto" w:fill="auto"/>
                    <w:vAlign w:val="center"/>
                  </w:tcPr>
                  <w:p w:rsidR="00C731AE" w:rsidRDefault="00C731AE" w:rsidP="004D1D2C">
                    <w:pPr>
                      <w:rPr>
                        <w:szCs w:val="21"/>
                      </w:rPr>
                    </w:pPr>
                    <w:r>
                      <w:t>山西恒顺老陈醋有限公司</w:t>
                    </w:r>
                  </w:p>
                </w:tc>
                <w:tc>
                  <w:tcPr>
                    <w:tcW w:w="2457" w:type="pct"/>
                    <w:shd w:val="clear" w:color="auto" w:fill="auto"/>
                  </w:tcPr>
                  <w:p w:rsidR="00C731AE" w:rsidRDefault="00C731AE" w:rsidP="004D1D2C">
                    <w:pPr>
                      <w:jc w:val="right"/>
                      <w:rPr>
                        <w:szCs w:val="21"/>
                      </w:rPr>
                    </w:pPr>
                    <w:r>
                      <w:t>小微企业税率</w:t>
                    </w:r>
                  </w:p>
                </w:tc>
              </w:tr>
            </w:sdtContent>
          </w:sdt>
          <w:sdt>
            <w:sdtPr>
              <w:rPr>
                <w:szCs w:val="21"/>
              </w:rPr>
              <w:alias w:val="不同纳税主体所得税税率说明明细"/>
              <w:tag w:val="_GBC_e71b3f1578da465088bdd975b9618640"/>
              <w:id w:val="1521376599"/>
              <w:lock w:val="sdtLocked"/>
            </w:sdtPr>
            <w:sdtContent>
              <w:tr w:rsidR="00C731AE" w:rsidTr="004D1D2C">
                <w:tc>
                  <w:tcPr>
                    <w:tcW w:w="2543" w:type="pct"/>
                    <w:shd w:val="clear" w:color="auto" w:fill="auto"/>
                    <w:vAlign w:val="center"/>
                  </w:tcPr>
                  <w:p w:rsidR="00C731AE" w:rsidRDefault="00C731AE" w:rsidP="004D1D2C">
                    <w:pPr>
                      <w:rPr>
                        <w:szCs w:val="21"/>
                      </w:rPr>
                    </w:pPr>
                    <w:r>
                      <w:t>镇江润扬调味品有限公司</w:t>
                    </w:r>
                  </w:p>
                </w:tc>
                <w:tc>
                  <w:tcPr>
                    <w:tcW w:w="2457" w:type="pct"/>
                    <w:shd w:val="clear" w:color="auto" w:fill="auto"/>
                  </w:tcPr>
                  <w:p w:rsidR="00C731AE" w:rsidRDefault="00C731AE" w:rsidP="004D1D2C">
                    <w:pPr>
                      <w:jc w:val="right"/>
                      <w:rPr>
                        <w:szCs w:val="21"/>
                      </w:rPr>
                    </w:pPr>
                    <w:r>
                      <w:t>小微企业税率</w:t>
                    </w:r>
                  </w:p>
                </w:tc>
              </w:tr>
            </w:sdtContent>
          </w:sdt>
          <w:sdt>
            <w:sdtPr>
              <w:rPr>
                <w:szCs w:val="21"/>
              </w:rPr>
              <w:alias w:val="不同纳税主体所得税税率说明明细"/>
              <w:tag w:val="_GBC_e71b3f1578da465088bdd975b9618640"/>
              <w:id w:val="1521376600"/>
              <w:lock w:val="sdtLocked"/>
            </w:sdtPr>
            <w:sdtContent>
              <w:tr w:rsidR="00C731AE" w:rsidTr="004D1D2C">
                <w:tc>
                  <w:tcPr>
                    <w:tcW w:w="2543" w:type="pct"/>
                    <w:shd w:val="clear" w:color="auto" w:fill="auto"/>
                    <w:vAlign w:val="center"/>
                  </w:tcPr>
                  <w:p w:rsidR="00C731AE" w:rsidRDefault="00C731AE" w:rsidP="004D1D2C">
                    <w:pPr>
                      <w:rPr>
                        <w:szCs w:val="21"/>
                      </w:rPr>
                    </w:pPr>
                    <w:r>
                      <w:t>江苏恒睿数据投资运营有限公司</w:t>
                    </w:r>
                  </w:p>
                </w:tc>
                <w:tc>
                  <w:tcPr>
                    <w:tcW w:w="2457" w:type="pct"/>
                    <w:shd w:val="clear" w:color="auto" w:fill="auto"/>
                  </w:tcPr>
                  <w:p w:rsidR="00C731AE" w:rsidRDefault="00C731AE" w:rsidP="004D1D2C">
                    <w:pPr>
                      <w:jc w:val="right"/>
                      <w:rPr>
                        <w:szCs w:val="21"/>
                      </w:rPr>
                    </w:pPr>
                    <w:r>
                      <w:t>小微企业税率</w:t>
                    </w:r>
                  </w:p>
                </w:tc>
              </w:tr>
            </w:sdtContent>
          </w:sdt>
          <w:sdt>
            <w:sdtPr>
              <w:rPr>
                <w:szCs w:val="21"/>
              </w:rPr>
              <w:alias w:val="不同纳税主体所得税税率说明明细"/>
              <w:tag w:val="_GBC_e71b3f1578da465088bdd975b9618640"/>
              <w:id w:val="1521376601"/>
              <w:lock w:val="sdtLocked"/>
            </w:sdtPr>
            <w:sdtContent>
              <w:tr w:rsidR="00C731AE" w:rsidTr="004D1D2C">
                <w:tc>
                  <w:tcPr>
                    <w:tcW w:w="2543" w:type="pct"/>
                    <w:shd w:val="clear" w:color="auto" w:fill="auto"/>
                    <w:vAlign w:val="center"/>
                  </w:tcPr>
                  <w:p w:rsidR="00C731AE" w:rsidRDefault="00C731AE" w:rsidP="004D1D2C">
                    <w:pPr>
                      <w:rPr>
                        <w:szCs w:val="21"/>
                      </w:rPr>
                    </w:pPr>
                    <w:r>
                      <w:t>镇江恒顺文化旅游发展有限公司</w:t>
                    </w:r>
                  </w:p>
                </w:tc>
                <w:tc>
                  <w:tcPr>
                    <w:tcW w:w="2457" w:type="pct"/>
                    <w:shd w:val="clear" w:color="auto" w:fill="auto"/>
                  </w:tcPr>
                  <w:p w:rsidR="00C731AE" w:rsidRDefault="00C731AE" w:rsidP="004D1D2C">
                    <w:pPr>
                      <w:jc w:val="right"/>
                      <w:rPr>
                        <w:szCs w:val="21"/>
                      </w:rPr>
                    </w:pPr>
                    <w:r>
                      <w:t>小微企业税率</w:t>
                    </w:r>
                  </w:p>
                </w:tc>
              </w:tr>
            </w:sdtContent>
          </w:sdt>
          <w:sdt>
            <w:sdtPr>
              <w:rPr>
                <w:szCs w:val="21"/>
              </w:rPr>
              <w:alias w:val="不同纳税主体所得税税率说明明细"/>
              <w:tag w:val="_GBC_e71b3f1578da465088bdd975b9618640"/>
              <w:id w:val="1521376602"/>
              <w:lock w:val="sdtLocked"/>
            </w:sdtPr>
            <w:sdtContent>
              <w:tr w:rsidR="00C731AE" w:rsidTr="004D1D2C">
                <w:tc>
                  <w:tcPr>
                    <w:tcW w:w="2543" w:type="pct"/>
                    <w:shd w:val="clear" w:color="auto" w:fill="auto"/>
                    <w:vAlign w:val="center"/>
                  </w:tcPr>
                  <w:p w:rsidR="00C731AE" w:rsidRDefault="00C731AE" w:rsidP="004D1D2C">
                    <w:pPr>
                      <w:rPr>
                        <w:szCs w:val="21"/>
                      </w:rPr>
                    </w:pPr>
                    <w:r>
                      <w:t>镇江恒顺商场有限公司</w:t>
                    </w:r>
                  </w:p>
                </w:tc>
                <w:tc>
                  <w:tcPr>
                    <w:tcW w:w="2457" w:type="pct"/>
                    <w:shd w:val="clear" w:color="auto" w:fill="auto"/>
                  </w:tcPr>
                  <w:p w:rsidR="00C731AE" w:rsidRDefault="00C731AE" w:rsidP="004D1D2C">
                    <w:pPr>
                      <w:jc w:val="right"/>
                      <w:rPr>
                        <w:szCs w:val="21"/>
                      </w:rPr>
                    </w:pPr>
                    <w:r>
                      <w:t>小微企业税率</w:t>
                    </w:r>
                  </w:p>
                </w:tc>
              </w:tr>
            </w:sdtContent>
          </w:sdt>
          <w:sdt>
            <w:sdtPr>
              <w:rPr>
                <w:szCs w:val="21"/>
              </w:rPr>
              <w:alias w:val="不同纳税主体所得税税率说明明细"/>
              <w:tag w:val="_GBC_e71b3f1578da465088bdd975b9618640"/>
              <w:id w:val="1521376603"/>
              <w:lock w:val="sdtLocked"/>
            </w:sdtPr>
            <w:sdtContent>
              <w:tr w:rsidR="00C731AE" w:rsidTr="004D1D2C">
                <w:tc>
                  <w:tcPr>
                    <w:tcW w:w="2543" w:type="pct"/>
                    <w:shd w:val="clear" w:color="auto" w:fill="auto"/>
                    <w:vAlign w:val="center"/>
                  </w:tcPr>
                  <w:p w:rsidR="00C731AE" w:rsidRDefault="00C731AE" w:rsidP="004D1D2C">
                    <w:pPr>
                      <w:rPr>
                        <w:szCs w:val="21"/>
                      </w:rPr>
                    </w:pPr>
                    <w:r>
                      <w:t>镇江恒顺米业有限责任公司</w:t>
                    </w:r>
                  </w:p>
                </w:tc>
                <w:tc>
                  <w:tcPr>
                    <w:tcW w:w="2457" w:type="pct"/>
                    <w:shd w:val="clear" w:color="auto" w:fill="auto"/>
                  </w:tcPr>
                  <w:p w:rsidR="00C731AE" w:rsidRDefault="00C731AE" w:rsidP="004D1D2C">
                    <w:pPr>
                      <w:jc w:val="right"/>
                      <w:rPr>
                        <w:szCs w:val="21"/>
                      </w:rPr>
                    </w:pPr>
                    <w:r>
                      <w:t>农产品初加工业务免税，农产品外购外销业务适用小微企业税率</w:t>
                    </w:r>
                  </w:p>
                </w:tc>
              </w:tr>
            </w:sdtContent>
          </w:sdt>
          <w:sdt>
            <w:sdtPr>
              <w:rPr>
                <w:szCs w:val="21"/>
              </w:rPr>
              <w:alias w:val="不同纳税主体所得税税率说明明细"/>
              <w:tag w:val="_GBC_e71b3f1578da465088bdd975b9618640"/>
              <w:id w:val="1521376604"/>
              <w:lock w:val="sdtLocked"/>
            </w:sdtPr>
            <w:sdtContent>
              <w:tr w:rsidR="00C731AE" w:rsidTr="004D1D2C">
                <w:tc>
                  <w:tcPr>
                    <w:tcW w:w="2543" w:type="pct"/>
                    <w:shd w:val="clear" w:color="auto" w:fill="auto"/>
                    <w:vAlign w:val="center"/>
                  </w:tcPr>
                  <w:p w:rsidR="00C731AE" w:rsidRDefault="00C731AE" w:rsidP="004D1D2C">
                    <w:pPr>
                      <w:rPr>
                        <w:szCs w:val="21"/>
                      </w:rPr>
                    </w:pPr>
                    <w:r>
                      <w:t>新疆恒顺沙林食品有限公司</w:t>
                    </w:r>
                  </w:p>
                </w:tc>
                <w:tc>
                  <w:tcPr>
                    <w:tcW w:w="2457" w:type="pct"/>
                    <w:shd w:val="clear" w:color="auto" w:fill="auto"/>
                  </w:tcPr>
                  <w:p w:rsidR="00C731AE" w:rsidRDefault="00C731AE" w:rsidP="004D1D2C">
                    <w:pPr>
                      <w:jc w:val="right"/>
                      <w:rPr>
                        <w:szCs w:val="21"/>
                      </w:rPr>
                    </w:pPr>
                    <w:r>
                      <w:t>0%</w:t>
                    </w:r>
                  </w:p>
                </w:tc>
              </w:tr>
            </w:sdtContent>
          </w:sdt>
          <w:sdt>
            <w:sdtPr>
              <w:rPr>
                <w:szCs w:val="21"/>
              </w:rPr>
              <w:alias w:val="不同纳税主体所得税税率说明明细"/>
              <w:tag w:val="_GBC_e71b3f1578da465088bdd975b9618640"/>
              <w:id w:val="1521376605"/>
              <w:lock w:val="sdtLocked"/>
            </w:sdtPr>
            <w:sdtContent>
              <w:tr w:rsidR="00C731AE" w:rsidTr="004D1D2C">
                <w:tc>
                  <w:tcPr>
                    <w:tcW w:w="2543" w:type="pct"/>
                    <w:shd w:val="clear" w:color="auto" w:fill="auto"/>
                    <w:vAlign w:val="center"/>
                  </w:tcPr>
                  <w:p w:rsidR="00C731AE" w:rsidRDefault="00C731AE" w:rsidP="004D1D2C">
                    <w:pPr>
                      <w:rPr>
                        <w:szCs w:val="21"/>
                      </w:rPr>
                    </w:pPr>
                    <w:r>
                      <w:t>其他公司</w:t>
                    </w:r>
                  </w:p>
                </w:tc>
                <w:tc>
                  <w:tcPr>
                    <w:tcW w:w="2457" w:type="pct"/>
                    <w:shd w:val="clear" w:color="auto" w:fill="auto"/>
                  </w:tcPr>
                  <w:p w:rsidR="00C731AE" w:rsidRDefault="00C731AE" w:rsidP="004D1D2C">
                    <w:pPr>
                      <w:jc w:val="right"/>
                      <w:rPr>
                        <w:szCs w:val="21"/>
                      </w:rPr>
                    </w:pPr>
                    <w:r>
                      <w:t>25%</w:t>
                    </w:r>
                  </w:p>
                </w:tc>
              </w:tr>
            </w:sdtContent>
          </w:sdt>
        </w:tbl>
        <w:p w:rsidR="00BC09CF" w:rsidRDefault="00A4426C">
          <w:pPr>
            <w:rPr>
              <w:szCs w:val="21"/>
            </w:rPr>
          </w:pPr>
        </w:p>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cs="Times New Roman" w:hint="eastAsia"/>
          <w:kern w:val="2"/>
          <w:sz w:val="21"/>
          <w:szCs w:val="21"/>
        </w:rPr>
      </w:sdtEndPr>
      <w:sdtContent>
        <w:p w:rsidR="00BC09CF" w:rsidRDefault="00316DBE">
          <w:pPr>
            <w:pStyle w:val="3"/>
            <w:numPr>
              <w:ilvl w:val="0"/>
              <w:numId w:val="39"/>
            </w:numPr>
            <w:tabs>
              <w:tab w:val="left" w:pos="546"/>
            </w:tabs>
            <w:rPr>
              <w:rFonts w:ascii="宋体" w:hAnsi="宋体"/>
            </w:rPr>
          </w:pPr>
          <w:r>
            <w:rPr>
              <w:rFonts w:ascii="宋体" w:hAnsi="宋体"/>
            </w:rPr>
            <w:t>税收优惠</w:t>
          </w:r>
        </w:p>
        <w:sdt>
          <w:sdtPr>
            <w:rPr>
              <w:rFonts w:hint="eastAsia"/>
              <w:szCs w:val="21"/>
            </w:rPr>
            <w:alias w:val="是否适用：税收优惠[双击切换]"/>
            <w:tag w:val="_GBC_f8eb23e7a2e74e448e4eb46519d87bd6"/>
            <w:id w:val="-866904159"/>
            <w:lock w:val="sdtLocked"/>
            <w:placeholder>
              <w:docPart w:val="GBC22222222222222222222222222222"/>
            </w:placeholder>
          </w:sdtPr>
          <w:sdtContent>
            <w:p w:rsidR="00BC09CF" w:rsidRDefault="00A4426C">
              <w:pPr>
                <w:rPr>
                  <w:szCs w:val="21"/>
                </w:rPr>
              </w:pPr>
              <w:r>
                <w:rPr>
                  <w:szCs w:val="21"/>
                </w:rPr>
                <w:fldChar w:fldCharType="begin"/>
              </w:r>
              <w:r w:rsidR="001338D5">
                <w:rPr>
                  <w:szCs w:val="21"/>
                </w:rPr>
                <w:instrText xml:space="preserve"> MACROBUTTON  SnrToggleCheckbox √适用 </w:instrText>
              </w:r>
              <w:r>
                <w:rPr>
                  <w:szCs w:val="21"/>
                </w:rPr>
                <w:fldChar w:fldCharType="end"/>
              </w:r>
              <w:r>
                <w:rPr>
                  <w:szCs w:val="21"/>
                </w:rPr>
                <w:fldChar w:fldCharType="begin"/>
              </w:r>
              <w:r w:rsidR="001338D5">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Content>
            <w:p w:rsidR="009F559D" w:rsidRPr="00DD1578" w:rsidRDefault="009F559D" w:rsidP="009F559D">
              <w:pPr>
                <w:tabs>
                  <w:tab w:val="left" w:pos="360"/>
                </w:tabs>
                <w:spacing w:line="360" w:lineRule="auto"/>
                <w:ind w:firstLine="426"/>
                <w:rPr>
                  <w:szCs w:val="21"/>
                </w:rPr>
              </w:pPr>
              <w:r w:rsidRPr="00DD1578">
                <w:rPr>
                  <w:rFonts w:hint="eastAsia"/>
                  <w:szCs w:val="21"/>
                </w:rPr>
                <w:t>（1）增值税：</w:t>
              </w:r>
            </w:p>
            <w:p w:rsidR="009F559D" w:rsidRPr="00DD1578" w:rsidRDefault="009F559D" w:rsidP="009F559D">
              <w:pPr>
                <w:tabs>
                  <w:tab w:val="left" w:pos="360"/>
                </w:tabs>
                <w:spacing w:line="360" w:lineRule="auto"/>
                <w:ind w:firstLine="426"/>
                <w:rPr>
                  <w:rFonts w:ascii="ˎ̥" w:hAnsi="ˎ̥" w:cs="Arial" w:hint="eastAsia"/>
                  <w:color w:val="333333"/>
                  <w:szCs w:val="21"/>
                </w:rPr>
              </w:pPr>
              <w:r w:rsidRPr="00DD1578">
                <w:rPr>
                  <w:rFonts w:cs="Arial" w:hint="eastAsia"/>
                  <w:color w:val="333333"/>
                  <w:szCs w:val="21"/>
                </w:rPr>
                <w:t>①</w:t>
              </w:r>
              <w:r w:rsidRPr="00DD1578">
                <w:rPr>
                  <w:rFonts w:ascii="ˎ̥" w:hAnsi="ˎ̥" w:cs="Arial" w:hint="eastAsia"/>
                  <w:color w:val="333333"/>
                  <w:szCs w:val="21"/>
                </w:rPr>
                <w:t>公司子公司镇江恒达包装股份有限公司为福利企业，根据财税〔</w:t>
              </w:r>
              <w:r w:rsidRPr="00DD1578">
                <w:rPr>
                  <w:rFonts w:ascii="ˎ̥" w:hAnsi="ˎ̥" w:cs="Arial" w:hint="eastAsia"/>
                  <w:color w:val="333333"/>
                  <w:szCs w:val="21"/>
                </w:rPr>
                <w:t>2016</w:t>
              </w:r>
              <w:r w:rsidRPr="00DD1578">
                <w:rPr>
                  <w:rFonts w:ascii="ˎ̥" w:hAnsi="ˎ̥" w:cs="Arial" w:hint="eastAsia"/>
                  <w:color w:val="333333"/>
                  <w:szCs w:val="21"/>
                </w:rPr>
                <w:t>〕</w:t>
              </w:r>
              <w:r w:rsidRPr="00DD1578">
                <w:rPr>
                  <w:rFonts w:ascii="ˎ̥" w:hAnsi="ˎ̥" w:cs="Arial" w:hint="eastAsia"/>
                  <w:color w:val="333333"/>
                  <w:szCs w:val="21"/>
                </w:rPr>
                <w:t>52</w:t>
              </w:r>
              <w:r w:rsidRPr="00DD1578">
                <w:rPr>
                  <w:rFonts w:ascii="ˎ̥" w:hAnsi="ˎ̥" w:cs="Arial" w:hint="eastAsia"/>
                  <w:color w:val="333333"/>
                  <w:szCs w:val="21"/>
                </w:rPr>
                <w:t>号《财政部、国家税务总局关于促进残疾人就业增值税优惠政策的通知》，对安置残疾人的单位和个体工商户，实行由税务机关按纳税人安置残疾人的人数，限额即征即退增值税的办法。</w:t>
              </w:r>
            </w:p>
            <w:p w:rsidR="009F559D" w:rsidRPr="00DD1578" w:rsidRDefault="009F559D" w:rsidP="009F559D">
              <w:pPr>
                <w:tabs>
                  <w:tab w:val="left" w:pos="360"/>
                </w:tabs>
                <w:spacing w:line="360" w:lineRule="auto"/>
                <w:ind w:firstLine="426"/>
                <w:rPr>
                  <w:rFonts w:ascii="ˎ̥" w:hAnsi="ˎ̥" w:cs="Arial" w:hint="eastAsia"/>
                  <w:color w:val="333333"/>
                  <w:szCs w:val="21"/>
                </w:rPr>
              </w:pPr>
              <w:r w:rsidRPr="00DD1578">
                <w:rPr>
                  <w:rFonts w:cs="Arial" w:hint="eastAsia"/>
                  <w:color w:val="333333"/>
                  <w:szCs w:val="21"/>
                </w:rPr>
                <w:t>②</w:t>
              </w:r>
              <w:r w:rsidRPr="00DD1578">
                <w:rPr>
                  <w:rFonts w:ascii="ˎ̥" w:hAnsi="ˎ̥" w:cs="Arial" w:hint="eastAsia"/>
                  <w:color w:val="333333"/>
                  <w:szCs w:val="21"/>
                </w:rPr>
                <w:t>根据财税〔</w:t>
              </w:r>
              <w:r w:rsidRPr="00DD1578">
                <w:rPr>
                  <w:rFonts w:ascii="ˎ̥" w:hAnsi="ˎ̥" w:cs="Arial" w:hint="eastAsia"/>
                  <w:color w:val="333333"/>
                  <w:szCs w:val="21"/>
                </w:rPr>
                <w:t>2019</w:t>
              </w:r>
              <w:r w:rsidRPr="00DD1578">
                <w:rPr>
                  <w:rFonts w:ascii="ˎ̥" w:hAnsi="ˎ̥" w:cs="Arial" w:hint="eastAsia"/>
                  <w:color w:val="333333"/>
                  <w:szCs w:val="21"/>
                </w:rPr>
                <w:t>〕</w:t>
              </w:r>
              <w:r w:rsidRPr="00DD1578">
                <w:rPr>
                  <w:rFonts w:ascii="ˎ̥" w:hAnsi="ˎ̥" w:cs="Arial" w:hint="eastAsia"/>
                  <w:color w:val="333333"/>
                  <w:szCs w:val="21"/>
                </w:rPr>
                <w:t>21</w:t>
              </w:r>
              <w:r w:rsidRPr="00DD1578">
                <w:rPr>
                  <w:rFonts w:ascii="ˎ̥" w:hAnsi="ˎ̥" w:cs="Arial" w:hint="eastAsia"/>
                  <w:color w:val="333333"/>
                  <w:szCs w:val="21"/>
                </w:rPr>
                <w:t>号《财政部税务总局退役军人部</w:t>
              </w:r>
              <w:r w:rsidRPr="00DD1578">
                <w:rPr>
                  <w:rFonts w:ascii="ˎ̥" w:hAnsi="ˎ̥" w:cs="Arial" w:hint="eastAsia"/>
                  <w:color w:val="333333"/>
                  <w:szCs w:val="21"/>
                </w:rPr>
                <w:t xml:space="preserve"> </w:t>
              </w:r>
              <w:r w:rsidRPr="00DD1578">
                <w:rPr>
                  <w:rFonts w:ascii="ˎ̥" w:hAnsi="ˎ̥" w:cs="Arial" w:hint="eastAsia"/>
                  <w:color w:val="333333"/>
                  <w:szCs w:val="21"/>
                </w:rPr>
                <w:t>关于进一步扶持自主就业退役士兵创业就业有关税收政策的通知》，企业招用自主就业退役士兵，与其签订</w:t>
              </w:r>
              <w:r w:rsidRPr="00DD1578">
                <w:rPr>
                  <w:rFonts w:ascii="ˎ̥" w:hAnsi="ˎ̥" w:cs="Arial" w:hint="eastAsia"/>
                  <w:color w:val="333333"/>
                  <w:szCs w:val="21"/>
                </w:rPr>
                <w:t>1</w:t>
              </w:r>
              <w:r w:rsidRPr="00DD1578">
                <w:rPr>
                  <w:rFonts w:ascii="ˎ̥" w:hAnsi="ˎ̥" w:cs="Arial" w:hint="eastAsia"/>
                  <w:color w:val="333333"/>
                  <w:szCs w:val="21"/>
                </w:rPr>
                <w:t>年以上期限劳动合同并依法缴纳社会保险费的，自签订劳动合同并缴纳社会保险当月起，在</w:t>
              </w:r>
              <w:r w:rsidRPr="00DD1578">
                <w:rPr>
                  <w:rFonts w:ascii="ˎ̥" w:hAnsi="ˎ̥" w:cs="Arial" w:hint="eastAsia"/>
                  <w:color w:val="333333"/>
                  <w:szCs w:val="21"/>
                </w:rPr>
                <w:t>3</w:t>
              </w:r>
              <w:r w:rsidRPr="00DD1578">
                <w:rPr>
                  <w:rFonts w:ascii="ˎ̥" w:hAnsi="ˎ̥" w:cs="Arial" w:hint="eastAsia"/>
                  <w:color w:val="333333"/>
                  <w:szCs w:val="21"/>
                </w:rPr>
                <w:t>年内按实际招用人数予以定额依次扣减增值税、城市维护建设税、教育费附加、地方教育附加和企业所得税优惠。定额标准为每人每年</w:t>
              </w:r>
              <w:r w:rsidRPr="00DD1578">
                <w:rPr>
                  <w:rFonts w:ascii="ˎ̥" w:hAnsi="ˎ̥" w:cs="Arial" w:hint="eastAsia"/>
                  <w:color w:val="333333"/>
                  <w:szCs w:val="21"/>
                </w:rPr>
                <w:t>6</w:t>
              </w:r>
              <w:r w:rsidRPr="00DD1578">
                <w:rPr>
                  <w:rFonts w:ascii="ˎ̥" w:hAnsi="ˎ̥" w:cs="Arial"/>
                  <w:color w:val="333333"/>
                  <w:szCs w:val="21"/>
                </w:rPr>
                <w:t>,</w:t>
              </w:r>
              <w:r w:rsidRPr="00DD1578">
                <w:rPr>
                  <w:rFonts w:ascii="ˎ̥" w:hAnsi="ˎ̥" w:cs="Arial" w:hint="eastAsia"/>
                  <w:color w:val="333333"/>
                  <w:szCs w:val="21"/>
                </w:rPr>
                <w:t>000</w:t>
              </w:r>
              <w:r w:rsidRPr="00DD1578">
                <w:rPr>
                  <w:rFonts w:ascii="ˎ̥" w:hAnsi="ˎ̥" w:cs="Arial" w:hint="eastAsia"/>
                  <w:color w:val="333333"/>
                  <w:szCs w:val="21"/>
                </w:rPr>
                <w:t>元，最高可上浮</w:t>
              </w:r>
              <w:r w:rsidRPr="00DD1578">
                <w:rPr>
                  <w:rFonts w:ascii="ˎ̥" w:hAnsi="ˎ̥" w:cs="Arial" w:hint="eastAsia"/>
                  <w:color w:val="333333"/>
                  <w:szCs w:val="21"/>
                </w:rPr>
                <w:t>50%</w:t>
              </w:r>
              <w:r w:rsidRPr="00DD1578">
                <w:rPr>
                  <w:rFonts w:ascii="ˎ̥" w:hAnsi="ˎ̥" w:cs="Arial" w:hint="eastAsia"/>
                  <w:color w:val="333333"/>
                  <w:szCs w:val="21"/>
                </w:rPr>
                <w:t>，各省、自治区、直辖市人民政府可根据本地区实际情况在此幅度内确定具体定额标准。母公司本期适用该税收政策。</w:t>
              </w:r>
            </w:p>
            <w:p w:rsidR="009F559D" w:rsidRPr="00DD1578" w:rsidRDefault="009F559D" w:rsidP="009F559D">
              <w:pPr>
                <w:tabs>
                  <w:tab w:val="left" w:pos="360"/>
                </w:tabs>
                <w:spacing w:line="360" w:lineRule="auto"/>
                <w:ind w:firstLine="426"/>
                <w:rPr>
                  <w:szCs w:val="20"/>
                </w:rPr>
              </w:pPr>
              <w:r w:rsidRPr="00DD1578">
                <w:rPr>
                  <w:rFonts w:hint="eastAsia"/>
                  <w:szCs w:val="21"/>
                </w:rPr>
                <w:t>（2）</w:t>
              </w:r>
              <w:r w:rsidRPr="00DD1578">
                <w:rPr>
                  <w:rFonts w:hint="eastAsia"/>
                  <w:szCs w:val="20"/>
                </w:rPr>
                <w:t>企业所得税：</w:t>
              </w:r>
            </w:p>
            <w:p w:rsidR="009F559D" w:rsidRPr="00DD1578" w:rsidRDefault="009F559D" w:rsidP="009F559D">
              <w:pPr>
                <w:spacing w:line="360" w:lineRule="auto"/>
                <w:ind w:right="26" w:firstLineChars="200" w:firstLine="420"/>
                <w:rPr>
                  <w:szCs w:val="20"/>
                </w:rPr>
              </w:pPr>
              <w:r w:rsidRPr="00552204">
                <w:rPr>
                  <w:rFonts w:hint="eastAsia"/>
                  <w:szCs w:val="21"/>
                </w:rPr>
                <w:t>①</w:t>
              </w:r>
              <w:r w:rsidRPr="00552204">
                <w:rPr>
                  <w:rFonts w:hint="eastAsia"/>
                  <w:szCs w:val="20"/>
                </w:rPr>
                <w:t>母公司：2018年公司通过高新技术企业资格重新认定，获取高新技术企业证书号码为GR201832006608，有效期三年。根据《中华人民共和国企业所得税法》的相关规定，公司减</w:t>
              </w:r>
              <w:r w:rsidRPr="009C0692">
                <w:rPr>
                  <w:rFonts w:hint="eastAsia"/>
                  <w:szCs w:val="20"/>
                </w:rPr>
                <w:t>按15%的税率征收企业所得税。截至本财务报表批准报出日止，公司仍在办理高新技术企业认定复审中。</w:t>
              </w:r>
            </w:p>
            <w:p w:rsidR="009F559D" w:rsidRPr="00DD1578" w:rsidRDefault="009F559D" w:rsidP="009F559D">
              <w:pPr>
                <w:spacing w:line="360" w:lineRule="auto"/>
                <w:ind w:firstLineChars="200" w:firstLine="420"/>
                <w:rPr>
                  <w:szCs w:val="21"/>
                </w:rPr>
              </w:pPr>
              <w:r w:rsidRPr="00DD1578">
                <w:rPr>
                  <w:rFonts w:hint="eastAsia"/>
                  <w:szCs w:val="21"/>
                </w:rPr>
                <w:t>②公司子公司镇江恒达包装股份有限公司系福利企业，根据财税〔2009〕70号《财政部国家税务总局关于安置残疾人员就业有关企业所得税优惠政策问题的通知》，企业安置残疾人员的，在按照支付给残疾职工工资据实扣除的基础上，可以在计算应纳税所得额时按照支付给残疾职工工资的100%加计扣除。</w:t>
              </w:r>
            </w:p>
            <w:p w:rsidR="009F559D" w:rsidRPr="00DD1578" w:rsidRDefault="009F559D" w:rsidP="009F559D">
              <w:pPr>
                <w:spacing w:line="360" w:lineRule="auto"/>
                <w:ind w:firstLineChars="200" w:firstLine="420"/>
                <w:rPr>
                  <w:szCs w:val="21"/>
                </w:rPr>
              </w:pPr>
              <w:r w:rsidRPr="00DD1578">
                <w:rPr>
                  <w:rFonts w:hint="eastAsia"/>
                  <w:szCs w:val="21"/>
                </w:rPr>
                <w:t>③公司子公司新疆恒顺沙林食品有限公司系2013年在霍尔果斯成立的新企业，根据财政部、国家税务总局财税[2011]112号《关于新疆喀什霍尔果斯两个特殊经济开发区企业所得税优惠政策的通知》，2010年1月1日至2020年12月31日，对在新疆喀什、霍尔果斯两个特殊经济开发区内新办的属于《新疆困难地区重点鼓励发展产业企业所得税优惠目录》范围内的企业，自取</w:t>
              </w:r>
              <w:r w:rsidRPr="00DD1578">
                <w:rPr>
                  <w:rFonts w:hint="eastAsia"/>
                  <w:szCs w:val="21"/>
                </w:rPr>
                <w:lastRenderedPageBreak/>
                <w:t>得第一笔生产经营收入所属纳税年度起，五年内免征企业所得税。公司2017年取得第一笔生产经营收入，免税期为2017年至2021年。</w:t>
              </w:r>
            </w:p>
            <w:p w:rsidR="009F559D" w:rsidRPr="009C0692" w:rsidRDefault="009F559D" w:rsidP="009F559D">
              <w:pPr>
                <w:spacing w:line="360" w:lineRule="auto"/>
                <w:ind w:firstLineChars="200" w:firstLine="420"/>
                <w:rPr>
                  <w:szCs w:val="21"/>
                </w:rPr>
              </w:pPr>
              <w:r w:rsidRPr="009C0692">
                <w:rPr>
                  <w:rFonts w:hint="eastAsia"/>
                  <w:szCs w:val="21"/>
                </w:rPr>
                <w:t>④公司子公司江苏恒顺醋业云阳调味品有限公司为设在西部的鼓励类产业企业，根据财政部、税务总局、国家发展改革委关于延续西部大开发企业所得税政策的公告（财政部公告2020年第23号），自2021年1月1日至2030年12月31日，对设在西部地区的鼓励类产业企业减按15%的税率征收企业所得税。</w:t>
              </w:r>
            </w:p>
            <w:p w:rsidR="009F559D" w:rsidRPr="00DD1578" w:rsidRDefault="009F559D" w:rsidP="009F559D">
              <w:pPr>
                <w:spacing w:line="360" w:lineRule="auto"/>
                <w:ind w:firstLineChars="200" w:firstLine="420"/>
                <w:rPr>
                  <w:szCs w:val="21"/>
                </w:rPr>
              </w:pPr>
              <w:r w:rsidRPr="009C0692">
                <w:rPr>
                  <w:rFonts w:hint="eastAsia"/>
                  <w:szCs w:val="21"/>
                </w:rPr>
                <w:t>⑤根据财政部、国家税务总局公告2</w:t>
              </w:r>
              <w:r w:rsidRPr="009C0692">
                <w:rPr>
                  <w:szCs w:val="21"/>
                </w:rPr>
                <w:t>021</w:t>
              </w:r>
              <w:r w:rsidRPr="009C0692">
                <w:rPr>
                  <w:rFonts w:hint="eastAsia"/>
                  <w:szCs w:val="21"/>
                </w:rPr>
                <w:t>年第</w:t>
              </w:r>
              <w:r w:rsidRPr="009C0692">
                <w:rPr>
                  <w:szCs w:val="21"/>
                </w:rPr>
                <w:t>12</w:t>
              </w:r>
              <w:r w:rsidRPr="009C0692">
                <w:rPr>
                  <w:rFonts w:hint="eastAsia"/>
                  <w:szCs w:val="21"/>
                </w:rPr>
                <w:t>号文件《关于实施小微企业和个体工商户所得税优惠政策的公告》，年应纳税所得额不超过100万元的部分，减按</w:t>
              </w:r>
              <w:r w:rsidRPr="009C0692">
                <w:rPr>
                  <w:szCs w:val="21"/>
                </w:rPr>
                <w:t>25</w:t>
              </w:r>
              <w:r w:rsidRPr="009C0692">
                <w:rPr>
                  <w:rFonts w:hint="eastAsia"/>
                  <w:szCs w:val="21"/>
                </w:rPr>
                <w:t>%计入应纳税所得额，按</w:t>
              </w:r>
              <w:r w:rsidRPr="009C0692">
                <w:rPr>
                  <w:szCs w:val="21"/>
                </w:rPr>
                <w:t>1</w:t>
              </w:r>
              <w:r w:rsidRPr="009C0692">
                <w:rPr>
                  <w:rFonts w:hint="eastAsia"/>
                  <w:szCs w:val="21"/>
                </w:rPr>
                <w:t>0%的税率缴纳企业所得税；对年应纳税所得额超过100万元但不超过300万元的部分，减按50%计入应纳税所得额，按20%的税率缴纳企业所得税。本期子公司镇江恒顺生物</w:t>
              </w:r>
              <w:r w:rsidRPr="00DD1578">
                <w:rPr>
                  <w:rFonts w:hint="eastAsia"/>
                  <w:szCs w:val="21"/>
                </w:rPr>
                <w:t>工程有限公司、上海镇江恒顺酱醋配销有限公司、山西恒顺老陈醋有限公司、镇江润扬调味品有限公司、江苏恒睿数据投资运营有限公司、镇江文化旅游发展有限公司、镇江恒顺商场有限公司均符合小微企业普惠性税收减免条件</w:t>
              </w:r>
              <w:r>
                <w:rPr>
                  <w:rFonts w:hint="eastAsia"/>
                  <w:szCs w:val="21"/>
                </w:rPr>
                <w:t>。</w:t>
              </w:r>
            </w:p>
            <w:p w:rsidR="00BC09CF" w:rsidRDefault="009F559D" w:rsidP="009F559D">
              <w:pPr>
                <w:tabs>
                  <w:tab w:val="left" w:pos="360"/>
                </w:tabs>
                <w:spacing w:line="360" w:lineRule="auto"/>
                <w:ind w:firstLine="426"/>
                <w:rPr>
                  <w:szCs w:val="21"/>
                </w:rPr>
              </w:pPr>
              <w:r w:rsidRPr="00DD1578">
                <w:rPr>
                  <w:rFonts w:hint="eastAsia"/>
                  <w:szCs w:val="21"/>
                </w:rPr>
                <w:t>⑥公司子公司镇江恒顺米业有限责任公司农产品初加工业务，免征企业所得税；农产品外购外销业务符合小微企业普惠性税收减免条件</w:t>
              </w:r>
              <w:r w:rsidRPr="000A3922">
                <w:rPr>
                  <w:rFonts w:hint="eastAsia"/>
                  <w:szCs w:val="21"/>
                </w:rPr>
                <w:t>。</w:t>
              </w:r>
              <w:r w:rsidR="008B39C7">
                <w:rPr>
                  <w:rFonts w:hint="eastAsia"/>
                  <w:szCs w:val="21"/>
                </w:rPr>
                <w:tab/>
              </w:r>
            </w:p>
          </w:sdtContent>
        </w:sdt>
        <w:p w:rsidR="00BC09CF" w:rsidRDefault="00A4426C">
          <w:pPr>
            <w:rPr>
              <w:szCs w:val="21"/>
            </w:rPr>
          </w:pPr>
        </w:p>
      </w:sdtContent>
    </w:sdt>
    <w:p w:rsidR="00BC09CF" w:rsidRDefault="00316DBE">
      <w:pPr>
        <w:pStyle w:val="2"/>
        <w:numPr>
          <w:ilvl w:val="0"/>
          <w:numId w:val="32"/>
        </w:numPr>
        <w:ind w:left="422" w:hanging="422"/>
        <w:rPr>
          <w:rFonts w:ascii="宋体" w:hAnsi="宋体"/>
        </w:rPr>
      </w:pPr>
      <w:r>
        <w:rPr>
          <w:rFonts w:ascii="宋体" w:hAnsi="宋体"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Content>
        <w:p w:rsidR="00BC09CF" w:rsidRDefault="00316DBE">
          <w:pPr>
            <w:pStyle w:val="3"/>
            <w:numPr>
              <w:ilvl w:val="0"/>
              <w:numId w:val="18"/>
            </w:numPr>
            <w:rPr>
              <w:rFonts w:ascii="宋体" w:hAnsi="宋体"/>
            </w:rPr>
          </w:pPr>
          <w:r>
            <w:rPr>
              <w:rFonts w:ascii="宋体" w:hAnsi="宋体" w:hint="eastAsia"/>
            </w:rPr>
            <w:t>货币资金</w:t>
          </w:r>
        </w:p>
        <w:sdt>
          <w:sdtPr>
            <w:rPr>
              <w:rFonts w:hint="eastAsia"/>
              <w:szCs w:val="21"/>
            </w:rPr>
            <w:alias w:val="是否适用：货币资金[双击切换]"/>
            <w:tag w:val="_GBC_919482f2d209490ca80fb081aed88b28"/>
            <w:id w:val="1120181549"/>
            <w:lock w:val="sdtLocked"/>
            <w:placeholder>
              <w:docPart w:val="GBC22222222222222222222222222222"/>
            </w:placeholder>
          </w:sdtPr>
          <w:sdtContent>
            <w:p w:rsidR="00BC09CF" w:rsidRDefault="00A4426C">
              <w:pPr>
                <w:snapToGrid w:val="0"/>
                <w:spacing w:line="240" w:lineRule="atLeast"/>
                <w:rPr>
                  <w:szCs w:val="21"/>
                </w:rPr>
              </w:pPr>
              <w:r>
                <w:rPr>
                  <w:szCs w:val="21"/>
                </w:rPr>
                <w:fldChar w:fldCharType="begin"/>
              </w:r>
              <w:r w:rsidR="00AD61C6">
                <w:rPr>
                  <w:szCs w:val="21"/>
                </w:rPr>
                <w:instrText xml:space="preserve"> MACROBUTTON  SnrToggleCheckbox √适用 </w:instrText>
              </w:r>
              <w:r>
                <w:rPr>
                  <w:szCs w:val="21"/>
                </w:rPr>
                <w:fldChar w:fldCharType="end"/>
              </w:r>
              <w:r>
                <w:rPr>
                  <w:szCs w:val="21"/>
                </w:rPr>
                <w:fldChar w:fldCharType="begin"/>
              </w:r>
              <w:r w:rsidR="00AD61C6">
                <w:rPr>
                  <w:szCs w:val="21"/>
                </w:rPr>
                <w:instrText xml:space="preserve"> MACROBUTTON  SnrToggleCheckbox □不适用 </w:instrText>
              </w:r>
              <w:r>
                <w:rPr>
                  <w:szCs w:val="21"/>
                </w:rPr>
                <w:fldChar w:fldCharType="end"/>
              </w:r>
            </w:p>
          </w:sdtContent>
        </w:sdt>
        <w:p w:rsidR="00BC09CF" w:rsidRDefault="00316DBE">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22"/>
            <w:gridCol w:w="3298"/>
            <w:gridCol w:w="3323"/>
          </w:tblGrid>
          <w:tr w:rsidR="008B39C7" w:rsidTr="004776C0">
            <w:trPr>
              <w:cantSplit/>
            </w:trPr>
            <w:sdt>
              <w:sdtPr>
                <w:tag w:val="_PLD_970744f8614f4547819947c8fa3cacc3"/>
                <w:id w:val="844887634"/>
                <w:lock w:val="sdtLocked"/>
              </w:sdtPr>
              <w:sdtContent>
                <w:tc>
                  <w:tcPr>
                    <w:tcW w:w="1256" w:type="pct"/>
                    <w:shd w:val="clear" w:color="auto" w:fill="auto"/>
                    <w:vAlign w:val="center"/>
                  </w:tcPr>
                  <w:p w:rsidR="008B39C7" w:rsidRDefault="008B39C7" w:rsidP="004776C0">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844887635"/>
                <w:lock w:val="sdtLocked"/>
              </w:sdtPr>
              <w:sdtContent>
                <w:tc>
                  <w:tcPr>
                    <w:tcW w:w="1865" w:type="pct"/>
                    <w:shd w:val="clear" w:color="auto" w:fill="auto"/>
                    <w:vAlign w:val="center"/>
                  </w:tcPr>
                  <w:p w:rsidR="008B39C7" w:rsidRDefault="008B39C7" w:rsidP="004776C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844887636"/>
                <w:lock w:val="sdtLocked"/>
              </w:sdtPr>
              <w:sdtContent>
                <w:tc>
                  <w:tcPr>
                    <w:tcW w:w="1879" w:type="pct"/>
                    <w:shd w:val="clear" w:color="auto" w:fill="auto"/>
                    <w:vAlign w:val="center"/>
                  </w:tcPr>
                  <w:p w:rsidR="008B39C7" w:rsidRDefault="008B39C7" w:rsidP="004776C0">
                    <w:pPr>
                      <w:autoSpaceDE w:val="0"/>
                      <w:autoSpaceDN w:val="0"/>
                      <w:adjustRightInd w:val="0"/>
                      <w:snapToGrid w:val="0"/>
                      <w:spacing w:line="240" w:lineRule="atLeast"/>
                      <w:jc w:val="center"/>
                      <w:rPr>
                        <w:szCs w:val="21"/>
                      </w:rPr>
                    </w:pPr>
                    <w:r>
                      <w:rPr>
                        <w:rFonts w:hint="eastAsia"/>
                        <w:szCs w:val="21"/>
                      </w:rPr>
                      <w:t>期初余额</w:t>
                    </w:r>
                  </w:p>
                </w:tc>
              </w:sdtContent>
            </w:sdt>
          </w:tr>
          <w:tr w:rsidR="008B39C7" w:rsidTr="004776C0">
            <w:trPr>
              <w:cantSplit/>
            </w:trPr>
            <w:sdt>
              <w:sdtPr>
                <w:tag w:val="_PLD_e371e767a9e24245856168b9f4428678"/>
                <w:id w:val="844887637"/>
                <w:lock w:val="sdtLocked"/>
              </w:sdtPr>
              <w:sdtContent>
                <w:tc>
                  <w:tcPr>
                    <w:tcW w:w="1256" w:type="pct"/>
                    <w:shd w:val="clear" w:color="auto" w:fill="auto"/>
                  </w:tcPr>
                  <w:p w:rsidR="008B39C7" w:rsidRDefault="008B39C7" w:rsidP="004776C0">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tcPr>
              <w:p w:rsidR="008B39C7" w:rsidRDefault="008B39C7" w:rsidP="004776C0">
                <w:pPr>
                  <w:autoSpaceDE w:val="0"/>
                  <w:autoSpaceDN w:val="0"/>
                  <w:adjustRightInd w:val="0"/>
                  <w:snapToGrid w:val="0"/>
                  <w:spacing w:line="240" w:lineRule="atLeast"/>
                  <w:jc w:val="right"/>
                  <w:rPr>
                    <w:szCs w:val="21"/>
                  </w:rPr>
                </w:pPr>
                <w:r>
                  <w:t>48,414.12</w:t>
                </w:r>
              </w:p>
            </w:tc>
            <w:tc>
              <w:tcPr>
                <w:tcW w:w="1879" w:type="pct"/>
                <w:shd w:val="clear" w:color="auto" w:fill="auto"/>
              </w:tcPr>
              <w:p w:rsidR="008B39C7" w:rsidRDefault="008B39C7" w:rsidP="004776C0">
                <w:pPr>
                  <w:autoSpaceDE w:val="0"/>
                  <w:autoSpaceDN w:val="0"/>
                  <w:adjustRightInd w:val="0"/>
                  <w:snapToGrid w:val="0"/>
                  <w:spacing w:line="240" w:lineRule="atLeast"/>
                  <w:jc w:val="right"/>
                  <w:rPr>
                    <w:szCs w:val="21"/>
                  </w:rPr>
                </w:pPr>
                <w:r>
                  <w:t>102,027.07</w:t>
                </w:r>
              </w:p>
            </w:tc>
          </w:tr>
          <w:tr w:rsidR="008B39C7" w:rsidTr="004776C0">
            <w:trPr>
              <w:cantSplit/>
            </w:trPr>
            <w:sdt>
              <w:sdtPr>
                <w:tag w:val="_PLD_96be3b99d11b4eb5ac959cf1c015f1ae"/>
                <w:id w:val="844887638"/>
                <w:lock w:val="sdtLocked"/>
              </w:sdtPr>
              <w:sdtContent>
                <w:tc>
                  <w:tcPr>
                    <w:tcW w:w="1256" w:type="pct"/>
                    <w:shd w:val="clear" w:color="auto" w:fill="auto"/>
                  </w:tcPr>
                  <w:p w:rsidR="008B39C7" w:rsidRDefault="008B39C7" w:rsidP="004776C0">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tcPr>
              <w:p w:rsidR="008B39C7" w:rsidRDefault="008B39C7" w:rsidP="004776C0">
                <w:pPr>
                  <w:autoSpaceDE w:val="0"/>
                  <w:autoSpaceDN w:val="0"/>
                  <w:adjustRightInd w:val="0"/>
                  <w:snapToGrid w:val="0"/>
                  <w:spacing w:line="240" w:lineRule="atLeast"/>
                  <w:jc w:val="right"/>
                  <w:rPr>
                    <w:szCs w:val="21"/>
                  </w:rPr>
                </w:pPr>
                <w:r>
                  <w:t>446,922,299.07</w:t>
                </w:r>
              </w:p>
            </w:tc>
            <w:tc>
              <w:tcPr>
                <w:tcW w:w="1879" w:type="pct"/>
                <w:shd w:val="clear" w:color="auto" w:fill="auto"/>
              </w:tcPr>
              <w:p w:rsidR="008B39C7" w:rsidRDefault="008B39C7" w:rsidP="004776C0">
                <w:pPr>
                  <w:autoSpaceDE w:val="0"/>
                  <w:autoSpaceDN w:val="0"/>
                  <w:adjustRightInd w:val="0"/>
                  <w:snapToGrid w:val="0"/>
                  <w:spacing w:line="240" w:lineRule="atLeast"/>
                  <w:jc w:val="right"/>
                  <w:rPr>
                    <w:szCs w:val="21"/>
                  </w:rPr>
                </w:pPr>
                <w:r>
                  <w:t>196,288,585.45</w:t>
                </w:r>
              </w:p>
            </w:tc>
          </w:tr>
          <w:tr w:rsidR="008B39C7" w:rsidTr="004776C0">
            <w:trPr>
              <w:cantSplit/>
            </w:trPr>
            <w:sdt>
              <w:sdtPr>
                <w:tag w:val="_PLD_58c172627e3243edb66fdbc1799a2f1e"/>
                <w:id w:val="844887639"/>
                <w:lock w:val="sdtLocked"/>
              </w:sdtPr>
              <w:sdtContent>
                <w:tc>
                  <w:tcPr>
                    <w:tcW w:w="1256" w:type="pct"/>
                    <w:shd w:val="clear" w:color="auto" w:fill="auto"/>
                  </w:tcPr>
                  <w:p w:rsidR="008B39C7" w:rsidRDefault="008B39C7" w:rsidP="004776C0">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tcPr>
              <w:p w:rsidR="008B39C7" w:rsidRDefault="008B39C7" w:rsidP="004776C0">
                <w:pPr>
                  <w:autoSpaceDE w:val="0"/>
                  <w:autoSpaceDN w:val="0"/>
                  <w:adjustRightInd w:val="0"/>
                  <w:snapToGrid w:val="0"/>
                  <w:spacing w:line="240" w:lineRule="atLeast"/>
                  <w:jc w:val="right"/>
                  <w:rPr>
                    <w:szCs w:val="21"/>
                  </w:rPr>
                </w:pPr>
                <w:r>
                  <w:t>604,869.75</w:t>
                </w:r>
              </w:p>
            </w:tc>
            <w:tc>
              <w:tcPr>
                <w:tcW w:w="1879" w:type="pct"/>
                <w:shd w:val="clear" w:color="auto" w:fill="auto"/>
              </w:tcPr>
              <w:p w:rsidR="008B39C7" w:rsidRDefault="008B39C7" w:rsidP="004776C0">
                <w:pPr>
                  <w:autoSpaceDE w:val="0"/>
                  <w:autoSpaceDN w:val="0"/>
                  <w:adjustRightInd w:val="0"/>
                  <w:snapToGrid w:val="0"/>
                  <w:spacing w:line="240" w:lineRule="atLeast"/>
                  <w:jc w:val="right"/>
                  <w:rPr>
                    <w:szCs w:val="21"/>
                  </w:rPr>
                </w:pPr>
                <w:r>
                  <w:t>144,064.05</w:t>
                </w:r>
              </w:p>
            </w:tc>
          </w:tr>
          <w:tr w:rsidR="008B39C7" w:rsidTr="004776C0">
            <w:trPr>
              <w:cantSplit/>
            </w:trPr>
            <w:sdt>
              <w:sdtPr>
                <w:tag w:val="_PLD_bfbd7d5ef1f8459e96b267d6ca7d50e2"/>
                <w:id w:val="844887640"/>
                <w:lock w:val="sdtLocked"/>
              </w:sdtPr>
              <w:sdtContent>
                <w:tc>
                  <w:tcPr>
                    <w:tcW w:w="1256" w:type="pct"/>
                    <w:shd w:val="clear" w:color="auto" w:fill="auto"/>
                    <w:vAlign w:val="center"/>
                  </w:tcPr>
                  <w:p w:rsidR="008B39C7" w:rsidRDefault="008B39C7" w:rsidP="004776C0">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tcPr>
              <w:p w:rsidR="008B39C7" w:rsidRDefault="008B39C7" w:rsidP="004776C0">
                <w:pPr>
                  <w:autoSpaceDE w:val="0"/>
                  <w:autoSpaceDN w:val="0"/>
                  <w:adjustRightInd w:val="0"/>
                  <w:snapToGrid w:val="0"/>
                  <w:spacing w:line="240" w:lineRule="atLeast"/>
                  <w:jc w:val="right"/>
                  <w:rPr>
                    <w:szCs w:val="21"/>
                  </w:rPr>
                </w:pPr>
                <w:r>
                  <w:t>447,575,582.94</w:t>
                </w:r>
              </w:p>
            </w:tc>
            <w:tc>
              <w:tcPr>
                <w:tcW w:w="1879" w:type="pct"/>
                <w:shd w:val="clear" w:color="auto" w:fill="auto"/>
              </w:tcPr>
              <w:p w:rsidR="008B39C7" w:rsidRDefault="008B39C7" w:rsidP="004776C0">
                <w:pPr>
                  <w:autoSpaceDE w:val="0"/>
                  <w:autoSpaceDN w:val="0"/>
                  <w:adjustRightInd w:val="0"/>
                  <w:snapToGrid w:val="0"/>
                  <w:spacing w:line="240" w:lineRule="atLeast"/>
                  <w:jc w:val="right"/>
                  <w:rPr>
                    <w:szCs w:val="21"/>
                  </w:rPr>
                </w:pPr>
                <w:r>
                  <w:t>196,534,676.57</w:t>
                </w:r>
              </w:p>
            </w:tc>
          </w:tr>
          <w:tr w:rsidR="008B39C7" w:rsidTr="004776C0">
            <w:trPr>
              <w:cantSplit/>
            </w:trPr>
            <w:sdt>
              <w:sdtPr>
                <w:tag w:val="_PLD_87df45e9697a4beb97831117be4c567a"/>
                <w:id w:val="844887641"/>
                <w:lock w:val="sdtLocked"/>
              </w:sdtPr>
              <w:sdtContent>
                <w:tc>
                  <w:tcPr>
                    <w:tcW w:w="1256" w:type="pct"/>
                    <w:shd w:val="clear" w:color="auto" w:fill="auto"/>
                  </w:tcPr>
                  <w:p w:rsidR="008B39C7" w:rsidRDefault="008B39C7" w:rsidP="004776C0">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vAlign w:val="center"/>
              </w:tcPr>
              <w:p w:rsidR="008B39C7" w:rsidRDefault="008B39C7" w:rsidP="004776C0">
                <w:pPr>
                  <w:autoSpaceDE w:val="0"/>
                  <w:autoSpaceDN w:val="0"/>
                  <w:adjustRightInd w:val="0"/>
                  <w:snapToGrid w:val="0"/>
                  <w:spacing w:line="240" w:lineRule="atLeast"/>
                  <w:jc w:val="right"/>
                  <w:rPr>
                    <w:szCs w:val="21"/>
                  </w:rPr>
                </w:pPr>
                <w:r>
                  <w:t> -  </w:t>
                </w:r>
              </w:p>
            </w:tc>
            <w:tc>
              <w:tcPr>
                <w:tcW w:w="1879" w:type="pct"/>
                <w:shd w:val="clear" w:color="auto" w:fill="auto"/>
                <w:vAlign w:val="center"/>
              </w:tcPr>
              <w:p w:rsidR="008B39C7" w:rsidRDefault="008B39C7" w:rsidP="004776C0">
                <w:pPr>
                  <w:autoSpaceDE w:val="0"/>
                  <w:autoSpaceDN w:val="0"/>
                  <w:adjustRightInd w:val="0"/>
                  <w:snapToGrid w:val="0"/>
                  <w:spacing w:line="240" w:lineRule="atLeast"/>
                  <w:jc w:val="right"/>
                  <w:rPr>
                    <w:szCs w:val="21"/>
                  </w:rPr>
                </w:pPr>
                <w:r>
                  <w:t>-</w:t>
                </w:r>
              </w:p>
            </w:tc>
          </w:tr>
          <w:tr w:rsidR="008B39C7" w:rsidTr="004776C0">
            <w:trPr>
              <w:cantSplit/>
            </w:trPr>
            <w:tc>
              <w:tcPr>
                <w:tcW w:w="1256" w:type="pct"/>
                <w:shd w:val="clear" w:color="auto" w:fill="auto"/>
              </w:tcPr>
              <w:p w:rsidR="008B39C7" w:rsidRDefault="008B39C7" w:rsidP="004776C0">
                <w:pPr>
                  <w:autoSpaceDE w:val="0"/>
                  <w:autoSpaceDN w:val="0"/>
                  <w:adjustRightInd w:val="0"/>
                  <w:snapToGrid w:val="0"/>
                  <w:spacing w:line="240" w:lineRule="atLeast"/>
                  <w:ind w:firstLineChars="100" w:firstLine="210"/>
                </w:pPr>
                <w:r>
                  <w:rPr>
                    <w:rFonts w:hint="eastAsia"/>
                  </w:rPr>
                  <w:t xml:space="preserve">     </w:t>
                </w:r>
                <w:r w:rsidRPr="004D1D2C">
                  <w:rPr>
                    <w:rFonts w:hint="eastAsia"/>
                  </w:rPr>
                  <w:t>因抵押、质押或冻结等对使用有限制的款项总额</w:t>
                </w:r>
              </w:p>
            </w:tc>
            <w:tc>
              <w:tcPr>
                <w:tcW w:w="1865" w:type="pct"/>
                <w:shd w:val="clear" w:color="auto" w:fill="auto"/>
                <w:vAlign w:val="center"/>
              </w:tcPr>
              <w:p w:rsidR="008B39C7" w:rsidRDefault="008B39C7" w:rsidP="004776C0">
                <w:pPr>
                  <w:autoSpaceDE w:val="0"/>
                  <w:autoSpaceDN w:val="0"/>
                  <w:adjustRightInd w:val="0"/>
                  <w:snapToGrid w:val="0"/>
                  <w:spacing w:line="240" w:lineRule="atLeast"/>
                  <w:jc w:val="right"/>
                  <w:rPr>
                    <w:szCs w:val="21"/>
                  </w:rPr>
                </w:pPr>
                <w:r>
                  <w:t> 103,426.84</w:t>
                </w:r>
              </w:p>
            </w:tc>
            <w:tc>
              <w:tcPr>
                <w:tcW w:w="1879" w:type="pct"/>
                <w:shd w:val="clear" w:color="auto" w:fill="auto"/>
                <w:vAlign w:val="center"/>
              </w:tcPr>
              <w:p w:rsidR="008B39C7" w:rsidRDefault="008B39C7" w:rsidP="004776C0">
                <w:pPr>
                  <w:autoSpaceDE w:val="0"/>
                  <w:autoSpaceDN w:val="0"/>
                  <w:adjustRightInd w:val="0"/>
                  <w:snapToGrid w:val="0"/>
                  <w:spacing w:line="240" w:lineRule="atLeast"/>
                  <w:jc w:val="right"/>
                  <w:rPr>
                    <w:szCs w:val="21"/>
                  </w:rPr>
                </w:pPr>
                <w:r>
                  <w:t>144,064.05</w:t>
                </w:r>
              </w:p>
            </w:tc>
          </w:tr>
        </w:tbl>
        <w:p w:rsidR="00BC09CF" w:rsidRDefault="00316DBE">
          <w:pPr>
            <w:rPr>
              <w:szCs w:val="21"/>
            </w:rPr>
          </w:pPr>
          <w:r>
            <w:rPr>
              <w:rFonts w:hint="eastAsia"/>
              <w:szCs w:val="21"/>
            </w:rPr>
            <w:t>其他说明：</w:t>
          </w:r>
        </w:p>
        <w:sdt>
          <w:sdtPr>
            <w:rPr>
              <w:szCs w:val="21"/>
            </w:rPr>
            <w:alias w:val="货币资金的说明"/>
            <w:tag w:val="_GBC_672a863055084dfabbc1ba40f04a68b4"/>
            <w:id w:val="350304343"/>
            <w:lock w:val="sdtLocked"/>
            <w:placeholder>
              <w:docPart w:val="GBC22222222222222222222222222222"/>
            </w:placeholder>
          </w:sdtPr>
          <w:sdtContent>
            <w:p w:rsidR="00BC09CF" w:rsidRPr="008B39C7" w:rsidRDefault="008B39C7" w:rsidP="008B39C7">
              <w:pPr>
                <w:spacing w:line="360" w:lineRule="auto"/>
                <w:ind w:firstLineChars="200" w:firstLine="420"/>
                <w:rPr>
                  <w:rFonts w:cs="Arial"/>
                  <w:szCs w:val="21"/>
                </w:rPr>
              </w:pPr>
              <w:r w:rsidRPr="00DD1578">
                <w:rPr>
                  <w:rFonts w:cs="Arial" w:hint="eastAsia"/>
                  <w:szCs w:val="21"/>
                </w:rPr>
                <w:t>货币资金期末余额中除其他货币资金中保证金</w:t>
              </w:r>
              <w:r>
                <w:rPr>
                  <w:color w:val="000000"/>
                  <w:szCs w:val="21"/>
                </w:rPr>
                <w:t>10.34</w:t>
              </w:r>
              <w:r>
                <w:rPr>
                  <w:rFonts w:hint="eastAsia"/>
                  <w:color w:val="000000"/>
                  <w:szCs w:val="21"/>
                </w:rPr>
                <w:t>万</w:t>
              </w:r>
              <w:r w:rsidRPr="00DD1578">
                <w:rPr>
                  <w:rFonts w:hint="eastAsia"/>
                  <w:color w:val="000000"/>
                  <w:szCs w:val="21"/>
                </w:rPr>
                <w:t>元</w:t>
              </w:r>
              <w:r w:rsidRPr="00DD1578">
                <w:rPr>
                  <w:rFonts w:cs="Arial" w:hint="eastAsia"/>
                  <w:szCs w:val="21"/>
                </w:rPr>
                <w:t>外,无其他因抵押、质押或冻结等对使用有限制、存放在境外且资金汇回受到限制的款项。</w:t>
              </w:r>
            </w:p>
          </w:sdtContent>
        </w:sdt>
      </w:sdtContent>
    </w:sdt>
    <w:p w:rsidR="00BC09CF" w:rsidRDefault="00BC09CF">
      <w:pPr>
        <w:snapToGrid w:val="0"/>
        <w:spacing w:line="240" w:lineRule="atLeast"/>
        <w:ind w:left="1470" w:rightChars="12" w:right="25" w:hangingChars="700" w:hanging="1470"/>
        <w:rPr>
          <w:szCs w:val="21"/>
        </w:rPr>
      </w:pPr>
    </w:p>
    <w:bookmarkStart w:id="85" w:name="_Hlk10466498" w:displacedByCustomXml="next"/>
    <w:sdt>
      <w:sdtPr>
        <w:rPr>
          <w:rFonts w:ascii="宋体" w:hAnsi="宋体" w:cs="宋体" w:hint="eastAsia"/>
          <w:b w:val="0"/>
          <w:bCs w:val="0"/>
          <w:kern w:val="0"/>
          <w:szCs w:val="21"/>
        </w:rPr>
        <w:alias w:val="模块:交易性金融资产"/>
        <w:tag w:val="_SEC_01904024df9944b092034293cedff1b0"/>
        <w:id w:val="1800792300"/>
        <w:lock w:val="sdtLocked"/>
        <w:placeholder>
          <w:docPart w:val="GBC22222222222222222222222222222"/>
        </w:placeholder>
      </w:sdtPr>
      <w:sdtEndPr>
        <w:rPr>
          <w:szCs w:val="24"/>
        </w:rPr>
      </w:sdtEndPr>
      <w:sdtContent>
        <w:p w:rsidR="00BC09CF" w:rsidRDefault="00316DBE">
          <w:pPr>
            <w:pStyle w:val="3"/>
            <w:numPr>
              <w:ilvl w:val="0"/>
              <w:numId w:val="18"/>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Content>
            <w:p w:rsidR="00BC09CF" w:rsidRDefault="00A4426C">
              <w:r>
                <w:fldChar w:fldCharType="begin"/>
              </w:r>
              <w:r w:rsidR="004D1D2C">
                <w:instrText xml:space="preserve"> MACROBUTTON  SnrToggleCheckbox √适用 </w:instrText>
              </w:r>
              <w:r>
                <w:fldChar w:fldCharType="end"/>
              </w:r>
              <w:r>
                <w:fldChar w:fldCharType="begin"/>
              </w:r>
              <w:r w:rsidR="004D1D2C">
                <w:instrText xml:space="preserve"> MACROBUTTON  SnrToggleCheckbox □不适用 </w:instrText>
              </w:r>
              <w:r>
                <w:fldChar w:fldCharType="end"/>
              </w:r>
            </w:p>
          </w:sdtContent>
        </w:sdt>
        <w:p w:rsidR="00BC09CF" w:rsidRDefault="00316DBE">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b2d7dc3f69444771a448a311594f8279"/>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交易性金融资产"/>
              <w:tag w:val="_GBC_88b9006e3e174b8c8076810e5fb1dcc8"/>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0"/>
            <w:gridCol w:w="2688"/>
            <w:gridCol w:w="2711"/>
          </w:tblGrid>
          <w:tr w:rsidR="004D1D2C" w:rsidTr="004D1D2C">
            <w:sdt>
              <w:sdtPr>
                <w:tag w:val="_PLD_180b3e7393aa4b579f23eb84c4a7f3d2"/>
                <w:id w:val="1521376997"/>
                <w:lock w:val="sdtLocked"/>
              </w:sdtPr>
              <w:sdtContent>
                <w:tc>
                  <w:tcPr>
                    <w:tcW w:w="2017" w:type="pct"/>
                    <w:shd w:val="clear" w:color="auto" w:fill="auto"/>
                    <w:vAlign w:val="center"/>
                  </w:tcPr>
                  <w:p w:rsidR="004D1D2C" w:rsidRDefault="004D1D2C" w:rsidP="004D1D2C">
                    <w:pPr>
                      <w:jc w:val="center"/>
                      <w:rPr>
                        <w:szCs w:val="21"/>
                      </w:rPr>
                    </w:pPr>
                    <w:r>
                      <w:rPr>
                        <w:rFonts w:hint="eastAsia"/>
                        <w:szCs w:val="21"/>
                      </w:rPr>
                      <w:t>项目</w:t>
                    </w:r>
                  </w:p>
                </w:tc>
              </w:sdtContent>
            </w:sdt>
            <w:sdt>
              <w:sdtPr>
                <w:tag w:val="_PLD_3c39d37503a349249c106423bdc13d7f"/>
                <w:id w:val="1521376998"/>
                <w:lock w:val="sdtLocked"/>
              </w:sdtPr>
              <w:sdtContent>
                <w:tc>
                  <w:tcPr>
                    <w:tcW w:w="1485" w:type="pct"/>
                    <w:shd w:val="clear" w:color="auto" w:fill="auto"/>
                    <w:vAlign w:val="center"/>
                  </w:tcPr>
                  <w:p w:rsidR="004D1D2C" w:rsidRDefault="004D1D2C" w:rsidP="004D1D2C">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d428152cd6a04122a794515fe299ca7f"/>
                <w:id w:val="1521376999"/>
                <w:lock w:val="sdtLocked"/>
              </w:sdtPr>
              <w:sdtContent>
                <w:tc>
                  <w:tcPr>
                    <w:tcW w:w="1498" w:type="pct"/>
                    <w:shd w:val="clear" w:color="auto" w:fill="auto"/>
                    <w:vAlign w:val="center"/>
                  </w:tcPr>
                  <w:p w:rsidR="004D1D2C" w:rsidRDefault="004D1D2C" w:rsidP="004D1D2C">
                    <w:pPr>
                      <w:autoSpaceDE w:val="0"/>
                      <w:autoSpaceDN w:val="0"/>
                      <w:adjustRightInd w:val="0"/>
                      <w:snapToGrid w:val="0"/>
                      <w:spacing w:line="240" w:lineRule="atLeast"/>
                      <w:jc w:val="center"/>
                      <w:rPr>
                        <w:szCs w:val="21"/>
                      </w:rPr>
                    </w:pPr>
                    <w:r>
                      <w:rPr>
                        <w:rFonts w:hint="eastAsia"/>
                        <w:szCs w:val="21"/>
                      </w:rPr>
                      <w:t>期初余额</w:t>
                    </w:r>
                  </w:p>
                </w:tc>
              </w:sdtContent>
            </w:sdt>
          </w:tr>
          <w:tr w:rsidR="004D1D2C" w:rsidTr="004D1D2C">
            <w:sdt>
              <w:sdtPr>
                <w:tag w:val="_PLD_43a852b8fe8245cfab7ad57443d101bd"/>
                <w:id w:val="1521377000"/>
                <w:lock w:val="sdtLocked"/>
              </w:sdtPr>
              <w:sdtContent>
                <w:tc>
                  <w:tcPr>
                    <w:tcW w:w="2017" w:type="pct"/>
                    <w:shd w:val="clear" w:color="auto" w:fill="auto"/>
                  </w:tcPr>
                  <w:p w:rsidR="004D1D2C" w:rsidRDefault="004D1D2C" w:rsidP="004D1D2C">
                    <w:pPr>
                      <w:autoSpaceDE w:val="0"/>
                      <w:autoSpaceDN w:val="0"/>
                      <w:adjustRightInd w:val="0"/>
                      <w:rPr>
                        <w:szCs w:val="21"/>
                      </w:rPr>
                    </w:pPr>
                    <w:r>
                      <w:rPr>
                        <w:rFonts w:hint="eastAsia"/>
                        <w:szCs w:val="21"/>
                      </w:rPr>
                      <w:t>以公允价值计量且其变动计入当期损益的金融资产</w:t>
                    </w:r>
                  </w:p>
                </w:tc>
              </w:sdtContent>
            </w:sdt>
            <w:tc>
              <w:tcPr>
                <w:tcW w:w="1485" w:type="pct"/>
                <w:shd w:val="clear" w:color="auto" w:fill="auto"/>
                <w:vAlign w:val="center"/>
              </w:tcPr>
              <w:p w:rsidR="004D1D2C" w:rsidRDefault="004D1D2C" w:rsidP="004D1D2C">
                <w:pPr>
                  <w:jc w:val="right"/>
                  <w:rPr>
                    <w:szCs w:val="21"/>
                  </w:rPr>
                </w:pPr>
                <w:r>
                  <w:t>602,130,120.45</w:t>
                </w:r>
              </w:p>
            </w:tc>
            <w:tc>
              <w:tcPr>
                <w:tcW w:w="1498" w:type="pct"/>
                <w:shd w:val="clear" w:color="auto" w:fill="auto"/>
                <w:vAlign w:val="center"/>
              </w:tcPr>
              <w:p w:rsidR="004D1D2C" w:rsidRDefault="004D1D2C" w:rsidP="004D1D2C">
                <w:pPr>
                  <w:jc w:val="right"/>
                  <w:rPr>
                    <w:szCs w:val="21"/>
                  </w:rPr>
                </w:pPr>
                <w:r>
                  <w:t>752,704,049.31</w:t>
                </w:r>
              </w:p>
            </w:tc>
          </w:tr>
          <w:tr w:rsidR="004D1D2C" w:rsidTr="004D1D2C">
            <w:sdt>
              <w:sdtPr>
                <w:tag w:val="_PLD_3c173ac5b41e4bf58ef2c9e0d063380f"/>
                <w:id w:val="1521377001"/>
                <w:lock w:val="sdtLocked"/>
              </w:sdtPr>
              <w:sdtContent>
                <w:tc>
                  <w:tcPr>
                    <w:tcW w:w="5000" w:type="pct"/>
                    <w:gridSpan w:val="3"/>
                    <w:shd w:val="clear" w:color="auto" w:fill="auto"/>
                  </w:tcPr>
                  <w:p w:rsidR="004D1D2C" w:rsidRDefault="004D1D2C" w:rsidP="004D1D2C">
                    <w:pPr>
                      <w:rPr>
                        <w:szCs w:val="21"/>
                      </w:rPr>
                    </w:pPr>
                    <w:r>
                      <w:rPr>
                        <w:rFonts w:hint="eastAsia"/>
                        <w:szCs w:val="21"/>
                      </w:rPr>
                      <w:t>其中：</w:t>
                    </w:r>
                  </w:p>
                </w:tc>
              </w:sdtContent>
            </w:sdt>
          </w:tr>
          <w:sdt>
            <w:sdtPr>
              <w:rPr>
                <w:szCs w:val="21"/>
              </w:rPr>
              <w:alias w:val="交易性金融资产中以公允价值计量且其变动计入当期损益的金融资产明细"/>
              <w:tag w:val="_TUP_341bdf9f88e5440c90904d1eb6d01724"/>
              <w:id w:val="1521377002"/>
              <w:lock w:val="sdtLocked"/>
            </w:sdtPr>
            <w:sdtContent>
              <w:tr w:rsidR="004D1D2C" w:rsidTr="004D1D2C">
                <w:tc>
                  <w:tcPr>
                    <w:tcW w:w="2017" w:type="pct"/>
                    <w:shd w:val="clear" w:color="auto" w:fill="auto"/>
                  </w:tcPr>
                  <w:p w:rsidR="004D1D2C" w:rsidRDefault="004D1D2C" w:rsidP="004D1D2C">
                    <w:pPr>
                      <w:autoSpaceDE w:val="0"/>
                      <w:autoSpaceDN w:val="0"/>
                      <w:adjustRightInd w:val="0"/>
                      <w:ind w:firstLineChars="270" w:firstLine="567"/>
                      <w:rPr>
                        <w:szCs w:val="21"/>
                      </w:rPr>
                    </w:pPr>
                    <w:r w:rsidRPr="004D1D2C">
                      <w:rPr>
                        <w:rFonts w:hint="eastAsia"/>
                        <w:szCs w:val="21"/>
                      </w:rPr>
                      <w:t>理财产品</w:t>
                    </w:r>
                  </w:p>
                </w:tc>
                <w:tc>
                  <w:tcPr>
                    <w:tcW w:w="1485" w:type="pct"/>
                    <w:shd w:val="clear" w:color="auto" w:fill="auto"/>
                  </w:tcPr>
                  <w:p w:rsidR="004D1D2C" w:rsidRDefault="004D1D2C" w:rsidP="004D1D2C">
                    <w:pPr>
                      <w:jc w:val="right"/>
                      <w:rPr>
                        <w:szCs w:val="21"/>
                      </w:rPr>
                    </w:pPr>
                    <w:r>
                      <w:t>602,130,120.45</w:t>
                    </w:r>
                  </w:p>
                </w:tc>
                <w:tc>
                  <w:tcPr>
                    <w:tcW w:w="1498" w:type="pct"/>
                    <w:shd w:val="clear" w:color="auto" w:fill="auto"/>
                  </w:tcPr>
                  <w:p w:rsidR="004D1D2C" w:rsidRDefault="004D1D2C" w:rsidP="004D1D2C">
                    <w:pPr>
                      <w:jc w:val="right"/>
                      <w:rPr>
                        <w:szCs w:val="21"/>
                      </w:rPr>
                    </w:pPr>
                    <w:r>
                      <w:t>752,704,049.31</w:t>
                    </w:r>
                  </w:p>
                </w:tc>
              </w:tr>
            </w:sdtContent>
          </w:sdt>
          <w:tr w:rsidR="004D1D2C" w:rsidTr="004D1D2C">
            <w:sdt>
              <w:sdtPr>
                <w:tag w:val="_PLD_b70930027e2847d98ef556a409fe079a"/>
                <w:id w:val="1521377008"/>
                <w:lock w:val="sdtLocked"/>
              </w:sdtPr>
              <w:sdtContent>
                <w:tc>
                  <w:tcPr>
                    <w:tcW w:w="2017" w:type="pct"/>
                    <w:shd w:val="clear" w:color="auto" w:fill="auto"/>
                    <w:vAlign w:val="center"/>
                  </w:tcPr>
                  <w:p w:rsidR="004D1D2C" w:rsidRDefault="004D1D2C" w:rsidP="004D1D2C">
                    <w:pPr>
                      <w:jc w:val="center"/>
                      <w:rPr>
                        <w:szCs w:val="21"/>
                      </w:rPr>
                    </w:pPr>
                    <w:r>
                      <w:rPr>
                        <w:rFonts w:hint="eastAsia"/>
                        <w:szCs w:val="21"/>
                      </w:rPr>
                      <w:t>合计</w:t>
                    </w:r>
                  </w:p>
                </w:tc>
              </w:sdtContent>
            </w:sdt>
            <w:tc>
              <w:tcPr>
                <w:tcW w:w="1485" w:type="pct"/>
                <w:shd w:val="clear" w:color="auto" w:fill="auto"/>
              </w:tcPr>
              <w:p w:rsidR="004D1D2C" w:rsidRDefault="004D1D2C" w:rsidP="004D1D2C">
                <w:pPr>
                  <w:jc w:val="right"/>
                  <w:rPr>
                    <w:szCs w:val="21"/>
                  </w:rPr>
                </w:pPr>
                <w:r>
                  <w:t>602,130,120.45</w:t>
                </w:r>
              </w:p>
            </w:tc>
            <w:tc>
              <w:tcPr>
                <w:tcW w:w="1498" w:type="pct"/>
                <w:shd w:val="clear" w:color="auto" w:fill="auto"/>
              </w:tcPr>
              <w:p w:rsidR="004D1D2C" w:rsidRDefault="004D1D2C" w:rsidP="004D1D2C">
                <w:pPr>
                  <w:jc w:val="right"/>
                  <w:rPr>
                    <w:szCs w:val="21"/>
                  </w:rPr>
                </w:pPr>
                <w:r>
                  <w:t>752,704,049.31</w:t>
                </w:r>
              </w:p>
            </w:tc>
          </w:tr>
        </w:tbl>
        <w:p w:rsidR="00BC09CF" w:rsidRDefault="00316DBE">
          <w:r>
            <w:rPr>
              <w:rFonts w:hint="eastAsia"/>
            </w:rPr>
            <w:t>其他</w:t>
          </w:r>
          <w:r>
            <w:t>说明</w:t>
          </w:r>
          <w:r>
            <w:rPr>
              <w:rFonts w:hint="eastAsia"/>
            </w:rPr>
            <w:t>：</w:t>
          </w:r>
        </w:p>
        <w:sdt>
          <w:sdtPr>
            <w:alias w:val="是否适用：交易性金融资产的说明[双击切换]"/>
            <w:tag w:val="_GBC_b60651a640d94b5c8581bfe4f49d2891"/>
            <w:id w:val="-1178734611"/>
            <w:lock w:val="sdtLocked"/>
            <w:placeholder>
              <w:docPart w:val="GBC22222222222222222222222222222"/>
            </w:placeholder>
          </w:sdtPr>
          <w:sdtContent>
            <w:p w:rsidR="00BC09CF" w:rsidRDefault="00A4426C" w:rsidP="004D1D2C">
              <w:pPr>
                <w:rPr>
                  <w:szCs w:val="21"/>
                </w:rPr>
              </w:pPr>
              <w:r>
                <w:fldChar w:fldCharType="begin"/>
              </w:r>
              <w:r w:rsidR="004D1D2C">
                <w:instrText xml:space="preserve"> MACROBUTTON  SnrToggleCheckbox □适用 </w:instrText>
              </w:r>
              <w:r>
                <w:fldChar w:fldCharType="end"/>
              </w:r>
              <w:r>
                <w:fldChar w:fldCharType="begin"/>
              </w:r>
              <w:r w:rsidR="004D1D2C">
                <w:instrText xml:space="preserve"> MACROBUTTON  SnrToggleCheckbox √不适用 </w:instrText>
              </w:r>
              <w:r>
                <w:fldChar w:fldCharType="end"/>
              </w:r>
            </w:p>
          </w:sdtContent>
        </w:sdt>
      </w:sdtContent>
    </w:sdt>
    <w:bookmarkEnd w:id="85" w:displacedByCustomXml="prev"/>
    <w:p w:rsidR="00BC09CF" w:rsidRDefault="00BC09CF">
      <w:pPr>
        <w:snapToGrid w:val="0"/>
        <w:spacing w:line="240" w:lineRule="atLeast"/>
        <w:ind w:rightChars="12" w:right="25"/>
        <w:rPr>
          <w:szCs w:val="21"/>
        </w:rPr>
      </w:pPr>
    </w:p>
    <w:p w:rsidR="00BC09CF" w:rsidRDefault="00316DBE">
      <w:pPr>
        <w:pStyle w:val="3"/>
        <w:numPr>
          <w:ilvl w:val="0"/>
          <w:numId w:val="18"/>
        </w:numPr>
        <w:rPr>
          <w:rFonts w:ascii="宋体" w:hAnsi="宋体"/>
        </w:rPr>
      </w:pPr>
      <w:r>
        <w:rPr>
          <w:rFonts w:ascii="宋体" w:hAnsi="宋体" w:hint="eastAsia"/>
        </w:rPr>
        <w:t>应收票据</w:t>
      </w:r>
    </w:p>
    <w:sdt>
      <w:sdtPr>
        <w:rPr>
          <w:rFonts w:ascii="宋体" w:hAnsi="宋体" w:cs="宋体" w:hint="eastAsia"/>
          <w:b w:val="0"/>
          <w:bCs w:val="0"/>
          <w:kern w:val="0"/>
          <w:szCs w:val="22"/>
        </w:rPr>
        <w:alias w:val="模块:应收票据分类"/>
        <w:tag w:val="_GBC_c1ce1fc5bd0f42bca82cd02f3a6b623f"/>
        <w:id w:val="-1323350076"/>
        <w:lock w:val="sdtLocked"/>
        <w:placeholder>
          <w:docPart w:val="GBC22222222222222222222222222222"/>
        </w:placeholder>
      </w:sdtPr>
      <w:sdtEndPr>
        <w:rPr>
          <w:rFonts w:cs="Times New Roman"/>
          <w:color w:val="008000"/>
          <w:kern w:val="2"/>
          <w:szCs w:val="24"/>
        </w:rPr>
      </w:sdtEndPr>
      <w:sdtContent>
        <w:p w:rsidR="00BC09CF" w:rsidRDefault="00316DBE">
          <w:pPr>
            <w:pStyle w:val="4"/>
            <w:numPr>
              <w:ilvl w:val="3"/>
              <w:numId w:val="40"/>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2030215109"/>
            <w:lock w:val="sdtLocked"/>
            <w:placeholder>
              <w:docPart w:val="GBC22222222222222222222222222222"/>
            </w:placeholder>
          </w:sdtPr>
          <w:sdtContent>
            <w:p w:rsidR="00BC09CF" w:rsidRDefault="00A4426C">
              <w:r>
                <w:fldChar w:fldCharType="begin"/>
              </w:r>
              <w:r w:rsidR="004D1D2C">
                <w:instrText xml:space="preserve"> MACROBUTTON  SnrToggleCheckbox √适用 </w:instrText>
              </w:r>
              <w:r>
                <w:fldChar w:fldCharType="end"/>
              </w:r>
              <w:r>
                <w:fldChar w:fldCharType="begin"/>
              </w:r>
              <w:r w:rsidR="004D1D2C">
                <w:instrText xml:space="preserve"> MACROBUTTON  SnrToggleCheckbox □不适用 </w:instrText>
              </w:r>
              <w:r>
                <w:fldChar w:fldCharType="end"/>
              </w:r>
            </w:p>
          </w:sdtContent>
        </w:sdt>
        <w:p w:rsidR="00BC09CF" w:rsidRDefault="00316DBE">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65"/>
            <w:gridCol w:w="3146"/>
            <w:gridCol w:w="2894"/>
          </w:tblGrid>
          <w:tr w:rsidR="00BC09CF" w:rsidTr="00474A51">
            <w:trPr>
              <w:cantSplit/>
            </w:trPr>
            <w:sdt>
              <w:sdtPr>
                <w:tag w:val="_PLD_a48e9b652e5b48b08b05dc5f5dba5744"/>
                <w:id w:val="-1470590205"/>
                <w:lock w:val="sdtLocked"/>
              </w:sdtPr>
              <w:sdtContent>
                <w:tc>
                  <w:tcPr>
                    <w:tcW w:w="1646" w:type="pct"/>
                    <w:vAlign w:val="center"/>
                  </w:tcPr>
                  <w:p w:rsidR="00BC09CF" w:rsidRDefault="00316DBE">
                    <w:pPr>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1160421367"/>
                <w:lock w:val="sdtLocked"/>
              </w:sdtPr>
              <w:sdtContent>
                <w:tc>
                  <w:tcPr>
                    <w:tcW w:w="1747" w:type="pct"/>
                    <w:vAlign w:val="center"/>
                  </w:tcPr>
                  <w:p w:rsidR="00BC09CF" w:rsidRDefault="00316DBE">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520293052"/>
                <w:lock w:val="sdtLocked"/>
              </w:sdtPr>
              <w:sdtContent>
                <w:tc>
                  <w:tcPr>
                    <w:tcW w:w="1607" w:type="pct"/>
                    <w:vAlign w:val="center"/>
                  </w:tcPr>
                  <w:p w:rsidR="00BC09CF" w:rsidRDefault="00316DBE">
                    <w:pPr>
                      <w:autoSpaceDE w:val="0"/>
                      <w:autoSpaceDN w:val="0"/>
                      <w:adjustRightInd w:val="0"/>
                      <w:snapToGrid w:val="0"/>
                      <w:spacing w:line="240" w:lineRule="atLeast"/>
                      <w:jc w:val="center"/>
                      <w:rPr>
                        <w:szCs w:val="21"/>
                      </w:rPr>
                    </w:pPr>
                    <w:r>
                      <w:rPr>
                        <w:rFonts w:hint="eastAsia"/>
                        <w:szCs w:val="21"/>
                      </w:rPr>
                      <w:t>期初余额</w:t>
                    </w:r>
                  </w:p>
                </w:tc>
              </w:sdtContent>
            </w:sdt>
          </w:tr>
          <w:tr w:rsidR="00BC09CF" w:rsidTr="00474A51">
            <w:trPr>
              <w:cantSplit/>
            </w:trPr>
            <w:sdt>
              <w:sdtPr>
                <w:tag w:val="_PLD_eccbe8be962b4f1497dbb55db8b28215"/>
                <w:id w:val="326479575"/>
                <w:lock w:val="sdtLocked"/>
              </w:sdtPr>
              <w:sdtContent>
                <w:tc>
                  <w:tcPr>
                    <w:tcW w:w="1646" w:type="pct"/>
                  </w:tcPr>
                  <w:p w:rsidR="00BC09CF" w:rsidRDefault="00316DBE">
                    <w:pPr>
                      <w:autoSpaceDE w:val="0"/>
                      <w:autoSpaceDN w:val="0"/>
                      <w:adjustRightInd w:val="0"/>
                      <w:snapToGrid w:val="0"/>
                      <w:spacing w:line="240" w:lineRule="atLeast"/>
                      <w:rPr>
                        <w:szCs w:val="21"/>
                      </w:rPr>
                    </w:pPr>
                    <w:r>
                      <w:rPr>
                        <w:rFonts w:hint="eastAsia"/>
                        <w:szCs w:val="21"/>
                      </w:rPr>
                      <w:t>银行承兑票据</w:t>
                    </w:r>
                  </w:p>
                </w:tc>
              </w:sdtContent>
            </w:sdt>
            <w:tc>
              <w:tcPr>
                <w:tcW w:w="1747" w:type="pct"/>
              </w:tcPr>
              <w:p w:rsidR="00BC09CF" w:rsidRDefault="004D1D2C">
                <w:pPr>
                  <w:ind w:right="13"/>
                  <w:jc w:val="right"/>
                  <w:rPr>
                    <w:szCs w:val="21"/>
                  </w:rPr>
                </w:pPr>
                <w:r w:rsidRPr="004D1D2C">
                  <w:rPr>
                    <w:szCs w:val="21"/>
                  </w:rPr>
                  <w:t>30,000.00</w:t>
                </w:r>
              </w:p>
            </w:tc>
            <w:tc>
              <w:tcPr>
                <w:tcW w:w="1607" w:type="pct"/>
              </w:tcPr>
              <w:p w:rsidR="00BC09CF" w:rsidRDefault="00BC09CF">
                <w:pPr>
                  <w:ind w:right="13"/>
                  <w:jc w:val="right"/>
                  <w:rPr>
                    <w:szCs w:val="21"/>
                  </w:rPr>
                </w:pPr>
              </w:p>
            </w:tc>
          </w:tr>
          <w:tr w:rsidR="00BC09CF" w:rsidTr="00474A51">
            <w:trPr>
              <w:cantSplit/>
            </w:trPr>
            <w:sdt>
              <w:sdtPr>
                <w:tag w:val="_PLD_6fc58c64e5c245528e438ae644ab059a"/>
                <w:id w:val="-511460943"/>
                <w:lock w:val="sdtLocked"/>
              </w:sdtPr>
              <w:sdtContent>
                <w:tc>
                  <w:tcPr>
                    <w:tcW w:w="1646" w:type="pct"/>
                  </w:tcPr>
                  <w:p w:rsidR="00BC09CF" w:rsidRDefault="00316DBE">
                    <w:pPr>
                      <w:autoSpaceDE w:val="0"/>
                      <w:autoSpaceDN w:val="0"/>
                      <w:adjustRightInd w:val="0"/>
                      <w:snapToGrid w:val="0"/>
                      <w:spacing w:line="240" w:lineRule="atLeast"/>
                      <w:rPr>
                        <w:szCs w:val="21"/>
                      </w:rPr>
                    </w:pPr>
                    <w:r>
                      <w:rPr>
                        <w:rFonts w:hint="eastAsia"/>
                        <w:szCs w:val="21"/>
                      </w:rPr>
                      <w:t>商业承兑票据</w:t>
                    </w:r>
                  </w:p>
                </w:tc>
              </w:sdtContent>
            </w:sdt>
            <w:tc>
              <w:tcPr>
                <w:tcW w:w="1747" w:type="pct"/>
              </w:tcPr>
              <w:p w:rsidR="00BC09CF" w:rsidRDefault="00BC09CF">
                <w:pPr>
                  <w:ind w:right="13"/>
                  <w:jc w:val="right"/>
                  <w:rPr>
                    <w:szCs w:val="21"/>
                  </w:rPr>
                </w:pPr>
              </w:p>
            </w:tc>
            <w:tc>
              <w:tcPr>
                <w:tcW w:w="1607" w:type="pct"/>
              </w:tcPr>
              <w:p w:rsidR="00BC09CF" w:rsidRDefault="00BC09CF">
                <w:pPr>
                  <w:ind w:right="13"/>
                  <w:jc w:val="right"/>
                  <w:rPr>
                    <w:szCs w:val="21"/>
                  </w:rPr>
                </w:pPr>
              </w:p>
            </w:tc>
          </w:tr>
          <w:tr w:rsidR="00BC09CF" w:rsidTr="00474A51">
            <w:trPr>
              <w:cantSplit/>
            </w:trPr>
            <w:sdt>
              <w:sdtPr>
                <w:tag w:val="_PLD_27fe84ac868644fa846c5f158e59921c"/>
                <w:id w:val="263887685"/>
                <w:lock w:val="sdtLocked"/>
              </w:sdtPr>
              <w:sdtContent>
                <w:tc>
                  <w:tcPr>
                    <w:tcW w:w="1646" w:type="pct"/>
                    <w:vAlign w:val="center"/>
                  </w:tcPr>
                  <w:p w:rsidR="00BC09CF" w:rsidRDefault="00316DBE">
                    <w:pPr>
                      <w:autoSpaceDE w:val="0"/>
                      <w:autoSpaceDN w:val="0"/>
                      <w:adjustRightInd w:val="0"/>
                      <w:snapToGrid w:val="0"/>
                      <w:spacing w:line="240" w:lineRule="atLeast"/>
                      <w:jc w:val="center"/>
                      <w:rPr>
                        <w:szCs w:val="21"/>
                      </w:rPr>
                    </w:pPr>
                    <w:r>
                      <w:rPr>
                        <w:rFonts w:hint="eastAsia"/>
                        <w:szCs w:val="21"/>
                      </w:rPr>
                      <w:t>合计</w:t>
                    </w:r>
                  </w:p>
                </w:tc>
              </w:sdtContent>
            </w:sdt>
            <w:tc>
              <w:tcPr>
                <w:tcW w:w="1747" w:type="pct"/>
              </w:tcPr>
              <w:p w:rsidR="00BC09CF" w:rsidRDefault="004D1D2C">
                <w:pPr>
                  <w:jc w:val="right"/>
                  <w:rPr>
                    <w:szCs w:val="21"/>
                  </w:rPr>
                </w:pPr>
                <w:r w:rsidRPr="004D1D2C">
                  <w:rPr>
                    <w:szCs w:val="21"/>
                  </w:rPr>
                  <w:t>30,000.00</w:t>
                </w:r>
              </w:p>
            </w:tc>
            <w:tc>
              <w:tcPr>
                <w:tcW w:w="1607" w:type="pct"/>
              </w:tcPr>
              <w:p w:rsidR="00BC09CF" w:rsidRDefault="00A4426C">
                <w:pPr>
                  <w:autoSpaceDE w:val="0"/>
                  <w:autoSpaceDN w:val="0"/>
                  <w:adjustRightInd w:val="0"/>
                  <w:jc w:val="right"/>
                  <w:rPr>
                    <w:szCs w:val="21"/>
                  </w:rPr>
                </w:pPr>
              </w:p>
            </w:tc>
          </w:tr>
        </w:tbl>
      </w:sdtContent>
    </w:sdt>
    <w:bookmarkStart w:id="86" w:name="_Hlk10466572" w:displacedByCustomXml="next"/>
    <w:sdt>
      <w:sdtPr>
        <w:rPr>
          <w:rFonts w:ascii="宋体" w:hAnsi="宋体" w:cs="宋体" w:hint="eastAsia"/>
          <w:b w:val="0"/>
          <w:bCs w:val="0"/>
          <w:kern w:val="0"/>
          <w:szCs w:val="22"/>
        </w:rPr>
        <w:alias w:val="模块:期末公司已质押的应收票据情况"/>
        <w:tag w:val="_GBC_8fdb3f7098324d0d8b9f6e395abf9009"/>
        <w:id w:val="-718122362"/>
        <w:lock w:val="sdtLocked"/>
      </w:sdtPr>
      <w:sdtEndPr>
        <w:rPr>
          <w:rFonts w:cs="Times New Roman"/>
          <w:kern w:val="2"/>
          <w:szCs w:val="24"/>
        </w:rPr>
      </w:sdtEndPr>
      <w:sdtContent>
        <w:p w:rsidR="00EB01A1" w:rsidRDefault="00EB01A1">
          <w:pPr>
            <w:pStyle w:val="4"/>
            <w:numPr>
              <w:ilvl w:val="3"/>
              <w:numId w:val="40"/>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742835362"/>
            <w:lock w:val="sdtLocked"/>
          </w:sdtPr>
          <w:sdtContent>
            <w:p w:rsidR="00EB01A1" w:rsidRDefault="00A4426C" w:rsidP="00EB01A1">
              <w:pPr>
                <w:rPr>
                  <w:szCs w:val="21"/>
                </w:rPr>
              </w:pPr>
              <w:r>
                <w:fldChar w:fldCharType="begin"/>
              </w:r>
              <w:r w:rsidR="00EB01A1">
                <w:instrText xml:space="preserve"> MACROBUTTON SnrToggleCheckbox □适用 </w:instrText>
              </w:r>
              <w:r>
                <w:fldChar w:fldCharType="end"/>
              </w:r>
              <w:r>
                <w:fldChar w:fldCharType="begin"/>
              </w:r>
              <w:r w:rsidR="00EB01A1">
                <w:instrText xml:space="preserve">MACROBUTTON  SnrToggleCheckbox √不适用 </w:instrText>
              </w:r>
              <w:r>
                <w:fldChar w:fldCharType="end"/>
              </w:r>
            </w:p>
          </w:sdtContent>
        </w:sdt>
        <w:p w:rsidR="00EB01A1" w:rsidRDefault="00EB01A1" w:rsidP="00EB01A1">
          <w:pPr>
            <w:ind w:firstLineChars="200" w:firstLine="420"/>
            <w:rPr>
              <w:szCs w:val="21"/>
            </w:rPr>
          </w:pPr>
          <w:r w:rsidRPr="00DD1578">
            <w:rPr>
              <w:rFonts w:hint="eastAsia"/>
            </w:rPr>
            <w:t>期末无已质押的应收票据情况。</w:t>
          </w:r>
        </w:p>
        <w:p w:rsidR="00963D3D" w:rsidRDefault="00A4426C" w:rsidP="00EB01A1">
          <w:pPr>
            <w:rPr>
              <w:szCs w:val="21"/>
            </w:rPr>
          </w:pPr>
        </w:p>
      </w:sdtContent>
    </w:sdt>
    <w:sdt>
      <w:sdtPr>
        <w:rPr>
          <w:rFonts w:ascii="宋体" w:hAnsi="宋体" w:cs="宋体" w:hint="eastAsia"/>
          <w:b w:val="0"/>
          <w:bCs w:val="0"/>
          <w:kern w:val="0"/>
          <w:szCs w:val="22"/>
        </w:rPr>
        <w:alias w:val="模块:因出票人无力履约而将票据转为应收账款的票据，以及期末已背书未到期票据"/>
        <w:tag w:val="_GBC_d0a9833415574c7baa9ef176fea05ecf"/>
        <w:id w:val="-1461031445"/>
        <w:lock w:val="sdtLocked"/>
      </w:sdtPr>
      <w:sdtEndPr>
        <w:rPr>
          <w:rFonts w:cs="Times New Roman"/>
          <w:kern w:val="2"/>
          <w:szCs w:val="24"/>
        </w:rPr>
      </w:sdtEndPr>
      <w:sdtContent>
        <w:p w:rsidR="007B3D80" w:rsidRDefault="007B3D80">
          <w:pPr>
            <w:pStyle w:val="4"/>
            <w:numPr>
              <w:ilvl w:val="3"/>
              <w:numId w:val="40"/>
            </w:numPr>
            <w:jc w:val="left"/>
            <w:rPr>
              <w:rFonts w:ascii="宋体" w:hAnsi="宋体"/>
            </w:rPr>
          </w:pPr>
          <w:r>
            <w:rPr>
              <w:rFonts w:ascii="宋体" w:hAnsi="宋体"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Locked"/>
          </w:sdtPr>
          <w:sdtContent>
            <w:p w:rsidR="007B3D80" w:rsidRDefault="00A4426C" w:rsidP="007B3D80">
              <w:pPr>
                <w:rPr>
                  <w:rFonts w:cs="Times New Roman"/>
                  <w:kern w:val="2"/>
                </w:rPr>
              </w:pPr>
              <w:r>
                <w:fldChar w:fldCharType="begin"/>
              </w:r>
              <w:r w:rsidR="007B3D80">
                <w:instrText xml:space="preserve"> MACROBUTTON SnrToggleCheckbox □适用 </w:instrText>
              </w:r>
              <w:r>
                <w:fldChar w:fldCharType="end"/>
              </w:r>
              <w:r>
                <w:fldChar w:fldCharType="begin"/>
              </w:r>
              <w:r w:rsidR="007B3D80">
                <w:instrText xml:space="preserve">MACROBUTTON  SnrToggleCheckbox √不适用 </w:instrText>
              </w:r>
              <w:r>
                <w:fldChar w:fldCharType="end"/>
              </w:r>
            </w:p>
          </w:sdtContent>
        </w:sdt>
        <w:p w:rsidR="007B3D80" w:rsidRDefault="007B3D80" w:rsidP="007B3D80">
          <w:pPr>
            <w:ind w:firstLineChars="200" w:firstLine="420"/>
          </w:pPr>
          <w:r w:rsidRPr="00DD1578">
            <w:rPr>
              <w:rFonts w:hint="eastAsia"/>
            </w:rPr>
            <w:t>期末无已背书或贴现且在资产负债表日尚未到期的应收票据情况。</w:t>
          </w:r>
        </w:p>
        <w:p w:rsidR="00963D3D" w:rsidRDefault="00A4426C" w:rsidP="007B3D80">
          <w:pPr>
            <w:rPr>
              <w:rFonts w:cs="Times New Roman"/>
              <w:kern w:val="2"/>
            </w:rPr>
          </w:pPr>
        </w:p>
      </w:sdtContent>
    </w:sdt>
    <w:p w:rsidR="00BC09CF" w:rsidRDefault="00316DBE">
      <w:pPr>
        <w:pStyle w:val="4"/>
        <w:numPr>
          <w:ilvl w:val="3"/>
          <w:numId w:val="40"/>
        </w:numPr>
        <w:jc w:val="left"/>
        <w:rPr>
          <w:rFonts w:ascii="宋体" w:hAnsi="宋体"/>
        </w:rPr>
      </w:pPr>
      <w:r>
        <w:rPr>
          <w:rFonts w:ascii="宋体" w:hAnsi="宋体" w:hint="eastAsia"/>
        </w:rPr>
        <w:t>按坏账计提方法分类披露</w:t>
      </w:r>
    </w:p>
    <w:sdt>
      <w:sdtPr>
        <w:alias w:val="是否适用：应收票据按坏账计提方法分类披露[双击切换]"/>
        <w:tag w:val="_GBC_064ae6cf552d47d6abf4ad2b5c55d254"/>
        <w:id w:val="1528454635"/>
        <w:lock w:val="sdtContentLocked"/>
        <w:placeholder>
          <w:docPart w:val="GBC22222222222222222222222222222"/>
        </w:placeholder>
      </w:sdtPr>
      <w:sdtContent>
        <w:p w:rsidR="00BC09CF" w:rsidRDefault="00A4426C">
          <w:r>
            <w:fldChar w:fldCharType="begin"/>
          </w:r>
          <w:r w:rsidR="00DD34AE">
            <w:instrText xml:space="preserve"> MACROBUTTON  SnrToggleCheckbox √适用 </w:instrText>
          </w:r>
          <w:r>
            <w:fldChar w:fldCharType="end"/>
          </w:r>
          <w:r>
            <w:fldChar w:fldCharType="begin"/>
          </w:r>
          <w:r w:rsidR="00DD34AE">
            <w:instrText xml:space="preserve"> MACROBUTTON  SnrToggleCheckbox □不适用 </w:instrText>
          </w:r>
          <w:r>
            <w:fldChar w:fldCharType="end"/>
          </w:r>
        </w:p>
      </w:sdtContent>
    </w:sdt>
    <w:sdt>
      <w:sdtPr>
        <w:rPr>
          <w:rFonts w:ascii="宋体" w:hAnsi="宋体" w:cs="宋体" w:hint="eastAsia"/>
          <w:kern w:val="0"/>
          <w:szCs w:val="21"/>
        </w:rPr>
        <w:alias w:val="模块:按坏账计提方法分类披露"/>
        <w:tag w:val="_SEC_2dc3b0ce015a4b54a67e0a855abb57d7"/>
        <w:id w:val="-2006501656"/>
        <w:lock w:val="sdtLocked"/>
        <w:placeholder>
          <w:docPart w:val="GBC22222222222222222222222222222"/>
        </w:placeholder>
      </w:sdtPr>
      <w:sdtEndPr>
        <w:rPr>
          <w:szCs w:val="24"/>
        </w:rPr>
      </w:sdtEndPr>
      <w:sdtContent>
        <w:p w:rsidR="00DD34AE" w:rsidRDefault="00316DBE">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票据按坏账计提方法分类披露"/>
              <w:tag w:val="_GBC_1ddd4d416c8341618d49da8050568b3a"/>
              <w:id w:val="-172411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票据按坏账计提方法分类披露"/>
              <w:tag w:val="_GBC_ee21347c53de4655b7421f9707c0f27c"/>
              <w:id w:val="7717462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321"/>
            <w:gridCol w:w="1007"/>
            <w:gridCol w:w="692"/>
            <w:gridCol w:w="664"/>
            <w:gridCol w:w="697"/>
            <w:gridCol w:w="1007"/>
            <w:gridCol w:w="717"/>
            <w:gridCol w:w="697"/>
            <w:gridCol w:w="712"/>
            <w:gridCol w:w="712"/>
            <w:gridCol w:w="669"/>
          </w:tblGrid>
          <w:tr w:rsidR="00DD34AE" w:rsidTr="00DD34AE">
            <w:trPr>
              <w:cantSplit/>
              <w:trHeight w:val="259"/>
            </w:trPr>
            <w:sdt>
              <w:sdtPr>
                <w:tag w:val="_PLD_b41ab991b5cb44b284803f0e13680cca"/>
                <w:id w:val="1521377707"/>
                <w:lock w:val="sdtLocked"/>
              </w:sdtPr>
              <w:sdtContent>
                <w:tc>
                  <w:tcPr>
                    <w:tcW w:w="743" w:type="pct"/>
                    <w:vMerge w:val="restart"/>
                    <w:tcBorders>
                      <w:top w:val="single" w:sz="4" w:space="0" w:color="auto"/>
                      <w:left w:val="single" w:sz="4" w:space="0" w:color="auto"/>
                      <w:right w:val="single" w:sz="4" w:space="0" w:color="auto"/>
                    </w:tcBorders>
                    <w:vAlign w:val="center"/>
                  </w:tcPr>
                  <w:p w:rsidR="00DD34AE" w:rsidRDefault="00DD34AE" w:rsidP="00995639">
                    <w:pPr>
                      <w:jc w:val="center"/>
                      <w:rPr>
                        <w:szCs w:val="21"/>
                      </w:rPr>
                    </w:pPr>
                    <w:r>
                      <w:rPr>
                        <w:rFonts w:hint="eastAsia"/>
                        <w:szCs w:val="21"/>
                      </w:rPr>
                      <w:t>类别</w:t>
                    </w:r>
                  </w:p>
                </w:tc>
              </w:sdtContent>
            </w:sdt>
            <w:sdt>
              <w:sdtPr>
                <w:tag w:val="_PLD_4250aa21af14465089e9a64950228223"/>
                <w:id w:val="1521377708"/>
                <w:lock w:val="sdtLocked"/>
              </w:sdtPr>
              <w:sdtContent>
                <w:tc>
                  <w:tcPr>
                    <w:tcW w:w="2286" w:type="pct"/>
                    <w:gridSpan w:val="5"/>
                    <w:tcBorders>
                      <w:top w:val="single" w:sz="4" w:space="0" w:color="auto"/>
                      <w:left w:val="single" w:sz="4" w:space="0" w:color="auto"/>
                      <w:right w:val="single" w:sz="4" w:space="0" w:color="auto"/>
                    </w:tcBorders>
                    <w:vAlign w:val="center"/>
                  </w:tcPr>
                  <w:p w:rsidR="00DD34AE" w:rsidRDefault="00DD34AE" w:rsidP="00995639">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fdd4dc84ac74beda0c7ce9ee8ac707c"/>
                <w:id w:val="1521377709"/>
                <w:lock w:val="sdtLocked"/>
              </w:sdtPr>
              <w:sdtContent>
                <w:tc>
                  <w:tcPr>
                    <w:tcW w:w="1971" w:type="pct"/>
                    <w:gridSpan w:val="5"/>
                    <w:tcBorders>
                      <w:top w:val="single" w:sz="4" w:space="0" w:color="auto"/>
                      <w:left w:val="single" w:sz="4" w:space="0" w:color="auto"/>
                      <w:right w:val="single" w:sz="4" w:space="0" w:color="auto"/>
                    </w:tcBorders>
                    <w:vAlign w:val="center"/>
                  </w:tcPr>
                  <w:p w:rsidR="00DD34AE" w:rsidRDefault="00DD34AE" w:rsidP="00995639">
                    <w:pPr>
                      <w:autoSpaceDE w:val="0"/>
                      <w:autoSpaceDN w:val="0"/>
                      <w:adjustRightInd w:val="0"/>
                      <w:snapToGrid w:val="0"/>
                      <w:spacing w:line="240" w:lineRule="atLeast"/>
                      <w:jc w:val="center"/>
                      <w:rPr>
                        <w:szCs w:val="21"/>
                      </w:rPr>
                    </w:pPr>
                    <w:r>
                      <w:rPr>
                        <w:rFonts w:hint="eastAsia"/>
                        <w:szCs w:val="21"/>
                      </w:rPr>
                      <w:t>期初余额</w:t>
                    </w:r>
                  </w:p>
                </w:tc>
              </w:sdtContent>
            </w:sdt>
          </w:tr>
          <w:tr w:rsidR="00DD34AE" w:rsidTr="00DD34AE">
            <w:trPr>
              <w:cantSplit/>
              <w:trHeight w:val="227"/>
            </w:trPr>
            <w:tc>
              <w:tcPr>
                <w:tcW w:w="743" w:type="pct"/>
                <w:vMerge/>
                <w:tcBorders>
                  <w:left w:val="single" w:sz="4" w:space="0" w:color="auto"/>
                  <w:right w:val="single" w:sz="4" w:space="0" w:color="auto"/>
                </w:tcBorders>
                <w:vAlign w:val="center"/>
              </w:tcPr>
              <w:p w:rsidR="00DD34AE" w:rsidRDefault="00DD34AE" w:rsidP="00995639">
                <w:pPr>
                  <w:rPr>
                    <w:szCs w:val="21"/>
                  </w:rPr>
                </w:pPr>
              </w:p>
            </w:tc>
            <w:sdt>
              <w:sdtPr>
                <w:tag w:val="_PLD_4d31e977a3b64420aab06ccefa58a768"/>
                <w:id w:val="1521377710"/>
                <w:lock w:val="sdtLocked"/>
              </w:sdtPr>
              <w:sdtContent>
                <w:tc>
                  <w:tcPr>
                    <w:tcW w:w="955" w:type="pct"/>
                    <w:gridSpan w:val="2"/>
                    <w:tcBorders>
                      <w:top w:val="single" w:sz="4" w:space="0" w:color="auto"/>
                      <w:left w:val="single" w:sz="4" w:space="0" w:color="auto"/>
                      <w:bottom w:val="single" w:sz="4" w:space="0" w:color="auto"/>
                      <w:right w:val="single" w:sz="4" w:space="0" w:color="auto"/>
                    </w:tcBorders>
                    <w:vAlign w:val="center"/>
                  </w:tcPr>
                  <w:p w:rsidR="00DD34AE" w:rsidRDefault="00DD34AE" w:rsidP="00995639">
                    <w:pPr>
                      <w:jc w:val="center"/>
                      <w:rPr>
                        <w:szCs w:val="21"/>
                      </w:rPr>
                    </w:pPr>
                    <w:r>
                      <w:rPr>
                        <w:rFonts w:hint="eastAsia"/>
                        <w:szCs w:val="21"/>
                      </w:rPr>
                      <w:t>账面余额</w:t>
                    </w:r>
                  </w:p>
                </w:tc>
              </w:sdtContent>
            </w:sdt>
            <w:sdt>
              <w:sdtPr>
                <w:tag w:val="_PLD_ce16034971f3433baf795de55c0fcc02"/>
                <w:id w:val="1521377711"/>
                <w:lock w:val="sdtLocked"/>
              </w:sdtPr>
              <w:sdtContent>
                <w:tc>
                  <w:tcPr>
                    <w:tcW w:w="765" w:type="pct"/>
                    <w:gridSpan w:val="2"/>
                    <w:tcBorders>
                      <w:top w:val="single" w:sz="4" w:space="0" w:color="auto"/>
                      <w:left w:val="single" w:sz="4" w:space="0" w:color="auto"/>
                      <w:bottom w:val="single" w:sz="4" w:space="0" w:color="auto"/>
                      <w:right w:val="single" w:sz="4" w:space="0" w:color="auto"/>
                    </w:tcBorders>
                    <w:vAlign w:val="center"/>
                  </w:tcPr>
                  <w:p w:rsidR="00DD34AE" w:rsidRDefault="00DD34AE" w:rsidP="00995639">
                    <w:pPr>
                      <w:jc w:val="center"/>
                      <w:rPr>
                        <w:szCs w:val="21"/>
                      </w:rPr>
                    </w:pPr>
                    <w:r>
                      <w:rPr>
                        <w:rFonts w:hint="eastAsia"/>
                        <w:szCs w:val="21"/>
                      </w:rPr>
                      <w:t>坏账准备</w:t>
                    </w:r>
                  </w:p>
                </w:tc>
              </w:sdtContent>
            </w:sdt>
            <w:sdt>
              <w:sdtPr>
                <w:tag w:val="_PLD_13676246dce14cd09ca054f6ed8baa70"/>
                <w:id w:val="1521377712"/>
                <w:lock w:val="sdtLocked"/>
              </w:sdtPr>
              <w:sdtContent>
                <w:tc>
                  <w:tcPr>
                    <w:tcW w:w="566" w:type="pct"/>
                    <w:vMerge w:val="restart"/>
                    <w:tcBorders>
                      <w:top w:val="single" w:sz="4" w:space="0" w:color="auto"/>
                      <w:left w:val="single" w:sz="4" w:space="0" w:color="auto"/>
                      <w:right w:val="single" w:sz="4" w:space="0" w:color="auto"/>
                    </w:tcBorders>
                    <w:vAlign w:val="center"/>
                  </w:tcPr>
                  <w:p w:rsidR="00DD34AE" w:rsidRDefault="00DD34AE" w:rsidP="00995639">
                    <w:pPr>
                      <w:jc w:val="center"/>
                      <w:rPr>
                        <w:szCs w:val="21"/>
                      </w:rPr>
                    </w:pPr>
                    <w:r>
                      <w:rPr>
                        <w:rFonts w:hint="eastAsia"/>
                        <w:szCs w:val="21"/>
                      </w:rPr>
                      <w:t>账面</w:t>
                    </w:r>
                  </w:p>
                  <w:p w:rsidR="00DD34AE" w:rsidRDefault="00DD34AE" w:rsidP="00995639">
                    <w:pPr>
                      <w:jc w:val="center"/>
                      <w:rPr>
                        <w:szCs w:val="21"/>
                      </w:rPr>
                    </w:pPr>
                    <w:r>
                      <w:rPr>
                        <w:rFonts w:hint="eastAsia"/>
                        <w:szCs w:val="21"/>
                      </w:rPr>
                      <w:t>价值</w:t>
                    </w:r>
                  </w:p>
                </w:tc>
              </w:sdtContent>
            </w:sdt>
            <w:sdt>
              <w:sdtPr>
                <w:tag w:val="_PLD_3f5cbfe2ccd14f7a9fa6413579511d78"/>
                <w:id w:val="1521377713"/>
                <w:lock w:val="sdtLocked"/>
              </w:sdtPr>
              <w:sdtContent>
                <w:tc>
                  <w:tcPr>
                    <w:tcW w:w="795" w:type="pct"/>
                    <w:gridSpan w:val="2"/>
                    <w:tcBorders>
                      <w:top w:val="single" w:sz="4" w:space="0" w:color="auto"/>
                      <w:left w:val="single" w:sz="4" w:space="0" w:color="auto"/>
                      <w:right w:val="single" w:sz="4" w:space="0" w:color="auto"/>
                    </w:tcBorders>
                    <w:vAlign w:val="center"/>
                  </w:tcPr>
                  <w:p w:rsidR="00DD34AE" w:rsidRDefault="00DD34AE" w:rsidP="00995639">
                    <w:pPr>
                      <w:jc w:val="center"/>
                      <w:rPr>
                        <w:szCs w:val="21"/>
                      </w:rPr>
                    </w:pPr>
                    <w:r>
                      <w:rPr>
                        <w:rFonts w:hint="eastAsia"/>
                        <w:szCs w:val="21"/>
                      </w:rPr>
                      <w:t>账面余额</w:t>
                    </w:r>
                  </w:p>
                </w:tc>
              </w:sdtContent>
            </w:sdt>
            <w:sdt>
              <w:sdtPr>
                <w:tag w:val="_PLD_063250a22f93425b948b3ffb834d8c5a"/>
                <w:id w:val="1521377714"/>
                <w:lock w:val="sdtLocked"/>
              </w:sdtPr>
              <w:sdtContent>
                <w:tc>
                  <w:tcPr>
                    <w:tcW w:w="800" w:type="pct"/>
                    <w:gridSpan w:val="2"/>
                    <w:tcBorders>
                      <w:top w:val="single" w:sz="4" w:space="0" w:color="auto"/>
                      <w:left w:val="single" w:sz="4" w:space="0" w:color="auto"/>
                      <w:right w:val="single" w:sz="4" w:space="0" w:color="auto"/>
                    </w:tcBorders>
                    <w:vAlign w:val="center"/>
                  </w:tcPr>
                  <w:p w:rsidR="00DD34AE" w:rsidRDefault="00DD34AE" w:rsidP="00995639">
                    <w:pPr>
                      <w:jc w:val="center"/>
                      <w:rPr>
                        <w:szCs w:val="21"/>
                      </w:rPr>
                    </w:pPr>
                    <w:r>
                      <w:rPr>
                        <w:rFonts w:hint="eastAsia"/>
                        <w:szCs w:val="21"/>
                      </w:rPr>
                      <w:t>坏账准备</w:t>
                    </w:r>
                  </w:p>
                </w:tc>
              </w:sdtContent>
            </w:sdt>
            <w:sdt>
              <w:sdtPr>
                <w:tag w:val="_PLD_9932dde99a63463ab11a246a2b6129c8"/>
                <w:id w:val="1521377715"/>
                <w:lock w:val="sdtLocked"/>
              </w:sdtPr>
              <w:sdtContent>
                <w:tc>
                  <w:tcPr>
                    <w:tcW w:w="376" w:type="pct"/>
                    <w:vMerge w:val="restart"/>
                    <w:tcBorders>
                      <w:top w:val="single" w:sz="4" w:space="0" w:color="auto"/>
                      <w:left w:val="single" w:sz="4" w:space="0" w:color="auto"/>
                      <w:right w:val="single" w:sz="4" w:space="0" w:color="auto"/>
                    </w:tcBorders>
                    <w:vAlign w:val="center"/>
                  </w:tcPr>
                  <w:p w:rsidR="00DD34AE" w:rsidRDefault="00DD34AE" w:rsidP="00995639">
                    <w:pPr>
                      <w:jc w:val="center"/>
                      <w:rPr>
                        <w:szCs w:val="21"/>
                      </w:rPr>
                    </w:pPr>
                    <w:r>
                      <w:rPr>
                        <w:rFonts w:hint="eastAsia"/>
                        <w:szCs w:val="21"/>
                      </w:rPr>
                      <w:t>账面</w:t>
                    </w:r>
                  </w:p>
                  <w:p w:rsidR="00DD34AE" w:rsidRDefault="00DD34AE" w:rsidP="00995639">
                    <w:pPr>
                      <w:jc w:val="center"/>
                      <w:rPr>
                        <w:szCs w:val="21"/>
                      </w:rPr>
                    </w:pPr>
                    <w:r>
                      <w:rPr>
                        <w:rFonts w:hint="eastAsia"/>
                        <w:szCs w:val="21"/>
                      </w:rPr>
                      <w:t>价值</w:t>
                    </w:r>
                  </w:p>
                </w:tc>
              </w:sdtContent>
            </w:sdt>
          </w:tr>
          <w:tr w:rsidR="00DD34AE" w:rsidTr="00DD34AE">
            <w:trPr>
              <w:cantSplit/>
              <w:trHeight w:val="375"/>
            </w:trPr>
            <w:tc>
              <w:tcPr>
                <w:tcW w:w="743" w:type="pct"/>
                <w:vMerge/>
                <w:tcBorders>
                  <w:left w:val="single" w:sz="4" w:space="0" w:color="auto"/>
                  <w:bottom w:val="single" w:sz="4" w:space="0" w:color="auto"/>
                  <w:right w:val="single" w:sz="4" w:space="0" w:color="auto"/>
                </w:tcBorders>
                <w:vAlign w:val="center"/>
              </w:tcPr>
              <w:p w:rsidR="00DD34AE" w:rsidRDefault="00DD34AE" w:rsidP="00995639">
                <w:pPr>
                  <w:rPr>
                    <w:szCs w:val="21"/>
                  </w:rPr>
                </w:pPr>
              </w:p>
            </w:tc>
            <w:sdt>
              <w:sdtPr>
                <w:tag w:val="_PLD_c0290ae623e744d38ca9b437c3a7f380"/>
                <w:id w:val="1521377716"/>
                <w:lock w:val="sdtLocked"/>
              </w:sdtPr>
              <w:sdtContent>
                <w:tc>
                  <w:tcPr>
                    <w:tcW w:w="566" w:type="pct"/>
                    <w:tcBorders>
                      <w:left w:val="single" w:sz="4" w:space="0" w:color="auto"/>
                      <w:bottom w:val="single" w:sz="4" w:space="0" w:color="auto"/>
                      <w:right w:val="single" w:sz="4" w:space="0" w:color="auto"/>
                    </w:tcBorders>
                    <w:vAlign w:val="center"/>
                  </w:tcPr>
                  <w:p w:rsidR="00DD34AE" w:rsidRDefault="00DD34AE" w:rsidP="00995639">
                    <w:pPr>
                      <w:jc w:val="center"/>
                      <w:rPr>
                        <w:szCs w:val="21"/>
                      </w:rPr>
                    </w:pPr>
                    <w:r>
                      <w:rPr>
                        <w:rFonts w:hint="eastAsia"/>
                        <w:szCs w:val="21"/>
                      </w:rPr>
                      <w:t>金额</w:t>
                    </w:r>
                  </w:p>
                </w:tc>
              </w:sdtContent>
            </w:sdt>
            <w:sdt>
              <w:sdtPr>
                <w:tag w:val="_PLD_193b3b07b4e0498485bc12534ae975ec"/>
                <w:id w:val="1521377717"/>
                <w:lock w:val="sdtLocked"/>
              </w:sdtPr>
              <w:sdtContent>
                <w:tc>
                  <w:tcPr>
                    <w:tcW w:w="389" w:type="pct"/>
                    <w:tcBorders>
                      <w:left w:val="single" w:sz="4" w:space="0" w:color="auto"/>
                      <w:bottom w:val="single" w:sz="4" w:space="0" w:color="auto"/>
                      <w:right w:val="single" w:sz="4" w:space="0" w:color="auto"/>
                    </w:tcBorders>
                    <w:vAlign w:val="center"/>
                  </w:tcPr>
                  <w:p w:rsidR="00DD34AE" w:rsidRDefault="00DD34AE" w:rsidP="00995639">
                    <w:pPr>
                      <w:jc w:val="center"/>
                      <w:rPr>
                        <w:szCs w:val="21"/>
                      </w:rPr>
                    </w:pPr>
                    <w:r>
                      <w:rPr>
                        <w:rFonts w:hint="eastAsia"/>
                        <w:szCs w:val="21"/>
                      </w:rPr>
                      <w:t>比例</w:t>
                    </w:r>
                    <w:r>
                      <w:rPr>
                        <w:szCs w:val="21"/>
                      </w:rPr>
                      <w:t>(%)</w:t>
                    </w:r>
                  </w:p>
                </w:tc>
              </w:sdtContent>
            </w:sdt>
            <w:sdt>
              <w:sdtPr>
                <w:tag w:val="_PLD_1f47ced2bea143d39f38cb11c0113cf4"/>
                <w:id w:val="1521377718"/>
                <w:lock w:val="sdtLocked"/>
              </w:sdtPr>
              <w:sdtContent>
                <w:tc>
                  <w:tcPr>
                    <w:tcW w:w="373" w:type="pct"/>
                    <w:tcBorders>
                      <w:left w:val="single" w:sz="4" w:space="0" w:color="auto"/>
                      <w:bottom w:val="single" w:sz="4" w:space="0" w:color="auto"/>
                      <w:right w:val="single" w:sz="4" w:space="0" w:color="auto"/>
                    </w:tcBorders>
                    <w:vAlign w:val="center"/>
                  </w:tcPr>
                  <w:p w:rsidR="00DD34AE" w:rsidRDefault="00DD34AE" w:rsidP="00995639">
                    <w:pPr>
                      <w:jc w:val="center"/>
                      <w:rPr>
                        <w:szCs w:val="21"/>
                      </w:rPr>
                    </w:pPr>
                    <w:r>
                      <w:rPr>
                        <w:rFonts w:hint="eastAsia"/>
                        <w:szCs w:val="21"/>
                      </w:rPr>
                      <w:t>金额</w:t>
                    </w:r>
                  </w:p>
                </w:tc>
              </w:sdtContent>
            </w:sdt>
            <w:sdt>
              <w:sdtPr>
                <w:tag w:val="_PLD_a23086fe0481444ab724c5dec4a5f19d"/>
                <w:id w:val="1521377719"/>
                <w:lock w:val="sdtLocked"/>
              </w:sdtPr>
              <w:sdtContent>
                <w:tc>
                  <w:tcPr>
                    <w:tcW w:w="392" w:type="pct"/>
                    <w:tcBorders>
                      <w:left w:val="single" w:sz="4" w:space="0" w:color="auto"/>
                      <w:bottom w:val="single" w:sz="4" w:space="0" w:color="auto"/>
                      <w:right w:val="single" w:sz="4" w:space="0" w:color="auto"/>
                    </w:tcBorders>
                    <w:vAlign w:val="center"/>
                  </w:tcPr>
                  <w:p w:rsidR="00DD34AE" w:rsidRDefault="00DD34AE" w:rsidP="00995639">
                    <w:pPr>
                      <w:jc w:val="center"/>
                      <w:rPr>
                        <w:szCs w:val="21"/>
                      </w:rPr>
                    </w:pPr>
                    <w:r>
                      <w:rPr>
                        <w:rFonts w:hint="eastAsia"/>
                        <w:szCs w:val="21"/>
                      </w:rPr>
                      <w:t>计提比例</w:t>
                    </w:r>
                    <w:r>
                      <w:rPr>
                        <w:szCs w:val="21"/>
                      </w:rPr>
                      <w:t>(%)</w:t>
                    </w:r>
                  </w:p>
                </w:tc>
              </w:sdtContent>
            </w:sdt>
            <w:tc>
              <w:tcPr>
                <w:tcW w:w="566" w:type="pct"/>
                <w:vMerge/>
                <w:tcBorders>
                  <w:left w:val="single" w:sz="4" w:space="0" w:color="auto"/>
                  <w:bottom w:val="single" w:sz="4" w:space="0" w:color="auto"/>
                  <w:right w:val="single" w:sz="4" w:space="0" w:color="auto"/>
                </w:tcBorders>
                <w:vAlign w:val="center"/>
              </w:tcPr>
              <w:p w:rsidR="00DD34AE" w:rsidRDefault="00DD34AE" w:rsidP="00995639">
                <w:pPr>
                  <w:jc w:val="center"/>
                  <w:rPr>
                    <w:szCs w:val="21"/>
                  </w:rPr>
                </w:pPr>
              </w:p>
            </w:tc>
            <w:sdt>
              <w:sdtPr>
                <w:tag w:val="_PLD_0ebe7a6ebddd49acb12d2e49fbaeb5ef"/>
                <w:id w:val="1521377720"/>
                <w:lock w:val="sdtLocked"/>
              </w:sdtPr>
              <w:sdtContent>
                <w:tc>
                  <w:tcPr>
                    <w:tcW w:w="403" w:type="pct"/>
                    <w:tcBorders>
                      <w:left w:val="single" w:sz="4" w:space="0" w:color="auto"/>
                      <w:bottom w:val="single" w:sz="4" w:space="0" w:color="auto"/>
                      <w:right w:val="single" w:sz="4" w:space="0" w:color="auto"/>
                    </w:tcBorders>
                    <w:vAlign w:val="center"/>
                  </w:tcPr>
                  <w:p w:rsidR="00DD34AE" w:rsidRDefault="00DD34AE" w:rsidP="00995639">
                    <w:pPr>
                      <w:jc w:val="center"/>
                      <w:rPr>
                        <w:szCs w:val="21"/>
                      </w:rPr>
                    </w:pPr>
                    <w:r>
                      <w:rPr>
                        <w:rFonts w:hint="eastAsia"/>
                        <w:szCs w:val="21"/>
                      </w:rPr>
                      <w:t>金额</w:t>
                    </w:r>
                  </w:p>
                </w:tc>
              </w:sdtContent>
            </w:sdt>
            <w:sdt>
              <w:sdtPr>
                <w:tag w:val="_PLD_f3083b688a88491aaa0236072ce160b8"/>
                <w:id w:val="1521377721"/>
                <w:lock w:val="sdtLocked"/>
              </w:sdtPr>
              <w:sdtContent>
                <w:tc>
                  <w:tcPr>
                    <w:tcW w:w="392" w:type="pct"/>
                    <w:tcBorders>
                      <w:left w:val="single" w:sz="4" w:space="0" w:color="auto"/>
                      <w:bottom w:val="single" w:sz="4" w:space="0" w:color="auto"/>
                      <w:right w:val="single" w:sz="4" w:space="0" w:color="auto"/>
                    </w:tcBorders>
                    <w:vAlign w:val="center"/>
                  </w:tcPr>
                  <w:p w:rsidR="00DD34AE" w:rsidRDefault="00DD34AE" w:rsidP="00995639">
                    <w:pPr>
                      <w:jc w:val="center"/>
                      <w:rPr>
                        <w:szCs w:val="21"/>
                      </w:rPr>
                    </w:pPr>
                    <w:r>
                      <w:rPr>
                        <w:rFonts w:hint="eastAsia"/>
                        <w:szCs w:val="21"/>
                      </w:rPr>
                      <w:t>比例</w:t>
                    </w:r>
                    <w:r>
                      <w:rPr>
                        <w:szCs w:val="21"/>
                      </w:rPr>
                      <w:t>(%)</w:t>
                    </w:r>
                  </w:p>
                </w:tc>
              </w:sdtContent>
            </w:sdt>
            <w:sdt>
              <w:sdtPr>
                <w:tag w:val="_PLD_1cdb2a199b6d43678bae639c01b9d9cb"/>
                <w:id w:val="1521377722"/>
                <w:lock w:val="sdtLocked"/>
              </w:sdtPr>
              <w:sdtContent>
                <w:tc>
                  <w:tcPr>
                    <w:tcW w:w="400" w:type="pct"/>
                    <w:tcBorders>
                      <w:left w:val="single" w:sz="4" w:space="0" w:color="auto"/>
                      <w:bottom w:val="single" w:sz="4" w:space="0" w:color="auto"/>
                      <w:right w:val="single" w:sz="4" w:space="0" w:color="auto"/>
                    </w:tcBorders>
                    <w:vAlign w:val="center"/>
                  </w:tcPr>
                  <w:p w:rsidR="00DD34AE" w:rsidRDefault="00DD34AE" w:rsidP="00995639">
                    <w:pPr>
                      <w:jc w:val="center"/>
                      <w:rPr>
                        <w:szCs w:val="21"/>
                      </w:rPr>
                    </w:pPr>
                    <w:r>
                      <w:rPr>
                        <w:rFonts w:hint="eastAsia"/>
                        <w:szCs w:val="21"/>
                      </w:rPr>
                      <w:t>金额</w:t>
                    </w:r>
                  </w:p>
                </w:tc>
              </w:sdtContent>
            </w:sdt>
            <w:sdt>
              <w:sdtPr>
                <w:tag w:val="_PLD_ad76cc2b302a460a8cbeb5e98be19160"/>
                <w:id w:val="1521377723"/>
                <w:lock w:val="sdtLocked"/>
              </w:sdtPr>
              <w:sdtContent>
                <w:tc>
                  <w:tcPr>
                    <w:tcW w:w="400" w:type="pct"/>
                    <w:tcBorders>
                      <w:left w:val="single" w:sz="4" w:space="0" w:color="auto"/>
                      <w:bottom w:val="single" w:sz="4" w:space="0" w:color="auto"/>
                      <w:right w:val="single" w:sz="4" w:space="0" w:color="auto"/>
                    </w:tcBorders>
                    <w:vAlign w:val="center"/>
                  </w:tcPr>
                  <w:p w:rsidR="00DD34AE" w:rsidRDefault="00DD34AE" w:rsidP="00995639">
                    <w:pPr>
                      <w:jc w:val="center"/>
                      <w:rPr>
                        <w:szCs w:val="21"/>
                      </w:rPr>
                    </w:pPr>
                    <w:r>
                      <w:rPr>
                        <w:rFonts w:hint="eastAsia"/>
                        <w:szCs w:val="21"/>
                      </w:rPr>
                      <w:t>计提比例</w:t>
                    </w:r>
                    <w:r>
                      <w:rPr>
                        <w:szCs w:val="21"/>
                      </w:rPr>
                      <w:t>(%)</w:t>
                    </w:r>
                  </w:p>
                </w:tc>
              </w:sdtContent>
            </w:sdt>
            <w:tc>
              <w:tcPr>
                <w:tcW w:w="376" w:type="pct"/>
                <w:vMerge/>
                <w:tcBorders>
                  <w:left w:val="single" w:sz="4" w:space="0" w:color="auto"/>
                  <w:bottom w:val="single" w:sz="4" w:space="0" w:color="auto"/>
                  <w:right w:val="single" w:sz="4" w:space="0" w:color="auto"/>
                </w:tcBorders>
              </w:tcPr>
              <w:p w:rsidR="00DD34AE" w:rsidRDefault="00DD34AE" w:rsidP="00995639">
                <w:pPr>
                  <w:jc w:val="center"/>
                  <w:rPr>
                    <w:szCs w:val="21"/>
                  </w:rPr>
                </w:pPr>
              </w:p>
            </w:tc>
          </w:tr>
          <w:tr w:rsidR="00DD34AE" w:rsidTr="00DD34AE">
            <w:trPr>
              <w:cantSplit/>
            </w:trPr>
            <w:sdt>
              <w:sdtPr>
                <w:tag w:val="_PLD_3d5d84fd270044c49211439088db3d30"/>
                <w:id w:val="1521377724"/>
                <w:lock w:val="sdtLocked"/>
              </w:sdtPr>
              <w:sdtContent>
                <w:tc>
                  <w:tcPr>
                    <w:tcW w:w="743" w:type="pct"/>
                    <w:tcBorders>
                      <w:top w:val="single" w:sz="4" w:space="0" w:color="auto"/>
                      <w:left w:val="single" w:sz="4" w:space="0" w:color="auto"/>
                      <w:bottom w:val="single" w:sz="4" w:space="0" w:color="auto"/>
                      <w:right w:val="single" w:sz="4" w:space="0" w:color="auto"/>
                    </w:tcBorders>
                  </w:tcPr>
                  <w:p w:rsidR="00DD34AE" w:rsidRDefault="00DD34AE" w:rsidP="00995639">
                    <w:pPr>
                      <w:rPr>
                        <w:szCs w:val="21"/>
                      </w:rPr>
                    </w:pPr>
                    <w:r>
                      <w:rPr>
                        <w:rFonts w:hint="eastAsia"/>
                        <w:szCs w:val="21"/>
                      </w:rPr>
                      <w:t>按单项计提坏账准备</w:t>
                    </w:r>
                  </w:p>
                </w:tc>
              </w:sdtContent>
            </w:sdt>
            <w:tc>
              <w:tcPr>
                <w:tcW w:w="566"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389"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373" w:type="pct"/>
                <w:tcBorders>
                  <w:top w:val="single" w:sz="4" w:space="0" w:color="auto"/>
                  <w:left w:val="single" w:sz="4" w:space="0" w:color="auto"/>
                  <w:bottom w:val="single" w:sz="4" w:space="0" w:color="auto"/>
                  <w:right w:val="single" w:sz="4" w:space="0" w:color="auto"/>
                </w:tcBorders>
              </w:tcPr>
              <w:p w:rsidR="00DD34AE" w:rsidRDefault="00DD34AE" w:rsidP="00995639">
                <w:pPr>
                  <w:rPr>
                    <w:szCs w:val="21"/>
                  </w:rPr>
                </w:pPr>
              </w:p>
            </w:tc>
            <w:tc>
              <w:tcPr>
                <w:tcW w:w="392"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566"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403"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392"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400"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400"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376"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r>
          <w:tr w:rsidR="00DD34AE" w:rsidTr="00DD34AE">
            <w:trPr>
              <w:cantSplit/>
            </w:trPr>
            <w:sdt>
              <w:sdtPr>
                <w:tag w:val="_PLD_dfe2f5d58ae444bc99da18392741ac94"/>
                <w:id w:val="1521377730"/>
                <w:lock w:val="sdtLocked"/>
              </w:sdtPr>
              <w:sdtContent>
                <w:tc>
                  <w:tcPr>
                    <w:tcW w:w="743" w:type="pct"/>
                    <w:tcBorders>
                      <w:top w:val="single" w:sz="4" w:space="0" w:color="auto"/>
                      <w:left w:val="single" w:sz="4" w:space="0" w:color="auto"/>
                      <w:bottom w:val="single" w:sz="4" w:space="0" w:color="auto"/>
                      <w:right w:val="single" w:sz="4" w:space="0" w:color="auto"/>
                    </w:tcBorders>
                  </w:tcPr>
                  <w:p w:rsidR="00DD34AE" w:rsidRDefault="00DD34AE" w:rsidP="00995639">
                    <w:pPr>
                      <w:rPr>
                        <w:szCs w:val="21"/>
                      </w:rPr>
                    </w:pPr>
                    <w:r>
                      <w:rPr>
                        <w:rFonts w:hint="eastAsia"/>
                        <w:szCs w:val="21"/>
                      </w:rPr>
                      <w:t>按组合计提坏账准备</w:t>
                    </w:r>
                  </w:p>
                </w:tc>
              </w:sdtContent>
            </w:sdt>
            <w:tc>
              <w:tcPr>
                <w:tcW w:w="566"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r>
                  <w:t>30,000.00</w:t>
                </w:r>
              </w:p>
            </w:tc>
            <w:tc>
              <w:tcPr>
                <w:tcW w:w="389"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r>
                  <w:t>100.00</w:t>
                </w:r>
              </w:p>
            </w:tc>
            <w:tc>
              <w:tcPr>
                <w:tcW w:w="373"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r>
                  <w:t>30,000.00</w:t>
                </w:r>
              </w:p>
            </w:tc>
            <w:tc>
              <w:tcPr>
                <w:tcW w:w="403"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392"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400"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400"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376"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r>
          <w:tr w:rsidR="00DD34AE" w:rsidTr="00DD34AE">
            <w:trPr>
              <w:cantSplit/>
            </w:trPr>
            <w:sdt>
              <w:sdtPr>
                <w:tag w:val="_PLD_6921e0fe3b3b446d887af92fc2bcab4d"/>
                <w:id w:val="1521377731"/>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rsidR="00DD34AE" w:rsidRDefault="00DD34AE" w:rsidP="00963D3D">
                    <w:pPr>
                      <w:jc w:val="both"/>
                      <w:rPr>
                        <w:szCs w:val="21"/>
                      </w:rPr>
                    </w:pPr>
                    <w:r>
                      <w:rPr>
                        <w:rFonts w:hint="eastAsia"/>
                        <w:szCs w:val="21"/>
                      </w:rPr>
                      <w:t>其中：</w:t>
                    </w:r>
                  </w:p>
                </w:tc>
              </w:sdtContent>
            </w:sdt>
          </w:tr>
          <w:sdt>
            <w:sdtPr>
              <w:rPr>
                <w:szCs w:val="21"/>
              </w:rPr>
              <w:alias w:val="按组合计提坏账准备的应收票据明细"/>
              <w:tag w:val="_TUP_2457c54f966e408fa418bc1eed94e738"/>
              <w:id w:val="1521377733"/>
            </w:sdtPr>
            <w:sdtContent>
              <w:tr w:rsidR="00DD34AE" w:rsidTr="00DD34AE">
                <w:trPr>
                  <w:cantSplit/>
                </w:trPr>
                <w:sdt>
                  <w:sdtPr>
                    <w:rPr>
                      <w:szCs w:val="21"/>
                    </w:rPr>
                    <w:alias w:val="按组合计提坏账准备的应收票据明细-类别"/>
                    <w:tag w:val="_GBC_6d9e7457cc694a73a262b35683b9ab0e"/>
                    <w:id w:val="1521377732"/>
                  </w:sdtPr>
                  <w:sdtContent>
                    <w:tc>
                      <w:tcPr>
                        <w:tcW w:w="743" w:type="pct"/>
                        <w:tcBorders>
                          <w:top w:val="single" w:sz="4" w:space="0" w:color="auto"/>
                          <w:left w:val="single" w:sz="4" w:space="0" w:color="auto"/>
                          <w:bottom w:val="single" w:sz="4" w:space="0" w:color="auto"/>
                          <w:right w:val="single" w:sz="4" w:space="0" w:color="auto"/>
                        </w:tcBorders>
                      </w:tcPr>
                      <w:p w:rsidR="00DD34AE" w:rsidRDefault="00DD34AE" w:rsidP="00995639">
                        <w:pPr>
                          <w:rPr>
                            <w:szCs w:val="21"/>
                          </w:rPr>
                        </w:pPr>
                        <w:r w:rsidRPr="00DD34AE">
                          <w:rPr>
                            <w:rFonts w:hint="eastAsia"/>
                            <w:szCs w:val="21"/>
                          </w:rPr>
                          <w:t>银行承兑汇票</w:t>
                        </w:r>
                      </w:p>
                    </w:tc>
                  </w:sdtContent>
                </w:sdt>
                <w:tc>
                  <w:tcPr>
                    <w:tcW w:w="566"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r>
                      <w:t>30,000.00</w:t>
                    </w:r>
                  </w:p>
                </w:tc>
                <w:tc>
                  <w:tcPr>
                    <w:tcW w:w="389"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r>
                      <w:t>100.00</w:t>
                    </w:r>
                  </w:p>
                </w:tc>
                <w:tc>
                  <w:tcPr>
                    <w:tcW w:w="373"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r>
                      <w:t>30,000.00</w:t>
                    </w:r>
                  </w:p>
                </w:tc>
                <w:tc>
                  <w:tcPr>
                    <w:tcW w:w="403"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392"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400"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400"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376"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r>
            </w:sdtContent>
          </w:sdt>
          <w:tr w:rsidR="00DD34AE" w:rsidRPr="00DD34AE" w:rsidTr="00DD34AE">
            <w:trPr>
              <w:cantSplit/>
            </w:trPr>
            <w:sdt>
              <w:sdtPr>
                <w:tag w:val="_PLD_dd25c49780ba41c5a3c906e12139b00d"/>
                <w:id w:val="1521377736"/>
                <w:lock w:val="sdtLocked"/>
              </w:sdtPr>
              <w:sdtContent>
                <w:tc>
                  <w:tcPr>
                    <w:tcW w:w="743" w:type="pct"/>
                    <w:tcBorders>
                      <w:top w:val="single" w:sz="4" w:space="0" w:color="auto"/>
                      <w:left w:val="single" w:sz="4" w:space="0" w:color="auto"/>
                      <w:bottom w:val="single" w:sz="4" w:space="0" w:color="auto"/>
                      <w:right w:val="single" w:sz="4" w:space="0" w:color="auto"/>
                    </w:tcBorders>
                    <w:vAlign w:val="center"/>
                  </w:tcPr>
                  <w:p w:rsidR="00DD34AE" w:rsidRDefault="00DD34AE" w:rsidP="00995639">
                    <w:pPr>
                      <w:autoSpaceDE w:val="0"/>
                      <w:autoSpaceDN w:val="0"/>
                      <w:adjustRightInd w:val="0"/>
                      <w:jc w:val="center"/>
                      <w:rPr>
                        <w:szCs w:val="21"/>
                      </w:rPr>
                    </w:pPr>
                    <w:r>
                      <w:rPr>
                        <w:rFonts w:hint="eastAsia"/>
                        <w:szCs w:val="21"/>
                      </w:rPr>
                      <w:t>合计</w:t>
                    </w:r>
                  </w:p>
                </w:tc>
              </w:sdtContent>
            </w:sdt>
            <w:tc>
              <w:tcPr>
                <w:tcW w:w="566"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r w:rsidRPr="00DD34AE">
                  <w:rPr>
                    <w:szCs w:val="21"/>
                  </w:rPr>
                  <w:t>30,000.00</w:t>
                </w:r>
              </w:p>
            </w:tc>
            <w:tc>
              <w:tcPr>
                <w:tcW w:w="389"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r>
                  <w:rPr>
                    <w:rFonts w:hint="eastAsia"/>
                    <w:szCs w:val="21"/>
                  </w:rPr>
                  <w:t>/</w:t>
                </w:r>
              </w:p>
            </w:tc>
            <w:tc>
              <w:tcPr>
                <w:tcW w:w="373"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p>
            </w:tc>
            <w:tc>
              <w:tcPr>
                <w:tcW w:w="392"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r>
                  <w:rPr>
                    <w:rFonts w:hint="eastAsia"/>
                    <w:szCs w:val="21"/>
                  </w:rPr>
                  <w:t>/</w:t>
                </w:r>
              </w:p>
            </w:tc>
            <w:tc>
              <w:tcPr>
                <w:tcW w:w="566" w:type="pct"/>
                <w:tcBorders>
                  <w:top w:val="single" w:sz="4" w:space="0" w:color="auto"/>
                  <w:left w:val="single" w:sz="4" w:space="0" w:color="auto"/>
                  <w:bottom w:val="single" w:sz="4" w:space="0" w:color="auto"/>
                  <w:right w:val="single" w:sz="4" w:space="0" w:color="auto"/>
                </w:tcBorders>
                <w:vAlign w:val="center"/>
              </w:tcPr>
              <w:p w:rsidR="00DD34AE" w:rsidRDefault="00DD34AE" w:rsidP="00DD34AE">
                <w:pPr>
                  <w:jc w:val="right"/>
                  <w:rPr>
                    <w:szCs w:val="21"/>
                  </w:rPr>
                </w:pPr>
                <w:r w:rsidRPr="00DD34AE">
                  <w:rPr>
                    <w:szCs w:val="21"/>
                  </w:rPr>
                  <w:t>30,000.00</w:t>
                </w:r>
              </w:p>
            </w:tc>
            <w:tc>
              <w:tcPr>
                <w:tcW w:w="403"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392" w:type="pct"/>
                <w:tcBorders>
                  <w:top w:val="single" w:sz="4" w:space="0" w:color="auto"/>
                  <w:left w:val="single" w:sz="4" w:space="0" w:color="auto"/>
                  <w:bottom w:val="single" w:sz="4" w:space="0" w:color="auto"/>
                  <w:right w:val="single" w:sz="4" w:space="0" w:color="auto"/>
                </w:tcBorders>
              </w:tcPr>
              <w:p w:rsidR="00DD34AE" w:rsidRDefault="00DD34AE" w:rsidP="00995639">
                <w:pPr>
                  <w:jc w:val="center"/>
                  <w:rPr>
                    <w:szCs w:val="21"/>
                  </w:rPr>
                </w:pPr>
                <w:r>
                  <w:rPr>
                    <w:rFonts w:hint="eastAsia"/>
                    <w:szCs w:val="21"/>
                  </w:rPr>
                  <w:t>/</w:t>
                </w:r>
              </w:p>
            </w:tc>
            <w:tc>
              <w:tcPr>
                <w:tcW w:w="400" w:type="pct"/>
                <w:tcBorders>
                  <w:top w:val="single" w:sz="4" w:space="0" w:color="auto"/>
                  <w:left w:val="single" w:sz="4" w:space="0" w:color="auto"/>
                  <w:bottom w:val="single" w:sz="4" w:space="0" w:color="auto"/>
                  <w:right w:val="single" w:sz="4" w:space="0" w:color="auto"/>
                </w:tcBorders>
              </w:tcPr>
              <w:p w:rsidR="00DD34AE" w:rsidRDefault="00DD34AE" w:rsidP="00995639">
                <w:pPr>
                  <w:jc w:val="right"/>
                  <w:rPr>
                    <w:szCs w:val="21"/>
                  </w:rPr>
                </w:pPr>
              </w:p>
            </w:tc>
            <w:tc>
              <w:tcPr>
                <w:tcW w:w="400" w:type="pct"/>
                <w:tcBorders>
                  <w:top w:val="single" w:sz="4" w:space="0" w:color="auto"/>
                  <w:left w:val="single" w:sz="4" w:space="0" w:color="auto"/>
                  <w:bottom w:val="single" w:sz="4" w:space="0" w:color="auto"/>
                  <w:right w:val="single" w:sz="4" w:space="0" w:color="auto"/>
                </w:tcBorders>
              </w:tcPr>
              <w:p w:rsidR="00DD34AE" w:rsidRDefault="00DD34AE" w:rsidP="00995639">
                <w:pPr>
                  <w:jc w:val="center"/>
                  <w:rPr>
                    <w:szCs w:val="21"/>
                  </w:rPr>
                </w:pPr>
                <w:r>
                  <w:rPr>
                    <w:rFonts w:hint="eastAsia"/>
                    <w:szCs w:val="21"/>
                  </w:rPr>
                  <w:t>/</w:t>
                </w:r>
              </w:p>
            </w:tc>
            <w:tc>
              <w:tcPr>
                <w:tcW w:w="376" w:type="pct"/>
                <w:tcBorders>
                  <w:top w:val="single" w:sz="4" w:space="0" w:color="auto"/>
                  <w:left w:val="single" w:sz="4" w:space="0" w:color="auto"/>
                  <w:bottom w:val="single" w:sz="4" w:space="0" w:color="auto"/>
                  <w:right w:val="single" w:sz="4" w:space="0" w:color="auto"/>
                </w:tcBorders>
              </w:tcPr>
              <w:p w:rsidR="00DD34AE" w:rsidRPr="00DD34AE" w:rsidRDefault="00DD34AE" w:rsidP="00995639"/>
            </w:tc>
          </w:tr>
        </w:tbl>
        <w:p w:rsidR="00BC09CF" w:rsidRPr="00DD34AE" w:rsidRDefault="00A4426C" w:rsidP="00DD34AE"/>
      </w:sdtContent>
    </w:sdt>
    <w:p w:rsidR="00BC09CF" w:rsidRDefault="00316DBE">
      <w:pPr>
        <w:rPr>
          <w:rFonts w:cstheme="minorBidi"/>
          <w:bCs/>
          <w:szCs w:val="22"/>
        </w:rPr>
      </w:pPr>
      <w:bookmarkStart w:id="87" w:name="_Hlk10466625"/>
      <w:bookmarkStart w:id="88" w:name="_Hlk10466636"/>
      <w:bookmarkEnd w:id="86"/>
      <w:r>
        <w:rPr>
          <w:rFonts w:cstheme="minorBidi" w:hint="eastAsia"/>
          <w:bCs/>
          <w:szCs w:val="22"/>
        </w:rPr>
        <w:t>按组合计提坏账准备：</w:t>
      </w:r>
      <w:bookmarkEnd w:id="87"/>
    </w:p>
    <w:sdt>
      <w:sdtPr>
        <w:rPr>
          <w:rFonts w:cstheme="minorBidi" w:hint="eastAsia"/>
          <w:bCs/>
          <w:szCs w:val="22"/>
        </w:rPr>
        <w:alias w:val="是否适用：按组合计提坏账准备的应收票据详细情况[双击切换]"/>
        <w:tag w:val="_GBC_2b00fe7228b14b11bdb374e735777f02"/>
        <w:id w:val="-2057613197"/>
        <w:lock w:val="sdtContentLocked"/>
        <w:placeholder>
          <w:docPart w:val="GBC22222222222222222222222222222"/>
        </w:placeholder>
      </w:sdtPr>
      <w:sdtContent>
        <w:p w:rsidR="00BC09CF" w:rsidRDefault="00A4426C">
          <w:pPr>
            <w:rPr>
              <w:rFonts w:cstheme="minorBidi"/>
              <w:bCs/>
              <w:szCs w:val="22"/>
            </w:rPr>
          </w:pPr>
          <w:r>
            <w:rPr>
              <w:rFonts w:cstheme="minorBidi"/>
              <w:bCs/>
              <w:szCs w:val="22"/>
            </w:rPr>
            <w:fldChar w:fldCharType="begin"/>
          </w:r>
          <w:r w:rsidR="00963D3D">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963D3D">
            <w:rPr>
              <w:rFonts w:cstheme="minorBidi"/>
              <w:bCs/>
              <w:szCs w:val="22"/>
            </w:rPr>
            <w:instrText xml:space="preserve"> MACROBUTTON  SnrToggleCheckbox □不适用 </w:instrText>
          </w:r>
          <w:r>
            <w:rPr>
              <w:rFonts w:cstheme="minorBidi"/>
              <w:bCs/>
              <w:szCs w:val="22"/>
            </w:rPr>
            <w:fldChar w:fldCharType="end"/>
          </w:r>
        </w:p>
      </w:sdtContent>
    </w:sdt>
    <w:bookmarkStart w:id="89" w:name="_Hlk533601037" w:displacedByCustomXml="next"/>
    <w:sdt>
      <w:sdtPr>
        <w:rPr>
          <w:rFonts w:hint="eastAsia"/>
        </w:rPr>
        <w:alias w:val="模块:按组合计提坏账准备"/>
        <w:tag w:val="_SEC_ba9a8c13d1d945d389c5919539ae944e"/>
        <w:id w:val="-1884249879"/>
        <w:lock w:val="sdtLocked"/>
        <w:placeholder>
          <w:docPart w:val="GBC22222222222222222222222222222"/>
        </w:placeholder>
      </w:sdtPr>
      <w:sdtEndPr>
        <w:rPr>
          <w:rFonts w:hint="default"/>
          <w:szCs w:val="21"/>
        </w:rPr>
      </w:sdtEndPr>
      <w:sdtContent>
        <w:p w:rsidR="00BC09CF" w:rsidRDefault="00316DBE">
          <w:pPr>
            <w:rPr>
              <w:rFonts w:cstheme="minorBidi"/>
              <w:bCs/>
              <w:szCs w:val="22"/>
            </w:rPr>
          </w:pPr>
          <w:r>
            <w:rPr>
              <w:rFonts w:hint="eastAsia"/>
            </w:rPr>
            <w:t>组合计提项目</w:t>
          </w:r>
          <w:r>
            <w:rPr>
              <w:rFonts w:cstheme="minorBidi" w:hint="eastAsia"/>
              <w:bCs/>
              <w:szCs w:val="22"/>
            </w:rPr>
            <w:t>：</w:t>
          </w:r>
          <w:sdt>
            <w:sdtPr>
              <w:rPr>
                <w:rFonts w:cstheme="minorBidi" w:hint="eastAsia"/>
                <w:bCs/>
                <w:szCs w:val="22"/>
              </w:rPr>
              <w:alias w:val="按组合计提坏账准备的应收票据明细-类别"/>
              <w:tag w:val="_GBC_3ab101eae3824734a1fbf3c7c224edc3"/>
              <w:id w:val="1082729683"/>
              <w:lock w:val="sdtLocked"/>
              <w:placeholder>
                <w:docPart w:val="GBC22222222222222222222222222222"/>
              </w:placeholder>
              <w:comboBox>
                <w:listItem w:displayText="银行承兑汇票" w:value="银行承兑汇票"/>
              </w:comboBox>
            </w:sdtPr>
            <w:sdtContent>
              <w:r w:rsidR="00963D3D">
                <w:rPr>
                  <w:rFonts w:cstheme="minorBidi" w:hint="eastAsia"/>
                  <w:bCs/>
                  <w:szCs w:val="22"/>
                </w:rPr>
                <w:t>银行承兑汇票</w:t>
              </w:r>
            </w:sdtContent>
          </w:sdt>
        </w:p>
        <w:p w:rsidR="00BC09CF" w:rsidRDefault="00316DBE">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票据详细情况"/>
              <w:tag w:val="_GBC_5f3250f84084490c95753d0a165a807b"/>
              <w:id w:val="-19468448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票据详细情况"/>
              <w:tag w:val="_GBC_8b6ba2153795407e8dbbd199bda78b09"/>
              <w:id w:val="-7534296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2309"/>
            <w:gridCol w:w="2351"/>
            <w:gridCol w:w="2293"/>
          </w:tblGrid>
          <w:tr w:rsidR="00963D3D" w:rsidTr="00995639">
            <w:sdt>
              <w:sdtPr>
                <w:tag w:val="_PLD_5376290ef0b041e8bbd7b943461b0a9f"/>
                <w:id w:val="1521378392"/>
                <w:lock w:val="sdtLocked"/>
              </w:sdtPr>
              <w:sdtContent>
                <w:tc>
                  <w:tcPr>
                    <w:tcW w:w="1158" w:type="pct"/>
                    <w:vMerge w:val="restart"/>
                    <w:vAlign w:val="center"/>
                  </w:tcPr>
                  <w:p w:rsidR="00963D3D" w:rsidRDefault="00963D3D" w:rsidP="00995639">
                    <w:pPr>
                      <w:jc w:val="center"/>
                      <w:rPr>
                        <w:szCs w:val="21"/>
                      </w:rPr>
                    </w:pPr>
                    <w:r>
                      <w:rPr>
                        <w:rFonts w:hint="eastAsia"/>
                        <w:szCs w:val="21"/>
                      </w:rPr>
                      <w:t>名称</w:t>
                    </w:r>
                  </w:p>
                </w:tc>
              </w:sdtContent>
            </w:sdt>
            <w:sdt>
              <w:sdtPr>
                <w:tag w:val="_PLD_cb2e8486740a451fbac357ed56dfdf09"/>
                <w:id w:val="1521378393"/>
                <w:lock w:val="sdtLocked"/>
              </w:sdtPr>
              <w:sdtContent>
                <w:tc>
                  <w:tcPr>
                    <w:tcW w:w="3842" w:type="pct"/>
                    <w:gridSpan w:val="3"/>
                    <w:vAlign w:val="center"/>
                  </w:tcPr>
                  <w:p w:rsidR="00963D3D" w:rsidRDefault="00963D3D" w:rsidP="00995639">
                    <w:pPr>
                      <w:jc w:val="center"/>
                      <w:rPr>
                        <w:szCs w:val="21"/>
                      </w:rPr>
                    </w:pPr>
                    <w:r>
                      <w:rPr>
                        <w:rFonts w:hint="eastAsia"/>
                        <w:szCs w:val="21"/>
                      </w:rPr>
                      <w:t>期末余额</w:t>
                    </w:r>
                  </w:p>
                </w:tc>
              </w:sdtContent>
            </w:sdt>
          </w:tr>
          <w:tr w:rsidR="00963D3D" w:rsidTr="00995639">
            <w:tc>
              <w:tcPr>
                <w:tcW w:w="1158" w:type="pct"/>
                <w:vMerge/>
              </w:tcPr>
              <w:p w:rsidR="00963D3D" w:rsidRDefault="00963D3D" w:rsidP="00995639">
                <w:pPr>
                  <w:jc w:val="center"/>
                  <w:rPr>
                    <w:szCs w:val="21"/>
                  </w:rPr>
                </w:pPr>
              </w:p>
            </w:tc>
            <w:sdt>
              <w:sdtPr>
                <w:tag w:val="_PLD_e58334d5cfd94eb3a57462d770bebef2"/>
                <w:id w:val="1521378394"/>
                <w:lock w:val="sdtLocked"/>
              </w:sdtPr>
              <w:sdtContent>
                <w:tc>
                  <w:tcPr>
                    <w:tcW w:w="1276" w:type="pct"/>
                    <w:vAlign w:val="center"/>
                  </w:tcPr>
                  <w:p w:rsidR="00963D3D" w:rsidRDefault="00963D3D" w:rsidP="00995639">
                    <w:pPr>
                      <w:jc w:val="center"/>
                      <w:rPr>
                        <w:szCs w:val="21"/>
                      </w:rPr>
                    </w:pPr>
                    <w:r>
                      <w:rPr>
                        <w:rFonts w:hint="eastAsia"/>
                        <w:szCs w:val="21"/>
                      </w:rPr>
                      <w:t>应收票据</w:t>
                    </w:r>
                  </w:p>
                </w:tc>
              </w:sdtContent>
            </w:sdt>
            <w:sdt>
              <w:sdtPr>
                <w:tag w:val="_PLD_bdeedca9dff44f0386291c89e9b9d89b"/>
                <w:id w:val="1521378395"/>
                <w:lock w:val="sdtLocked"/>
              </w:sdtPr>
              <w:sdtContent>
                <w:tc>
                  <w:tcPr>
                    <w:tcW w:w="1299" w:type="pct"/>
                    <w:vAlign w:val="center"/>
                  </w:tcPr>
                  <w:p w:rsidR="00963D3D" w:rsidRDefault="00963D3D" w:rsidP="00995639">
                    <w:pPr>
                      <w:jc w:val="center"/>
                      <w:rPr>
                        <w:szCs w:val="21"/>
                      </w:rPr>
                    </w:pPr>
                    <w:r>
                      <w:rPr>
                        <w:rFonts w:hint="eastAsia"/>
                        <w:szCs w:val="21"/>
                      </w:rPr>
                      <w:t>坏账准备</w:t>
                    </w:r>
                  </w:p>
                </w:tc>
              </w:sdtContent>
            </w:sdt>
            <w:sdt>
              <w:sdtPr>
                <w:tag w:val="_PLD_f6f1b7e04e5d43bda3afea1cf431ea55"/>
                <w:id w:val="1521378396"/>
                <w:lock w:val="sdtLocked"/>
              </w:sdtPr>
              <w:sdtContent>
                <w:tc>
                  <w:tcPr>
                    <w:tcW w:w="1267" w:type="pct"/>
                    <w:vAlign w:val="center"/>
                  </w:tcPr>
                  <w:p w:rsidR="00963D3D" w:rsidRDefault="00963D3D" w:rsidP="00995639">
                    <w:pPr>
                      <w:jc w:val="center"/>
                      <w:rPr>
                        <w:szCs w:val="21"/>
                      </w:rPr>
                    </w:pPr>
                    <w:r>
                      <w:rPr>
                        <w:szCs w:val="21"/>
                      </w:rPr>
                      <w:t>计提比例</w:t>
                    </w:r>
                    <w:r>
                      <w:rPr>
                        <w:rFonts w:hint="eastAsia"/>
                        <w:szCs w:val="21"/>
                      </w:rPr>
                      <w:t>（%）</w:t>
                    </w:r>
                  </w:p>
                </w:tc>
              </w:sdtContent>
            </w:sdt>
          </w:tr>
          <w:sdt>
            <w:sdtPr>
              <w:rPr>
                <w:szCs w:val="21"/>
              </w:rPr>
              <w:alias w:val="按组合计提坏账准备的应收票据详细名称明细"/>
              <w:tag w:val="_TUP_b97e402e2d4c48aca2f398d3bd96c268"/>
              <w:id w:val="1521378397"/>
              <w:lock w:val="sdtLocked"/>
            </w:sdtPr>
            <w:sdtContent>
              <w:tr w:rsidR="00963D3D" w:rsidTr="00544D2D">
                <w:tc>
                  <w:tcPr>
                    <w:tcW w:w="1158" w:type="pct"/>
                  </w:tcPr>
                  <w:p w:rsidR="00963D3D" w:rsidRDefault="00963D3D" w:rsidP="00995639">
                    <w:pPr>
                      <w:rPr>
                        <w:szCs w:val="21"/>
                      </w:rPr>
                    </w:pPr>
                    <w:r>
                      <w:t>银行承兑汇票</w:t>
                    </w:r>
                  </w:p>
                </w:tc>
                <w:tc>
                  <w:tcPr>
                    <w:tcW w:w="1276" w:type="pct"/>
                    <w:vAlign w:val="center"/>
                  </w:tcPr>
                  <w:p w:rsidR="00963D3D" w:rsidRDefault="00963D3D" w:rsidP="00544D2D">
                    <w:pPr>
                      <w:jc w:val="right"/>
                      <w:rPr>
                        <w:szCs w:val="21"/>
                      </w:rPr>
                    </w:pPr>
                    <w:r>
                      <w:t>30,000.00</w:t>
                    </w:r>
                  </w:p>
                </w:tc>
                <w:tc>
                  <w:tcPr>
                    <w:tcW w:w="1299" w:type="pct"/>
                    <w:vAlign w:val="center"/>
                  </w:tcPr>
                  <w:p w:rsidR="00963D3D" w:rsidRDefault="00963D3D" w:rsidP="00544D2D">
                    <w:pPr>
                      <w:jc w:val="right"/>
                      <w:rPr>
                        <w:szCs w:val="21"/>
                      </w:rPr>
                    </w:pPr>
                    <w:r>
                      <w:rPr>
                        <w:rFonts w:hint="eastAsia"/>
                        <w:szCs w:val="21"/>
                      </w:rPr>
                      <w:t>0</w:t>
                    </w:r>
                  </w:p>
                </w:tc>
                <w:tc>
                  <w:tcPr>
                    <w:tcW w:w="1267" w:type="pct"/>
                    <w:vAlign w:val="center"/>
                  </w:tcPr>
                  <w:p w:rsidR="00963D3D" w:rsidRDefault="00963D3D" w:rsidP="00544D2D">
                    <w:pPr>
                      <w:jc w:val="right"/>
                      <w:rPr>
                        <w:szCs w:val="21"/>
                      </w:rPr>
                    </w:pPr>
                    <w:r>
                      <w:rPr>
                        <w:rFonts w:hint="eastAsia"/>
                        <w:szCs w:val="21"/>
                      </w:rPr>
                      <w:t>0</w:t>
                    </w:r>
                  </w:p>
                </w:tc>
              </w:tr>
            </w:sdtContent>
          </w:sdt>
          <w:tr w:rsidR="00963D3D" w:rsidTr="00544D2D">
            <w:sdt>
              <w:sdtPr>
                <w:tag w:val="_PLD_da28a703d17240cc83f29b07b490660e"/>
                <w:id w:val="1521378399"/>
                <w:lock w:val="sdtLocked"/>
              </w:sdtPr>
              <w:sdtContent>
                <w:tc>
                  <w:tcPr>
                    <w:tcW w:w="1158" w:type="pct"/>
                    <w:vAlign w:val="center"/>
                  </w:tcPr>
                  <w:p w:rsidR="00963D3D" w:rsidRDefault="00963D3D" w:rsidP="00995639">
                    <w:pPr>
                      <w:jc w:val="center"/>
                      <w:rPr>
                        <w:szCs w:val="21"/>
                      </w:rPr>
                    </w:pPr>
                    <w:r>
                      <w:rPr>
                        <w:rFonts w:hint="eastAsia"/>
                        <w:szCs w:val="21"/>
                      </w:rPr>
                      <w:t>合计</w:t>
                    </w:r>
                  </w:p>
                </w:tc>
              </w:sdtContent>
            </w:sdt>
            <w:tc>
              <w:tcPr>
                <w:tcW w:w="1276" w:type="pct"/>
                <w:vAlign w:val="center"/>
              </w:tcPr>
              <w:p w:rsidR="00963D3D" w:rsidRDefault="00963D3D" w:rsidP="00544D2D">
                <w:pPr>
                  <w:jc w:val="right"/>
                  <w:rPr>
                    <w:sz w:val="24"/>
                  </w:rPr>
                </w:pPr>
                <w:r>
                  <w:t>30,000.00</w:t>
                </w:r>
              </w:p>
            </w:tc>
            <w:tc>
              <w:tcPr>
                <w:tcW w:w="1299" w:type="pct"/>
                <w:vAlign w:val="center"/>
              </w:tcPr>
              <w:p w:rsidR="00963D3D" w:rsidRDefault="00963D3D" w:rsidP="00544D2D">
                <w:pPr>
                  <w:jc w:val="right"/>
                  <w:rPr>
                    <w:sz w:val="24"/>
                  </w:rPr>
                </w:pPr>
                <w:r>
                  <w:t>0</w:t>
                </w:r>
              </w:p>
            </w:tc>
            <w:tc>
              <w:tcPr>
                <w:tcW w:w="1267" w:type="pct"/>
                <w:vAlign w:val="center"/>
              </w:tcPr>
              <w:p w:rsidR="00963D3D" w:rsidRDefault="00963D3D" w:rsidP="00544D2D">
                <w:pPr>
                  <w:jc w:val="right"/>
                  <w:rPr>
                    <w:sz w:val="24"/>
                  </w:rPr>
                </w:pPr>
                <w:r>
                  <w:t>0</w:t>
                </w:r>
              </w:p>
            </w:tc>
          </w:tr>
        </w:tbl>
        <w:p w:rsidR="00963D3D" w:rsidRDefault="00963D3D"/>
        <w:p w:rsidR="00BC09CF" w:rsidRDefault="00316DBE">
          <w:pPr>
            <w:rPr>
              <w:szCs w:val="21"/>
            </w:rPr>
          </w:pPr>
          <w:r>
            <w:rPr>
              <w:rFonts w:hint="eastAsia"/>
              <w:szCs w:val="21"/>
            </w:rPr>
            <w:t>按组合计提坏账的确认标准及说明</w:t>
          </w:r>
        </w:p>
        <w:sdt>
          <w:sdtPr>
            <w:rPr>
              <w:szCs w:val="21"/>
            </w:rPr>
            <w:alias w:val="是否适用：按组合计提坏账准备的应收票据确认标准[双击切换]"/>
            <w:tag w:val="_GBC_ceeb8d4dc9cb454fae5b8d4178caf8a1"/>
            <w:id w:val="-181128295"/>
            <w:lock w:val="sdtLocked"/>
            <w:placeholder>
              <w:docPart w:val="GBC22222222222222222222222222222"/>
            </w:placeholder>
          </w:sdtPr>
          <w:sdtContent>
            <w:p w:rsidR="00BC09CF" w:rsidRDefault="00A4426C" w:rsidP="00963D3D">
              <w:pPr>
                <w:rPr>
                  <w:szCs w:val="21"/>
                </w:rPr>
              </w:pPr>
              <w:r>
                <w:rPr>
                  <w:szCs w:val="21"/>
                </w:rPr>
                <w:fldChar w:fldCharType="begin"/>
              </w:r>
              <w:r w:rsidR="00963D3D">
                <w:rPr>
                  <w:szCs w:val="21"/>
                </w:rPr>
                <w:instrText xml:space="preserve"> MACROBUTTON  SnrToggleCheckbox □适用 </w:instrText>
              </w:r>
              <w:r>
                <w:rPr>
                  <w:szCs w:val="21"/>
                </w:rPr>
                <w:fldChar w:fldCharType="end"/>
              </w:r>
              <w:r>
                <w:rPr>
                  <w:szCs w:val="21"/>
                </w:rPr>
                <w:fldChar w:fldCharType="begin"/>
              </w:r>
              <w:r w:rsidR="00963D3D">
                <w:rPr>
                  <w:szCs w:val="21"/>
                </w:rPr>
                <w:instrText xml:space="preserve"> MACROBUTTON  SnrToggleCheckbox √不适用 </w:instrText>
              </w:r>
              <w:r>
                <w:rPr>
                  <w:szCs w:val="21"/>
                </w:rPr>
                <w:fldChar w:fldCharType="end"/>
              </w:r>
            </w:p>
          </w:sdtContent>
        </w:sdt>
      </w:sdtContent>
    </w:sdt>
    <w:bookmarkEnd w:id="89" w:displacedByCustomXml="next"/>
    <w:bookmarkEnd w:id="88" w:displacedByCustomXml="next"/>
    <w:sdt>
      <w:sdtPr>
        <w:rPr>
          <w:rFonts w:ascii="宋体" w:hAnsi="宋体" w:cs="宋体" w:hint="eastAsia"/>
          <w:b w:val="0"/>
          <w:bCs w:val="0"/>
          <w:kern w:val="0"/>
          <w:szCs w:val="24"/>
        </w:rPr>
        <w:alias w:val="模块:坏账准备的情况"/>
        <w:tag w:val="_SEC_2937dc20348046e2a68416bd27ff1b82"/>
        <w:id w:val="-568268570"/>
        <w:lock w:val="sdtLocked"/>
      </w:sdtPr>
      <w:sdtEndPr>
        <w:rPr>
          <w:rFonts w:hint="default"/>
        </w:rPr>
      </w:sdtEndPr>
      <w:sdtContent>
        <w:p w:rsidR="00963D3D" w:rsidRDefault="00963D3D">
          <w:pPr>
            <w:pStyle w:val="4"/>
            <w:numPr>
              <w:ilvl w:val="3"/>
              <w:numId w:val="40"/>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1994919001"/>
            <w:lock w:val="sdtLocked"/>
          </w:sdtPr>
          <w:sdtContent>
            <w:p w:rsidR="00963D3D" w:rsidRDefault="00A4426C" w:rsidP="00963D3D">
              <w:pPr>
                <w:rPr>
                  <w:rFonts w:cstheme="minorBidi"/>
                  <w:b/>
                  <w:bCs/>
                  <w:szCs w:val="22"/>
                </w:rPr>
              </w:pPr>
              <w:r>
                <w:fldChar w:fldCharType="begin"/>
              </w:r>
              <w:r w:rsidR="00963D3D">
                <w:instrText xml:space="preserve"> MACROBUTTON  SnrToggleCheckbox □适用 </w:instrText>
              </w:r>
              <w:r>
                <w:fldChar w:fldCharType="end"/>
              </w:r>
              <w:r>
                <w:fldChar w:fldCharType="begin"/>
              </w:r>
              <w:r w:rsidR="00963D3D">
                <w:instrText xml:space="preserve"> MACROBUTTON  SnrToggleCheckbox √不适用 </w:instrText>
              </w:r>
              <w:r>
                <w:fldChar w:fldCharType="end"/>
              </w:r>
            </w:p>
          </w:sdtContent>
        </w:sdt>
        <w:p w:rsidR="00963D3D" w:rsidRDefault="00963D3D" w:rsidP="00963D3D">
          <w:pPr>
            <w:ind w:firstLineChars="200" w:firstLine="420"/>
            <w:rPr>
              <w:rFonts w:cstheme="minorBidi"/>
              <w:b/>
              <w:bCs/>
              <w:szCs w:val="22"/>
            </w:rPr>
          </w:pPr>
          <w:r w:rsidRPr="00DD1578">
            <w:rPr>
              <w:rFonts w:hint="eastAsia"/>
            </w:rPr>
            <w:t>本期无计提、收回或转回的坏账准备情况。</w:t>
          </w:r>
        </w:p>
        <w:p w:rsidR="00963D3D" w:rsidRDefault="00A4426C">
          <w:pPr>
            <w:ind w:right="210"/>
          </w:pPr>
        </w:p>
      </w:sdtContent>
    </w:sdt>
    <w:bookmarkStart w:id="90" w:name="_Hlk10466841" w:displacedByCustomXml="next"/>
    <w:bookmarkStart w:id="91" w:name="_Hlk10466853" w:displacedByCustomXml="next"/>
    <w:sdt>
      <w:sdtPr>
        <w:rPr>
          <w:rFonts w:ascii="宋体" w:hAnsi="宋体" w:cs="宋体" w:hint="eastAsia"/>
          <w:b w:val="0"/>
          <w:bCs w:val="0"/>
          <w:kern w:val="0"/>
          <w:szCs w:val="24"/>
        </w:rPr>
        <w:alias w:val="模块:本期实际核销的应收票据情况"/>
        <w:tag w:val="_SEC_d1d07f77bea54442a58602a5a3e94f42"/>
        <w:id w:val="1524362322"/>
        <w:lock w:val="sdtLocked"/>
        <w:placeholder>
          <w:docPart w:val="GBC22222222222222222222222222222"/>
        </w:placeholder>
      </w:sdtPr>
      <w:sdtEndPr>
        <w:rPr>
          <w:rFonts w:hint="default"/>
        </w:rPr>
      </w:sdtEndPr>
      <w:sdtContent>
        <w:p w:rsidR="00BC09CF" w:rsidRDefault="00316DBE">
          <w:pPr>
            <w:pStyle w:val="4"/>
            <w:numPr>
              <w:ilvl w:val="3"/>
              <w:numId w:val="40"/>
            </w:numPr>
            <w:jc w:val="left"/>
            <w:rPr>
              <w:rFonts w:ascii="宋体" w:hAnsi="宋体"/>
            </w:rPr>
          </w:pPr>
          <w:r>
            <w:rPr>
              <w:rFonts w:ascii="宋体" w:hAnsi="宋体" w:hint="eastAsia"/>
            </w:rPr>
            <w:t>本期实际核销的应收票据情况</w:t>
          </w:r>
          <w:bookmarkEnd w:id="90"/>
        </w:p>
        <w:sdt>
          <w:sdtPr>
            <w:alias w:val="是否适用：实际核销的应收票据[双击切换]"/>
            <w:tag w:val="_GBC_d0dcbb36ec68469bb29eac25b4a7af19"/>
            <w:id w:val="-732698059"/>
            <w:lock w:val="sdtLocked"/>
            <w:placeholder>
              <w:docPart w:val="GBC22222222222222222222222222222"/>
            </w:placeholder>
          </w:sdtPr>
          <w:sdtContent>
            <w:p w:rsidR="00963D3D" w:rsidRDefault="00A4426C" w:rsidP="00963D3D">
              <w:pPr>
                <w:rPr>
                  <w:rFonts w:cstheme="minorBidi"/>
                  <w:bCs/>
                  <w:szCs w:val="22"/>
                </w:rPr>
              </w:pPr>
              <w:r>
                <w:fldChar w:fldCharType="begin"/>
              </w:r>
              <w:r w:rsidR="00963D3D">
                <w:instrText xml:space="preserve"> MACROBUTTON  SnrToggleCheckbox □适用 </w:instrText>
              </w:r>
              <w:r>
                <w:fldChar w:fldCharType="end"/>
              </w:r>
              <w:r>
                <w:fldChar w:fldCharType="begin"/>
              </w:r>
              <w:r w:rsidR="00963D3D">
                <w:instrText xml:space="preserve"> MACROBUTTON  SnrToggleCheckbox √不适用 </w:instrText>
              </w:r>
              <w:r>
                <w:fldChar w:fldCharType="end"/>
              </w:r>
            </w:p>
          </w:sdtContent>
        </w:sdt>
        <w:p w:rsidR="00BC09CF" w:rsidRDefault="00963D3D" w:rsidP="00963D3D">
          <w:pPr>
            <w:ind w:firstLineChars="200" w:firstLine="420"/>
          </w:pPr>
          <w:r w:rsidRPr="00DD1578">
            <w:rPr>
              <w:rFonts w:hint="eastAsia"/>
            </w:rPr>
            <w:t>期末无公司因出票人未履约而将其转应收账款的票据。</w:t>
          </w:r>
        </w:p>
      </w:sdtContent>
    </w:sdt>
    <w:bookmarkEnd w:id="91" w:displacedByCustomXml="prev"/>
    <w:p w:rsidR="00BC09CF" w:rsidRDefault="00BC09CF">
      <w:pPr>
        <w:rPr>
          <w:szCs w:val="21"/>
        </w:rPr>
      </w:pPr>
    </w:p>
    <w:p w:rsidR="00BC09CF" w:rsidRDefault="00316DBE">
      <w:pPr>
        <w:pStyle w:val="3"/>
        <w:numPr>
          <w:ilvl w:val="0"/>
          <w:numId w:val="18"/>
        </w:numPr>
        <w:rPr>
          <w:rFonts w:ascii="宋体" w:hAnsi="宋体"/>
        </w:rPr>
      </w:pPr>
      <w:r>
        <w:rPr>
          <w:rFonts w:ascii="宋体" w:hAnsi="宋体" w:hint="eastAsia"/>
        </w:rPr>
        <w:t>应收账款</w:t>
      </w:r>
    </w:p>
    <w:bookmarkStart w:id="92" w:name="_Hlk10467031" w:displacedByCustomXml="next"/>
    <w:sdt>
      <w:sdtPr>
        <w:rPr>
          <w:rFonts w:ascii="宋体" w:hAnsi="宋体" w:cs="宋体" w:hint="eastAsia"/>
          <w:b w:val="0"/>
          <w:bCs w:val="0"/>
          <w:kern w:val="0"/>
          <w:szCs w:val="24"/>
        </w:rPr>
        <w:alias w:val="模块:按账龄披露"/>
        <w:tag w:val="_SEC_18739d0c0efc4fe7a575a32263e5b38b"/>
        <w:id w:val="-349264638"/>
        <w:lock w:val="sdtLocked"/>
        <w:placeholder>
          <w:docPart w:val="GBC22222222222222222222222222222"/>
        </w:placeholder>
      </w:sdtPr>
      <w:sdtEndPr>
        <w:rPr>
          <w:rFonts w:hint="default"/>
        </w:rPr>
      </w:sdtEndPr>
      <w:sdtContent>
        <w:p w:rsidR="00BC09CF" w:rsidRDefault="00316DBE">
          <w:pPr>
            <w:pStyle w:val="4"/>
            <w:numPr>
              <w:ilvl w:val="3"/>
              <w:numId w:val="43"/>
            </w:numPr>
            <w:tabs>
              <w:tab w:val="left" w:pos="574"/>
            </w:tabs>
            <w:rPr>
              <w:rFonts w:ascii="宋体" w:hAnsi="宋体"/>
            </w:rPr>
          </w:pPr>
          <w:r>
            <w:rPr>
              <w:rFonts w:ascii="宋体" w:hAnsi="宋体" w:hint="eastAsia"/>
            </w:rPr>
            <w:t>按账龄披露</w:t>
          </w:r>
        </w:p>
        <w:sdt>
          <w:sdtPr>
            <w:rPr>
              <w:rFonts w:hint="eastAsia"/>
              <w:szCs w:val="21"/>
            </w:rPr>
            <w:alias w:val="是否适用：组合中，按账龄分析法计提坏账准备的应收账款[双击切换]"/>
            <w:tag w:val="_GBC_adacd9d7302a46dbb6fb745ac9a87bfe"/>
            <w:id w:val="-1177813502"/>
            <w:lock w:val="sdtLocked"/>
            <w:placeholder>
              <w:docPart w:val="GBC22222222222222222222222222222"/>
            </w:placeholder>
          </w:sdtPr>
          <w:sdtContent>
            <w:p w:rsidR="00BC09CF" w:rsidRDefault="00A4426C">
              <w:pPr>
                <w:rPr>
                  <w:szCs w:val="21"/>
                </w:rPr>
              </w:pPr>
              <w:r>
                <w:rPr>
                  <w:szCs w:val="21"/>
                </w:rPr>
                <w:fldChar w:fldCharType="begin"/>
              </w:r>
              <w:r w:rsidR="00007764">
                <w:rPr>
                  <w:szCs w:val="21"/>
                </w:rPr>
                <w:instrText xml:space="preserve">MACROBUTTON  SnrToggleCheckbox √适用 </w:instrText>
              </w:r>
              <w:r>
                <w:rPr>
                  <w:szCs w:val="21"/>
                </w:rPr>
                <w:fldChar w:fldCharType="end"/>
              </w:r>
              <w:r>
                <w:rPr>
                  <w:szCs w:val="21"/>
                </w:rPr>
                <w:fldChar w:fldCharType="begin"/>
              </w:r>
              <w:r w:rsidR="00007764">
                <w:rPr>
                  <w:szCs w:val="21"/>
                </w:rPr>
                <w:instrText xml:space="preserve"> MACROBUTTON  SnrToggleCheckbox □不适用 </w:instrText>
              </w:r>
              <w:r>
                <w:rPr>
                  <w:szCs w:val="21"/>
                </w:rP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4330"/>
            <w:gridCol w:w="4565"/>
          </w:tblGrid>
          <w:tr w:rsidR="008B39C7" w:rsidTr="004776C0">
            <w:trPr>
              <w:cantSplit/>
            </w:trPr>
            <w:sdt>
              <w:sdtPr>
                <w:tag w:val="_PLD_cc8a2439cf1a40049647e9f82183f02a"/>
                <w:id w:val="844887720"/>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账龄</w:t>
                    </w:r>
                  </w:p>
                </w:tc>
              </w:sdtContent>
            </w:sdt>
            <w:sdt>
              <w:sdtPr>
                <w:tag w:val="_PLD_39df8c40c3b34bb795f3dd83e556c1cb"/>
                <w:id w:val="844887721"/>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期末账面余额</w:t>
                    </w:r>
                  </w:p>
                </w:tc>
              </w:sdtContent>
            </w:sdt>
          </w:tr>
          <w:tr w:rsidR="008B39C7" w:rsidTr="004776C0">
            <w:trPr>
              <w:cantSplit/>
            </w:trPr>
            <w:sdt>
              <w:sdtPr>
                <w:tag w:val="_PLD_217c8960e1b142368dda5c59f7dd6b68"/>
                <w:id w:val="844887722"/>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8B39C7" w:rsidRDefault="008B39C7" w:rsidP="004776C0">
                    <w:pPr>
                      <w:rPr>
                        <w:color w:val="FF0000"/>
                        <w:szCs w:val="21"/>
                      </w:rPr>
                    </w:pPr>
                    <w:r>
                      <w:rPr>
                        <w:rFonts w:hint="eastAsia"/>
                        <w:szCs w:val="21"/>
                      </w:rPr>
                      <w:t>1年以内</w:t>
                    </w:r>
                  </w:p>
                </w:tc>
              </w:sdtContent>
            </w:sdt>
          </w:tr>
          <w:tr w:rsidR="008B39C7" w:rsidTr="004776C0">
            <w:trPr>
              <w:cantSplit/>
            </w:trPr>
            <w:sdt>
              <w:sdtPr>
                <w:tag w:val="_PLD_c7d182c9cd3f494a90cf99c5a58ab86e"/>
                <w:id w:val="844887723"/>
                <w:lock w:val="sdtLocked"/>
              </w:sdtPr>
              <w:sdtContent>
                <w:tc>
                  <w:tcPr>
                    <w:tcW w:w="2434" w:type="pct"/>
                    <w:tcBorders>
                      <w:top w:val="single" w:sz="4" w:space="0" w:color="auto"/>
                      <w:left w:val="single" w:sz="4" w:space="0" w:color="auto"/>
                      <w:bottom w:val="single" w:sz="4" w:space="0" w:color="auto"/>
                      <w:right w:val="single" w:sz="4" w:space="0" w:color="auto"/>
                    </w:tcBorders>
                  </w:tcPr>
                  <w:p w:rsidR="008B39C7" w:rsidRDefault="008B39C7" w:rsidP="004776C0">
                    <w:pPr>
                      <w:rPr>
                        <w:szCs w:val="21"/>
                      </w:rPr>
                    </w:pPr>
                    <w:r>
                      <w:rPr>
                        <w:rFonts w:hint="eastAsia"/>
                        <w:szCs w:val="21"/>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r w:rsidRPr="00007764">
                  <w:rPr>
                    <w:szCs w:val="21"/>
                  </w:rPr>
                  <w:t>90,111,263.28</w:t>
                </w:r>
              </w:p>
            </w:tc>
          </w:tr>
          <w:tr w:rsidR="008B39C7" w:rsidTr="004776C0">
            <w:trPr>
              <w:cantSplit/>
            </w:trPr>
            <w:sdt>
              <w:sdtPr>
                <w:tag w:val="_PLD_ddd035f081424c508ec3702ea96caece"/>
                <w:id w:val="844887724"/>
                <w:lock w:val="sdtLocked"/>
              </w:sdtPr>
              <w:sdtContent>
                <w:tc>
                  <w:tcPr>
                    <w:tcW w:w="2434" w:type="pct"/>
                    <w:tcBorders>
                      <w:top w:val="single" w:sz="4" w:space="0" w:color="auto"/>
                      <w:left w:val="single" w:sz="4" w:space="0" w:color="auto"/>
                      <w:bottom w:val="single" w:sz="4" w:space="0" w:color="auto"/>
                      <w:right w:val="single" w:sz="4" w:space="0" w:color="auto"/>
                    </w:tcBorders>
                  </w:tcPr>
                  <w:p w:rsidR="008B39C7" w:rsidRDefault="008B39C7" w:rsidP="004776C0">
                    <w:pPr>
                      <w:rPr>
                        <w:szCs w:val="21"/>
                      </w:rPr>
                    </w:pPr>
                    <w:r>
                      <w:rPr>
                        <w:rFonts w:hint="eastAsia"/>
                        <w:szCs w:val="21"/>
                      </w:rPr>
                      <w:t>1至2年</w:t>
                    </w:r>
                  </w:p>
                </w:tc>
              </w:sdtContent>
            </w:sdt>
            <w:tc>
              <w:tcPr>
                <w:tcW w:w="2566"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r>
                  <w:t>315,655.31</w:t>
                </w:r>
              </w:p>
            </w:tc>
          </w:tr>
          <w:tr w:rsidR="008B39C7" w:rsidTr="004776C0">
            <w:trPr>
              <w:cantSplit/>
            </w:trPr>
            <w:sdt>
              <w:sdtPr>
                <w:tag w:val="_PLD_173769cdf4af409b9ed3b84a39f352b3"/>
                <w:id w:val="844887725"/>
                <w:lock w:val="sdtLocked"/>
              </w:sdtPr>
              <w:sdtContent>
                <w:tc>
                  <w:tcPr>
                    <w:tcW w:w="2434" w:type="pct"/>
                    <w:tcBorders>
                      <w:top w:val="single" w:sz="4" w:space="0" w:color="auto"/>
                      <w:left w:val="single" w:sz="4" w:space="0" w:color="auto"/>
                      <w:bottom w:val="single" w:sz="4" w:space="0" w:color="auto"/>
                      <w:right w:val="single" w:sz="4" w:space="0" w:color="auto"/>
                    </w:tcBorders>
                  </w:tcPr>
                  <w:p w:rsidR="008B39C7" w:rsidRDefault="008B39C7" w:rsidP="004776C0">
                    <w:pPr>
                      <w:rPr>
                        <w:szCs w:val="21"/>
                      </w:rPr>
                    </w:pPr>
                    <w:r>
                      <w:rPr>
                        <w:rFonts w:hint="eastAsia"/>
                        <w:szCs w:val="21"/>
                      </w:rPr>
                      <w:t>2至3年</w:t>
                    </w:r>
                  </w:p>
                </w:tc>
              </w:sdtContent>
            </w:sdt>
            <w:tc>
              <w:tcPr>
                <w:tcW w:w="2566"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r>
                  <w:t>529,806.09</w:t>
                </w:r>
              </w:p>
            </w:tc>
          </w:tr>
          <w:tr w:rsidR="008B39C7" w:rsidTr="004776C0">
            <w:trPr>
              <w:cantSplit/>
            </w:trPr>
            <w:sdt>
              <w:sdtPr>
                <w:tag w:val="_PLD_fd1f00d60b69467bbd45960ac76b73ab"/>
                <w:id w:val="844887726"/>
                <w:lock w:val="sdtLocked"/>
              </w:sdtPr>
              <w:sdtContent>
                <w:tc>
                  <w:tcPr>
                    <w:tcW w:w="2434" w:type="pct"/>
                    <w:tcBorders>
                      <w:top w:val="single" w:sz="4" w:space="0" w:color="auto"/>
                      <w:left w:val="single" w:sz="4" w:space="0" w:color="auto"/>
                      <w:bottom w:val="single" w:sz="4" w:space="0" w:color="auto"/>
                      <w:right w:val="single" w:sz="4" w:space="0" w:color="auto"/>
                    </w:tcBorders>
                  </w:tcPr>
                  <w:p w:rsidR="008B39C7" w:rsidRDefault="008B39C7" w:rsidP="004776C0">
                    <w:pPr>
                      <w:rPr>
                        <w:szCs w:val="21"/>
                      </w:rPr>
                    </w:pPr>
                    <w:r>
                      <w:rPr>
                        <w:rFonts w:hint="eastAsia"/>
                        <w:szCs w:val="21"/>
                      </w:rPr>
                      <w:t>3至4年</w:t>
                    </w:r>
                  </w:p>
                </w:tc>
              </w:sdtContent>
            </w:sdt>
            <w:tc>
              <w:tcPr>
                <w:tcW w:w="2566"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r>
                  <w:t>2,346,485.25</w:t>
                </w:r>
              </w:p>
            </w:tc>
          </w:tr>
          <w:tr w:rsidR="008B39C7" w:rsidTr="004776C0">
            <w:trPr>
              <w:cantSplit/>
            </w:trPr>
            <w:sdt>
              <w:sdtPr>
                <w:tag w:val="_PLD_8db7bbb254fd40b486e26e8b3e40a316"/>
                <w:id w:val="844887727"/>
                <w:lock w:val="sdtLocked"/>
              </w:sdtPr>
              <w:sdtContent>
                <w:tc>
                  <w:tcPr>
                    <w:tcW w:w="2434" w:type="pct"/>
                    <w:tcBorders>
                      <w:top w:val="single" w:sz="4" w:space="0" w:color="auto"/>
                      <w:left w:val="single" w:sz="4" w:space="0" w:color="auto"/>
                      <w:bottom w:val="single" w:sz="4" w:space="0" w:color="auto"/>
                      <w:right w:val="single" w:sz="4" w:space="0" w:color="auto"/>
                    </w:tcBorders>
                  </w:tcPr>
                  <w:p w:rsidR="008B39C7" w:rsidRDefault="008B39C7" w:rsidP="004776C0">
                    <w:pPr>
                      <w:rPr>
                        <w:szCs w:val="21"/>
                      </w:rPr>
                    </w:pPr>
                    <w:r>
                      <w:rPr>
                        <w:rFonts w:hint="eastAsia"/>
                        <w:szCs w:val="21"/>
                      </w:rPr>
                      <w:t>4至5年</w:t>
                    </w:r>
                  </w:p>
                </w:tc>
              </w:sdtContent>
            </w:sdt>
            <w:tc>
              <w:tcPr>
                <w:tcW w:w="2566"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r>
                  <w:t>35,541.15</w:t>
                </w:r>
              </w:p>
            </w:tc>
          </w:tr>
          <w:tr w:rsidR="008B39C7" w:rsidTr="004776C0">
            <w:trPr>
              <w:cantSplit/>
            </w:trPr>
            <w:sdt>
              <w:sdtPr>
                <w:tag w:val="_PLD_e4213ce4e1fb477baea80cfbb361b8a7"/>
                <w:id w:val="844887728"/>
                <w:lock w:val="sdtLocked"/>
              </w:sdtPr>
              <w:sdtContent>
                <w:tc>
                  <w:tcPr>
                    <w:tcW w:w="2434" w:type="pct"/>
                    <w:tcBorders>
                      <w:top w:val="single" w:sz="4" w:space="0" w:color="auto"/>
                      <w:left w:val="single" w:sz="4" w:space="0" w:color="auto"/>
                      <w:bottom w:val="single" w:sz="4" w:space="0" w:color="auto"/>
                      <w:right w:val="single" w:sz="4" w:space="0" w:color="auto"/>
                    </w:tcBorders>
                  </w:tcPr>
                  <w:p w:rsidR="008B39C7" w:rsidRDefault="008B39C7" w:rsidP="004776C0">
                    <w:pPr>
                      <w:rPr>
                        <w:szCs w:val="21"/>
                      </w:rPr>
                    </w:pPr>
                    <w:r>
                      <w:rPr>
                        <w:rFonts w:hint="eastAsia"/>
                        <w:szCs w:val="21"/>
                      </w:rPr>
                      <w:t>5年以上</w:t>
                    </w:r>
                  </w:p>
                </w:tc>
              </w:sdtContent>
            </w:sdt>
            <w:tc>
              <w:tcPr>
                <w:tcW w:w="2566"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r>
                  <w:t>10,224,487.93</w:t>
                </w:r>
              </w:p>
            </w:tc>
          </w:tr>
          <w:tr w:rsidR="008B39C7" w:rsidTr="004776C0">
            <w:trPr>
              <w:cantSplit/>
            </w:trPr>
            <w:sdt>
              <w:sdtPr>
                <w:tag w:val="_PLD_a92bd573499a45f88eb09857cbe19e80"/>
                <w:id w:val="844887729"/>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合计</w:t>
                    </w:r>
                  </w:p>
                </w:tc>
              </w:sdtContent>
            </w:sdt>
            <w:tc>
              <w:tcPr>
                <w:tcW w:w="2566"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r>
                  <w:t>103,563,239.01</w:t>
                </w:r>
              </w:p>
            </w:tc>
          </w:tr>
        </w:tbl>
        <w:p w:rsidR="00BC09CF" w:rsidRDefault="00A4426C"/>
      </w:sdtContent>
    </w:sdt>
    <w:bookmarkEnd w:id="92" w:displacedByCustomXml="prev"/>
    <w:p w:rsidR="00BC09CF" w:rsidRDefault="00316DBE">
      <w:pPr>
        <w:pStyle w:val="4"/>
        <w:numPr>
          <w:ilvl w:val="3"/>
          <w:numId w:val="43"/>
        </w:numPr>
        <w:tabs>
          <w:tab w:val="left" w:pos="574"/>
        </w:tabs>
        <w:rPr>
          <w:rFonts w:ascii="宋体" w:hAnsi="宋体"/>
        </w:rPr>
      </w:pPr>
      <w:bookmarkStart w:id="93" w:name="_Hlk10467162"/>
      <w:r>
        <w:rPr>
          <w:rFonts w:ascii="宋体" w:hAnsi="宋体" w:cstheme="minorBidi" w:hint="eastAsia"/>
          <w:bCs w:val="0"/>
          <w:kern w:val="0"/>
          <w:szCs w:val="22"/>
        </w:rPr>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Content>
        <w:p w:rsidR="00BC09CF" w:rsidRDefault="00A4426C">
          <w:r>
            <w:fldChar w:fldCharType="begin"/>
          </w:r>
          <w:r w:rsidR="0072251C">
            <w:instrText xml:space="preserve"> MACROBUTTON  SnrToggleCheckbox √适用 </w:instrText>
          </w:r>
          <w:r>
            <w:fldChar w:fldCharType="end"/>
          </w:r>
          <w:r>
            <w:fldChar w:fldCharType="begin"/>
          </w:r>
          <w:r w:rsidR="0072251C">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991297837"/>
        <w:lock w:val="sdtLocked"/>
        <w:placeholder>
          <w:docPart w:val="GBC22222222222222222222222222222"/>
        </w:placeholder>
      </w:sdtPr>
      <w:sdtEndPr>
        <w:rPr>
          <w:szCs w:val="24"/>
        </w:rPr>
      </w:sdtEndPr>
      <w:sdtContent>
        <w:p w:rsidR="0072251C" w:rsidRDefault="00316DBE">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578"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991"/>
            <w:gridCol w:w="1135"/>
            <w:gridCol w:w="568"/>
            <w:gridCol w:w="1135"/>
            <w:gridCol w:w="566"/>
            <w:gridCol w:w="1038"/>
            <w:gridCol w:w="1234"/>
            <w:gridCol w:w="566"/>
            <w:gridCol w:w="1037"/>
            <w:gridCol w:w="524"/>
            <w:gridCol w:w="1129"/>
          </w:tblGrid>
          <w:tr w:rsidR="008B39C7" w:rsidTr="008B39C7">
            <w:trPr>
              <w:cantSplit/>
              <w:trHeight w:val="259"/>
            </w:trPr>
            <w:sdt>
              <w:sdtPr>
                <w:tag w:val="_PLD_a2143754c0e847e9a8bbb40d4548066c"/>
                <w:id w:val="844887859"/>
                <w:lock w:val="sdtLocked"/>
              </w:sdtPr>
              <w:sdtContent>
                <w:tc>
                  <w:tcPr>
                    <w:tcW w:w="500" w:type="pct"/>
                    <w:vMerge w:val="restart"/>
                    <w:tcBorders>
                      <w:top w:val="single" w:sz="4" w:space="0" w:color="auto"/>
                      <w:left w:val="single" w:sz="4" w:space="0" w:color="auto"/>
                      <w:right w:val="single" w:sz="4" w:space="0" w:color="auto"/>
                    </w:tcBorders>
                    <w:vAlign w:val="center"/>
                  </w:tcPr>
                  <w:p w:rsidR="008B39C7" w:rsidRDefault="008B39C7" w:rsidP="004776C0">
                    <w:pPr>
                      <w:jc w:val="center"/>
                      <w:rPr>
                        <w:szCs w:val="21"/>
                      </w:rPr>
                    </w:pPr>
                    <w:r>
                      <w:rPr>
                        <w:rFonts w:hint="eastAsia"/>
                        <w:szCs w:val="21"/>
                      </w:rPr>
                      <w:t>类别</w:t>
                    </w:r>
                  </w:p>
                </w:tc>
              </w:sdtContent>
            </w:sdt>
            <w:sdt>
              <w:sdtPr>
                <w:tag w:val="_PLD_25d42b68a0be4b6c9079bb6f0b9688f1"/>
                <w:id w:val="844887860"/>
                <w:lock w:val="sdtLocked"/>
              </w:sdtPr>
              <w:sdtContent>
                <w:tc>
                  <w:tcPr>
                    <w:tcW w:w="2238" w:type="pct"/>
                    <w:gridSpan w:val="5"/>
                    <w:tcBorders>
                      <w:top w:val="single" w:sz="4" w:space="0" w:color="auto"/>
                      <w:left w:val="single" w:sz="4" w:space="0" w:color="auto"/>
                      <w:right w:val="single" w:sz="4" w:space="0" w:color="auto"/>
                    </w:tcBorders>
                    <w:vAlign w:val="center"/>
                  </w:tcPr>
                  <w:p w:rsidR="008B39C7" w:rsidRDefault="008B39C7" w:rsidP="004776C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ebf4817a5864c42bb0897c8ddd0cd9c"/>
                <w:id w:val="844887861"/>
                <w:lock w:val="sdtLocked"/>
              </w:sdtPr>
              <w:sdtContent>
                <w:tc>
                  <w:tcPr>
                    <w:tcW w:w="2262" w:type="pct"/>
                    <w:gridSpan w:val="5"/>
                    <w:tcBorders>
                      <w:top w:val="single" w:sz="4" w:space="0" w:color="auto"/>
                      <w:left w:val="single" w:sz="4" w:space="0" w:color="auto"/>
                      <w:right w:val="single" w:sz="4" w:space="0" w:color="auto"/>
                    </w:tcBorders>
                    <w:vAlign w:val="center"/>
                  </w:tcPr>
                  <w:p w:rsidR="008B39C7" w:rsidRDefault="008B39C7" w:rsidP="004776C0">
                    <w:pPr>
                      <w:autoSpaceDE w:val="0"/>
                      <w:autoSpaceDN w:val="0"/>
                      <w:adjustRightInd w:val="0"/>
                      <w:snapToGrid w:val="0"/>
                      <w:spacing w:line="240" w:lineRule="atLeast"/>
                      <w:jc w:val="center"/>
                      <w:rPr>
                        <w:szCs w:val="21"/>
                      </w:rPr>
                    </w:pPr>
                    <w:r>
                      <w:rPr>
                        <w:rFonts w:hint="eastAsia"/>
                        <w:szCs w:val="21"/>
                      </w:rPr>
                      <w:t>期初余额</w:t>
                    </w:r>
                  </w:p>
                </w:tc>
              </w:sdtContent>
            </w:sdt>
          </w:tr>
          <w:tr w:rsidR="008B39C7" w:rsidTr="008B39C7">
            <w:trPr>
              <w:cantSplit/>
              <w:trHeight w:val="227"/>
            </w:trPr>
            <w:tc>
              <w:tcPr>
                <w:tcW w:w="500" w:type="pct"/>
                <w:vMerge/>
                <w:tcBorders>
                  <w:left w:val="single" w:sz="4" w:space="0" w:color="auto"/>
                  <w:right w:val="single" w:sz="4" w:space="0" w:color="auto"/>
                </w:tcBorders>
                <w:vAlign w:val="center"/>
              </w:tcPr>
              <w:p w:rsidR="008B39C7" w:rsidRDefault="008B39C7" w:rsidP="004776C0">
                <w:pPr>
                  <w:rPr>
                    <w:szCs w:val="21"/>
                  </w:rPr>
                </w:pPr>
              </w:p>
            </w:tc>
            <w:sdt>
              <w:sdtPr>
                <w:tag w:val="_PLD_fd64cffe158d4ef48a5ff569de778464"/>
                <w:id w:val="844887862"/>
                <w:lock w:val="sdtLocked"/>
              </w:sdtPr>
              <w:sdtContent>
                <w:tc>
                  <w:tcPr>
                    <w:tcW w:w="858" w:type="pct"/>
                    <w:gridSpan w:val="2"/>
                    <w:tcBorders>
                      <w:top w:val="single" w:sz="4" w:space="0" w:color="auto"/>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账面余额</w:t>
                    </w:r>
                  </w:p>
                </w:tc>
              </w:sdtContent>
            </w:sdt>
            <w:sdt>
              <w:sdtPr>
                <w:tag w:val="_PLD_f0f4adcb95c44cfa884ef7d853d6b134"/>
                <w:id w:val="844887863"/>
                <w:lock w:val="sdtLocked"/>
              </w:sdtPr>
              <w:sdtContent>
                <w:tc>
                  <w:tcPr>
                    <w:tcW w:w="857" w:type="pct"/>
                    <w:gridSpan w:val="2"/>
                    <w:tcBorders>
                      <w:top w:val="single" w:sz="4" w:space="0" w:color="auto"/>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坏账准备</w:t>
                    </w:r>
                  </w:p>
                </w:tc>
              </w:sdtContent>
            </w:sdt>
            <w:sdt>
              <w:sdtPr>
                <w:tag w:val="_PLD_4c122527ed0743b8905d9f19514f4328"/>
                <w:id w:val="844887864"/>
                <w:lock w:val="sdtLocked"/>
              </w:sdtPr>
              <w:sdtContent>
                <w:tc>
                  <w:tcPr>
                    <w:tcW w:w="522" w:type="pct"/>
                    <w:vMerge w:val="restart"/>
                    <w:tcBorders>
                      <w:top w:val="single" w:sz="4" w:space="0" w:color="auto"/>
                      <w:left w:val="single" w:sz="4" w:space="0" w:color="auto"/>
                      <w:right w:val="single" w:sz="4" w:space="0" w:color="auto"/>
                    </w:tcBorders>
                    <w:vAlign w:val="center"/>
                  </w:tcPr>
                  <w:p w:rsidR="008B39C7" w:rsidRDefault="008B39C7" w:rsidP="004776C0">
                    <w:pPr>
                      <w:jc w:val="center"/>
                      <w:rPr>
                        <w:szCs w:val="21"/>
                      </w:rPr>
                    </w:pPr>
                    <w:r>
                      <w:rPr>
                        <w:rFonts w:hint="eastAsia"/>
                        <w:szCs w:val="21"/>
                      </w:rPr>
                      <w:t>账面</w:t>
                    </w:r>
                  </w:p>
                  <w:p w:rsidR="008B39C7" w:rsidRDefault="008B39C7" w:rsidP="004776C0">
                    <w:pPr>
                      <w:jc w:val="center"/>
                      <w:rPr>
                        <w:szCs w:val="21"/>
                      </w:rPr>
                    </w:pPr>
                    <w:r>
                      <w:rPr>
                        <w:rFonts w:hint="eastAsia"/>
                        <w:szCs w:val="21"/>
                      </w:rPr>
                      <w:t>价值</w:t>
                    </w:r>
                  </w:p>
                </w:tc>
              </w:sdtContent>
            </w:sdt>
            <w:sdt>
              <w:sdtPr>
                <w:tag w:val="_PLD_fa758d9eb4ae426faef8e328262241b4"/>
                <w:id w:val="844887865"/>
                <w:lock w:val="sdtLocked"/>
              </w:sdtPr>
              <w:sdtContent>
                <w:tc>
                  <w:tcPr>
                    <w:tcW w:w="907" w:type="pct"/>
                    <w:gridSpan w:val="2"/>
                    <w:tcBorders>
                      <w:top w:val="single" w:sz="4" w:space="0" w:color="auto"/>
                      <w:left w:val="single" w:sz="4" w:space="0" w:color="auto"/>
                      <w:right w:val="single" w:sz="4" w:space="0" w:color="auto"/>
                    </w:tcBorders>
                    <w:vAlign w:val="center"/>
                  </w:tcPr>
                  <w:p w:rsidR="008B39C7" w:rsidRDefault="008B39C7" w:rsidP="004776C0">
                    <w:pPr>
                      <w:jc w:val="center"/>
                      <w:rPr>
                        <w:szCs w:val="21"/>
                      </w:rPr>
                    </w:pPr>
                    <w:r>
                      <w:rPr>
                        <w:rFonts w:hint="eastAsia"/>
                        <w:szCs w:val="21"/>
                      </w:rPr>
                      <w:t>账面余额</w:t>
                    </w:r>
                  </w:p>
                </w:tc>
              </w:sdtContent>
            </w:sdt>
            <w:sdt>
              <w:sdtPr>
                <w:tag w:val="_PLD_58080bac137d4831ab65bc2f8ca82429"/>
                <w:id w:val="844887866"/>
                <w:lock w:val="sdtLocked"/>
              </w:sdtPr>
              <w:sdtContent>
                <w:tc>
                  <w:tcPr>
                    <w:tcW w:w="786" w:type="pct"/>
                    <w:gridSpan w:val="2"/>
                    <w:tcBorders>
                      <w:top w:val="single" w:sz="4" w:space="0" w:color="auto"/>
                      <w:left w:val="single" w:sz="4" w:space="0" w:color="auto"/>
                      <w:right w:val="single" w:sz="4" w:space="0" w:color="auto"/>
                    </w:tcBorders>
                    <w:vAlign w:val="center"/>
                  </w:tcPr>
                  <w:p w:rsidR="008B39C7" w:rsidRDefault="008B39C7" w:rsidP="004776C0">
                    <w:pPr>
                      <w:jc w:val="center"/>
                      <w:rPr>
                        <w:szCs w:val="21"/>
                      </w:rPr>
                    </w:pPr>
                    <w:r>
                      <w:rPr>
                        <w:rFonts w:hint="eastAsia"/>
                        <w:szCs w:val="21"/>
                      </w:rPr>
                      <w:t>坏账准备</w:t>
                    </w:r>
                  </w:p>
                </w:tc>
              </w:sdtContent>
            </w:sdt>
            <w:sdt>
              <w:sdtPr>
                <w:tag w:val="_PLD_c015e43e7b384b6ab9bf259155579fa4"/>
                <w:id w:val="844887867"/>
                <w:lock w:val="sdtLocked"/>
              </w:sdtPr>
              <w:sdtContent>
                <w:tc>
                  <w:tcPr>
                    <w:tcW w:w="569" w:type="pct"/>
                    <w:vMerge w:val="restart"/>
                    <w:tcBorders>
                      <w:top w:val="single" w:sz="4" w:space="0" w:color="auto"/>
                      <w:left w:val="single" w:sz="4" w:space="0" w:color="auto"/>
                      <w:right w:val="single" w:sz="4" w:space="0" w:color="auto"/>
                    </w:tcBorders>
                    <w:vAlign w:val="center"/>
                  </w:tcPr>
                  <w:p w:rsidR="008B39C7" w:rsidRDefault="008B39C7" w:rsidP="004776C0">
                    <w:pPr>
                      <w:jc w:val="center"/>
                      <w:rPr>
                        <w:szCs w:val="21"/>
                      </w:rPr>
                    </w:pPr>
                    <w:r>
                      <w:rPr>
                        <w:rFonts w:hint="eastAsia"/>
                        <w:szCs w:val="21"/>
                      </w:rPr>
                      <w:t>账面</w:t>
                    </w:r>
                  </w:p>
                  <w:p w:rsidR="008B39C7" w:rsidRDefault="008B39C7" w:rsidP="004776C0">
                    <w:pPr>
                      <w:jc w:val="center"/>
                      <w:rPr>
                        <w:szCs w:val="21"/>
                      </w:rPr>
                    </w:pPr>
                    <w:r>
                      <w:rPr>
                        <w:rFonts w:hint="eastAsia"/>
                        <w:szCs w:val="21"/>
                      </w:rPr>
                      <w:t>价值</w:t>
                    </w:r>
                  </w:p>
                </w:tc>
              </w:sdtContent>
            </w:sdt>
          </w:tr>
          <w:tr w:rsidR="008B39C7" w:rsidTr="008B39C7">
            <w:trPr>
              <w:cantSplit/>
              <w:trHeight w:val="375"/>
            </w:trPr>
            <w:tc>
              <w:tcPr>
                <w:tcW w:w="500" w:type="pct"/>
                <w:vMerge/>
                <w:tcBorders>
                  <w:left w:val="single" w:sz="4" w:space="0" w:color="auto"/>
                  <w:bottom w:val="single" w:sz="4" w:space="0" w:color="auto"/>
                  <w:right w:val="single" w:sz="4" w:space="0" w:color="auto"/>
                </w:tcBorders>
                <w:vAlign w:val="center"/>
              </w:tcPr>
              <w:p w:rsidR="008B39C7" w:rsidRDefault="008B39C7" w:rsidP="004776C0">
                <w:pPr>
                  <w:rPr>
                    <w:szCs w:val="21"/>
                  </w:rPr>
                </w:pPr>
              </w:p>
            </w:tc>
            <w:sdt>
              <w:sdtPr>
                <w:tag w:val="_PLD_2a622138bde346ccae812608989b472d"/>
                <w:id w:val="844887868"/>
                <w:lock w:val="sdtLocked"/>
              </w:sdtPr>
              <w:sdtContent>
                <w:tc>
                  <w:tcPr>
                    <w:tcW w:w="572" w:type="pct"/>
                    <w:tcBorders>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金额</w:t>
                    </w:r>
                  </w:p>
                </w:tc>
              </w:sdtContent>
            </w:sdt>
            <w:sdt>
              <w:sdtPr>
                <w:tag w:val="_PLD_abd0e3a320c240aeb85b1414af26aa00"/>
                <w:id w:val="844887869"/>
                <w:lock w:val="sdtLocked"/>
              </w:sdtPr>
              <w:sdtContent>
                <w:tc>
                  <w:tcPr>
                    <w:tcW w:w="286" w:type="pct"/>
                    <w:tcBorders>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比例</w:t>
                    </w:r>
                    <w:r>
                      <w:rPr>
                        <w:szCs w:val="21"/>
                      </w:rPr>
                      <w:t>(%)</w:t>
                    </w:r>
                  </w:p>
                </w:tc>
              </w:sdtContent>
            </w:sdt>
            <w:sdt>
              <w:sdtPr>
                <w:tag w:val="_PLD_d60468b4e5934fb9af3ebf3b3ca06a6b"/>
                <w:id w:val="844887870"/>
                <w:lock w:val="sdtLocked"/>
              </w:sdtPr>
              <w:sdtContent>
                <w:tc>
                  <w:tcPr>
                    <w:tcW w:w="572" w:type="pct"/>
                    <w:tcBorders>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金额</w:t>
                    </w:r>
                  </w:p>
                </w:tc>
              </w:sdtContent>
            </w:sdt>
            <w:sdt>
              <w:sdtPr>
                <w:tag w:val="_PLD_743ca215156149608b4d9149bc142cc3"/>
                <w:id w:val="844887871"/>
                <w:lock w:val="sdtLocked"/>
              </w:sdtPr>
              <w:sdtContent>
                <w:tc>
                  <w:tcPr>
                    <w:tcW w:w="285" w:type="pct"/>
                    <w:tcBorders>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计提比例</w:t>
                    </w:r>
                    <w:r>
                      <w:rPr>
                        <w:szCs w:val="21"/>
                      </w:rPr>
                      <w:t>(%)</w:t>
                    </w:r>
                  </w:p>
                </w:tc>
              </w:sdtContent>
            </w:sdt>
            <w:tc>
              <w:tcPr>
                <w:tcW w:w="522" w:type="pct"/>
                <w:vMerge/>
                <w:tcBorders>
                  <w:left w:val="single" w:sz="4" w:space="0" w:color="auto"/>
                  <w:bottom w:val="single" w:sz="4" w:space="0" w:color="auto"/>
                  <w:right w:val="single" w:sz="4" w:space="0" w:color="auto"/>
                </w:tcBorders>
                <w:vAlign w:val="center"/>
              </w:tcPr>
              <w:p w:rsidR="008B39C7" w:rsidRDefault="008B39C7" w:rsidP="004776C0">
                <w:pPr>
                  <w:jc w:val="center"/>
                  <w:rPr>
                    <w:szCs w:val="21"/>
                  </w:rPr>
                </w:pPr>
              </w:p>
            </w:tc>
            <w:sdt>
              <w:sdtPr>
                <w:tag w:val="_PLD_88061469e7574f3d93ff9dc8f7c03e2d"/>
                <w:id w:val="844887872"/>
                <w:lock w:val="sdtLocked"/>
              </w:sdtPr>
              <w:sdtContent>
                <w:tc>
                  <w:tcPr>
                    <w:tcW w:w="622" w:type="pct"/>
                    <w:tcBorders>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金额</w:t>
                    </w:r>
                  </w:p>
                </w:tc>
              </w:sdtContent>
            </w:sdt>
            <w:sdt>
              <w:sdtPr>
                <w:tag w:val="_PLD_c2b4bd19b5284f3481bdd6a3becafce0"/>
                <w:id w:val="844887873"/>
                <w:lock w:val="sdtLocked"/>
              </w:sdtPr>
              <w:sdtContent>
                <w:tc>
                  <w:tcPr>
                    <w:tcW w:w="285" w:type="pct"/>
                    <w:tcBorders>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比例</w:t>
                    </w:r>
                    <w:r>
                      <w:rPr>
                        <w:szCs w:val="21"/>
                      </w:rPr>
                      <w:t>(%)</w:t>
                    </w:r>
                  </w:p>
                </w:tc>
              </w:sdtContent>
            </w:sdt>
            <w:sdt>
              <w:sdtPr>
                <w:tag w:val="_PLD_c6874c65e4ac43019002d5903e4b46d6"/>
                <w:id w:val="844887874"/>
                <w:lock w:val="sdtLocked"/>
              </w:sdtPr>
              <w:sdtContent>
                <w:tc>
                  <w:tcPr>
                    <w:tcW w:w="522" w:type="pct"/>
                    <w:tcBorders>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金额</w:t>
                    </w:r>
                  </w:p>
                </w:tc>
              </w:sdtContent>
            </w:sdt>
            <w:sdt>
              <w:sdtPr>
                <w:tag w:val="_PLD_0596fb5f4bb147b48d9ab2f32535e71f"/>
                <w:id w:val="844887875"/>
                <w:lock w:val="sdtLocked"/>
              </w:sdtPr>
              <w:sdtContent>
                <w:tc>
                  <w:tcPr>
                    <w:tcW w:w="264" w:type="pct"/>
                    <w:tcBorders>
                      <w:left w:val="single" w:sz="4" w:space="0" w:color="auto"/>
                      <w:bottom w:val="single" w:sz="4" w:space="0" w:color="auto"/>
                      <w:right w:val="single" w:sz="4" w:space="0" w:color="auto"/>
                    </w:tcBorders>
                    <w:vAlign w:val="center"/>
                  </w:tcPr>
                  <w:p w:rsidR="008B39C7" w:rsidRDefault="008B39C7" w:rsidP="004776C0">
                    <w:pPr>
                      <w:jc w:val="center"/>
                      <w:rPr>
                        <w:szCs w:val="21"/>
                      </w:rPr>
                    </w:pPr>
                    <w:r>
                      <w:rPr>
                        <w:rFonts w:hint="eastAsia"/>
                        <w:szCs w:val="21"/>
                      </w:rPr>
                      <w:t>计提比例</w:t>
                    </w:r>
                    <w:r>
                      <w:rPr>
                        <w:szCs w:val="21"/>
                      </w:rPr>
                      <w:t>(%)</w:t>
                    </w:r>
                  </w:p>
                </w:tc>
              </w:sdtContent>
            </w:sdt>
            <w:tc>
              <w:tcPr>
                <w:tcW w:w="569" w:type="pct"/>
                <w:vMerge/>
                <w:tcBorders>
                  <w:left w:val="single" w:sz="4" w:space="0" w:color="auto"/>
                  <w:bottom w:val="single" w:sz="4" w:space="0" w:color="auto"/>
                  <w:right w:val="single" w:sz="4" w:space="0" w:color="auto"/>
                </w:tcBorders>
              </w:tcPr>
              <w:p w:rsidR="008B39C7" w:rsidRDefault="008B39C7" w:rsidP="004776C0">
                <w:pPr>
                  <w:jc w:val="center"/>
                  <w:rPr>
                    <w:szCs w:val="21"/>
                  </w:rPr>
                </w:pPr>
              </w:p>
            </w:tc>
          </w:tr>
          <w:tr w:rsidR="008B39C7" w:rsidTr="008B39C7">
            <w:trPr>
              <w:cantSplit/>
            </w:trPr>
            <w:sdt>
              <w:sdtPr>
                <w:rPr>
                  <w:sz w:val="18"/>
                  <w:szCs w:val="18"/>
                </w:rPr>
                <w:tag w:val="_PLD_6413454a316c4103ae8bebbae0f082c2"/>
                <w:id w:val="844887876"/>
                <w:lock w:val="sdtLocked"/>
              </w:sdtPr>
              <w:sdtContent>
                <w:tc>
                  <w:tcPr>
                    <w:tcW w:w="500" w:type="pct"/>
                    <w:tcBorders>
                      <w:top w:val="single" w:sz="4" w:space="0" w:color="auto"/>
                      <w:left w:val="single" w:sz="4" w:space="0" w:color="auto"/>
                      <w:bottom w:val="single" w:sz="4" w:space="0" w:color="auto"/>
                      <w:right w:val="single" w:sz="4" w:space="0" w:color="auto"/>
                    </w:tcBorders>
                  </w:tcPr>
                  <w:p w:rsidR="008B39C7" w:rsidRPr="00533CA3" w:rsidRDefault="008B39C7" w:rsidP="004776C0">
                    <w:pPr>
                      <w:rPr>
                        <w:sz w:val="18"/>
                        <w:szCs w:val="18"/>
                      </w:rPr>
                    </w:pPr>
                    <w:r w:rsidRPr="00533CA3">
                      <w:rPr>
                        <w:rFonts w:hint="eastAsia"/>
                        <w:sz w:val="18"/>
                        <w:szCs w:val="18"/>
                      </w:rPr>
                      <w:t>按单项计提坏账准备</w:t>
                    </w:r>
                  </w:p>
                </w:tc>
              </w:sdtContent>
            </w:sdt>
            <w:tc>
              <w:tcPr>
                <w:tcW w:w="572"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p>
            </w:tc>
            <w:tc>
              <w:tcPr>
                <w:tcW w:w="286"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p>
            </w:tc>
            <w:tc>
              <w:tcPr>
                <w:tcW w:w="285"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p>
            </w:tc>
            <w:tc>
              <w:tcPr>
                <w:tcW w:w="522"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p>
            </w:tc>
            <w:tc>
              <w:tcPr>
                <w:tcW w:w="622"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p>
            </w:tc>
            <w:tc>
              <w:tcPr>
                <w:tcW w:w="285"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p>
            </w:tc>
            <w:tc>
              <w:tcPr>
                <w:tcW w:w="522"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p>
            </w:tc>
            <w:tc>
              <w:tcPr>
                <w:tcW w:w="264"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p>
            </w:tc>
            <w:tc>
              <w:tcPr>
                <w:tcW w:w="569" w:type="pct"/>
                <w:tcBorders>
                  <w:top w:val="single" w:sz="4" w:space="0" w:color="auto"/>
                  <w:left w:val="single" w:sz="4" w:space="0" w:color="auto"/>
                  <w:bottom w:val="single" w:sz="4" w:space="0" w:color="auto"/>
                  <w:right w:val="single" w:sz="4" w:space="0" w:color="auto"/>
                </w:tcBorders>
              </w:tcPr>
              <w:p w:rsidR="008B39C7" w:rsidRDefault="008B39C7" w:rsidP="004776C0">
                <w:pPr>
                  <w:jc w:val="right"/>
                  <w:rPr>
                    <w:szCs w:val="21"/>
                  </w:rPr>
                </w:pPr>
              </w:p>
            </w:tc>
          </w:tr>
          <w:tr w:rsidR="008B39C7" w:rsidTr="008B39C7">
            <w:trPr>
              <w:cantSplit/>
            </w:trPr>
            <w:sdt>
              <w:sdtPr>
                <w:rPr>
                  <w:sz w:val="18"/>
                  <w:szCs w:val="18"/>
                </w:rPr>
                <w:tag w:val="_PLD_f288fc933fe84e6088cca1ff51abf9b8"/>
                <w:id w:val="844887877"/>
                <w:lock w:val="sdtLocked"/>
              </w:sdtPr>
              <w:sdtContent>
                <w:tc>
                  <w:tcPr>
                    <w:tcW w:w="500" w:type="pct"/>
                    <w:tcBorders>
                      <w:top w:val="single" w:sz="4" w:space="0" w:color="auto"/>
                      <w:left w:val="single" w:sz="4" w:space="0" w:color="auto"/>
                      <w:bottom w:val="single" w:sz="4" w:space="0" w:color="auto"/>
                      <w:right w:val="single" w:sz="4" w:space="0" w:color="auto"/>
                    </w:tcBorders>
                  </w:tcPr>
                  <w:p w:rsidR="008B39C7" w:rsidRPr="00533CA3" w:rsidRDefault="008B39C7" w:rsidP="004776C0">
                    <w:pPr>
                      <w:rPr>
                        <w:sz w:val="18"/>
                        <w:szCs w:val="18"/>
                      </w:rPr>
                    </w:pPr>
                    <w:r w:rsidRPr="00533CA3">
                      <w:rPr>
                        <w:rFonts w:hint="eastAsia"/>
                        <w:sz w:val="18"/>
                        <w:szCs w:val="18"/>
                      </w:rPr>
                      <w:t>按组合计提坏账准备</w:t>
                    </w:r>
                  </w:p>
                </w:tc>
              </w:sdtContent>
            </w:sdt>
            <w:tc>
              <w:tcPr>
                <w:tcW w:w="572"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103,563,239.01</w:t>
                </w:r>
              </w:p>
            </w:tc>
            <w:tc>
              <w:tcPr>
                <w:tcW w:w="286"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100.00</w:t>
                </w:r>
              </w:p>
            </w:tc>
            <w:tc>
              <w:tcPr>
                <w:tcW w:w="572"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15,855,764.00</w:t>
                </w:r>
              </w:p>
            </w:tc>
            <w:tc>
              <w:tcPr>
                <w:tcW w:w="285"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15.31</w:t>
                </w:r>
              </w:p>
            </w:tc>
            <w:tc>
              <w:tcPr>
                <w:tcW w:w="522"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87,707,475.01</w:t>
                </w:r>
              </w:p>
            </w:tc>
            <w:tc>
              <w:tcPr>
                <w:tcW w:w="622"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109,985,112.83</w:t>
                </w:r>
              </w:p>
            </w:tc>
            <w:tc>
              <w:tcPr>
                <w:tcW w:w="285"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100.00</w:t>
                </w:r>
              </w:p>
            </w:tc>
            <w:tc>
              <w:tcPr>
                <w:tcW w:w="522"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16,256,989.58</w:t>
                </w:r>
              </w:p>
            </w:tc>
            <w:tc>
              <w:tcPr>
                <w:tcW w:w="264"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14.78</w:t>
                </w:r>
              </w:p>
            </w:tc>
            <w:tc>
              <w:tcPr>
                <w:tcW w:w="569"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93,728,123.25</w:t>
                </w:r>
              </w:p>
            </w:tc>
          </w:tr>
          <w:tr w:rsidR="008B39C7" w:rsidTr="008B39C7">
            <w:trPr>
              <w:cantSplit/>
            </w:trPr>
            <w:sdt>
              <w:sdtPr>
                <w:rPr>
                  <w:sz w:val="15"/>
                  <w:szCs w:val="15"/>
                </w:rPr>
                <w:tag w:val="_PLD_55a01fc28b044e40bd4e4399252665c0"/>
                <w:id w:val="844887878"/>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rPr>
                        <w:sz w:val="15"/>
                        <w:szCs w:val="15"/>
                      </w:rPr>
                    </w:pPr>
                    <w:r w:rsidRPr="00533CA3">
                      <w:rPr>
                        <w:rFonts w:hint="eastAsia"/>
                        <w:sz w:val="18"/>
                        <w:szCs w:val="18"/>
                      </w:rPr>
                      <w:t>其中：</w:t>
                    </w:r>
                  </w:p>
                </w:tc>
              </w:sdtContent>
            </w:sdt>
          </w:tr>
          <w:sdt>
            <w:sdtPr>
              <w:rPr>
                <w:sz w:val="18"/>
                <w:szCs w:val="18"/>
              </w:rPr>
              <w:alias w:val="按组合计提坏账准备的应收账款明细"/>
              <w:tag w:val="_TUP_01960bfe94fc450d9a465ddf3f2cfd76"/>
              <w:id w:val="844887880"/>
              <w:lock w:val="sdtLocked"/>
            </w:sdtPr>
            <w:sdtEndPr>
              <w:rPr>
                <w:sz w:val="15"/>
                <w:szCs w:val="15"/>
              </w:rPr>
            </w:sdtEndPr>
            <w:sdtContent>
              <w:tr w:rsidR="008B39C7" w:rsidTr="008B39C7">
                <w:trPr>
                  <w:cantSplit/>
                </w:trPr>
                <w:sdt>
                  <w:sdtPr>
                    <w:rPr>
                      <w:sz w:val="18"/>
                      <w:szCs w:val="18"/>
                    </w:rPr>
                    <w:alias w:val="按组合计提坏账准备的应收账款明细-组合名称"/>
                    <w:tag w:val="_GBC_c5f1817705f34c9782f585b3ed10e2db"/>
                    <w:id w:val="844887879"/>
                    <w:lock w:val="sdtLocked"/>
                  </w:sdtPr>
                  <w:sdtContent>
                    <w:tc>
                      <w:tcPr>
                        <w:tcW w:w="500" w:type="pct"/>
                        <w:tcBorders>
                          <w:top w:val="single" w:sz="4" w:space="0" w:color="auto"/>
                          <w:left w:val="single" w:sz="4" w:space="0" w:color="auto"/>
                          <w:bottom w:val="single" w:sz="4" w:space="0" w:color="auto"/>
                          <w:right w:val="single" w:sz="4" w:space="0" w:color="auto"/>
                        </w:tcBorders>
                      </w:tcPr>
                      <w:p w:rsidR="008B39C7" w:rsidRPr="00533CA3" w:rsidRDefault="008B39C7" w:rsidP="004776C0">
                        <w:pPr>
                          <w:rPr>
                            <w:color w:val="808080"/>
                            <w:sz w:val="18"/>
                            <w:szCs w:val="18"/>
                          </w:rPr>
                        </w:pPr>
                        <w:r w:rsidRPr="00533CA3">
                          <w:rPr>
                            <w:rFonts w:hint="eastAsia"/>
                            <w:sz w:val="18"/>
                            <w:szCs w:val="18"/>
                          </w:rPr>
                          <w:t>账龄组合</w:t>
                        </w:r>
                      </w:p>
                    </w:tc>
                  </w:sdtContent>
                </w:sdt>
                <w:tc>
                  <w:tcPr>
                    <w:tcW w:w="572"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103,563,239.01</w:t>
                    </w:r>
                  </w:p>
                </w:tc>
                <w:tc>
                  <w:tcPr>
                    <w:tcW w:w="286"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100.00</w:t>
                    </w:r>
                  </w:p>
                </w:tc>
                <w:tc>
                  <w:tcPr>
                    <w:tcW w:w="572"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15,855,764.00</w:t>
                    </w:r>
                  </w:p>
                </w:tc>
                <w:tc>
                  <w:tcPr>
                    <w:tcW w:w="285"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15.31</w:t>
                    </w:r>
                  </w:p>
                </w:tc>
                <w:tc>
                  <w:tcPr>
                    <w:tcW w:w="522"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87,707,475.01</w:t>
                    </w:r>
                  </w:p>
                </w:tc>
                <w:tc>
                  <w:tcPr>
                    <w:tcW w:w="622"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109,985,112.83</w:t>
                    </w:r>
                  </w:p>
                </w:tc>
                <w:tc>
                  <w:tcPr>
                    <w:tcW w:w="285"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100.00</w:t>
                    </w:r>
                  </w:p>
                </w:tc>
                <w:tc>
                  <w:tcPr>
                    <w:tcW w:w="522"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16,256,989.58</w:t>
                    </w:r>
                  </w:p>
                </w:tc>
                <w:tc>
                  <w:tcPr>
                    <w:tcW w:w="264"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14.78</w:t>
                    </w:r>
                  </w:p>
                </w:tc>
                <w:tc>
                  <w:tcPr>
                    <w:tcW w:w="569"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93,728,123.25</w:t>
                    </w:r>
                  </w:p>
                </w:tc>
              </w:tr>
            </w:sdtContent>
          </w:sdt>
          <w:tr w:rsidR="008B39C7" w:rsidRPr="0072251C" w:rsidTr="008B39C7">
            <w:trPr>
              <w:cantSplit/>
            </w:trPr>
            <w:sdt>
              <w:sdtPr>
                <w:rPr>
                  <w:sz w:val="18"/>
                  <w:szCs w:val="18"/>
                </w:rPr>
                <w:tag w:val="_PLD_435141e2dc244009953ee87401ee0c5d"/>
                <w:id w:val="844887881"/>
                <w:lock w:val="sdtLocked"/>
              </w:sdtPr>
              <w:sdtContent>
                <w:tc>
                  <w:tcPr>
                    <w:tcW w:w="500" w:type="pct"/>
                    <w:tcBorders>
                      <w:top w:val="single" w:sz="4" w:space="0" w:color="auto"/>
                      <w:left w:val="single" w:sz="4" w:space="0" w:color="auto"/>
                      <w:bottom w:val="single" w:sz="4" w:space="0" w:color="auto"/>
                      <w:right w:val="single" w:sz="4" w:space="0" w:color="auto"/>
                    </w:tcBorders>
                    <w:vAlign w:val="center"/>
                  </w:tcPr>
                  <w:p w:rsidR="008B39C7" w:rsidRPr="00533CA3" w:rsidRDefault="008B39C7" w:rsidP="004776C0">
                    <w:pPr>
                      <w:autoSpaceDE w:val="0"/>
                      <w:autoSpaceDN w:val="0"/>
                      <w:adjustRightInd w:val="0"/>
                      <w:jc w:val="center"/>
                      <w:rPr>
                        <w:sz w:val="18"/>
                        <w:szCs w:val="18"/>
                      </w:rPr>
                    </w:pPr>
                    <w:r w:rsidRPr="00533CA3">
                      <w:rPr>
                        <w:rFonts w:hint="eastAsia"/>
                        <w:sz w:val="18"/>
                        <w:szCs w:val="18"/>
                      </w:rPr>
                      <w:t>合计</w:t>
                    </w:r>
                  </w:p>
                </w:tc>
              </w:sdtContent>
            </w:sdt>
            <w:tc>
              <w:tcPr>
                <w:tcW w:w="572"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103,563,239.01</w:t>
                </w:r>
              </w:p>
            </w:tc>
            <w:tc>
              <w:tcPr>
                <w:tcW w:w="286"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rFonts w:hint="eastAsia"/>
                    <w:sz w:val="15"/>
                    <w:szCs w:val="15"/>
                  </w:rPr>
                  <w:t>100.00</w:t>
                </w:r>
              </w:p>
            </w:tc>
            <w:tc>
              <w:tcPr>
                <w:tcW w:w="572"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15,855,764.00</w:t>
                </w:r>
              </w:p>
            </w:tc>
            <w:tc>
              <w:tcPr>
                <w:tcW w:w="285"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rFonts w:hint="eastAsia"/>
                    <w:sz w:val="15"/>
                    <w:szCs w:val="15"/>
                  </w:rPr>
                  <w:t>15.31</w:t>
                </w:r>
              </w:p>
            </w:tc>
            <w:tc>
              <w:tcPr>
                <w:tcW w:w="522" w:type="pct"/>
                <w:tcBorders>
                  <w:top w:val="single" w:sz="4" w:space="0" w:color="auto"/>
                  <w:left w:val="single" w:sz="4" w:space="0" w:color="auto"/>
                  <w:bottom w:val="single" w:sz="4" w:space="0" w:color="auto"/>
                  <w:right w:val="single" w:sz="4" w:space="0" w:color="auto"/>
                </w:tcBorders>
                <w:vAlign w:val="center"/>
              </w:tcPr>
              <w:p w:rsidR="008B39C7" w:rsidRPr="0072251C" w:rsidRDefault="008B39C7" w:rsidP="004776C0">
                <w:pPr>
                  <w:jc w:val="right"/>
                  <w:rPr>
                    <w:sz w:val="15"/>
                    <w:szCs w:val="15"/>
                  </w:rPr>
                </w:pPr>
                <w:r w:rsidRPr="0072251C">
                  <w:rPr>
                    <w:sz w:val="15"/>
                    <w:szCs w:val="15"/>
                  </w:rPr>
                  <w:t>87,707,475.01</w:t>
                </w:r>
              </w:p>
            </w:tc>
            <w:tc>
              <w:tcPr>
                <w:tcW w:w="622"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109,985,112.83</w:t>
                </w:r>
              </w:p>
            </w:tc>
            <w:tc>
              <w:tcPr>
                <w:tcW w:w="285"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rFonts w:hint="eastAsia"/>
                    <w:sz w:val="15"/>
                    <w:szCs w:val="15"/>
                  </w:rPr>
                  <w:t>100.00</w:t>
                </w:r>
              </w:p>
            </w:tc>
            <w:tc>
              <w:tcPr>
                <w:tcW w:w="522"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16,256,989.58</w:t>
                </w:r>
              </w:p>
            </w:tc>
            <w:tc>
              <w:tcPr>
                <w:tcW w:w="264"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rFonts w:hint="eastAsia"/>
                    <w:sz w:val="15"/>
                    <w:szCs w:val="15"/>
                  </w:rPr>
                  <w:t>14.78</w:t>
                </w:r>
              </w:p>
            </w:tc>
            <w:tc>
              <w:tcPr>
                <w:tcW w:w="569" w:type="pct"/>
                <w:tcBorders>
                  <w:top w:val="single" w:sz="4" w:space="0" w:color="auto"/>
                  <w:left w:val="single" w:sz="4" w:space="0" w:color="auto"/>
                  <w:bottom w:val="single" w:sz="4" w:space="0" w:color="auto"/>
                  <w:right w:val="single" w:sz="4" w:space="0" w:color="auto"/>
                </w:tcBorders>
                <w:vAlign w:val="center"/>
              </w:tcPr>
              <w:p w:rsidR="008B39C7" w:rsidRPr="00BF1AFD" w:rsidRDefault="008B39C7" w:rsidP="004776C0">
                <w:pPr>
                  <w:jc w:val="right"/>
                  <w:rPr>
                    <w:sz w:val="15"/>
                    <w:szCs w:val="15"/>
                  </w:rPr>
                </w:pPr>
                <w:r w:rsidRPr="00BF1AFD">
                  <w:rPr>
                    <w:sz w:val="15"/>
                    <w:szCs w:val="15"/>
                  </w:rPr>
                  <w:t>93,728,123.25</w:t>
                </w:r>
              </w:p>
            </w:tc>
          </w:tr>
        </w:tbl>
        <w:p w:rsidR="00BC09CF" w:rsidRPr="0072251C" w:rsidRDefault="00A4426C" w:rsidP="0072251C"/>
      </w:sdtContent>
    </w:sdt>
    <w:bookmarkEnd w:id="93" w:displacedByCustomXml="next"/>
    <w:bookmarkStart w:id="94" w:name="_Hlk10467187" w:displacedByCustomXml="next"/>
    <w:bookmarkStart w:id="95" w:name="_Hlk10467200" w:displacedByCustomXml="next"/>
    <w:sdt>
      <w:sdtPr>
        <w:rPr>
          <w:rFonts w:hint="eastAsia"/>
          <w:szCs w:val="21"/>
        </w:rPr>
        <w:alias w:val="模块:按单项计提坏账准备："/>
        <w:tag w:val="_SEC_498beef22f03474fa398c526ee8a934d"/>
        <w:id w:val="-771247092"/>
        <w:lock w:val="sdtLocked"/>
        <w:placeholder>
          <w:docPart w:val="GBC22222222222222222222222222222"/>
        </w:placeholder>
      </w:sdtPr>
      <w:sdtEndPr>
        <w:rPr>
          <w:rFonts w:hint="default"/>
          <w:szCs w:val="24"/>
        </w:rPr>
      </w:sdtEndPr>
      <w:sdtContent>
        <w:p w:rsidR="00BC09CF" w:rsidRDefault="00316DBE">
          <w:pPr>
            <w:rPr>
              <w:szCs w:val="21"/>
            </w:rPr>
          </w:pPr>
          <w:r>
            <w:rPr>
              <w:rFonts w:hint="eastAsia"/>
              <w:szCs w:val="21"/>
            </w:rPr>
            <w:t>按单项计提坏账准备：</w:t>
          </w:r>
          <w:bookmarkEnd w:id="94"/>
        </w:p>
        <w:sdt>
          <w:sdtPr>
            <w:rPr>
              <w:rFonts w:hint="eastAsia"/>
            </w:rPr>
            <w:alias w:val="是否适用：按单项计提坏账准备的应收账款详细情况[双击切换]"/>
            <w:tag w:val="_GBC_e07c01cfb2fe4b05a2bb603b7f914946"/>
            <w:id w:val="-1561086170"/>
            <w:lock w:val="sdtLocked"/>
            <w:placeholder>
              <w:docPart w:val="GBC22222222222222222222222222222"/>
            </w:placeholder>
          </w:sdtPr>
          <w:sdtContent>
            <w:p w:rsidR="009A4E49" w:rsidRDefault="00A4426C" w:rsidP="009A4E49">
              <w:pPr>
                <w:rPr>
                  <w:szCs w:val="21"/>
                </w:rPr>
              </w:pPr>
              <w:r>
                <w:fldChar w:fldCharType="begin"/>
              </w:r>
              <w:r w:rsidR="009A4E49">
                <w:instrText xml:space="preserve"> MACROBUTTON  SnrToggleCheckbox □适用 </w:instrText>
              </w:r>
              <w:r>
                <w:fldChar w:fldCharType="end"/>
              </w:r>
              <w:r>
                <w:fldChar w:fldCharType="begin"/>
              </w:r>
              <w:r w:rsidR="009A4E49">
                <w:instrText xml:space="preserve"> MACROBUTTON  SnrToggleCheckbox √不适用 </w:instrText>
              </w:r>
              <w:r>
                <w:fldChar w:fldCharType="end"/>
              </w:r>
            </w:p>
          </w:sdtContent>
        </w:sdt>
        <w:p w:rsidR="00BC09CF" w:rsidRDefault="00A4426C"/>
      </w:sdtContent>
    </w:sdt>
    <w:bookmarkEnd w:id="95" w:displacedByCustomXml="prev"/>
    <w:p w:rsidR="00BC09CF" w:rsidRDefault="00316DBE">
      <w:bookmarkStart w:id="96"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ContentLocked"/>
        <w:placeholder>
          <w:docPart w:val="GBC22222222222222222222222222222"/>
        </w:placeholder>
      </w:sdtPr>
      <w:sdtContent>
        <w:p w:rsidR="00BC09CF" w:rsidRDefault="00A4426C">
          <w:r>
            <w:fldChar w:fldCharType="begin"/>
          </w:r>
          <w:r w:rsidR="009A4E49">
            <w:instrText xml:space="preserve"> MACROBUTTON  SnrToggleCheckbox √适用 </w:instrText>
          </w:r>
          <w:r>
            <w:fldChar w:fldCharType="end"/>
          </w:r>
          <w:r>
            <w:fldChar w:fldCharType="begin"/>
          </w:r>
          <w:r w:rsidR="009A4E49">
            <w:instrText xml:space="preserve"> MACROBUTTON  SnrToggleCheckbox □不适用 </w:instrText>
          </w:r>
          <w:r>
            <w:fldChar w:fldCharType="end"/>
          </w:r>
        </w:p>
      </w:sdtContent>
    </w:sdt>
    <w:bookmarkStart w:id="97" w:name="_Hlk533607573" w:displacedByCustomXml="next"/>
    <w:sdt>
      <w:sdtPr>
        <w:rPr>
          <w:rFonts w:hint="eastAsia"/>
          <w:szCs w:val="21"/>
        </w:rPr>
        <w:alias w:val="模块:组合计提项目"/>
        <w:tag w:val="_SEC_f085826b570e4937b558307522853cff"/>
        <w:id w:val="953676516"/>
        <w:lock w:val="sdtLocked"/>
        <w:placeholder>
          <w:docPart w:val="GBC22222222222222222222222222222"/>
        </w:placeholder>
      </w:sdtPr>
      <w:sdtEndPr>
        <w:rPr>
          <w:rFonts w:hint="default"/>
        </w:rPr>
      </w:sdtEndPr>
      <w:sdtContent>
        <w:p w:rsidR="00BC09CF" w:rsidRDefault="00316DBE">
          <w:pPr>
            <w:rPr>
              <w:szCs w:val="21"/>
            </w:rPr>
          </w:pPr>
          <w:r>
            <w:rPr>
              <w:rFonts w:hint="eastAsia"/>
              <w:szCs w:val="21"/>
            </w:rPr>
            <w:t>组合计提项目：</w:t>
          </w:r>
          <w:sdt>
            <w:sdtPr>
              <w:rPr>
                <w:rFonts w:hint="eastAsia"/>
                <w:szCs w:val="21"/>
              </w:rPr>
              <w:alias w:val="按组合计提坏账准备的应收账款明细-组合名称"/>
              <w:tag w:val="_GBC_fec033684b6e412cabcd0e0ea1c6cb96"/>
              <w:id w:val="-1024634188"/>
              <w:lock w:val="sdtLocked"/>
              <w:placeholder>
                <w:docPart w:val="GBC22222222222222222222222222222"/>
              </w:placeholder>
              <w:comboBox>
                <w:listItem w:displayText="账龄组合" w:value="账龄组合"/>
              </w:comboBox>
            </w:sdtPr>
            <w:sdtContent>
              <w:r w:rsidR="009A4E49">
                <w:rPr>
                  <w:rFonts w:hint="eastAsia"/>
                  <w:szCs w:val="21"/>
                </w:rPr>
                <w:t>账龄组合</w:t>
              </w:r>
            </w:sdtContent>
          </w:sdt>
        </w:p>
        <w:p w:rsidR="00BC09CF" w:rsidRDefault="00316DBE">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2309"/>
            <w:gridCol w:w="2351"/>
            <w:gridCol w:w="2293"/>
          </w:tblGrid>
          <w:tr w:rsidR="0078710E" w:rsidTr="004776C0">
            <w:sdt>
              <w:sdtPr>
                <w:tag w:val="_PLD_331ca2a43a5247699c45fd6309aee7fd"/>
                <w:id w:val="844888499"/>
                <w:lock w:val="sdtLocked"/>
              </w:sdtPr>
              <w:sdtContent>
                <w:tc>
                  <w:tcPr>
                    <w:tcW w:w="1158" w:type="pct"/>
                    <w:vMerge w:val="restart"/>
                    <w:vAlign w:val="center"/>
                  </w:tcPr>
                  <w:p w:rsidR="0078710E" w:rsidRDefault="0078710E" w:rsidP="004776C0">
                    <w:pPr>
                      <w:jc w:val="center"/>
                      <w:rPr>
                        <w:szCs w:val="21"/>
                      </w:rPr>
                    </w:pPr>
                    <w:r>
                      <w:rPr>
                        <w:rFonts w:hint="eastAsia"/>
                        <w:szCs w:val="21"/>
                      </w:rPr>
                      <w:t>名称</w:t>
                    </w:r>
                  </w:p>
                </w:tc>
              </w:sdtContent>
            </w:sdt>
            <w:sdt>
              <w:sdtPr>
                <w:tag w:val="_PLD_271f4f470bff48e385b1a5d9080fde35"/>
                <w:id w:val="844888500"/>
                <w:lock w:val="sdtLocked"/>
              </w:sdtPr>
              <w:sdtContent>
                <w:tc>
                  <w:tcPr>
                    <w:tcW w:w="3842" w:type="pct"/>
                    <w:gridSpan w:val="3"/>
                    <w:vAlign w:val="center"/>
                  </w:tcPr>
                  <w:p w:rsidR="0078710E" w:rsidRDefault="0078710E" w:rsidP="004776C0">
                    <w:pPr>
                      <w:jc w:val="center"/>
                      <w:rPr>
                        <w:szCs w:val="21"/>
                      </w:rPr>
                    </w:pPr>
                    <w:r>
                      <w:rPr>
                        <w:rFonts w:hint="eastAsia"/>
                        <w:szCs w:val="21"/>
                      </w:rPr>
                      <w:t>期末余额</w:t>
                    </w:r>
                  </w:p>
                </w:tc>
              </w:sdtContent>
            </w:sdt>
          </w:tr>
          <w:tr w:rsidR="0078710E" w:rsidTr="004776C0">
            <w:tc>
              <w:tcPr>
                <w:tcW w:w="1158" w:type="pct"/>
                <w:vMerge/>
              </w:tcPr>
              <w:p w:rsidR="0078710E" w:rsidRDefault="0078710E" w:rsidP="004776C0">
                <w:pPr>
                  <w:jc w:val="center"/>
                  <w:rPr>
                    <w:szCs w:val="21"/>
                  </w:rPr>
                </w:pPr>
              </w:p>
            </w:tc>
            <w:sdt>
              <w:sdtPr>
                <w:tag w:val="_PLD_e1c956de9b3b4544a5d0584eaaf6aea2"/>
                <w:id w:val="844888501"/>
                <w:lock w:val="sdtLocked"/>
              </w:sdtPr>
              <w:sdtContent>
                <w:tc>
                  <w:tcPr>
                    <w:tcW w:w="1276" w:type="pct"/>
                    <w:vAlign w:val="center"/>
                  </w:tcPr>
                  <w:p w:rsidR="0078710E" w:rsidRDefault="0078710E" w:rsidP="004776C0">
                    <w:pPr>
                      <w:jc w:val="center"/>
                      <w:rPr>
                        <w:szCs w:val="21"/>
                      </w:rPr>
                    </w:pPr>
                    <w:r>
                      <w:rPr>
                        <w:rFonts w:hint="eastAsia"/>
                        <w:szCs w:val="21"/>
                      </w:rPr>
                      <w:t>应收账款</w:t>
                    </w:r>
                  </w:p>
                </w:tc>
              </w:sdtContent>
            </w:sdt>
            <w:sdt>
              <w:sdtPr>
                <w:tag w:val="_PLD_0098acb8b7f640f29f65a14017e23f02"/>
                <w:id w:val="844888502"/>
                <w:lock w:val="sdtLocked"/>
              </w:sdtPr>
              <w:sdtContent>
                <w:tc>
                  <w:tcPr>
                    <w:tcW w:w="1299" w:type="pct"/>
                    <w:vAlign w:val="center"/>
                  </w:tcPr>
                  <w:p w:rsidR="0078710E" w:rsidRDefault="0078710E" w:rsidP="004776C0">
                    <w:pPr>
                      <w:jc w:val="center"/>
                      <w:rPr>
                        <w:szCs w:val="21"/>
                      </w:rPr>
                    </w:pPr>
                    <w:r>
                      <w:rPr>
                        <w:rFonts w:hint="eastAsia"/>
                        <w:szCs w:val="21"/>
                      </w:rPr>
                      <w:t>坏账准备</w:t>
                    </w:r>
                  </w:p>
                </w:tc>
              </w:sdtContent>
            </w:sdt>
            <w:sdt>
              <w:sdtPr>
                <w:tag w:val="_PLD_290bbc3bde3c43c487996752ceb95160"/>
                <w:id w:val="844888503"/>
                <w:lock w:val="sdtLocked"/>
              </w:sdtPr>
              <w:sdtContent>
                <w:tc>
                  <w:tcPr>
                    <w:tcW w:w="1267" w:type="pct"/>
                    <w:vAlign w:val="center"/>
                  </w:tcPr>
                  <w:p w:rsidR="0078710E" w:rsidRDefault="0078710E" w:rsidP="004776C0">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787dccbb6b7545edb25916e256cf8697"/>
              <w:id w:val="844888504"/>
              <w:lock w:val="sdtLocked"/>
            </w:sdtPr>
            <w:sdtContent>
              <w:tr w:rsidR="0078710E" w:rsidTr="004776C0">
                <w:tc>
                  <w:tcPr>
                    <w:tcW w:w="1158" w:type="pct"/>
                  </w:tcPr>
                  <w:p w:rsidR="0078710E" w:rsidRDefault="0078710E" w:rsidP="004776C0">
                    <w:pPr>
                      <w:rPr>
                        <w:szCs w:val="21"/>
                      </w:rPr>
                    </w:pPr>
                    <w:r w:rsidRPr="009A4E49">
                      <w:rPr>
                        <w:rFonts w:hint="eastAsia"/>
                        <w:szCs w:val="21"/>
                      </w:rPr>
                      <w:t>账龄组合</w:t>
                    </w:r>
                  </w:p>
                </w:tc>
                <w:tc>
                  <w:tcPr>
                    <w:tcW w:w="1276" w:type="pct"/>
                  </w:tcPr>
                  <w:p w:rsidR="0078710E" w:rsidRDefault="0078710E" w:rsidP="004776C0">
                    <w:pPr>
                      <w:jc w:val="right"/>
                      <w:rPr>
                        <w:szCs w:val="21"/>
                      </w:rPr>
                    </w:pPr>
                    <w:r>
                      <w:t>103,563,239.01</w:t>
                    </w:r>
                  </w:p>
                </w:tc>
                <w:tc>
                  <w:tcPr>
                    <w:tcW w:w="1299" w:type="pct"/>
                  </w:tcPr>
                  <w:p w:rsidR="0078710E" w:rsidRDefault="0078710E" w:rsidP="004776C0">
                    <w:pPr>
                      <w:jc w:val="right"/>
                      <w:rPr>
                        <w:szCs w:val="21"/>
                      </w:rPr>
                    </w:pPr>
                    <w:r>
                      <w:t>15,855,764.00</w:t>
                    </w:r>
                  </w:p>
                </w:tc>
                <w:tc>
                  <w:tcPr>
                    <w:tcW w:w="1267" w:type="pct"/>
                  </w:tcPr>
                  <w:p w:rsidR="0078710E" w:rsidRDefault="0078710E" w:rsidP="004776C0">
                    <w:pPr>
                      <w:jc w:val="right"/>
                      <w:rPr>
                        <w:szCs w:val="21"/>
                      </w:rPr>
                    </w:pPr>
                    <w:r>
                      <w:t>15.31</w:t>
                    </w:r>
                  </w:p>
                </w:tc>
              </w:tr>
            </w:sdtContent>
          </w:sdt>
          <w:tr w:rsidR="0078710E" w:rsidTr="004776C0">
            <w:sdt>
              <w:sdtPr>
                <w:tag w:val="_PLD_9a3bf225ae544565ad2cb49381fcaca1"/>
                <w:id w:val="844888505"/>
                <w:lock w:val="sdtLocked"/>
              </w:sdtPr>
              <w:sdtContent>
                <w:tc>
                  <w:tcPr>
                    <w:tcW w:w="1158" w:type="pct"/>
                    <w:vAlign w:val="center"/>
                  </w:tcPr>
                  <w:p w:rsidR="0078710E" w:rsidRDefault="0078710E" w:rsidP="004776C0">
                    <w:pPr>
                      <w:jc w:val="center"/>
                      <w:rPr>
                        <w:szCs w:val="21"/>
                      </w:rPr>
                    </w:pPr>
                    <w:r>
                      <w:rPr>
                        <w:rFonts w:hint="eastAsia"/>
                        <w:szCs w:val="21"/>
                      </w:rPr>
                      <w:t>合计</w:t>
                    </w:r>
                  </w:p>
                </w:tc>
              </w:sdtContent>
            </w:sdt>
            <w:tc>
              <w:tcPr>
                <w:tcW w:w="1276" w:type="pct"/>
              </w:tcPr>
              <w:p w:rsidR="0078710E" w:rsidRDefault="0078710E" w:rsidP="004776C0">
                <w:pPr>
                  <w:jc w:val="right"/>
                  <w:rPr>
                    <w:szCs w:val="21"/>
                  </w:rPr>
                </w:pPr>
                <w:r>
                  <w:t>103,563,239.01</w:t>
                </w:r>
              </w:p>
            </w:tc>
            <w:tc>
              <w:tcPr>
                <w:tcW w:w="1299" w:type="pct"/>
              </w:tcPr>
              <w:p w:rsidR="0078710E" w:rsidRDefault="0078710E" w:rsidP="004776C0">
                <w:pPr>
                  <w:jc w:val="right"/>
                  <w:rPr>
                    <w:szCs w:val="21"/>
                  </w:rPr>
                </w:pPr>
                <w:r>
                  <w:t>15,855,764.00</w:t>
                </w:r>
              </w:p>
            </w:tc>
            <w:tc>
              <w:tcPr>
                <w:tcW w:w="1267" w:type="pct"/>
              </w:tcPr>
              <w:p w:rsidR="0078710E" w:rsidRDefault="0078710E" w:rsidP="004776C0">
                <w:pPr>
                  <w:jc w:val="right"/>
                  <w:rPr>
                    <w:szCs w:val="21"/>
                  </w:rPr>
                </w:pPr>
                <w:r>
                  <w:t>15.31</w:t>
                </w:r>
              </w:p>
            </w:tc>
          </w:tr>
        </w:tbl>
        <w:p w:rsidR="0078710E" w:rsidRDefault="0078710E"/>
        <w:p w:rsidR="00BC09CF" w:rsidRDefault="00316DBE">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2036932258"/>
            <w:lock w:val="sdtLocked"/>
            <w:placeholder>
              <w:docPart w:val="GBC22222222222222222222222222222"/>
            </w:placeholder>
          </w:sdtPr>
          <w:sdtContent>
            <w:p w:rsidR="00BC09CF" w:rsidRDefault="00A4426C">
              <w:pPr>
                <w:rPr>
                  <w:szCs w:val="21"/>
                </w:rPr>
              </w:pPr>
              <w:r>
                <w:rPr>
                  <w:szCs w:val="21"/>
                </w:rPr>
                <w:fldChar w:fldCharType="begin"/>
              </w:r>
              <w:r w:rsidR="009A4E49">
                <w:rPr>
                  <w:szCs w:val="21"/>
                </w:rPr>
                <w:instrText xml:space="preserve"> MACROBUTTON  SnrToggleCheckbox √适用 </w:instrText>
              </w:r>
              <w:r>
                <w:rPr>
                  <w:szCs w:val="21"/>
                </w:rPr>
                <w:fldChar w:fldCharType="end"/>
              </w:r>
              <w:r>
                <w:rPr>
                  <w:szCs w:val="21"/>
                </w:rPr>
                <w:fldChar w:fldCharType="begin"/>
              </w:r>
              <w:r w:rsidR="009A4E49">
                <w:rPr>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0fdd528f57da417a993d3f091b676d12"/>
            <w:id w:val="-1887090745"/>
            <w:lock w:val="sdtLocked"/>
            <w:placeholder>
              <w:docPart w:val="GBC22222222222222222222222222222"/>
            </w:placeholder>
          </w:sdtPr>
          <w:sdtContent>
            <w:p w:rsidR="00BC09CF" w:rsidRDefault="009A4E49" w:rsidP="009A4E49">
              <w:pPr>
                <w:adjustRightInd w:val="0"/>
                <w:snapToGrid w:val="0"/>
                <w:spacing w:line="360" w:lineRule="auto"/>
                <w:ind w:firstLineChars="200" w:firstLine="420"/>
                <w:rPr>
                  <w:szCs w:val="21"/>
                </w:rPr>
              </w:pPr>
              <w:r w:rsidRPr="00DD1578">
                <w:rPr>
                  <w:rFonts w:hint="eastAsia"/>
                  <w:szCs w:val="21"/>
                </w:rPr>
                <w:t>本组合以应收款项的账龄作为信用风险特征。对于划分为账龄组合的应收账款，本公司参考历史信用损失经验，结合当前状况以及对未来经济状况的预测，编制应收账款账龄与整个存续期预期信用损失率对照表，计算预期信用损失。</w:t>
              </w:r>
            </w:p>
          </w:sdtContent>
        </w:sdt>
      </w:sdtContent>
    </w:sdt>
    <w:bookmarkEnd w:id="96"/>
    <w:bookmarkEnd w:id="97"/>
    <w:p w:rsidR="00BC09CF" w:rsidRDefault="00BC09CF"/>
    <w:bookmarkStart w:id="98" w:name="_Hlk10467269" w:displacedByCustomXml="next"/>
    <w:bookmarkStart w:id="99" w:name="_Hlk10467279" w:displacedByCustomXml="next"/>
    <w:sdt>
      <w:sdtPr>
        <w:rPr>
          <w:rFonts w:hint="eastAsia"/>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rsidR="00BC09CF" w:rsidRDefault="00316DBE">
          <w:r>
            <w:rPr>
              <w:rFonts w:hint="eastAsia"/>
            </w:rPr>
            <w:t>如按预期信用损失一般模型计提坏账准备，请参照其他应收款披露：</w:t>
          </w:r>
          <w:bookmarkEnd w:id="98"/>
        </w:p>
        <w:sdt>
          <w:sdtPr>
            <w:alias w:val="是否适用：应收账款按一般预计信用损失模型计提坏账[双击切换]"/>
            <w:tag w:val="_GBC_dbecd76100814214abd6f7c10d1dd2fa"/>
            <w:id w:val="-480538127"/>
            <w:lock w:val="sdtLocked"/>
            <w:placeholder>
              <w:docPart w:val="GBC22222222222222222222222222222"/>
            </w:placeholder>
          </w:sdtPr>
          <w:sdtContent>
            <w:p w:rsidR="00BC09CF" w:rsidRDefault="00A4426C" w:rsidP="009A4E49">
              <w:r>
                <w:fldChar w:fldCharType="begin"/>
              </w:r>
              <w:r w:rsidR="009A4E49">
                <w:instrText xml:space="preserve"> MACROBUTTON  SnrToggleCheckbox □适用 </w:instrText>
              </w:r>
              <w:r>
                <w:fldChar w:fldCharType="end"/>
              </w:r>
              <w:r>
                <w:fldChar w:fldCharType="begin"/>
              </w:r>
              <w:r w:rsidR="009A4E49">
                <w:instrText xml:space="preserve"> MACROBUTTON  SnrToggleCheckbox √不适用 </w:instrText>
              </w:r>
              <w:r>
                <w:fldChar w:fldCharType="end"/>
              </w:r>
            </w:p>
          </w:sdtContent>
        </w:sdt>
        <w:p w:rsidR="00BC09CF" w:rsidRDefault="00A4426C"/>
      </w:sdtContent>
    </w:sdt>
    <w:bookmarkEnd w:id="99" w:displacedByCustomXml="prev"/>
    <w:bookmarkStart w:id="100" w:name="_Hlk10467433" w:displacedByCustomXml="next"/>
    <w:sdt>
      <w:sdtPr>
        <w:rPr>
          <w:rFonts w:ascii="宋体" w:hAnsi="宋体" w:cs="宋体" w:hint="eastAsia"/>
          <w:b w:val="0"/>
          <w:bCs w:val="0"/>
          <w:kern w:val="0"/>
          <w:szCs w:val="21"/>
        </w:rPr>
        <w:alias w:val="模块:坏账准备的情况"/>
        <w:tag w:val="_SEC_585de72ff9a04d78b96f9dd88a2090f9"/>
        <w:id w:val="1875419027"/>
        <w:lock w:val="sdtLocked"/>
        <w:placeholder>
          <w:docPart w:val="GBC22222222222222222222222222222"/>
        </w:placeholder>
      </w:sdtPr>
      <w:sdtEndPr>
        <w:rPr>
          <w:rFonts w:hint="default"/>
          <w:szCs w:val="24"/>
        </w:rPr>
      </w:sdtEndPr>
      <w:sdtContent>
        <w:p w:rsidR="00BC09CF" w:rsidRDefault="00316DBE">
          <w:pPr>
            <w:pStyle w:val="4"/>
            <w:numPr>
              <w:ilvl w:val="3"/>
              <w:numId w:val="43"/>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212652124"/>
            <w:lock w:val="sdtLocked"/>
            <w:placeholder>
              <w:docPart w:val="GBC22222222222222222222222222222"/>
            </w:placeholder>
          </w:sdtPr>
          <w:sdtContent>
            <w:p w:rsidR="00BC09CF" w:rsidRDefault="00A4426C">
              <w:r>
                <w:fldChar w:fldCharType="begin"/>
              </w:r>
              <w:r w:rsidR="009A4E49">
                <w:instrText xml:space="preserve"> MACROBUTTON  SnrToggleCheckbox √适用 </w:instrText>
              </w:r>
              <w:r>
                <w:fldChar w:fldCharType="end"/>
              </w:r>
              <w:r>
                <w:fldChar w:fldCharType="begin"/>
              </w:r>
              <w:r w:rsidR="009A4E49">
                <w:instrText xml:space="preserve"> MACROBUTTON  SnrToggleCheckbox □不适用 </w:instrText>
              </w:r>
              <w:r>
                <w:fldChar w:fldCharType="end"/>
              </w:r>
            </w:p>
          </w:sdtContent>
        </w:sdt>
        <w:p w:rsidR="00BC09CF" w:rsidRDefault="00316DBE">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275"/>
            <w:gridCol w:w="1591"/>
            <w:gridCol w:w="1171"/>
            <w:gridCol w:w="1010"/>
            <w:gridCol w:w="1040"/>
            <w:gridCol w:w="1381"/>
            <w:gridCol w:w="1591"/>
          </w:tblGrid>
          <w:tr w:rsidR="009A4E49" w:rsidTr="00995639">
            <w:sdt>
              <w:sdtPr>
                <w:tag w:val="_PLD_82b0419f5c784cbe8b363ff715cfd4eb"/>
                <w:id w:val="1521381400"/>
                <w:lock w:val="sdtLocked"/>
              </w:sdtPr>
              <w:sdtContent>
                <w:tc>
                  <w:tcPr>
                    <w:tcW w:w="819" w:type="pct"/>
                    <w:vMerge w:val="restart"/>
                    <w:shd w:val="clear" w:color="auto" w:fill="FFFFFF"/>
                    <w:vAlign w:val="center"/>
                  </w:tcPr>
                  <w:p w:rsidR="009A4E49" w:rsidRDefault="009A4E49" w:rsidP="00995639">
                    <w:pPr>
                      <w:jc w:val="center"/>
                    </w:pPr>
                    <w:r>
                      <w:t>类别</w:t>
                    </w:r>
                  </w:p>
                </w:tc>
              </w:sdtContent>
            </w:sdt>
            <w:sdt>
              <w:sdtPr>
                <w:tag w:val="_PLD_6cba2c33cb334541980e3e13a6ee357d"/>
                <w:id w:val="1521381401"/>
                <w:lock w:val="sdtLocked"/>
              </w:sdtPr>
              <w:sdtContent>
                <w:tc>
                  <w:tcPr>
                    <w:tcW w:w="687" w:type="pct"/>
                    <w:vMerge w:val="restart"/>
                    <w:shd w:val="clear" w:color="auto" w:fill="FFFFFF"/>
                    <w:vAlign w:val="center"/>
                  </w:tcPr>
                  <w:p w:rsidR="009A4E49" w:rsidRDefault="009A4E49" w:rsidP="00995639">
                    <w:pPr>
                      <w:jc w:val="center"/>
                    </w:pPr>
                    <w:r>
                      <w:t>期初余额</w:t>
                    </w:r>
                  </w:p>
                </w:tc>
              </w:sdtContent>
            </w:sdt>
            <w:sdt>
              <w:sdtPr>
                <w:tag w:val="_PLD_ec3d2e2cde2a4ba29c966861f9ca39c7"/>
                <w:id w:val="1521381402"/>
                <w:lock w:val="sdtLocked"/>
              </w:sdtPr>
              <w:sdtContent>
                <w:tc>
                  <w:tcPr>
                    <w:tcW w:w="2809" w:type="pct"/>
                    <w:gridSpan w:val="4"/>
                    <w:shd w:val="clear" w:color="auto" w:fill="FFFFFF"/>
                    <w:vAlign w:val="center"/>
                  </w:tcPr>
                  <w:p w:rsidR="009A4E49" w:rsidRDefault="009A4E49" w:rsidP="00995639">
                    <w:pPr>
                      <w:jc w:val="center"/>
                    </w:pPr>
                    <w:r>
                      <w:rPr>
                        <w:rFonts w:hint="eastAsia"/>
                      </w:rPr>
                      <w:t>本期变动</w:t>
                    </w:r>
                    <w:r>
                      <w:t>金额</w:t>
                    </w:r>
                  </w:p>
                </w:tc>
              </w:sdtContent>
            </w:sdt>
            <w:sdt>
              <w:sdtPr>
                <w:tag w:val="_PLD_9c167d6d72f94e22aecc39ba0e735a78"/>
                <w:id w:val="1521381403"/>
                <w:lock w:val="sdtLocked"/>
              </w:sdtPr>
              <w:sdtContent>
                <w:tc>
                  <w:tcPr>
                    <w:tcW w:w="685" w:type="pct"/>
                    <w:vMerge w:val="restart"/>
                    <w:shd w:val="clear" w:color="auto" w:fill="FFFFFF"/>
                    <w:vAlign w:val="center"/>
                  </w:tcPr>
                  <w:p w:rsidR="009A4E49" w:rsidRDefault="009A4E49" w:rsidP="00995639">
                    <w:pPr>
                      <w:jc w:val="center"/>
                    </w:pPr>
                    <w:r>
                      <w:t>期末余额</w:t>
                    </w:r>
                  </w:p>
                </w:tc>
              </w:sdtContent>
            </w:sdt>
          </w:tr>
          <w:tr w:rsidR="009A4E49" w:rsidTr="00995639">
            <w:tc>
              <w:tcPr>
                <w:tcW w:w="819" w:type="pct"/>
                <w:vMerge/>
                <w:shd w:val="clear" w:color="auto" w:fill="FFFFFF"/>
              </w:tcPr>
              <w:p w:rsidR="009A4E49" w:rsidRDefault="009A4E49" w:rsidP="00995639">
                <w:pPr>
                  <w:jc w:val="center"/>
                </w:pPr>
              </w:p>
            </w:tc>
            <w:tc>
              <w:tcPr>
                <w:tcW w:w="687" w:type="pct"/>
                <w:vMerge/>
                <w:shd w:val="clear" w:color="auto" w:fill="FFFFFF"/>
              </w:tcPr>
              <w:p w:rsidR="009A4E49" w:rsidRDefault="009A4E49" w:rsidP="00995639">
                <w:pPr>
                  <w:jc w:val="center"/>
                </w:pPr>
              </w:p>
            </w:tc>
            <w:sdt>
              <w:sdtPr>
                <w:tag w:val="_PLD_6cba23a5661e46c88bed469159b39a72"/>
                <w:id w:val="1521381404"/>
                <w:lock w:val="sdtLocked"/>
              </w:sdtPr>
              <w:sdtContent>
                <w:tc>
                  <w:tcPr>
                    <w:tcW w:w="746" w:type="pct"/>
                    <w:shd w:val="clear" w:color="auto" w:fill="FFFFFF"/>
                    <w:vAlign w:val="center"/>
                  </w:tcPr>
                  <w:p w:rsidR="009A4E49" w:rsidRDefault="009A4E49" w:rsidP="00995639">
                    <w:pPr>
                      <w:jc w:val="center"/>
                    </w:pPr>
                    <w:r>
                      <w:t>计提</w:t>
                    </w:r>
                  </w:p>
                </w:tc>
              </w:sdtContent>
            </w:sdt>
            <w:sdt>
              <w:sdtPr>
                <w:tag w:val="_PLD_eaa82901608843c6947a0e537e8e0700"/>
                <w:id w:val="1521381405"/>
                <w:lock w:val="sdtLocked"/>
              </w:sdtPr>
              <w:sdtContent>
                <w:tc>
                  <w:tcPr>
                    <w:tcW w:w="687" w:type="pct"/>
                    <w:shd w:val="clear" w:color="auto" w:fill="FFFFFF"/>
                    <w:vAlign w:val="center"/>
                  </w:tcPr>
                  <w:p w:rsidR="009A4E49" w:rsidRDefault="009A4E49" w:rsidP="00995639">
                    <w:pPr>
                      <w:jc w:val="center"/>
                    </w:pPr>
                    <w:r>
                      <w:rPr>
                        <w:rFonts w:hint="eastAsia"/>
                      </w:rPr>
                      <w:t>收回或转回</w:t>
                    </w:r>
                  </w:p>
                </w:tc>
              </w:sdtContent>
            </w:sdt>
            <w:tc>
              <w:tcPr>
                <w:tcW w:w="689" w:type="pct"/>
                <w:shd w:val="clear" w:color="auto" w:fill="FFFFFF"/>
                <w:vAlign w:val="center"/>
              </w:tcPr>
              <w:sdt>
                <w:sdtPr>
                  <w:rPr>
                    <w:rFonts w:hint="eastAsia"/>
                  </w:rPr>
                  <w:tag w:val="_PLD_4232da6e7f4d498bb5fd03aa253dd7d4"/>
                  <w:id w:val="1521381406"/>
                  <w:lock w:val="sdtLocked"/>
                </w:sdtPr>
                <w:sdtContent>
                  <w:p w:rsidR="009A4E49" w:rsidRDefault="009A4E49" w:rsidP="00995639">
                    <w:pPr>
                      <w:jc w:val="center"/>
                    </w:pPr>
                    <w:r>
                      <w:rPr>
                        <w:rFonts w:hint="eastAsia"/>
                      </w:rPr>
                      <w:t>转销或核销</w:t>
                    </w:r>
                  </w:p>
                </w:sdtContent>
              </w:sdt>
            </w:tc>
            <w:tc>
              <w:tcPr>
                <w:tcW w:w="687" w:type="pct"/>
                <w:shd w:val="clear" w:color="auto" w:fill="FFFFFF"/>
                <w:vAlign w:val="center"/>
              </w:tcPr>
              <w:sdt>
                <w:sdtPr>
                  <w:rPr>
                    <w:rFonts w:hint="eastAsia"/>
                  </w:rPr>
                  <w:tag w:val="_PLD_6a40df7ca60f4ded8af3453519948166"/>
                  <w:id w:val="1521381407"/>
                  <w:lock w:val="sdtLocked"/>
                </w:sdtPr>
                <w:sdtContent>
                  <w:p w:rsidR="009A4E49" w:rsidRDefault="009A4E49" w:rsidP="00995639">
                    <w:pPr>
                      <w:jc w:val="center"/>
                    </w:pPr>
                    <w:r>
                      <w:rPr>
                        <w:rFonts w:hint="eastAsia"/>
                      </w:rPr>
                      <w:t>其他变动</w:t>
                    </w:r>
                  </w:p>
                </w:sdtContent>
              </w:sdt>
            </w:tc>
            <w:tc>
              <w:tcPr>
                <w:tcW w:w="685" w:type="pct"/>
                <w:vMerge/>
                <w:shd w:val="clear" w:color="auto" w:fill="FFFFFF"/>
              </w:tcPr>
              <w:p w:rsidR="009A4E49" w:rsidRDefault="009A4E49" w:rsidP="00995639">
                <w:pPr>
                  <w:jc w:val="right"/>
                </w:pPr>
              </w:p>
            </w:tc>
          </w:tr>
          <w:sdt>
            <w:sdtPr>
              <w:alias w:val="应收账款坏账准备明细"/>
              <w:tag w:val="_TUP_04277916d7e64096951ac7654a59b39a"/>
              <w:id w:val="1521381408"/>
              <w:lock w:val="sdtLocked"/>
            </w:sdtPr>
            <w:sdtContent>
              <w:tr w:rsidR="009A4E49" w:rsidTr="009A4E49">
                <w:tc>
                  <w:tcPr>
                    <w:tcW w:w="819" w:type="pct"/>
                    <w:shd w:val="clear" w:color="auto" w:fill="auto"/>
                  </w:tcPr>
                  <w:p w:rsidR="009A4E49" w:rsidRDefault="009A4E49" w:rsidP="00995639">
                    <w:r w:rsidRPr="009A4E49">
                      <w:rPr>
                        <w:rFonts w:hint="eastAsia"/>
                      </w:rPr>
                      <w:t>应收账款坏账准备</w:t>
                    </w:r>
                  </w:p>
                </w:tc>
                <w:tc>
                  <w:tcPr>
                    <w:tcW w:w="687" w:type="pct"/>
                    <w:shd w:val="clear" w:color="auto" w:fill="auto"/>
                    <w:vAlign w:val="center"/>
                  </w:tcPr>
                  <w:p w:rsidR="009A4E49" w:rsidRDefault="009A4E49" w:rsidP="009A4E49">
                    <w:pPr>
                      <w:jc w:val="right"/>
                    </w:pPr>
                    <w:r>
                      <w:t>16,256,989.58</w:t>
                    </w:r>
                  </w:p>
                </w:tc>
                <w:tc>
                  <w:tcPr>
                    <w:tcW w:w="746" w:type="pct"/>
                    <w:shd w:val="clear" w:color="auto" w:fill="auto"/>
                    <w:vAlign w:val="center"/>
                  </w:tcPr>
                  <w:p w:rsidR="009A4E49" w:rsidRDefault="009A4E49" w:rsidP="009A4E49">
                    <w:pPr>
                      <w:jc w:val="right"/>
                    </w:pPr>
                    <w:r>
                      <w:t>-1,675.69</w:t>
                    </w:r>
                  </w:p>
                </w:tc>
                <w:tc>
                  <w:tcPr>
                    <w:tcW w:w="687" w:type="pct"/>
                    <w:shd w:val="clear" w:color="auto" w:fill="auto"/>
                    <w:vAlign w:val="center"/>
                  </w:tcPr>
                  <w:p w:rsidR="009A4E49" w:rsidRDefault="009A4E49" w:rsidP="009A4E49">
                    <w:pPr>
                      <w:jc w:val="right"/>
                    </w:pPr>
                  </w:p>
                </w:tc>
                <w:tc>
                  <w:tcPr>
                    <w:tcW w:w="689" w:type="pct"/>
                    <w:vAlign w:val="center"/>
                  </w:tcPr>
                  <w:p w:rsidR="009A4E49" w:rsidRDefault="009A4E49" w:rsidP="009A4E49">
                    <w:pPr>
                      <w:jc w:val="right"/>
                    </w:pPr>
                  </w:p>
                </w:tc>
                <w:tc>
                  <w:tcPr>
                    <w:tcW w:w="687" w:type="pct"/>
                    <w:vAlign w:val="center"/>
                  </w:tcPr>
                  <w:p w:rsidR="009A4E49" w:rsidRDefault="009A4E49" w:rsidP="009A4E49">
                    <w:pPr>
                      <w:jc w:val="right"/>
                    </w:pPr>
                    <w:r>
                      <w:t>-399,549.89</w:t>
                    </w:r>
                  </w:p>
                </w:tc>
                <w:tc>
                  <w:tcPr>
                    <w:tcW w:w="685" w:type="pct"/>
                    <w:shd w:val="clear" w:color="auto" w:fill="auto"/>
                    <w:vAlign w:val="center"/>
                  </w:tcPr>
                  <w:p w:rsidR="009A4E49" w:rsidRDefault="009A4E49" w:rsidP="009A4E49">
                    <w:pPr>
                      <w:jc w:val="right"/>
                    </w:pPr>
                    <w:r>
                      <w:t>15,855,764.00</w:t>
                    </w:r>
                  </w:p>
                </w:tc>
              </w:tr>
            </w:sdtContent>
          </w:sdt>
          <w:tr w:rsidR="009A4E49" w:rsidTr="009A4E49">
            <w:sdt>
              <w:sdtPr>
                <w:tag w:val="_PLD_8c958a5c94c1486e8139bef49c636c6d"/>
                <w:id w:val="1521381409"/>
                <w:lock w:val="sdtLocked"/>
              </w:sdtPr>
              <w:sdtContent>
                <w:tc>
                  <w:tcPr>
                    <w:tcW w:w="819" w:type="pct"/>
                    <w:shd w:val="clear" w:color="auto" w:fill="auto"/>
                  </w:tcPr>
                  <w:p w:rsidR="009A4E49" w:rsidRDefault="009A4E49" w:rsidP="00995639">
                    <w:pPr>
                      <w:jc w:val="center"/>
                    </w:pPr>
                    <w:r>
                      <w:rPr>
                        <w:rFonts w:hint="eastAsia"/>
                      </w:rPr>
                      <w:t>合计</w:t>
                    </w:r>
                  </w:p>
                </w:tc>
              </w:sdtContent>
            </w:sdt>
            <w:tc>
              <w:tcPr>
                <w:tcW w:w="687" w:type="pct"/>
                <w:shd w:val="clear" w:color="auto" w:fill="auto"/>
                <w:vAlign w:val="center"/>
              </w:tcPr>
              <w:p w:rsidR="009A4E49" w:rsidRDefault="009A4E49" w:rsidP="009A4E49">
                <w:pPr>
                  <w:jc w:val="right"/>
                </w:pPr>
                <w:r>
                  <w:t>16,256,989.58</w:t>
                </w:r>
              </w:p>
            </w:tc>
            <w:tc>
              <w:tcPr>
                <w:tcW w:w="746" w:type="pct"/>
                <w:shd w:val="clear" w:color="auto" w:fill="auto"/>
                <w:vAlign w:val="center"/>
              </w:tcPr>
              <w:p w:rsidR="009A4E49" w:rsidRDefault="009A4E49" w:rsidP="009A4E49">
                <w:pPr>
                  <w:jc w:val="right"/>
                </w:pPr>
                <w:r>
                  <w:t>-1,675.69</w:t>
                </w:r>
              </w:p>
            </w:tc>
            <w:tc>
              <w:tcPr>
                <w:tcW w:w="687" w:type="pct"/>
                <w:shd w:val="clear" w:color="auto" w:fill="auto"/>
                <w:vAlign w:val="center"/>
              </w:tcPr>
              <w:p w:rsidR="009A4E49" w:rsidRDefault="009A4E49" w:rsidP="009A4E49">
                <w:pPr>
                  <w:jc w:val="right"/>
                </w:pPr>
              </w:p>
            </w:tc>
            <w:tc>
              <w:tcPr>
                <w:tcW w:w="689" w:type="pct"/>
                <w:vAlign w:val="center"/>
              </w:tcPr>
              <w:p w:rsidR="009A4E49" w:rsidRDefault="009A4E49" w:rsidP="009A4E49">
                <w:pPr>
                  <w:jc w:val="right"/>
                </w:pPr>
              </w:p>
            </w:tc>
            <w:tc>
              <w:tcPr>
                <w:tcW w:w="687" w:type="pct"/>
                <w:vAlign w:val="center"/>
              </w:tcPr>
              <w:p w:rsidR="009A4E49" w:rsidRDefault="009A4E49" w:rsidP="009A4E49">
                <w:pPr>
                  <w:jc w:val="right"/>
                </w:pPr>
                <w:r>
                  <w:t>-399,549.89</w:t>
                </w:r>
              </w:p>
            </w:tc>
            <w:tc>
              <w:tcPr>
                <w:tcW w:w="685" w:type="pct"/>
                <w:shd w:val="clear" w:color="auto" w:fill="auto"/>
                <w:vAlign w:val="center"/>
              </w:tcPr>
              <w:p w:rsidR="009A4E49" w:rsidRDefault="009A4E49" w:rsidP="009A4E49">
                <w:pPr>
                  <w:jc w:val="right"/>
                </w:pPr>
                <w:r>
                  <w:t>15,855,764.00</w:t>
                </w:r>
              </w:p>
            </w:tc>
          </w:tr>
        </w:tbl>
        <w:p w:rsidR="009A4E49" w:rsidRDefault="009A4E49"/>
        <w:p w:rsidR="00BC09CF" w:rsidRDefault="00316DBE">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Content>
            <w:p w:rsidR="00881889" w:rsidRDefault="00A4426C" w:rsidP="00881889">
              <w:r>
                <w:fldChar w:fldCharType="begin"/>
              </w:r>
              <w:r w:rsidR="00881889">
                <w:instrText xml:space="preserve"> MACROBUTTON  SnrToggleCheckbox □适用 </w:instrText>
              </w:r>
              <w:r>
                <w:fldChar w:fldCharType="end"/>
              </w:r>
              <w:r>
                <w:fldChar w:fldCharType="begin"/>
              </w:r>
              <w:r w:rsidR="00881889">
                <w:instrText xml:space="preserve"> MACROBUTTON  SnrToggleCheckbox √不适用 </w:instrText>
              </w:r>
              <w:r>
                <w:fldChar w:fldCharType="end"/>
              </w:r>
            </w:p>
          </w:sdtContent>
        </w:sdt>
        <w:p w:rsidR="00BC09CF" w:rsidRDefault="00A4426C" w:rsidP="0078710E">
          <w:pPr>
            <w:ind w:rightChars="-759" w:right="-1594"/>
          </w:pPr>
        </w:p>
      </w:sdtContent>
    </w:sdt>
    <w:bookmarkEnd w:id="100" w:displacedByCustomXml="prev"/>
    <w:sdt>
      <w:sdtPr>
        <w:rPr>
          <w:rFonts w:ascii="宋体" w:hAnsi="宋体" w:cs="宋体" w:hint="eastAsia"/>
          <w:b w:val="0"/>
          <w:bCs w:val="0"/>
          <w:kern w:val="0"/>
          <w:szCs w:val="24"/>
        </w:rPr>
        <w:alias w:val="模块:本报告期实际核销的应收账款情况"/>
        <w:tag w:val="_GBC_af8ceb97930d4d7391d4823a068c824b"/>
        <w:id w:val="-954483189"/>
        <w:lock w:val="sdtLocked"/>
        <w:placeholder>
          <w:docPart w:val="GBC22222222222222222222222222222"/>
        </w:placeholder>
      </w:sdtPr>
      <w:sdtEndPr>
        <w:rPr>
          <w:rFonts w:hint="default"/>
        </w:rPr>
      </w:sdtEndPr>
      <w:sdtContent>
        <w:p w:rsidR="00BC09CF" w:rsidRDefault="00316DBE">
          <w:pPr>
            <w:pStyle w:val="4"/>
            <w:numPr>
              <w:ilvl w:val="3"/>
              <w:numId w:val="43"/>
            </w:numPr>
            <w:tabs>
              <w:tab w:val="left" w:pos="574"/>
            </w:tabs>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本期实际核销的应收账款情况[双击切换]"/>
            <w:tag w:val="_GBC_240341a3455747bb87ecabf420d94ec5"/>
            <w:id w:val="-1722900336"/>
            <w:lock w:val="sdtLocked"/>
            <w:placeholder>
              <w:docPart w:val="GBC22222222222222222222222222222"/>
            </w:placeholder>
          </w:sdtPr>
          <w:sdtContent>
            <w:p w:rsidR="0078710E" w:rsidRDefault="00A4426C" w:rsidP="0078710E">
              <w:r>
                <w:fldChar w:fldCharType="begin"/>
              </w:r>
              <w:r w:rsidR="0078710E">
                <w:instrText xml:space="preserve"> MACROBUTTON  SnrToggleCheckbox □适用 </w:instrText>
              </w:r>
              <w:r>
                <w:fldChar w:fldCharType="end"/>
              </w:r>
              <w:r>
                <w:fldChar w:fldCharType="begin"/>
              </w:r>
              <w:r w:rsidR="0078710E">
                <w:instrText xml:space="preserve"> MACROBUTTON  SnrToggleCheckbox √不适用 </w:instrText>
              </w:r>
              <w:r>
                <w:fldChar w:fldCharType="end"/>
              </w:r>
            </w:p>
          </w:sdtContent>
        </w:sdt>
        <w:p w:rsidR="00BC09CF" w:rsidRDefault="00A4426C"/>
      </w:sdtContent>
    </w:sdt>
    <w:sdt>
      <w:sdtPr>
        <w:rPr>
          <w:rFonts w:ascii="宋体" w:hAnsi="宋体" w:cs="宋体" w:hint="eastAsia"/>
          <w:b w:val="0"/>
          <w:bCs w:val="0"/>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Content>
        <w:p w:rsidR="00BC09CF" w:rsidRDefault="00316DBE">
          <w:pPr>
            <w:pStyle w:val="4"/>
            <w:numPr>
              <w:ilvl w:val="3"/>
              <w:numId w:val="43"/>
            </w:numPr>
            <w:tabs>
              <w:tab w:val="left" w:pos="574"/>
            </w:tabs>
            <w:rPr>
              <w:rFonts w:ascii="宋体" w:hAnsi="宋体"/>
            </w:rPr>
          </w:pPr>
          <w:r>
            <w:rPr>
              <w:rFonts w:ascii="宋体" w:hAnsi="宋体"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97312733"/>
            <w:lock w:val="sdtLocked"/>
            <w:placeholder>
              <w:docPart w:val="GBC22222222222222222222222222222"/>
            </w:placeholder>
          </w:sdtPr>
          <w:sdtContent>
            <w:p w:rsidR="00BC09CF" w:rsidRDefault="00A4426C">
              <w:pPr>
                <w:snapToGrid w:val="0"/>
                <w:spacing w:line="240" w:lineRule="atLeast"/>
                <w:rPr>
                  <w:szCs w:val="21"/>
                </w:rPr>
              </w:pPr>
              <w:r>
                <w:rPr>
                  <w:szCs w:val="21"/>
                </w:rPr>
                <w:fldChar w:fldCharType="begin"/>
              </w:r>
              <w:r w:rsidR="00467C2B">
                <w:rPr>
                  <w:szCs w:val="21"/>
                </w:rPr>
                <w:instrText xml:space="preserve"> MACROBUTTON  SnrToggleCheckbox √适用 </w:instrText>
              </w:r>
              <w:r>
                <w:rPr>
                  <w:szCs w:val="21"/>
                </w:rPr>
                <w:fldChar w:fldCharType="end"/>
              </w:r>
              <w:r>
                <w:rPr>
                  <w:szCs w:val="21"/>
                </w:rPr>
                <w:fldChar w:fldCharType="begin"/>
              </w:r>
              <w:r w:rsidR="00467C2B">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24873631"/>
            <w:lock w:val="sdtLocked"/>
            <w:placeholder>
              <w:docPart w:val="GBC22222222222222222222222222222"/>
            </w:placeholder>
          </w:sdtPr>
          <w:sdtContent>
            <w:p w:rsidR="00BC09CF" w:rsidRDefault="000F2B7A" w:rsidP="00467C2B">
              <w:pPr>
                <w:adjustRightInd w:val="0"/>
                <w:snapToGrid w:val="0"/>
                <w:spacing w:line="360" w:lineRule="auto"/>
                <w:ind w:firstLineChars="200" w:firstLine="420"/>
                <w:rPr>
                  <w:szCs w:val="21"/>
                </w:rPr>
              </w:pPr>
              <w:r>
                <w:t>本报告期按欠款方归集的期末余额前五名应收账款汇总金额7,408.51万元，占应收账款期末余额合计数的比例71.54%,相应计提的坏账准备期末余额汇总金额1,326.21万元。</w:t>
              </w:r>
            </w:p>
          </w:sdtContent>
        </w:sdt>
      </w:sdtContent>
    </w:sdt>
    <w:p w:rsidR="00BC09CF" w:rsidRDefault="00BC09CF">
      <w:pPr>
        <w:snapToGrid w:val="0"/>
        <w:spacing w:line="240" w:lineRule="atLeast"/>
        <w:ind w:leftChars="-50" w:left="-105"/>
        <w:rPr>
          <w:szCs w:val="21"/>
        </w:rPr>
      </w:pPr>
    </w:p>
    <w:sdt>
      <w:sdtPr>
        <w:rPr>
          <w:rFonts w:ascii="宋体" w:hAnsi="宋体" w:cs="宋体" w:hint="eastAsia"/>
          <w:b w:val="0"/>
          <w:bCs w:val="0"/>
          <w:kern w:val="0"/>
          <w:szCs w:val="24"/>
        </w:rPr>
        <w:alias w:val="模块:因金融资产转移而终止确认的应收账款"/>
        <w:tag w:val="_GBC_79d1ccfd87f84b4ab10a992730026aa0"/>
        <w:id w:val="-702707057"/>
        <w:lock w:val="sdtLocked"/>
        <w:placeholder>
          <w:docPart w:val="GBC22222222222222222222222222222"/>
        </w:placeholder>
      </w:sdtPr>
      <w:sdtContent>
        <w:p w:rsidR="00BC09CF" w:rsidRDefault="00316DBE">
          <w:pPr>
            <w:pStyle w:val="4"/>
            <w:numPr>
              <w:ilvl w:val="3"/>
              <w:numId w:val="43"/>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szCs w:val="21"/>
            </w:rPr>
            <w:alias w:val="是否适用：因金融资产转移而终止确认的应收账款[双击切换]"/>
            <w:tag w:val="_GBC_49c226ad97e8410fb7b074c9336b510a"/>
            <w:id w:val="1952518379"/>
            <w:lock w:val="sdtLocked"/>
            <w:placeholder>
              <w:docPart w:val="GBC22222222222222222222222222222"/>
            </w:placeholder>
          </w:sdtPr>
          <w:sdtContent>
            <w:p w:rsidR="00BC09CF" w:rsidRDefault="00A4426C" w:rsidP="00467C2B">
              <w:pPr>
                <w:snapToGrid w:val="0"/>
                <w:spacing w:line="240" w:lineRule="atLeast"/>
                <w:rPr>
                  <w:szCs w:val="21"/>
                </w:rPr>
              </w:pPr>
              <w:r>
                <w:rPr>
                  <w:szCs w:val="21"/>
                </w:rPr>
                <w:fldChar w:fldCharType="begin"/>
              </w:r>
              <w:r w:rsidR="00467C2B">
                <w:rPr>
                  <w:szCs w:val="21"/>
                </w:rPr>
                <w:instrText xml:space="preserve"> MACROBUTTON  SnrToggleCheckbox □适用 </w:instrText>
              </w:r>
              <w:r>
                <w:rPr>
                  <w:szCs w:val="21"/>
                </w:rPr>
                <w:fldChar w:fldCharType="end"/>
              </w:r>
              <w:r>
                <w:rPr>
                  <w:szCs w:val="21"/>
                </w:rPr>
                <w:fldChar w:fldCharType="begin"/>
              </w:r>
              <w:r w:rsidR="00467C2B">
                <w:rPr>
                  <w:szCs w:val="21"/>
                </w:rPr>
                <w:instrText xml:space="preserve"> MACROBUTTON  SnrToggleCheckbox √不适用 </w:instrText>
              </w:r>
              <w:r>
                <w:rPr>
                  <w:szCs w:val="21"/>
                </w:rPr>
                <w:fldChar w:fldCharType="end"/>
              </w:r>
            </w:p>
          </w:sdtContent>
        </w:sdt>
        <w:p w:rsidR="00784B1B" w:rsidRDefault="00467C2B" w:rsidP="00467C2B">
          <w:pPr>
            <w:snapToGrid w:val="0"/>
            <w:spacing w:line="240" w:lineRule="atLeast"/>
            <w:ind w:firstLineChars="200" w:firstLine="420"/>
          </w:pPr>
          <w:r w:rsidRPr="00DD1578">
            <w:rPr>
              <w:rFonts w:hint="eastAsia"/>
            </w:rPr>
            <w:t>公司无因金融资产转移而终止确认的应收款项。</w:t>
          </w:r>
        </w:p>
        <w:p w:rsidR="00BC09CF" w:rsidRDefault="00A4426C" w:rsidP="00467C2B">
          <w:pPr>
            <w:snapToGrid w:val="0"/>
            <w:spacing w:line="240" w:lineRule="atLeast"/>
            <w:ind w:firstLineChars="200" w:firstLine="420"/>
          </w:pPr>
        </w:p>
      </w:sdtContent>
    </w:sdt>
    <w:sdt>
      <w:sdtPr>
        <w:rPr>
          <w:rFonts w:ascii="宋体" w:hAnsi="宋体" w:cs="宋体" w:hint="eastAsia"/>
          <w:b w:val="0"/>
          <w:bCs w:val="0"/>
          <w:kern w:val="0"/>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Content>
        <w:p w:rsidR="00BC09CF" w:rsidRDefault="00316DBE">
          <w:pPr>
            <w:pStyle w:val="4"/>
            <w:numPr>
              <w:ilvl w:val="3"/>
              <w:numId w:val="43"/>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转移应收账款且继续涉入形成的资产、负债金额[双击切换]"/>
            <w:tag w:val="_GBC_8916c4a80e024e80ab488fe678c14970"/>
            <w:id w:val="-1827119120"/>
            <w:lock w:val="sdtLocked"/>
            <w:placeholder>
              <w:docPart w:val="GBC22222222222222222222222222222"/>
            </w:placeholder>
          </w:sdtPr>
          <w:sdtContent>
            <w:p w:rsidR="00BC09CF" w:rsidRDefault="00A4426C" w:rsidP="00467C2B">
              <w:pPr>
                <w:snapToGrid w:val="0"/>
                <w:spacing w:line="240" w:lineRule="atLeast"/>
              </w:pPr>
              <w:r>
                <w:fldChar w:fldCharType="begin"/>
              </w:r>
              <w:r w:rsidR="00467C2B">
                <w:instrText xml:space="preserve"> MACROBUTTON  SnrToggleCheckbox □适用 </w:instrText>
              </w:r>
              <w:r>
                <w:fldChar w:fldCharType="end"/>
              </w:r>
              <w:r>
                <w:fldChar w:fldCharType="begin"/>
              </w:r>
              <w:r w:rsidR="00467C2B">
                <w:instrText xml:space="preserve"> MACROBUTTON  SnrToggleCheckbox √不适用 </w:instrText>
              </w:r>
              <w:r>
                <w:fldChar w:fldCharType="end"/>
              </w:r>
            </w:p>
          </w:sdtContent>
        </w:sdt>
      </w:sdtContent>
    </w:sdt>
    <w:p w:rsidR="00BC09CF" w:rsidRDefault="00467C2B" w:rsidP="00467C2B">
      <w:pPr>
        <w:snapToGrid w:val="0"/>
        <w:spacing w:line="240" w:lineRule="atLeast"/>
        <w:ind w:leftChars="-50" w:left="-105" w:firstLineChars="200" w:firstLine="420"/>
      </w:pPr>
      <w:r w:rsidRPr="00DD1578">
        <w:rPr>
          <w:rFonts w:hint="eastAsia"/>
        </w:rPr>
        <w:t>公司无转移应收款项且继续涉入的资产和负债。</w:t>
      </w:r>
    </w:p>
    <w:p w:rsidR="00BC09CF" w:rsidRDefault="00BC09CF">
      <w:pPr>
        <w:rPr>
          <w:szCs w:val="21"/>
        </w:rPr>
      </w:pPr>
    </w:p>
    <w:p w:rsidR="00BC09CF" w:rsidRDefault="00316DBE">
      <w:pPr>
        <w:pStyle w:val="3"/>
        <w:numPr>
          <w:ilvl w:val="0"/>
          <w:numId w:val="18"/>
        </w:numPr>
        <w:rPr>
          <w:rFonts w:ascii="宋体" w:hAnsi="宋体"/>
        </w:rPr>
      </w:pPr>
      <w:r>
        <w:rPr>
          <w:rFonts w:ascii="宋体" w:hAnsi="宋体" w:hint="eastAsia"/>
        </w:rPr>
        <w:t>预付款项</w:t>
      </w:r>
    </w:p>
    <w:sdt>
      <w:sdtPr>
        <w:rPr>
          <w:rFonts w:ascii="宋体" w:hAnsi="宋体" w:cs="宋体" w:hint="eastAsia"/>
          <w:b w:val="0"/>
          <w:bCs w:val="0"/>
          <w:kern w:val="0"/>
          <w:szCs w:val="22"/>
        </w:rPr>
        <w:alias w:val="模块:预付款项按账龄列示"/>
        <w:tag w:val="_GBC_4c02994d3bd04bacba6592630552e576"/>
        <w:id w:val="1275974870"/>
        <w:lock w:val="sdtLocked"/>
        <w:placeholder>
          <w:docPart w:val="GBC22222222222222222222222222222"/>
        </w:placeholder>
      </w:sdtPr>
      <w:sdtEndPr>
        <w:rPr>
          <w:rFonts w:hint="default"/>
          <w:szCs w:val="24"/>
        </w:rPr>
      </w:sdtEndPr>
      <w:sdtContent>
        <w:p w:rsidR="00BC09CF" w:rsidRDefault="00316DBE">
          <w:pPr>
            <w:pStyle w:val="4"/>
            <w:numPr>
              <w:ilvl w:val="0"/>
              <w:numId w:val="45"/>
            </w:numPr>
            <w:tabs>
              <w:tab w:val="left" w:pos="616"/>
            </w:tabs>
            <w:rPr>
              <w:rFonts w:ascii="宋体" w:hAnsi="宋体"/>
            </w:rPr>
          </w:pPr>
          <w:r>
            <w:rPr>
              <w:rFonts w:ascii="宋体" w:hAnsi="宋体" w:hint="eastAsia"/>
            </w:rPr>
            <w:t>预付款项按账龄列示</w:t>
          </w:r>
        </w:p>
        <w:sdt>
          <w:sdtPr>
            <w:alias w:val="是否适用：预付款项按账龄列示[双击切换]"/>
            <w:tag w:val="_GBC_af3b3e24767e48f7a70a5cfa609407a2"/>
            <w:id w:val="-86780672"/>
            <w:lock w:val="sdtLocked"/>
            <w:placeholder>
              <w:docPart w:val="GBC22222222222222222222222222222"/>
            </w:placeholder>
          </w:sdtPr>
          <w:sdtContent>
            <w:p w:rsidR="00BC09CF" w:rsidRDefault="00A4426C">
              <w:r>
                <w:fldChar w:fldCharType="begin"/>
              </w:r>
              <w:r w:rsidR="00740A30">
                <w:instrText xml:space="preserve"> MACROBUTTON  SnrToggleCheckbox √适用 </w:instrText>
              </w:r>
              <w:r>
                <w:fldChar w:fldCharType="end"/>
              </w:r>
              <w:r>
                <w:fldChar w:fldCharType="begin"/>
              </w:r>
              <w:r w:rsidR="00740A30">
                <w:instrText xml:space="preserve"> MACROBUTTON  SnrToggleCheckbox □不适用 </w:instrText>
              </w:r>
              <w:r>
                <w:fldChar w:fldCharType="end"/>
              </w:r>
            </w:p>
          </w:sdtContent>
        </w:sdt>
        <w:p w:rsidR="00BC09CF" w:rsidRDefault="00316DBE">
          <w:pPr>
            <w:jc w:val="right"/>
            <w:rPr>
              <w:b/>
              <w:szCs w:val="21"/>
            </w:rPr>
          </w:pPr>
          <w:r>
            <w:rPr>
              <w:rFonts w:hint="eastAsia"/>
              <w:szCs w:val="21"/>
            </w:rPr>
            <w:t>单位：</w:t>
          </w:r>
          <w:sdt>
            <w:sdtPr>
              <w:rPr>
                <w:rFonts w:hint="eastAsia"/>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361"/>
            <w:gridCol w:w="1891"/>
            <w:gridCol w:w="1877"/>
            <w:gridCol w:w="1875"/>
            <w:gridCol w:w="1891"/>
          </w:tblGrid>
          <w:tr w:rsidR="0078710E" w:rsidTr="004776C0">
            <w:trPr>
              <w:cantSplit/>
              <w:trHeight w:val="237"/>
            </w:trPr>
            <w:sdt>
              <w:sdtPr>
                <w:tag w:val="_PLD_159a64f22a4a4b1ab31846b4d6034c4c"/>
                <w:id w:val="844888565"/>
                <w:lock w:val="sdtLocked"/>
              </w:sdtPr>
              <w:sdtContent>
                <w:tc>
                  <w:tcPr>
                    <w:tcW w:w="765" w:type="pct"/>
                    <w:vMerge w:val="restart"/>
                    <w:vAlign w:val="center"/>
                  </w:tcPr>
                  <w:p w:rsidR="0078710E" w:rsidRDefault="0078710E" w:rsidP="004776C0">
                    <w:pPr>
                      <w:jc w:val="center"/>
                      <w:rPr>
                        <w:szCs w:val="21"/>
                      </w:rPr>
                    </w:pPr>
                    <w:r>
                      <w:rPr>
                        <w:rFonts w:hint="eastAsia"/>
                        <w:szCs w:val="21"/>
                      </w:rPr>
                      <w:t>账龄</w:t>
                    </w:r>
                  </w:p>
                </w:tc>
              </w:sdtContent>
            </w:sdt>
            <w:sdt>
              <w:sdtPr>
                <w:tag w:val="_PLD_6ca82cba92a649d08c6ceb86dd951ef3"/>
                <w:id w:val="844888566"/>
                <w:lock w:val="sdtLocked"/>
              </w:sdtPr>
              <w:sdtContent>
                <w:tc>
                  <w:tcPr>
                    <w:tcW w:w="2118" w:type="pct"/>
                    <w:gridSpan w:val="2"/>
                    <w:vAlign w:val="center"/>
                  </w:tcPr>
                  <w:p w:rsidR="0078710E" w:rsidRDefault="0078710E" w:rsidP="004776C0">
                    <w:pPr>
                      <w:jc w:val="center"/>
                      <w:rPr>
                        <w:szCs w:val="21"/>
                      </w:rPr>
                    </w:pPr>
                    <w:r>
                      <w:rPr>
                        <w:rFonts w:hint="eastAsia"/>
                        <w:szCs w:val="21"/>
                      </w:rPr>
                      <w:t>期末余额</w:t>
                    </w:r>
                  </w:p>
                </w:tc>
              </w:sdtContent>
            </w:sdt>
            <w:sdt>
              <w:sdtPr>
                <w:tag w:val="_PLD_365dab2f8fd246d79543ed0d2e6dcab7"/>
                <w:id w:val="844888567"/>
                <w:lock w:val="sdtLocked"/>
              </w:sdtPr>
              <w:sdtContent>
                <w:tc>
                  <w:tcPr>
                    <w:tcW w:w="2117" w:type="pct"/>
                    <w:gridSpan w:val="2"/>
                    <w:vAlign w:val="center"/>
                  </w:tcPr>
                  <w:p w:rsidR="0078710E" w:rsidRDefault="0078710E" w:rsidP="004776C0">
                    <w:pPr>
                      <w:jc w:val="center"/>
                      <w:rPr>
                        <w:szCs w:val="21"/>
                      </w:rPr>
                    </w:pPr>
                    <w:r>
                      <w:rPr>
                        <w:rFonts w:hint="eastAsia"/>
                        <w:szCs w:val="21"/>
                      </w:rPr>
                      <w:t>期初余额</w:t>
                    </w:r>
                  </w:p>
                </w:tc>
              </w:sdtContent>
            </w:sdt>
          </w:tr>
          <w:tr w:rsidR="0078710E" w:rsidTr="004776C0">
            <w:trPr>
              <w:cantSplit/>
            </w:trPr>
            <w:tc>
              <w:tcPr>
                <w:tcW w:w="765" w:type="pct"/>
                <w:vMerge/>
              </w:tcPr>
              <w:p w:rsidR="0078710E" w:rsidRDefault="0078710E" w:rsidP="004776C0">
                <w:pPr>
                  <w:rPr>
                    <w:szCs w:val="21"/>
                  </w:rPr>
                </w:pPr>
              </w:p>
            </w:tc>
            <w:sdt>
              <w:sdtPr>
                <w:tag w:val="_PLD_a9d7b721cfa446e9ae31149380da5970"/>
                <w:id w:val="844888568"/>
                <w:lock w:val="sdtLocked"/>
              </w:sdtPr>
              <w:sdtContent>
                <w:tc>
                  <w:tcPr>
                    <w:tcW w:w="1063" w:type="pct"/>
                    <w:vAlign w:val="center"/>
                  </w:tcPr>
                  <w:p w:rsidR="0078710E" w:rsidRDefault="0078710E" w:rsidP="004776C0">
                    <w:pPr>
                      <w:jc w:val="center"/>
                      <w:rPr>
                        <w:szCs w:val="21"/>
                      </w:rPr>
                    </w:pPr>
                    <w:r>
                      <w:rPr>
                        <w:rFonts w:hint="eastAsia"/>
                        <w:szCs w:val="21"/>
                      </w:rPr>
                      <w:t>金额</w:t>
                    </w:r>
                  </w:p>
                </w:tc>
              </w:sdtContent>
            </w:sdt>
            <w:sdt>
              <w:sdtPr>
                <w:tag w:val="_PLD_2d8b8f523dcd4c95815b7c8fd528129d"/>
                <w:id w:val="844888569"/>
                <w:lock w:val="sdtLocked"/>
              </w:sdtPr>
              <w:sdtContent>
                <w:tc>
                  <w:tcPr>
                    <w:tcW w:w="1055" w:type="pct"/>
                    <w:vAlign w:val="center"/>
                  </w:tcPr>
                  <w:p w:rsidR="0078710E" w:rsidRDefault="0078710E" w:rsidP="004776C0">
                    <w:pPr>
                      <w:jc w:val="center"/>
                      <w:rPr>
                        <w:szCs w:val="21"/>
                      </w:rPr>
                    </w:pPr>
                    <w:r>
                      <w:rPr>
                        <w:rFonts w:hint="eastAsia"/>
                        <w:szCs w:val="21"/>
                      </w:rPr>
                      <w:t>比例</w:t>
                    </w:r>
                    <w:r>
                      <w:rPr>
                        <w:szCs w:val="21"/>
                      </w:rPr>
                      <w:t>(%)</w:t>
                    </w:r>
                  </w:p>
                </w:tc>
              </w:sdtContent>
            </w:sdt>
            <w:sdt>
              <w:sdtPr>
                <w:tag w:val="_PLD_f01816a56b3f4ec1a7d603d3ac318eb1"/>
                <w:id w:val="844888570"/>
                <w:lock w:val="sdtLocked"/>
              </w:sdtPr>
              <w:sdtContent>
                <w:tc>
                  <w:tcPr>
                    <w:tcW w:w="1054" w:type="pct"/>
                    <w:vAlign w:val="center"/>
                  </w:tcPr>
                  <w:p w:rsidR="0078710E" w:rsidRDefault="0078710E" w:rsidP="004776C0">
                    <w:pPr>
                      <w:jc w:val="center"/>
                      <w:rPr>
                        <w:szCs w:val="21"/>
                      </w:rPr>
                    </w:pPr>
                    <w:r>
                      <w:rPr>
                        <w:rFonts w:hint="eastAsia"/>
                        <w:szCs w:val="21"/>
                      </w:rPr>
                      <w:t>金额</w:t>
                    </w:r>
                  </w:p>
                </w:tc>
              </w:sdtContent>
            </w:sdt>
            <w:sdt>
              <w:sdtPr>
                <w:tag w:val="_PLD_55adcab5f9be4d24b3d0faaf5403e89a"/>
                <w:id w:val="844888571"/>
                <w:lock w:val="sdtLocked"/>
              </w:sdtPr>
              <w:sdtContent>
                <w:tc>
                  <w:tcPr>
                    <w:tcW w:w="1063" w:type="pct"/>
                    <w:vAlign w:val="center"/>
                  </w:tcPr>
                  <w:p w:rsidR="0078710E" w:rsidRDefault="0078710E" w:rsidP="004776C0">
                    <w:pPr>
                      <w:jc w:val="center"/>
                      <w:rPr>
                        <w:szCs w:val="21"/>
                      </w:rPr>
                    </w:pPr>
                    <w:r>
                      <w:rPr>
                        <w:rFonts w:hint="eastAsia"/>
                        <w:szCs w:val="21"/>
                      </w:rPr>
                      <w:t>比例</w:t>
                    </w:r>
                    <w:r>
                      <w:rPr>
                        <w:szCs w:val="21"/>
                      </w:rPr>
                      <w:t>(%)</w:t>
                    </w:r>
                  </w:p>
                </w:tc>
              </w:sdtContent>
            </w:sdt>
          </w:tr>
          <w:tr w:rsidR="0078710E" w:rsidTr="004776C0">
            <w:trPr>
              <w:cantSplit/>
            </w:trPr>
            <w:sdt>
              <w:sdtPr>
                <w:tag w:val="_PLD_26543d5743964e32ae30d0d46bd6131c"/>
                <w:id w:val="844888572"/>
                <w:lock w:val="sdtLocked"/>
              </w:sdtPr>
              <w:sdtContent>
                <w:tc>
                  <w:tcPr>
                    <w:tcW w:w="765" w:type="pct"/>
                  </w:tcPr>
                  <w:p w:rsidR="0078710E" w:rsidRDefault="0078710E" w:rsidP="004776C0">
                    <w:pPr>
                      <w:rPr>
                        <w:szCs w:val="21"/>
                      </w:rPr>
                    </w:pPr>
                    <w:r>
                      <w:rPr>
                        <w:rFonts w:hint="eastAsia"/>
                        <w:szCs w:val="21"/>
                      </w:rPr>
                      <w:t>1年以内</w:t>
                    </w:r>
                  </w:p>
                </w:tc>
              </w:sdtContent>
            </w:sdt>
            <w:tc>
              <w:tcPr>
                <w:tcW w:w="1063" w:type="pct"/>
              </w:tcPr>
              <w:p w:rsidR="0078710E" w:rsidRDefault="0078710E" w:rsidP="004776C0">
                <w:pPr>
                  <w:jc w:val="right"/>
                  <w:rPr>
                    <w:szCs w:val="21"/>
                  </w:rPr>
                </w:pPr>
                <w:r>
                  <w:t>8,202,078.49</w:t>
                </w:r>
              </w:p>
            </w:tc>
            <w:tc>
              <w:tcPr>
                <w:tcW w:w="1055" w:type="pct"/>
              </w:tcPr>
              <w:p w:rsidR="0078710E" w:rsidRDefault="0078710E" w:rsidP="004776C0">
                <w:pPr>
                  <w:jc w:val="right"/>
                  <w:rPr>
                    <w:szCs w:val="21"/>
                  </w:rPr>
                </w:pPr>
                <w:r>
                  <w:t>88.19</w:t>
                </w:r>
              </w:p>
            </w:tc>
            <w:tc>
              <w:tcPr>
                <w:tcW w:w="1054" w:type="pct"/>
              </w:tcPr>
              <w:p w:rsidR="0078710E" w:rsidRDefault="0078710E" w:rsidP="004776C0">
                <w:pPr>
                  <w:jc w:val="right"/>
                  <w:rPr>
                    <w:szCs w:val="21"/>
                  </w:rPr>
                </w:pPr>
                <w:r>
                  <w:t>7,295,704.88</w:t>
                </w:r>
              </w:p>
            </w:tc>
            <w:tc>
              <w:tcPr>
                <w:tcW w:w="1063" w:type="pct"/>
              </w:tcPr>
              <w:p w:rsidR="0078710E" w:rsidRDefault="0078710E" w:rsidP="004776C0">
                <w:pPr>
                  <w:jc w:val="right"/>
                  <w:rPr>
                    <w:szCs w:val="21"/>
                  </w:rPr>
                </w:pPr>
                <w:r>
                  <w:t>81.82</w:t>
                </w:r>
              </w:p>
            </w:tc>
          </w:tr>
          <w:tr w:rsidR="0078710E" w:rsidTr="004776C0">
            <w:trPr>
              <w:cantSplit/>
            </w:trPr>
            <w:sdt>
              <w:sdtPr>
                <w:tag w:val="_PLD_fa162d7579db4acd997484df51e51de6"/>
                <w:id w:val="844888573"/>
                <w:lock w:val="sdtLocked"/>
              </w:sdtPr>
              <w:sdtContent>
                <w:tc>
                  <w:tcPr>
                    <w:tcW w:w="765" w:type="pct"/>
                  </w:tcPr>
                  <w:p w:rsidR="0078710E" w:rsidRDefault="0078710E" w:rsidP="004776C0">
                    <w:pPr>
                      <w:rPr>
                        <w:szCs w:val="21"/>
                      </w:rPr>
                    </w:pPr>
                    <w:r>
                      <w:rPr>
                        <w:rFonts w:hint="eastAsia"/>
                        <w:szCs w:val="21"/>
                      </w:rPr>
                      <w:t>1至2年</w:t>
                    </w:r>
                  </w:p>
                </w:tc>
              </w:sdtContent>
            </w:sdt>
            <w:tc>
              <w:tcPr>
                <w:tcW w:w="1063" w:type="pct"/>
              </w:tcPr>
              <w:p w:rsidR="0078710E" w:rsidRDefault="0078710E" w:rsidP="004776C0">
                <w:pPr>
                  <w:jc w:val="right"/>
                  <w:rPr>
                    <w:szCs w:val="21"/>
                  </w:rPr>
                </w:pPr>
                <w:r>
                  <w:t>96,516.73</w:t>
                </w:r>
              </w:p>
            </w:tc>
            <w:tc>
              <w:tcPr>
                <w:tcW w:w="1055" w:type="pct"/>
              </w:tcPr>
              <w:p w:rsidR="0078710E" w:rsidRDefault="0078710E" w:rsidP="004776C0">
                <w:pPr>
                  <w:jc w:val="right"/>
                  <w:rPr>
                    <w:szCs w:val="21"/>
                  </w:rPr>
                </w:pPr>
                <w:r>
                  <w:t>1.04</w:t>
                </w:r>
              </w:p>
            </w:tc>
            <w:tc>
              <w:tcPr>
                <w:tcW w:w="1054" w:type="pct"/>
              </w:tcPr>
              <w:p w:rsidR="0078710E" w:rsidRDefault="0078710E" w:rsidP="004776C0">
                <w:pPr>
                  <w:jc w:val="right"/>
                  <w:rPr>
                    <w:szCs w:val="21"/>
                  </w:rPr>
                </w:pPr>
                <w:r>
                  <w:t>159,155.60</w:t>
                </w:r>
              </w:p>
            </w:tc>
            <w:tc>
              <w:tcPr>
                <w:tcW w:w="1063" w:type="pct"/>
              </w:tcPr>
              <w:p w:rsidR="0078710E" w:rsidRDefault="0078710E" w:rsidP="004776C0">
                <w:pPr>
                  <w:jc w:val="right"/>
                  <w:rPr>
                    <w:szCs w:val="21"/>
                  </w:rPr>
                </w:pPr>
                <w:r>
                  <w:t>1.78</w:t>
                </w:r>
              </w:p>
            </w:tc>
          </w:tr>
          <w:tr w:rsidR="0078710E" w:rsidTr="004776C0">
            <w:trPr>
              <w:cantSplit/>
            </w:trPr>
            <w:sdt>
              <w:sdtPr>
                <w:tag w:val="_PLD_43897a3965694d6691fcba6be58bfd88"/>
                <w:id w:val="844888574"/>
                <w:lock w:val="sdtLocked"/>
              </w:sdtPr>
              <w:sdtContent>
                <w:tc>
                  <w:tcPr>
                    <w:tcW w:w="765" w:type="pct"/>
                  </w:tcPr>
                  <w:p w:rsidR="0078710E" w:rsidRDefault="0078710E" w:rsidP="004776C0">
                    <w:pPr>
                      <w:rPr>
                        <w:szCs w:val="21"/>
                      </w:rPr>
                    </w:pPr>
                    <w:r>
                      <w:rPr>
                        <w:rFonts w:hint="eastAsia"/>
                        <w:szCs w:val="21"/>
                      </w:rPr>
                      <w:t>2至3年</w:t>
                    </w:r>
                  </w:p>
                </w:tc>
              </w:sdtContent>
            </w:sdt>
            <w:tc>
              <w:tcPr>
                <w:tcW w:w="1063" w:type="pct"/>
              </w:tcPr>
              <w:p w:rsidR="0078710E" w:rsidRDefault="0078710E" w:rsidP="004776C0">
                <w:pPr>
                  <w:jc w:val="right"/>
                  <w:rPr>
                    <w:szCs w:val="21"/>
                  </w:rPr>
                </w:pPr>
                <w:r>
                  <w:t>7,300.00</w:t>
                </w:r>
              </w:p>
            </w:tc>
            <w:tc>
              <w:tcPr>
                <w:tcW w:w="1055" w:type="pct"/>
              </w:tcPr>
              <w:p w:rsidR="0078710E" w:rsidRDefault="0078710E" w:rsidP="004776C0">
                <w:pPr>
                  <w:jc w:val="right"/>
                  <w:rPr>
                    <w:szCs w:val="21"/>
                  </w:rPr>
                </w:pPr>
                <w:r>
                  <w:t>0.08</w:t>
                </w:r>
              </w:p>
            </w:tc>
            <w:tc>
              <w:tcPr>
                <w:tcW w:w="1054" w:type="pct"/>
              </w:tcPr>
              <w:p w:rsidR="0078710E" w:rsidRDefault="0078710E" w:rsidP="004776C0">
                <w:pPr>
                  <w:jc w:val="right"/>
                  <w:rPr>
                    <w:szCs w:val="21"/>
                  </w:rPr>
                </w:pPr>
                <w:r>
                  <w:t>20,519.90</w:t>
                </w:r>
              </w:p>
            </w:tc>
            <w:tc>
              <w:tcPr>
                <w:tcW w:w="1063" w:type="pct"/>
              </w:tcPr>
              <w:p w:rsidR="0078710E" w:rsidRDefault="0078710E" w:rsidP="004776C0">
                <w:pPr>
                  <w:jc w:val="right"/>
                  <w:rPr>
                    <w:szCs w:val="21"/>
                  </w:rPr>
                </w:pPr>
                <w:r>
                  <w:t>0.23</w:t>
                </w:r>
              </w:p>
            </w:tc>
          </w:tr>
          <w:tr w:rsidR="0078710E" w:rsidTr="004776C0">
            <w:trPr>
              <w:cantSplit/>
            </w:trPr>
            <w:sdt>
              <w:sdtPr>
                <w:tag w:val="_PLD_bb596048f7e846139c705c6214cec5e4"/>
                <w:id w:val="844888575"/>
                <w:lock w:val="sdtLocked"/>
              </w:sdtPr>
              <w:sdtContent>
                <w:tc>
                  <w:tcPr>
                    <w:tcW w:w="765" w:type="pct"/>
                  </w:tcPr>
                  <w:p w:rsidR="0078710E" w:rsidRDefault="0078710E" w:rsidP="004776C0">
                    <w:pPr>
                      <w:rPr>
                        <w:szCs w:val="21"/>
                      </w:rPr>
                    </w:pPr>
                    <w:r>
                      <w:rPr>
                        <w:rFonts w:hint="eastAsia"/>
                        <w:szCs w:val="21"/>
                      </w:rPr>
                      <w:t>3年以上</w:t>
                    </w:r>
                  </w:p>
                </w:tc>
              </w:sdtContent>
            </w:sdt>
            <w:tc>
              <w:tcPr>
                <w:tcW w:w="1063" w:type="pct"/>
              </w:tcPr>
              <w:p w:rsidR="0078710E" w:rsidRDefault="0078710E" w:rsidP="004776C0">
                <w:pPr>
                  <w:jc w:val="right"/>
                  <w:rPr>
                    <w:szCs w:val="21"/>
                  </w:rPr>
                </w:pPr>
                <w:r>
                  <w:t>995,036.81</w:t>
                </w:r>
              </w:p>
            </w:tc>
            <w:tc>
              <w:tcPr>
                <w:tcW w:w="1055" w:type="pct"/>
              </w:tcPr>
              <w:p w:rsidR="0078710E" w:rsidRDefault="0078710E" w:rsidP="004776C0">
                <w:pPr>
                  <w:jc w:val="right"/>
                  <w:rPr>
                    <w:szCs w:val="21"/>
                  </w:rPr>
                </w:pPr>
                <w:r>
                  <w:t>10.70</w:t>
                </w:r>
              </w:p>
            </w:tc>
            <w:tc>
              <w:tcPr>
                <w:tcW w:w="1054" w:type="pct"/>
              </w:tcPr>
              <w:p w:rsidR="0078710E" w:rsidRDefault="0078710E" w:rsidP="004776C0">
                <w:pPr>
                  <w:jc w:val="right"/>
                  <w:rPr>
                    <w:szCs w:val="21"/>
                  </w:rPr>
                </w:pPr>
                <w:r>
                  <w:t>1,441,755.34</w:t>
                </w:r>
              </w:p>
            </w:tc>
            <w:tc>
              <w:tcPr>
                <w:tcW w:w="1063" w:type="pct"/>
              </w:tcPr>
              <w:p w:rsidR="0078710E" w:rsidRDefault="0078710E" w:rsidP="004776C0">
                <w:pPr>
                  <w:jc w:val="right"/>
                  <w:rPr>
                    <w:szCs w:val="21"/>
                  </w:rPr>
                </w:pPr>
                <w:r>
                  <w:t>16.17</w:t>
                </w:r>
              </w:p>
            </w:tc>
          </w:tr>
          <w:tr w:rsidR="0078710E" w:rsidTr="004776C0">
            <w:trPr>
              <w:cantSplit/>
            </w:trPr>
            <w:sdt>
              <w:sdtPr>
                <w:tag w:val="_PLD_773a38e1adc44faa97354ca876a6da1b"/>
                <w:id w:val="844888576"/>
                <w:lock w:val="sdtLocked"/>
              </w:sdtPr>
              <w:sdtContent>
                <w:tc>
                  <w:tcPr>
                    <w:tcW w:w="765" w:type="pct"/>
                  </w:tcPr>
                  <w:p w:rsidR="0078710E" w:rsidRDefault="0078710E" w:rsidP="004776C0">
                    <w:pPr>
                      <w:jc w:val="center"/>
                      <w:rPr>
                        <w:szCs w:val="21"/>
                      </w:rPr>
                    </w:pPr>
                    <w:r>
                      <w:rPr>
                        <w:rFonts w:hint="eastAsia"/>
                        <w:szCs w:val="21"/>
                      </w:rPr>
                      <w:t>合计</w:t>
                    </w:r>
                  </w:p>
                </w:tc>
              </w:sdtContent>
            </w:sdt>
            <w:tc>
              <w:tcPr>
                <w:tcW w:w="1063" w:type="pct"/>
              </w:tcPr>
              <w:p w:rsidR="0078710E" w:rsidRDefault="0078710E" w:rsidP="004776C0">
                <w:pPr>
                  <w:jc w:val="right"/>
                  <w:rPr>
                    <w:szCs w:val="21"/>
                  </w:rPr>
                </w:pPr>
                <w:r>
                  <w:t>9,300,932.03</w:t>
                </w:r>
              </w:p>
            </w:tc>
            <w:tc>
              <w:tcPr>
                <w:tcW w:w="1055" w:type="pct"/>
              </w:tcPr>
              <w:p w:rsidR="0078710E" w:rsidRDefault="0078710E" w:rsidP="004776C0">
                <w:pPr>
                  <w:jc w:val="right"/>
                  <w:rPr>
                    <w:szCs w:val="21"/>
                  </w:rPr>
                </w:pPr>
                <w:r>
                  <w:t>100.00</w:t>
                </w:r>
              </w:p>
            </w:tc>
            <w:tc>
              <w:tcPr>
                <w:tcW w:w="1054" w:type="pct"/>
              </w:tcPr>
              <w:p w:rsidR="0078710E" w:rsidRDefault="0078710E" w:rsidP="004776C0">
                <w:pPr>
                  <w:jc w:val="right"/>
                  <w:rPr>
                    <w:szCs w:val="21"/>
                  </w:rPr>
                </w:pPr>
                <w:r>
                  <w:t>8,917,135.72</w:t>
                </w:r>
              </w:p>
            </w:tc>
            <w:tc>
              <w:tcPr>
                <w:tcW w:w="1063" w:type="pct"/>
              </w:tcPr>
              <w:p w:rsidR="0078710E" w:rsidRDefault="0078710E" w:rsidP="004776C0">
                <w:pPr>
                  <w:jc w:val="right"/>
                  <w:rPr>
                    <w:szCs w:val="21"/>
                  </w:rPr>
                </w:pPr>
                <w:r>
                  <w:t>100.00</w:t>
                </w:r>
              </w:p>
            </w:tc>
          </w:tr>
        </w:tbl>
        <w:p w:rsidR="00740A30" w:rsidRDefault="0059742B" w:rsidP="00890AB1">
          <w:pPr>
            <w:adjustRightInd w:val="0"/>
            <w:snapToGrid w:val="0"/>
            <w:spacing w:beforeLines="50" w:line="360" w:lineRule="auto"/>
            <w:ind w:firstLineChars="200" w:firstLine="420"/>
          </w:pPr>
          <w:r w:rsidRPr="00DD1578">
            <w:rPr>
              <w:rFonts w:hint="eastAsia"/>
              <w:bCs/>
            </w:rPr>
            <w:t>期末无账龄超过1年的重要预付款项。</w:t>
          </w:r>
        </w:p>
      </w:sdtContent>
    </w:sdt>
    <w:p w:rsidR="00BC09CF" w:rsidRDefault="00BC09CF">
      <w:pPr>
        <w:rPr>
          <w:szCs w:val="21"/>
        </w:rPr>
      </w:pPr>
    </w:p>
    <w:sdt>
      <w:sdtPr>
        <w:rPr>
          <w:rFonts w:ascii="宋体" w:hAnsi="宋体" w:cs="宋体" w:hint="eastAsia"/>
          <w:b w:val="0"/>
          <w:bCs w:val="0"/>
          <w:kern w:val="0"/>
          <w:szCs w:val="24"/>
        </w:rPr>
        <w:alias w:val="模块:预付款项金额前五名单位情况"/>
        <w:tag w:val="_GBC_2c5fba8651a04a6d88c0c9fc33310c57"/>
        <w:id w:val="-1977284876"/>
        <w:lock w:val="sdtLocked"/>
        <w:placeholder>
          <w:docPart w:val="GBC22222222222222222222222222222"/>
        </w:placeholder>
      </w:sdtPr>
      <w:sdtContent>
        <w:p w:rsidR="00BC09CF" w:rsidRDefault="00316DBE">
          <w:pPr>
            <w:pStyle w:val="4"/>
            <w:numPr>
              <w:ilvl w:val="0"/>
              <w:numId w:val="45"/>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403365468"/>
            <w:lock w:val="sdtLocked"/>
            <w:placeholder>
              <w:docPart w:val="GBC22222222222222222222222222222"/>
            </w:placeholder>
          </w:sdtPr>
          <w:sdtContent>
            <w:p w:rsidR="00BC09CF" w:rsidRDefault="00A4426C">
              <w:pPr>
                <w:snapToGrid w:val="0"/>
                <w:spacing w:line="240" w:lineRule="atLeast"/>
                <w:rPr>
                  <w:szCs w:val="21"/>
                </w:rPr>
              </w:pPr>
              <w:r>
                <w:rPr>
                  <w:szCs w:val="21"/>
                </w:rPr>
                <w:fldChar w:fldCharType="begin"/>
              </w:r>
              <w:r w:rsidR="005B0A27">
                <w:rPr>
                  <w:szCs w:val="21"/>
                </w:rPr>
                <w:instrText xml:space="preserve"> MACROBUTTON  SnrToggleCheckbox √适用 </w:instrText>
              </w:r>
              <w:r>
                <w:rPr>
                  <w:szCs w:val="21"/>
                </w:rPr>
                <w:fldChar w:fldCharType="end"/>
              </w:r>
              <w:r>
                <w:rPr>
                  <w:szCs w:val="21"/>
                </w:rPr>
                <w:fldChar w:fldCharType="begin"/>
              </w:r>
              <w:r w:rsidR="005B0A27">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1820720264"/>
            <w:lock w:val="sdtLocked"/>
            <w:placeholder>
              <w:docPart w:val="GBC22222222222222222222222222222"/>
            </w:placeholder>
          </w:sdtPr>
          <w:sdtContent>
            <w:p w:rsidR="00BC09CF" w:rsidRPr="004776C0" w:rsidRDefault="004776C0" w:rsidP="004776C0">
              <w:pPr>
                <w:adjustRightInd w:val="0"/>
                <w:snapToGrid w:val="0"/>
                <w:spacing w:line="360" w:lineRule="auto"/>
                <w:ind w:firstLineChars="200" w:firstLine="420"/>
                <w:rPr>
                  <w:bCs/>
                </w:rPr>
              </w:pPr>
              <w:r w:rsidRPr="00F26528">
                <w:rPr>
                  <w:rFonts w:hint="eastAsia"/>
                  <w:bCs/>
                </w:rPr>
                <w:t>本公司按预付对象归集的期末余额前五名预付账款汇总金额为</w:t>
              </w:r>
              <w:r w:rsidRPr="00F26528">
                <w:rPr>
                  <w:bCs/>
                </w:rPr>
                <w:t>322.04</w:t>
              </w:r>
              <w:r w:rsidRPr="00F26528">
                <w:rPr>
                  <w:rFonts w:hint="eastAsia"/>
                  <w:bCs/>
                </w:rPr>
                <w:t>万元，占预付账款期末余额合计数的比例为</w:t>
              </w:r>
              <w:r w:rsidRPr="00F26528">
                <w:rPr>
                  <w:bCs/>
                </w:rPr>
                <w:t>34</w:t>
              </w:r>
              <w:r w:rsidRPr="00F26528">
                <w:rPr>
                  <w:rFonts w:hint="eastAsia"/>
                  <w:bCs/>
                </w:rPr>
                <w:t>.</w:t>
              </w:r>
              <w:r w:rsidRPr="00F26528">
                <w:rPr>
                  <w:bCs/>
                </w:rPr>
                <w:t>62</w:t>
              </w:r>
              <w:r w:rsidRPr="00F26528">
                <w:rPr>
                  <w:rFonts w:hint="eastAsia"/>
                  <w:bCs/>
                </w:rPr>
                <w:t>%。</w:t>
              </w:r>
            </w:p>
          </w:sdtContent>
        </w:sdt>
        <w:p w:rsidR="00BC09CF" w:rsidRDefault="00A4426C">
          <w:pPr>
            <w:snapToGrid w:val="0"/>
            <w:spacing w:line="240" w:lineRule="atLeast"/>
            <w:rPr>
              <w:szCs w:val="21"/>
            </w:rPr>
          </w:pPr>
        </w:p>
      </w:sdtContent>
    </w:sdt>
    <w:p w:rsidR="00BC09CF" w:rsidRDefault="00316DBE">
      <w:pPr>
        <w:pStyle w:val="3"/>
        <w:numPr>
          <w:ilvl w:val="0"/>
          <w:numId w:val="18"/>
        </w:numPr>
        <w:rPr>
          <w:rFonts w:ascii="宋体" w:hAnsi="宋体"/>
        </w:rPr>
      </w:pPr>
      <w:r>
        <w:rPr>
          <w:rFonts w:ascii="宋体" w:hAnsi="宋体" w:hint="eastAsia"/>
        </w:rPr>
        <w:t>其他应收款</w:t>
      </w:r>
    </w:p>
    <w:bookmarkStart w:id="101" w:name="_Hlk10467611" w:displacedByCustomXml="next"/>
    <w:sdt>
      <w:sdtPr>
        <w:rPr>
          <w:rFonts w:ascii="宋体" w:hAnsi="宋体" w:cs="宋体" w:hint="eastAsia"/>
          <w:b w:val="0"/>
          <w:bCs w:val="0"/>
          <w:kern w:val="0"/>
          <w:szCs w:val="24"/>
        </w:rPr>
        <w:alias w:val="模块:分类列示"/>
        <w:tag w:val="_SEC_440b8bdb86984dd89d750fdd7845fe71"/>
        <w:id w:val="-1836678189"/>
        <w:lock w:val="sdtLocked"/>
        <w:placeholder>
          <w:docPart w:val="GBC22222222222222222222222222222"/>
        </w:placeholder>
      </w:sdtPr>
      <w:sdtEndPr>
        <w:rPr>
          <w:rFonts w:hint="default"/>
        </w:rPr>
      </w:sdtEndPr>
      <w:sdtContent>
        <w:p w:rsidR="00BC09CF" w:rsidRDefault="00316DBE">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Content>
            <w:p w:rsidR="00BC09CF" w:rsidRDefault="00A4426C">
              <w:r>
                <w:fldChar w:fldCharType="begin"/>
              </w:r>
              <w:r w:rsidR="00E36688">
                <w:instrText xml:space="preserve"> MACROBUTTON  SnrToggleCheckbox √适用 </w:instrText>
              </w:r>
              <w:r>
                <w:fldChar w:fldCharType="end"/>
              </w:r>
              <w:r>
                <w:fldChar w:fldCharType="begin"/>
              </w:r>
              <w:r w:rsidR="00E36688">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8"/>
            <w:gridCol w:w="2939"/>
            <w:gridCol w:w="2922"/>
          </w:tblGrid>
          <w:tr w:rsidR="00E36688" w:rsidTr="00995639">
            <w:trPr>
              <w:cantSplit/>
            </w:trPr>
            <w:bookmarkStart w:id="102" w:name="_Hlk532906097" w:displacedByCustomXml="next"/>
            <w:sdt>
              <w:sdtPr>
                <w:tag w:val="_PLD_3b049b9a7f344665a70a23c402afbda5"/>
                <w:id w:val="1521381840"/>
                <w:lock w:val="sdtLocked"/>
              </w:sdtPr>
              <w:sdtContent>
                <w:tc>
                  <w:tcPr>
                    <w:tcW w:w="1765" w:type="pct"/>
                    <w:vAlign w:val="center"/>
                  </w:tcPr>
                  <w:p w:rsidR="00E36688" w:rsidRDefault="00E36688" w:rsidP="00995639">
                    <w:pPr>
                      <w:jc w:val="center"/>
                      <w:rPr>
                        <w:szCs w:val="21"/>
                      </w:rPr>
                    </w:pPr>
                    <w:r>
                      <w:rPr>
                        <w:rFonts w:hint="eastAsia"/>
                        <w:szCs w:val="21"/>
                      </w:rPr>
                      <w:t>项目</w:t>
                    </w:r>
                  </w:p>
                </w:tc>
              </w:sdtContent>
            </w:sdt>
            <w:sdt>
              <w:sdtPr>
                <w:tag w:val="_PLD_550a4ba0fb444ea69297bd36780a7618"/>
                <w:id w:val="1521381841"/>
                <w:lock w:val="sdtLocked"/>
              </w:sdtPr>
              <w:sdtContent>
                <w:tc>
                  <w:tcPr>
                    <w:tcW w:w="1622" w:type="pct"/>
                    <w:vAlign w:val="center"/>
                  </w:tcPr>
                  <w:p w:rsidR="00E36688" w:rsidRDefault="00E36688" w:rsidP="00995639">
                    <w:pPr>
                      <w:jc w:val="center"/>
                      <w:rPr>
                        <w:szCs w:val="21"/>
                      </w:rPr>
                    </w:pPr>
                    <w:r>
                      <w:rPr>
                        <w:rFonts w:hint="eastAsia"/>
                        <w:szCs w:val="21"/>
                      </w:rPr>
                      <w:t>期末余额</w:t>
                    </w:r>
                  </w:p>
                </w:tc>
              </w:sdtContent>
            </w:sdt>
            <w:sdt>
              <w:sdtPr>
                <w:tag w:val="_PLD_d58c3f70487c440b99a9f440a2d57d1e"/>
                <w:id w:val="1521381842"/>
                <w:lock w:val="sdtLocked"/>
              </w:sdtPr>
              <w:sdtContent>
                <w:tc>
                  <w:tcPr>
                    <w:tcW w:w="1613" w:type="pct"/>
                    <w:vAlign w:val="center"/>
                  </w:tcPr>
                  <w:p w:rsidR="00E36688" w:rsidRDefault="00E36688" w:rsidP="00995639">
                    <w:pPr>
                      <w:jc w:val="center"/>
                      <w:rPr>
                        <w:szCs w:val="21"/>
                      </w:rPr>
                    </w:pPr>
                    <w:r>
                      <w:rPr>
                        <w:rFonts w:hint="eastAsia"/>
                        <w:szCs w:val="21"/>
                      </w:rPr>
                      <w:t>期初余额</w:t>
                    </w:r>
                  </w:p>
                </w:tc>
              </w:sdtContent>
            </w:sdt>
          </w:tr>
          <w:tr w:rsidR="00E36688" w:rsidTr="00995639">
            <w:trPr>
              <w:cantSplit/>
            </w:trPr>
            <w:sdt>
              <w:sdtPr>
                <w:tag w:val="_PLD_6a77c21d56bf4de7bfea2b3078ae9e86"/>
                <w:id w:val="1521381843"/>
                <w:lock w:val="sdtLocked"/>
              </w:sdtPr>
              <w:sdtContent>
                <w:tc>
                  <w:tcPr>
                    <w:tcW w:w="1765" w:type="pct"/>
                  </w:tcPr>
                  <w:p w:rsidR="00E36688" w:rsidRDefault="00E36688" w:rsidP="00995639">
                    <w:pPr>
                      <w:ind w:right="5"/>
                      <w:rPr>
                        <w:szCs w:val="21"/>
                      </w:rPr>
                    </w:pPr>
                    <w:r>
                      <w:rPr>
                        <w:rFonts w:hint="eastAsia"/>
                        <w:szCs w:val="21"/>
                      </w:rPr>
                      <w:t>应收利息</w:t>
                    </w:r>
                  </w:p>
                </w:tc>
              </w:sdtContent>
            </w:sdt>
            <w:tc>
              <w:tcPr>
                <w:tcW w:w="1622" w:type="pct"/>
              </w:tcPr>
              <w:p w:rsidR="00E36688" w:rsidRDefault="00E36688" w:rsidP="00995639">
                <w:pPr>
                  <w:ind w:right="5"/>
                  <w:jc w:val="right"/>
                  <w:rPr>
                    <w:szCs w:val="21"/>
                  </w:rPr>
                </w:pPr>
              </w:p>
            </w:tc>
            <w:tc>
              <w:tcPr>
                <w:tcW w:w="1613" w:type="pct"/>
              </w:tcPr>
              <w:p w:rsidR="00E36688" w:rsidRDefault="00E36688" w:rsidP="00995639">
                <w:pPr>
                  <w:ind w:right="5"/>
                  <w:jc w:val="right"/>
                  <w:rPr>
                    <w:szCs w:val="21"/>
                  </w:rPr>
                </w:pPr>
              </w:p>
            </w:tc>
          </w:tr>
          <w:tr w:rsidR="00E36688" w:rsidTr="00995639">
            <w:trPr>
              <w:cantSplit/>
            </w:trPr>
            <w:sdt>
              <w:sdtPr>
                <w:tag w:val="_PLD_d5542663fde44485b06eb5b2144b7f62"/>
                <w:id w:val="1521381844"/>
                <w:lock w:val="sdtLocked"/>
              </w:sdtPr>
              <w:sdtContent>
                <w:tc>
                  <w:tcPr>
                    <w:tcW w:w="1765" w:type="pct"/>
                  </w:tcPr>
                  <w:p w:rsidR="00E36688" w:rsidRDefault="00E36688" w:rsidP="00995639">
                    <w:pPr>
                      <w:ind w:right="5"/>
                      <w:rPr>
                        <w:szCs w:val="21"/>
                      </w:rPr>
                    </w:pPr>
                    <w:r>
                      <w:rPr>
                        <w:rFonts w:hint="eastAsia"/>
                        <w:szCs w:val="21"/>
                      </w:rPr>
                      <w:t>应收股利</w:t>
                    </w:r>
                  </w:p>
                </w:tc>
              </w:sdtContent>
            </w:sdt>
            <w:tc>
              <w:tcPr>
                <w:tcW w:w="1622" w:type="pct"/>
              </w:tcPr>
              <w:p w:rsidR="00E36688" w:rsidRDefault="00E36688" w:rsidP="00995639">
                <w:pPr>
                  <w:ind w:right="5"/>
                  <w:jc w:val="right"/>
                  <w:rPr>
                    <w:szCs w:val="21"/>
                  </w:rPr>
                </w:pPr>
              </w:p>
            </w:tc>
            <w:tc>
              <w:tcPr>
                <w:tcW w:w="1613" w:type="pct"/>
              </w:tcPr>
              <w:p w:rsidR="00E36688" w:rsidRDefault="00E36688" w:rsidP="00995639">
                <w:pPr>
                  <w:ind w:right="5"/>
                  <w:jc w:val="right"/>
                  <w:rPr>
                    <w:szCs w:val="21"/>
                  </w:rPr>
                </w:pPr>
              </w:p>
            </w:tc>
          </w:tr>
          <w:tr w:rsidR="00E36688" w:rsidTr="00995639">
            <w:trPr>
              <w:cantSplit/>
            </w:trPr>
            <w:sdt>
              <w:sdtPr>
                <w:tag w:val="_PLD_fadacacf8b7d4e10a081b5eae54fea6b"/>
                <w:id w:val="1521381845"/>
                <w:lock w:val="sdtLocked"/>
              </w:sdtPr>
              <w:sdtContent>
                <w:tc>
                  <w:tcPr>
                    <w:tcW w:w="1765" w:type="pct"/>
                  </w:tcPr>
                  <w:p w:rsidR="00E36688" w:rsidRDefault="00E36688" w:rsidP="00995639">
                    <w:pPr>
                      <w:ind w:right="5"/>
                      <w:rPr>
                        <w:szCs w:val="21"/>
                      </w:rPr>
                    </w:pPr>
                    <w:r>
                      <w:rPr>
                        <w:rFonts w:hint="eastAsia"/>
                        <w:szCs w:val="21"/>
                      </w:rPr>
                      <w:t>其他应收款</w:t>
                    </w:r>
                  </w:p>
                </w:tc>
              </w:sdtContent>
            </w:sdt>
            <w:tc>
              <w:tcPr>
                <w:tcW w:w="1622" w:type="pct"/>
              </w:tcPr>
              <w:p w:rsidR="00E36688" w:rsidRDefault="00E36688" w:rsidP="00995639">
                <w:pPr>
                  <w:ind w:right="5"/>
                  <w:jc w:val="right"/>
                  <w:rPr>
                    <w:szCs w:val="21"/>
                  </w:rPr>
                </w:pPr>
                <w:r>
                  <w:t>11,094,961.73</w:t>
                </w:r>
              </w:p>
            </w:tc>
            <w:tc>
              <w:tcPr>
                <w:tcW w:w="1613" w:type="pct"/>
              </w:tcPr>
              <w:p w:rsidR="00E36688" w:rsidRDefault="00E36688" w:rsidP="00995639">
                <w:pPr>
                  <w:ind w:right="5"/>
                  <w:jc w:val="right"/>
                  <w:rPr>
                    <w:szCs w:val="21"/>
                  </w:rPr>
                </w:pPr>
                <w:r>
                  <w:t>11,067,640.13</w:t>
                </w:r>
              </w:p>
            </w:tc>
          </w:tr>
          <w:tr w:rsidR="00E36688" w:rsidTr="00995639">
            <w:trPr>
              <w:cantSplit/>
            </w:trPr>
            <w:sdt>
              <w:sdtPr>
                <w:tag w:val="_PLD_7fcd8f78599a4d76a92c6bed7b01aa27"/>
                <w:id w:val="1521381846"/>
                <w:lock w:val="sdtLocked"/>
              </w:sdtPr>
              <w:sdtContent>
                <w:tc>
                  <w:tcPr>
                    <w:tcW w:w="1765" w:type="pct"/>
                  </w:tcPr>
                  <w:p w:rsidR="00E36688" w:rsidRDefault="00E36688" w:rsidP="00995639">
                    <w:pPr>
                      <w:autoSpaceDE w:val="0"/>
                      <w:autoSpaceDN w:val="0"/>
                      <w:adjustRightInd w:val="0"/>
                      <w:jc w:val="center"/>
                      <w:rPr>
                        <w:szCs w:val="21"/>
                      </w:rPr>
                    </w:pPr>
                    <w:r>
                      <w:rPr>
                        <w:rFonts w:hint="eastAsia"/>
                        <w:szCs w:val="21"/>
                      </w:rPr>
                      <w:t>合计</w:t>
                    </w:r>
                  </w:p>
                </w:tc>
              </w:sdtContent>
            </w:sdt>
            <w:tc>
              <w:tcPr>
                <w:tcW w:w="1622" w:type="pct"/>
              </w:tcPr>
              <w:p w:rsidR="00E36688" w:rsidRDefault="00E36688" w:rsidP="00995639">
                <w:pPr>
                  <w:jc w:val="right"/>
                  <w:rPr>
                    <w:szCs w:val="21"/>
                  </w:rPr>
                </w:pPr>
                <w:r>
                  <w:t>11,094,961.73</w:t>
                </w:r>
              </w:p>
            </w:tc>
            <w:tc>
              <w:tcPr>
                <w:tcW w:w="1613" w:type="pct"/>
              </w:tcPr>
              <w:p w:rsidR="00E36688" w:rsidRDefault="00E36688" w:rsidP="00995639">
                <w:pPr>
                  <w:jc w:val="right"/>
                  <w:rPr>
                    <w:szCs w:val="21"/>
                  </w:rPr>
                </w:pPr>
                <w:r>
                  <w:t>11,067,640.13</w:t>
                </w:r>
              </w:p>
            </w:tc>
          </w:tr>
        </w:tbl>
        <w:p w:rsidR="00BC09CF" w:rsidRDefault="00316DBE">
          <w:pPr>
            <w:rPr>
              <w:szCs w:val="21"/>
            </w:rPr>
          </w:pPr>
          <w:r>
            <w:rPr>
              <w:rFonts w:hint="eastAsia"/>
              <w:szCs w:val="21"/>
            </w:rPr>
            <w:t>其他说明：</w:t>
          </w:r>
          <w:bookmarkEnd w:id="102"/>
        </w:p>
        <w:sdt>
          <w:sdtPr>
            <w:rPr>
              <w:szCs w:val="21"/>
            </w:rPr>
            <w:alias w:val="是否适用：其他应收款分类列示其他说明[双击切换]"/>
            <w:tag w:val="_GBC_73a4089b33094d13b0ea7c9bf8cfb58f"/>
            <w:id w:val="1673836016"/>
            <w:lock w:val="sdtLocked"/>
            <w:placeholder>
              <w:docPart w:val="GBC22222222222222222222222222222"/>
            </w:placeholder>
          </w:sdtPr>
          <w:sdtContent>
            <w:p w:rsidR="00BC09CF" w:rsidRDefault="00A4426C" w:rsidP="00E36688">
              <w:pPr>
                <w:rPr>
                  <w:szCs w:val="21"/>
                </w:rPr>
              </w:pPr>
              <w:r>
                <w:rPr>
                  <w:szCs w:val="21"/>
                </w:rPr>
                <w:fldChar w:fldCharType="begin"/>
              </w:r>
              <w:r w:rsidR="00E36688">
                <w:rPr>
                  <w:szCs w:val="21"/>
                </w:rPr>
                <w:instrText xml:space="preserve"> MACROBUTTON  SnrToggleCheckbox □适用 </w:instrText>
              </w:r>
              <w:r>
                <w:rPr>
                  <w:szCs w:val="21"/>
                </w:rPr>
                <w:fldChar w:fldCharType="end"/>
              </w:r>
              <w:r>
                <w:rPr>
                  <w:szCs w:val="21"/>
                </w:rPr>
                <w:fldChar w:fldCharType="begin"/>
              </w:r>
              <w:r w:rsidR="00E36688">
                <w:rPr>
                  <w:szCs w:val="21"/>
                </w:rPr>
                <w:instrText xml:space="preserve"> MACROBUTTON  SnrToggleCheckbox √不适用 </w:instrText>
              </w:r>
              <w:r>
                <w:rPr>
                  <w:szCs w:val="21"/>
                </w:rPr>
                <w:fldChar w:fldCharType="end"/>
              </w:r>
            </w:p>
          </w:sdtContent>
        </w:sdt>
        <w:p w:rsidR="00BC09CF" w:rsidRPr="002E2B36" w:rsidRDefault="00A4426C" w:rsidP="002E2B36"/>
      </w:sdtContent>
    </w:sdt>
    <w:bookmarkEnd w:id="101" w:displacedByCustomXml="prev"/>
    <w:p w:rsidR="00BC09CF" w:rsidRDefault="00316DBE">
      <w:pPr>
        <w:pStyle w:val="4"/>
        <w:rPr>
          <w:rFonts w:ascii="宋体" w:hAnsi="宋体"/>
        </w:rPr>
      </w:pPr>
      <w:r>
        <w:rPr>
          <w:rFonts w:ascii="宋体" w:hAnsi="宋体" w:hint="eastAsia"/>
        </w:rPr>
        <w:t>其他应收款</w:t>
      </w:r>
    </w:p>
    <w:bookmarkStart w:id="103" w:name="_Hlk10469252" w:displacedByCustomXml="next"/>
    <w:sdt>
      <w:sdtPr>
        <w:rPr>
          <w:rFonts w:ascii="宋体" w:hAnsi="宋体" w:cs="宋体" w:hint="eastAsia"/>
          <w:b w:val="0"/>
          <w:bCs w:val="0"/>
          <w:kern w:val="0"/>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rsidR="00BC09CF" w:rsidRDefault="00316DBE">
          <w:pPr>
            <w:pStyle w:val="4"/>
            <w:numPr>
              <w:ilvl w:val="3"/>
              <w:numId w:val="101"/>
            </w:numPr>
            <w:tabs>
              <w:tab w:val="left" w:pos="560"/>
            </w:tabs>
            <w:rPr>
              <w:rFonts w:ascii="宋体" w:hAnsi="宋体"/>
              <w:szCs w:val="21"/>
            </w:rPr>
          </w:pPr>
          <w:r>
            <w:rPr>
              <w:rFonts w:ascii="宋体" w:hAnsi="宋体" w:hint="eastAsia"/>
              <w:szCs w:val="21"/>
            </w:rPr>
            <w:t>按账龄披露</w:t>
          </w:r>
        </w:p>
        <w:sdt>
          <w:sdtPr>
            <w:rPr>
              <w:rFonts w:hint="eastAsia"/>
              <w:szCs w:val="21"/>
            </w:rPr>
            <w:alias w:val="是否适用：组合中，按账龄分析法计提坏账准备的其他应收账款[双击切换]"/>
            <w:tag w:val="_GBC_14503383cb9a4c528e4dc8ae4e2b1c29"/>
            <w:id w:val="439023446"/>
            <w:lock w:val="sdtLocked"/>
            <w:placeholder>
              <w:docPart w:val="GBC22222222222222222222222222222"/>
            </w:placeholder>
          </w:sdtPr>
          <w:sdtContent>
            <w:p w:rsidR="00BC09CF" w:rsidRDefault="00A4426C">
              <w:pPr>
                <w:rPr>
                  <w:szCs w:val="21"/>
                </w:rPr>
              </w:pPr>
              <w:r>
                <w:rPr>
                  <w:szCs w:val="21"/>
                </w:rPr>
                <w:fldChar w:fldCharType="begin"/>
              </w:r>
              <w:r w:rsidR="00E36688">
                <w:rPr>
                  <w:szCs w:val="21"/>
                </w:rPr>
                <w:instrText>MACROBUTTON  SnrToggleCheckbox √适用</w:instrText>
              </w:r>
              <w:r>
                <w:rPr>
                  <w:szCs w:val="21"/>
                </w:rPr>
                <w:fldChar w:fldCharType="end"/>
              </w:r>
              <w:r>
                <w:rPr>
                  <w:szCs w:val="21"/>
                </w:rPr>
                <w:fldChar w:fldCharType="begin"/>
              </w:r>
              <w:r w:rsidR="00E36688">
                <w:rPr>
                  <w:szCs w:val="21"/>
                </w:rPr>
                <w:instrText xml:space="preserve"> MACROBUTTON  SnrToggleCheckbox □不适用 </w:instrText>
              </w:r>
              <w:r>
                <w:rPr>
                  <w:szCs w:val="21"/>
                </w:rP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4616"/>
            <w:gridCol w:w="4443"/>
          </w:tblGrid>
          <w:tr w:rsidR="002E2B36" w:rsidTr="00EB66C8">
            <w:trPr>
              <w:cantSplit/>
            </w:trPr>
            <w:sdt>
              <w:sdtPr>
                <w:tag w:val="_PLD_6b0994a4e2bf4d64b8bfa8195d1acb6c"/>
                <w:id w:val="844888723"/>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2E2B36" w:rsidRDefault="002E2B36" w:rsidP="00EB66C8">
                    <w:pPr>
                      <w:jc w:val="center"/>
                      <w:rPr>
                        <w:szCs w:val="21"/>
                      </w:rPr>
                    </w:pPr>
                    <w:r>
                      <w:rPr>
                        <w:rFonts w:hint="eastAsia"/>
                        <w:szCs w:val="21"/>
                      </w:rPr>
                      <w:t>账龄</w:t>
                    </w:r>
                  </w:p>
                </w:tc>
              </w:sdtContent>
            </w:sdt>
            <w:sdt>
              <w:sdtPr>
                <w:tag w:val="_PLD_432b76b66b924b46b150a8c34f250ad2"/>
                <w:id w:val="844888724"/>
                <w:lock w:val="sdtLocked"/>
              </w:sdtPr>
              <w:sdtContent>
                <w:tc>
                  <w:tcPr>
                    <w:tcW w:w="2452" w:type="pct"/>
                    <w:tcBorders>
                      <w:top w:val="single" w:sz="4" w:space="0" w:color="auto"/>
                      <w:left w:val="single" w:sz="4" w:space="0" w:color="auto"/>
                      <w:bottom w:val="single" w:sz="4" w:space="0" w:color="auto"/>
                      <w:right w:val="single" w:sz="4" w:space="0" w:color="auto"/>
                    </w:tcBorders>
                    <w:vAlign w:val="center"/>
                  </w:tcPr>
                  <w:p w:rsidR="002E2B36" w:rsidRDefault="002E2B36" w:rsidP="00EB66C8">
                    <w:pPr>
                      <w:jc w:val="center"/>
                      <w:rPr>
                        <w:szCs w:val="21"/>
                      </w:rPr>
                    </w:pPr>
                    <w:r>
                      <w:rPr>
                        <w:rFonts w:hint="eastAsia"/>
                        <w:szCs w:val="21"/>
                      </w:rPr>
                      <w:t>期末账面余额</w:t>
                    </w:r>
                  </w:p>
                </w:tc>
              </w:sdtContent>
            </w:sdt>
          </w:tr>
          <w:tr w:rsidR="002E2B36" w:rsidTr="00EB66C8">
            <w:trPr>
              <w:cantSplit/>
            </w:trPr>
            <w:sdt>
              <w:sdtPr>
                <w:tag w:val="_PLD_1041b49a86da40c3a051ceae58ba8016"/>
                <w:id w:val="844888725"/>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2E2B36" w:rsidRDefault="002E2B36" w:rsidP="00EB66C8">
                    <w:pPr>
                      <w:rPr>
                        <w:color w:val="FF0000"/>
                        <w:szCs w:val="21"/>
                      </w:rPr>
                    </w:pPr>
                    <w:r>
                      <w:rPr>
                        <w:rFonts w:hint="eastAsia"/>
                        <w:szCs w:val="21"/>
                      </w:rPr>
                      <w:t>1年以内</w:t>
                    </w:r>
                  </w:p>
                </w:tc>
              </w:sdtContent>
            </w:sdt>
          </w:tr>
          <w:tr w:rsidR="002E2B36" w:rsidTr="00EB66C8">
            <w:trPr>
              <w:cantSplit/>
            </w:trPr>
            <w:sdt>
              <w:sdtPr>
                <w:tag w:val="_PLD_117c27ae49f24df483b32b6cd9c22857"/>
                <w:id w:val="844888726"/>
                <w:lock w:val="sdtLocked"/>
              </w:sdtPr>
              <w:sdtContent>
                <w:tc>
                  <w:tcPr>
                    <w:tcW w:w="2548" w:type="pct"/>
                    <w:tcBorders>
                      <w:top w:val="single" w:sz="4" w:space="0" w:color="auto"/>
                      <w:left w:val="single" w:sz="4" w:space="0" w:color="auto"/>
                      <w:bottom w:val="single" w:sz="4" w:space="0" w:color="auto"/>
                      <w:right w:val="single" w:sz="4" w:space="0" w:color="auto"/>
                    </w:tcBorders>
                  </w:tcPr>
                  <w:p w:rsidR="002E2B36" w:rsidRDefault="002E2B36" w:rsidP="00EB66C8">
                    <w:pPr>
                      <w:rPr>
                        <w:szCs w:val="21"/>
                      </w:rPr>
                    </w:pPr>
                    <w:r>
                      <w:rPr>
                        <w:rFonts w:hint="eastAsia"/>
                        <w:szCs w:val="21"/>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rsidR="002E2B36" w:rsidRDefault="002E2B36" w:rsidP="00EB66C8">
                <w:pPr>
                  <w:jc w:val="right"/>
                  <w:rPr>
                    <w:szCs w:val="21"/>
                  </w:rPr>
                </w:pPr>
                <w:r>
                  <w:t>9,843,679.21</w:t>
                </w:r>
              </w:p>
            </w:tc>
          </w:tr>
          <w:tr w:rsidR="002E2B36" w:rsidTr="00EB66C8">
            <w:trPr>
              <w:cantSplit/>
            </w:trPr>
            <w:sdt>
              <w:sdtPr>
                <w:tag w:val="_PLD_eec5fc3899b34bb8ac2c023bb178201d"/>
                <w:id w:val="844888727"/>
                <w:lock w:val="sdtLocked"/>
              </w:sdtPr>
              <w:sdtContent>
                <w:tc>
                  <w:tcPr>
                    <w:tcW w:w="2548" w:type="pct"/>
                    <w:tcBorders>
                      <w:top w:val="single" w:sz="4" w:space="0" w:color="auto"/>
                      <w:left w:val="single" w:sz="4" w:space="0" w:color="auto"/>
                      <w:bottom w:val="single" w:sz="4" w:space="0" w:color="auto"/>
                      <w:right w:val="single" w:sz="4" w:space="0" w:color="auto"/>
                    </w:tcBorders>
                  </w:tcPr>
                  <w:p w:rsidR="002E2B36" w:rsidRDefault="002E2B36" w:rsidP="00EB66C8">
                    <w:pPr>
                      <w:rPr>
                        <w:szCs w:val="21"/>
                      </w:rPr>
                    </w:pPr>
                    <w:r>
                      <w:rPr>
                        <w:rFonts w:hint="eastAsia"/>
                        <w:szCs w:val="21"/>
                      </w:rPr>
                      <w:t>1至2年</w:t>
                    </w:r>
                  </w:p>
                </w:tc>
              </w:sdtContent>
            </w:sdt>
            <w:tc>
              <w:tcPr>
                <w:tcW w:w="2452" w:type="pct"/>
                <w:tcBorders>
                  <w:top w:val="single" w:sz="4" w:space="0" w:color="auto"/>
                  <w:left w:val="single" w:sz="4" w:space="0" w:color="auto"/>
                  <w:bottom w:val="single" w:sz="4" w:space="0" w:color="auto"/>
                  <w:right w:val="single" w:sz="4" w:space="0" w:color="auto"/>
                </w:tcBorders>
              </w:tcPr>
              <w:p w:rsidR="002E2B36" w:rsidRDefault="002E2B36" w:rsidP="00EB66C8">
                <w:pPr>
                  <w:jc w:val="right"/>
                  <w:rPr>
                    <w:szCs w:val="21"/>
                  </w:rPr>
                </w:pPr>
                <w:r>
                  <w:t>1,253,470.21</w:t>
                </w:r>
              </w:p>
            </w:tc>
          </w:tr>
          <w:tr w:rsidR="002E2B36" w:rsidTr="00EB66C8">
            <w:trPr>
              <w:cantSplit/>
            </w:trPr>
            <w:sdt>
              <w:sdtPr>
                <w:tag w:val="_PLD_4147aa219b3044cb87cadcbf20a7f278"/>
                <w:id w:val="844888728"/>
                <w:lock w:val="sdtLocked"/>
              </w:sdtPr>
              <w:sdtContent>
                <w:tc>
                  <w:tcPr>
                    <w:tcW w:w="2548" w:type="pct"/>
                    <w:tcBorders>
                      <w:top w:val="single" w:sz="4" w:space="0" w:color="auto"/>
                      <w:left w:val="single" w:sz="4" w:space="0" w:color="auto"/>
                      <w:bottom w:val="single" w:sz="4" w:space="0" w:color="auto"/>
                      <w:right w:val="single" w:sz="4" w:space="0" w:color="auto"/>
                    </w:tcBorders>
                  </w:tcPr>
                  <w:p w:rsidR="002E2B36" w:rsidRDefault="002E2B36" w:rsidP="00EB66C8">
                    <w:pPr>
                      <w:rPr>
                        <w:szCs w:val="21"/>
                      </w:rPr>
                    </w:pPr>
                    <w:r>
                      <w:rPr>
                        <w:rFonts w:hint="eastAsia"/>
                        <w:szCs w:val="21"/>
                      </w:rPr>
                      <w:t>2至3年</w:t>
                    </w:r>
                  </w:p>
                </w:tc>
              </w:sdtContent>
            </w:sdt>
            <w:tc>
              <w:tcPr>
                <w:tcW w:w="2452" w:type="pct"/>
                <w:tcBorders>
                  <w:top w:val="single" w:sz="4" w:space="0" w:color="auto"/>
                  <w:left w:val="single" w:sz="4" w:space="0" w:color="auto"/>
                  <w:bottom w:val="single" w:sz="4" w:space="0" w:color="auto"/>
                  <w:right w:val="single" w:sz="4" w:space="0" w:color="auto"/>
                </w:tcBorders>
              </w:tcPr>
              <w:p w:rsidR="002E2B36" w:rsidRDefault="002E2B36" w:rsidP="00EB66C8">
                <w:pPr>
                  <w:jc w:val="right"/>
                  <w:rPr>
                    <w:szCs w:val="21"/>
                  </w:rPr>
                </w:pPr>
                <w:r>
                  <w:t>210,958.03</w:t>
                </w:r>
              </w:p>
            </w:tc>
          </w:tr>
          <w:tr w:rsidR="002E2B36" w:rsidTr="00EB66C8">
            <w:trPr>
              <w:cantSplit/>
            </w:trPr>
            <w:sdt>
              <w:sdtPr>
                <w:tag w:val="_PLD_66cf044e27544e89bd84871740a65504"/>
                <w:id w:val="844888729"/>
                <w:lock w:val="sdtLocked"/>
              </w:sdtPr>
              <w:sdtContent>
                <w:tc>
                  <w:tcPr>
                    <w:tcW w:w="2548" w:type="pct"/>
                    <w:tcBorders>
                      <w:top w:val="single" w:sz="4" w:space="0" w:color="auto"/>
                      <w:left w:val="single" w:sz="4" w:space="0" w:color="auto"/>
                      <w:bottom w:val="single" w:sz="4" w:space="0" w:color="auto"/>
                      <w:right w:val="single" w:sz="4" w:space="0" w:color="auto"/>
                    </w:tcBorders>
                  </w:tcPr>
                  <w:p w:rsidR="002E2B36" w:rsidRDefault="002E2B36" w:rsidP="00EB66C8">
                    <w:pPr>
                      <w:rPr>
                        <w:szCs w:val="21"/>
                      </w:rPr>
                    </w:pPr>
                    <w:r>
                      <w:rPr>
                        <w:rFonts w:hint="eastAsia"/>
                        <w:szCs w:val="21"/>
                      </w:rPr>
                      <w:t>3至4年</w:t>
                    </w:r>
                  </w:p>
                </w:tc>
              </w:sdtContent>
            </w:sdt>
            <w:tc>
              <w:tcPr>
                <w:tcW w:w="2452" w:type="pct"/>
                <w:tcBorders>
                  <w:top w:val="single" w:sz="4" w:space="0" w:color="auto"/>
                  <w:left w:val="single" w:sz="4" w:space="0" w:color="auto"/>
                  <w:bottom w:val="single" w:sz="4" w:space="0" w:color="auto"/>
                  <w:right w:val="single" w:sz="4" w:space="0" w:color="auto"/>
                </w:tcBorders>
              </w:tcPr>
              <w:p w:rsidR="002E2B36" w:rsidRDefault="002E2B36" w:rsidP="00EB66C8">
                <w:pPr>
                  <w:jc w:val="right"/>
                  <w:rPr>
                    <w:szCs w:val="21"/>
                  </w:rPr>
                </w:pPr>
                <w:r>
                  <w:t>377,706.20</w:t>
                </w:r>
              </w:p>
            </w:tc>
          </w:tr>
          <w:tr w:rsidR="002E2B36" w:rsidTr="00EB66C8">
            <w:trPr>
              <w:cantSplit/>
            </w:trPr>
            <w:sdt>
              <w:sdtPr>
                <w:tag w:val="_PLD_9c7f07cb7cf1435b8f2137c3fdbbf981"/>
                <w:id w:val="844888730"/>
                <w:lock w:val="sdtLocked"/>
              </w:sdtPr>
              <w:sdtContent>
                <w:tc>
                  <w:tcPr>
                    <w:tcW w:w="2548" w:type="pct"/>
                    <w:tcBorders>
                      <w:top w:val="single" w:sz="4" w:space="0" w:color="auto"/>
                      <w:left w:val="single" w:sz="4" w:space="0" w:color="auto"/>
                      <w:bottom w:val="single" w:sz="4" w:space="0" w:color="auto"/>
                      <w:right w:val="single" w:sz="4" w:space="0" w:color="auto"/>
                    </w:tcBorders>
                  </w:tcPr>
                  <w:p w:rsidR="002E2B36" w:rsidRDefault="002E2B36" w:rsidP="00EB66C8">
                    <w:pPr>
                      <w:rPr>
                        <w:szCs w:val="21"/>
                      </w:rPr>
                    </w:pPr>
                    <w:r>
                      <w:rPr>
                        <w:rFonts w:hint="eastAsia"/>
                        <w:szCs w:val="21"/>
                      </w:rPr>
                      <w:t>4至5年</w:t>
                    </w:r>
                  </w:p>
                </w:tc>
              </w:sdtContent>
            </w:sdt>
            <w:tc>
              <w:tcPr>
                <w:tcW w:w="2452" w:type="pct"/>
                <w:tcBorders>
                  <w:top w:val="single" w:sz="4" w:space="0" w:color="auto"/>
                  <w:left w:val="single" w:sz="4" w:space="0" w:color="auto"/>
                  <w:bottom w:val="single" w:sz="4" w:space="0" w:color="auto"/>
                  <w:right w:val="single" w:sz="4" w:space="0" w:color="auto"/>
                </w:tcBorders>
              </w:tcPr>
              <w:p w:rsidR="002E2B36" w:rsidRDefault="002E2B36" w:rsidP="00EB66C8">
                <w:pPr>
                  <w:jc w:val="right"/>
                  <w:rPr>
                    <w:szCs w:val="21"/>
                  </w:rPr>
                </w:pPr>
                <w:r>
                  <w:t>658,574.50</w:t>
                </w:r>
              </w:p>
            </w:tc>
          </w:tr>
          <w:tr w:rsidR="002E2B36" w:rsidTr="00EB66C8">
            <w:trPr>
              <w:cantSplit/>
            </w:trPr>
            <w:sdt>
              <w:sdtPr>
                <w:tag w:val="_PLD_aec7ac0213fc4614a98de6a3c736e280"/>
                <w:id w:val="844888731"/>
                <w:lock w:val="sdtLocked"/>
              </w:sdtPr>
              <w:sdtContent>
                <w:tc>
                  <w:tcPr>
                    <w:tcW w:w="2548" w:type="pct"/>
                    <w:tcBorders>
                      <w:top w:val="single" w:sz="4" w:space="0" w:color="auto"/>
                      <w:left w:val="single" w:sz="4" w:space="0" w:color="auto"/>
                      <w:bottom w:val="single" w:sz="4" w:space="0" w:color="auto"/>
                      <w:right w:val="single" w:sz="4" w:space="0" w:color="auto"/>
                    </w:tcBorders>
                  </w:tcPr>
                  <w:p w:rsidR="002E2B36" w:rsidRDefault="002E2B36" w:rsidP="00EB66C8">
                    <w:pPr>
                      <w:rPr>
                        <w:szCs w:val="21"/>
                      </w:rPr>
                    </w:pPr>
                    <w:r>
                      <w:rPr>
                        <w:rFonts w:hint="eastAsia"/>
                        <w:szCs w:val="21"/>
                      </w:rPr>
                      <w:t>5年以上</w:t>
                    </w:r>
                  </w:p>
                </w:tc>
              </w:sdtContent>
            </w:sdt>
            <w:tc>
              <w:tcPr>
                <w:tcW w:w="2452" w:type="pct"/>
                <w:tcBorders>
                  <w:top w:val="single" w:sz="4" w:space="0" w:color="auto"/>
                  <w:left w:val="single" w:sz="4" w:space="0" w:color="auto"/>
                  <w:bottom w:val="single" w:sz="4" w:space="0" w:color="auto"/>
                  <w:right w:val="single" w:sz="4" w:space="0" w:color="auto"/>
                </w:tcBorders>
              </w:tcPr>
              <w:p w:rsidR="002E2B36" w:rsidRDefault="002E2B36" w:rsidP="00EB66C8">
                <w:pPr>
                  <w:jc w:val="right"/>
                  <w:rPr>
                    <w:szCs w:val="21"/>
                  </w:rPr>
                </w:pPr>
                <w:r>
                  <w:t>3,757,645.54</w:t>
                </w:r>
              </w:p>
            </w:tc>
          </w:tr>
          <w:tr w:rsidR="002E2B36" w:rsidTr="00EB66C8">
            <w:trPr>
              <w:cantSplit/>
            </w:trPr>
            <w:sdt>
              <w:sdtPr>
                <w:tag w:val="_PLD_f4ca1e5588694bda99031e0a5f40083e"/>
                <w:id w:val="844888732"/>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2E2B36" w:rsidRDefault="002E2B36" w:rsidP="00EB66C8">
                    <w:pPr>
                      <w:jc w:val="center"/>
                      <w:rPr>
                        <w:szCs w:val="21"/>
                      </w:rPr>
                    </w:pPr>
                    <w:r>
                      <w:rPr>
                        <w:rFonts w:hint="eastAsia"/>
                        <w:szCs w:val="21"/>
                      </w:rPr>
                      <w:t>合计</w:t>
                    </w:r>
                  </w:p>
                </w:tc>
              </w:sdtContent>
            </w:sdt>
            <w:tc>
              <w:tcPr>
                <w:tcW w:w="2452" w:type="pct"/>
                <w:tcBorders>
                  <w:top w:val="single" w:sz="4" w:space="0" w:color="auto"/>
                  <w:left w:val="single" w:sz="4" w:space="0" w:color="auto"/>
                  <w:bottom w:val="single" w:sz="4" w:space="0" w:color="auto"/>
                  <w:right w:val="single" w:sz="4" w:space="0" w:color="auto"/>
                </w:tcBorders>
              </w:tcPr>
              <w:p w:rsidR="002E2B36" w:rsidRDefault="002E2B36" w:rsidP="00EB66C8">
                <w:pPr>
                  <w:jc w:val="right"/>
                  <w:rPr>
                    <w:szCs w:val="21"/>
                  </w:rPr>
                </w:pPr>
                <w:r>
                  <w:t>16,102,033.69</w:t>
                </w:r>
              </w:p>
            </w:tc>
          </w:tr>
        </w:tbl>
        <w:p w:rsidR="00BC09CF" w:rsidRDefault="00A4426C">
          <w:pPr>
            <w:rPr>
              <w:szCs w:val="21"/>
            </w:rPr>
          </w:pPr>
        </w:p>
      </w:sdtContent>
    </w:sdt>
    <w:bookmarkEnd w:id="103" w:displacedByCustomXml="prev"/>
    <w:sdt>
      <w:sdtPr>
        <w:rPr>
          <w:rFonts w:ascii="宋体" w:hAnsi="宋体" w:cs="宋体" w:hint="eastAsia"/>
          <w:b w:val="0"/>
          <w:bCs w:val="0"/>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rPr>
      </w:sdtEndPr>
      <w:sdtContent>
        <w:p w:rsidR="00BC09CF" w:rsidRDefault="00316DBE">
          <w:pPr>
            <w:pStyle w:val="4"/>
            <w:numPr>
              <w:ilvl w:val="3"/>
              <w:numId w:val="101"/>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Content>
            <w:p w:rsidR="00BC09CF" w:rsidRDefault="00A4426C">
              <w:r>
                <w:fldChar w:fldCharType="begin"/>
              </w:r>
              <w:r w:rsidR="00995639">
                <w:instrText xml:space="preserve"> MACROBUTTON  SnrToggleCheckbox √适用 </w:instrText>
              </w:r>
              <w:r>
                <w:fldChar w:fldCharType="end"/>
              </w:r>
              <w:r>
                <w:fldChar w:fldCharType="begin"/>
              </w:r>
              <w:r w:rsidR="00995639">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2E2B36" w:rsidTr="00EB66C8">
            <w:sdt>
              <w:sdtPr>
                <w:tag w:val="_PLD_1e66a0098cd34ad6a335156852121360"/>
                <w:id w:val="844888766"/>
                <w:lock w:val="sdtLocked"/>
              </w:sdtPr>
              <w:sdtContent>
                <w:tc>
                  <w:tcPr>
                    <w:tcW w:w="1700" w:type="pct"/>
                    <w:shd w:val="clear" w:color="auto" w:fill="auto"/>
                    <w:vAlign w:val="center"/>
                  </w:tcPr>
                  <w:p w:rsidR="002E2B36" w:rsidRDefault="002E2B36" w:rsidP="00EB66C8">
                    <w:pPr>
                      <w:jc w:val="center"/>
                    </w:pPr>
                    <w:r>
                      <w:rPr>
                        <w:rFonts w:hint="eastAsia"/>
                      </w:rPr>
                      <w:t>款项性质</w:t>
                    </w:r>
                  </w:p>
                </w:tc>
              </w:sdtContent>
            </w:sdt>
            <w:sdt>
              <w:sdtPr>
                <w:tag w:val="_PLD_51fee06f6d3944a9bbc7bac249ed63b6"/>
                <w:id w:val="844888767"/>
                <w:lock w:val="sdtLocked"/>
              </w:sdtPr>
              <w:sdtContent>
                <w:tc>
                  <w:tcPr>
                    <w:tcW w:w="1647" w:type="pct"/>
                    <w:shd w:val="clear" w:color="auto" w:fill="auto"/>
                    <w:vAlign w:val="center"/>
                  </w:tcPr>
                  <w:p w:rsidR="002E2B36" w:rsidRDefault="002E2B36" w:rsidP="00EB66C8">
                    <w:pPr>
                      <w:jc w:val="center"/>
                    </w:pPr>
                    <w:r>
                      <w:rPr>
                        <w:rFonts w:hint="eastAsia"/>
                      </w:rPr>
                      <w:t>期末账面余额</w:t>
                    </w:r>
                  </w:p>
                </w:tc>
              </w:sdtContent>
            </w:sdt>
            <w:sdt>
              <w:sdtPr>
                <w:tag w:val="_PLD_0297dadecff24ff8926a98d0267a917b"/>
                <w:id w:val="844888768"/>
                <w:lock w:val="sdtLocked"/>
              </w:sdtPr>
              <w:sdtContent>
                <w:tc>
                  <w:tcPr>
                    <w:tcW w:w="1653" w:type="pct"/>
                    <w:shd w:val="clear" w:color="auto" w:fill="auto"/>
                    <w:vAlign w:val="center"/>
                  </w:tcPr>
                  <w:p w:rsidR="002E2B36" w:rsidRDefault="002E2B36" w:rsidP="00EB66C8">
                    <w:pPr>
                      <w:jc w:val="center"/>
                    </w:pPr>
                    <w:r>
                      <w:rPr>
                        <w:rFonts w:hint="eastAsia"/>
                      </w:rPr>
                      <w:t>期初账面余额</w:t>
                    </w:r>
                  </w:p>
                </w:tc>
              </w:sdtContent>
            </w:sdt>
          </w:tr>
          <w:sdt>
            <w:sdtPr>
              <w:rPr>
                <w:rFonts w:hint="eastAsia"/>
              </w:rPr>
              <w:alias w:val="其他应收款按款项性质分类情况明细"/>
              <w:tag w:val="_GBC_936b797bf5094f7da8db3da3acd1de8c"/>
              <w:id w:val="844888769"/>
              <w:lock w:val="sdtLocked"/>
            </w:sdtPr>
            <w:sdtContent>
              <w:tr w:rsidR="002E2B36" w:rsidTr="00EB66C8">
                <w:tc>
                  <w:tcPr>
                    <w:tcW w:w="1700" w:type="pct"/>
                    <w:shd w:val="clear" w:color="auto" w:fill="auto"/>
                  </w:tcPr>
                  <w:p w:rsidR="002E2B36" w:rsidRDefault="002E2B36" w:rsidP="00EB66C8">
                    <w:r>
                      <w:t>保证金、押金</w:t>
                    </w:r>
                  </w:p>
                </w:tc>
                <w:tc>
                  <w:tcPr>
                    <w:tcW w:w="1647" w:type="pct"/>
                    <w:shd w:val="clear" w:color="auto" w:fill="auto"/>
                  </w:tcPr>
                  <w:p w:rsidR="002E2B36" w:rsidRDefault="002E2B36" w:rsidP="00EB66C8">
                    <w:pPr>
                      <w:jc w:val="right"/>
                    </w:pPr>
                    <w:r>
                      <w:t>6,306,173.03</w:t>
                    </w:r>
                  </w:p>
                </w:tc>
                <w:tc>
                  <w:tcPr>
                    <w:tcW w:w="1653" w:type="pct"/>
                    <w:shd w:val="clear" w:color="auto" w:fill="auto"/>
                  </w:tcPr>
                  <w:p w:rsidR="002E2B36" w:rsidRDefault="002E2B36" w:rsidP="00EB66C8">
                    <w:pPr>
                      <w:jc w:val="right"/>
                    </w:pPr>
                    <w:r>
                      <w:t>7,170,866.36</w:t>
                    </w:r>
                  </w:p>
                </w:tc>
              </w:tr>
            </w:sdtContent>
          </w:sdt>
          <w:sdt>
            <w:sdtPr>
              <w:rPr>
                <w:rFonts w:hint="eastAsia"/>
              </w:rPr>
              <w:alias w:val="其他应收款按款项性质分类情况明细"/>
              <w:tag w:val="_GBC_936b797bf5094f7da8db3da3acd1de8c"/>
              <w:id w:val="844888770"/>
              <w:lock w:val="sdtLocked"/>
            </w:sdtPr>
            <w:sdtContent>
              <w:tr w:rsidR="002E2B36" w:rsidTr="00EB66C8">
                <w:tc>
                  <w:tcPr>
                    <w:tcW w:w="1700" w:type="pct"/>
                    <w:shd w:val="clear" w:color="auto" w:fill="auto"/>
                  </w:tcPr>
                  <w:p w:rsidR="002E2B36" w:rsidRDefault="002E2B36" w:rsidP="00EB66C8">
                    <w:r>
                      <w:t>备用金</w:t>
                    </w:r>
                  </w:p>
                </w:tc>
                <w:tc>
                  <w:tcPr>
                    <w:tcW w:w="1647" w:type="pct"/>
                    <w:shd w:val="clear" w:color="auto" w:fill="auto"/>
                  </w:tcPr>
                  <w:p w:rsidR="002E2B36" w:rsidRDefault="002E2B36" w:rsidP="00EB66C8">
                    <w:pPr>
                      <w:jc w:val="right"/>
                    </w:pPr>
                    <w:r>
                      <w:t>1,445,740.13</w:t>
                    </w:r>
                  </w:p>
                </w:tc>
                <w:tc>
                  <w:tcPr>
                    <w:tcW w:w="1653" w:type="pct"/>
                    <w:shd w:val="clear" w:color="auto" w:fill="auto"/>
                  </w:tcPr>
                  <w:p w:rsidR="002E2B36" w:rsidRDefault="002E2B36" w:rsidP="00EB66C8">
                    <w:pPr>
                      <w:jc w:val="right"/>
                    </w:pPr>
                    <w:r>
                      <w:t>1,161,035.32</w:t>
                    </w:r>
                  </w:p>
                </w:tc>
              </w:tr>
            </w:sdtContent>
          </w:sdt>
          <w:sdt>
            <w:sdtPr>
              <w:rPr>
                <w:rFonts w:hint="eastAsia"/>
              </w:rPr>
              <w:alias w:val="其他应收款按款项性质分类情况明细"/>
              <w:tag w:val="_GBC_936b797bf5094f7da8db3da3acd1de8c"/>
              <w:id w:val="844888771"/>
              <w:lock w:val="sdtLocked"/>
            </w:sdtPr>
            <w:sdtContent>
              <w:tr w:rsidR="002E2B36" w:rsidTr="00EB66C8">
                <w:tc>
                  <w:tcPr>
                    <w:tcW w:w="1700" w:type="pct"/>
                    <w:shd w:val="clear" w:color="auto" w:fill="auto"/>
                  </w:tcPr>
                  <w:p w:rsidR="002E2B36" w:rsidRDefault="002E2B36" w:rsidP="00EB66C8">
                    <w:r>
                      <w:t>往来款及其他</w:t>
                    </w:r>
                  </w:p>
                </w:tc>
                <w:tc>
                  <w:tcPr>
                    <w:tcW w:w="1647" w:type="pct"/>
                    <w:shd w:val="clear" w:color="auto" w:fill="auto"/>
                  </w:tcPr>
                  <w:p w:rsidR="002E2B36" w:rsidRDefault="002E2B36" w:rsidP="00EB66C8">
                    <w:pPr>
                      <w:jc w:val="right"/>
                    </w:pPr>
                    <w:r>
                      <w:t>8,350,120.53</w:t>
                    </w:r>
                  </w:p>
                </w:tc>
                <w:tc>
                  <w:tcPr>
                    <w:tcW w:w="1653" w:type="pct"/>
                    <w:shd w:val="clear" w:color="auto" w:fill="auto"/>
                  </w:tcPr>
                  <w:p w:rsidR="002E2B36" w:rsidRDefault="002E2B36" w:rsidP="00EB66C8">
                    <w:pPr>
                      <w:jc w:val="right"/>
                    </w:pPr>
                    <w:r>
                      <w:t>8,381,035.03</w:t>
                    </w:r>
                  </w:p>
                </w:tc>
              </w:tr>
            </w:sdtContent>
          </w:sdt>
          <w:tr w:rsidR="002E2B36" w:rsidTr="00EB66C8">
            <w:sdt>
              <w:sdtPr>
                <w:tag w:val="_PLD_99d40156f33b4b6398b236a0f6461a23"/>
                <w:id w:val="844888772"/>
                <w:lock w:val="sdtLocked"/>
              </w:sdtPr>
              <w:sdtContent>
                <w:tc>
                  <w:tcPr>
                    <w:tcW w:w="1700" w:type="pct"/>
                    <w:shd w:val="clear" w:color="auto" w:fill="auto"/>
                  </w:tcPr>
                  <w:p w:rsidR="002E2B36" w:rsidRDefault="002E2B36" w:rsidP="00EB66C8">
                    <w:pPr>
                      <w:jc w:val="center"/>
                    </w:pPr>
                    <w:r>
                      <w:t>合计</w:t>
                    </w:r>
                  </w:p>
                </w:tc>
              </w:sdtContent>
            </w:sdt>
            <w:tc>
              <w:tcPr>
                <w:tcW w:w="1647" w:type="pct"/>
                <w:shd w:val="clear" w:color="auto" w:fill="auto"/>
              </w:tcPr>
              <w:p w:rsidR="002E2B36" w:rsidRDefault="002E2B36" w:rsidP="00EB66C8">
                <w:pPr>
                  <w:jc w:val="right"/>
                </w:pPr>
                <w:r>
                  <w:t>16,102,033.69</w:t>
                </w:r>
              </w:p>
            </w:tc>
            <w:tc>
              <w:tcPr>
                <w:tcW w:w="1653" w:type="pct"/>
                <w:shd w:val="clear" w:color="auto" w:fill="auto"/>
              </w:tcPr>
              <w:p w:rsidR="002E2B36" w:rsidRDefault="002E2B36" w:rsidP="00EB66C8">
                <w:pPr>
                  <w:jc w:val="right"/>
                </w:pPr>
                <w:r>
                  <w:t>16,712,936.71</w:t>
                </w:r>
              </w:p>
            </w:tc>
          </w:tr>
        </w:tbl>
        <w:p w:rsidR="00BC09CF" w:rsidRDefault="00A4426C"/>
      </w:sdtContent>
    </w:sdt>
    <w:bookmarkStart w:id="104" w:name="_Hlk10469799" w:displacedByCustomXml="next"/>
    <w:sdt>
      <w:sdtPr>
        <w:rPr>
          <w:rFonts w:ascii="宋体" w:hAnsi="宋体" w:cs="宋体" w:hint="eastAsia"/>
          <w:b w:val="0"/>
          <w:bCs w:val="0"/>
          <w:kern w:val="0"/>
          <w:szCs w:val="24"/>
        </w:rPr>
        <w:alias w:val="模块:坏账准备计提情况"/>
        <w:tag w:val="_SEC_5ff83398df8949c88f89340b5b0e52f6"/>
        <w:id w:val="1924998884"/>
        <w:lock w:val="sdtLocked"/>
        <w:placeholder>
          <w:docPart w:val="GBC22222222222222222222222222222"/>
        </w:placeholder>
      </w:sdtPr>
      <w:sdtEndPr>
        <w:rPr>
          <w:rFonts w:hint="default"/>
        </w:rPr>
      </w:sdtEndPr>
      <w:sdtContent>
        <w:p w:rsidR="00BC09CF" w:rsidRDefault="00316DBE">
          <w:pPr>
            <w:pStyle w:val="4"/>
            <w:numPr>
              <w:ilvl w:val="3"/>
              <w:numId w:val="101"/>
            </w:numPr>
            <w:tabs>
              <w:tab w:val="left" w:pos="560"/>
            </w:tabs>
            <w:rPr>
              <w:rFonts w:ascii="宋体" w:hAnsi="宋体"/>
            </w:rPr>
          </w:pPr>
          <w:r>
            <w:rPr>
              <w:rFonts w:ascii="宋体" w:hAnsi="宋体" w:hint="eastAsia"/>
            </w:rPr>
            <w:t>坏账准备计提情况</w:t>
          </w:r>
        </w:p>
        <w:sdt>
          <w:sdtPr>
            <w:rPr>
              <w:szCs w:val="21"/>
            </w:rPr>
            <w:alias w:val="是否适用：其他应收款坏账准备调节表[双击切换]"/>
            <w:tag w:val="_GBC_29d0c5a1588a4f6589b1f8148c9ef180"/>
            <w:id w:val="363024559"/>
            <w:lock w:val="sdtLocked"/>
            <w:placeholder>
              <w:docPart w:val="GBC22222222222222222222222222222"/>
            </w:placeholder>
          </w:sdtPr>
          <w:sdtContent>
            <w:p w:rsidR="00BC09CF" w:rsidRDefault="00A4426C">
              <w:r>
                <w:rPr>
                  <w:szCs w:val="21"/>
                </w:rPr>
                <w:fldChar w:fldCharType="begin"/>
              </w:r>
              <w:r w:rsidR="006420D3">
                <w:rPr>
                  <w:szCs w:val="21"/>
                </w:rPr>
                <w:instrText xml:space="preserve"> MACROBUTTON  SnrToggleCheckbox √适用 </w:instrText>
              </w:r>
              <w:r>
                <w:rPr>
                  <w:szCs w:val="21"/>
                </w:rPr>
                <w:fldChar w:fldCharType="end"/>
              </w:r>
              <w:r>
                <w:rPr>
                  <w:szCs w:val="21"/>
                </w:rPr>
                <w:fldChar w:fldCharType="begin"/>
              </w:r>
              <w:r w:rsidR="006420D3">
                <w:rPr>
                  <w:szCs w:val="21"/>
                </w:rPr>
                <w:instrText xml:space="preserve"> MACROBUTTON  SnrToggleCheckbox □不适用 </w:instrText>
              </w:r>
              <w:r>
                <w:rPr>
                  <w:szCs w:val="21"/>
                </w:rPr>
                <w:fldChar w:fldCharType="end"/>
              </w:r>
            </w:p>
          </w:sdtContent>
        </w:sdt>
        <w:p w:rsidR="00BC09CF" w:rsidRDefault="00316DBE">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1559"/>
            <w:gridCol w:w="1705"/>
            <w:gridCol w:w="1985"/>
            <w:gridCol w:w="1707"/>
          </w:tblGrid>
          <w:tr w:rsidR="00C2700B" w:rsidTr="00EB66C8">
            <w:sdt>
              <w:sdtPr>
                <w:rPr>
                  <w:rFonts w:ascii="宋体" w:eastAsia="宋体" w:hAnsi="宋体"/>
                </w:rPr>
                <w:tag w:val="_PLD_0df16deeb9614db49d9aa88a31229d9a"/>
                <w:id w:val="844888818"/>
                <w:lock w:val="sdtLocked"/>
              </w:sdtPr>
              <w:sdtContent>
                <w:tc>
                  <w:tcPr>
                    <w:tcW w:w="1156" w:type="pct"/>
                    <w:vMerge w:val="restart"/>
                    <w:vAlign w:val="center"/>
                  </w:tcPr>
                  <w:p w:rsidR="00C2700B" w:rsidRDefault="00C2700B" w:rsidP="00EB66C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f47baed0f5d14c0486b4530b2aa1cb4c"/>
                <w:id w:val="844888819"/>
                <w:lock w:val="sdtLocked"/>
              </w:sdtPr>
              <w:sdtContent>
                <w:tc>
                  <w:tcPr>
                    <w:tcW w:w="861" w:type="pct"/>
                    <w:vAlign w:val="center"/>
                  </w:tcPr>
                  <w:p w:rsidR="00C2700B" w:rsidRDefault="00C2700B" w:rsidP="00EB66C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a29dd4725bec4eb78b246b92252a24df"/>
                <w:id w:val="844888820"/>
                <w:lock w:val="sdtLocked"/>
              </w:sdtPr>
              <w:sdtContent>
                <w:tc>
                  <w:tcPr>
                    <w:tcW w:w="942" w:type="pct"/>
                    <w:vAlign w:val="center"/>
                  </w:tcPr>
                  <w:p w:rsidR="00C2700B" w:rsidRDefault="00C2700B" w:rsidP="00EB66C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c495a5d3c56f4cb9a0bd5cc9cc9b5410"/>
                <w:id w:val="844888821"/>
                <w:lock w:val="sdtLocked"/>
              </w:sdtPr>
              <w:sdtContent>
                <w:tc>
                  <w:tcPr>
                    <w:tcW w:w="1097" w:type="pct"/>
                    <w:vAlign w:val="center"/>
                  </w:tcPr>
                  <w:p w:rsidR="00C2700B" w:rsidRDefault="00C2700B" w:rsidP="00EB66C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0dc8bab0b7424c1295b83fcc97ca7554"/>
                <w:id w:val="844888822"/>
                <w:lock w:val="sdtLocked"/>
              </w:sdtPr>
              <w:sdtContent>
                <w:tc>
                  <w:tcPr>
                    <w:tcW w:w="943" w:type="pct"/>
                    <w:vMerge w:val="restart"/>
                    <w:vAlign w:val="center"/>
                  </w:tcPr>
                  <w:p w:rsidR="00C2700B" w:rsidRDefault="00C2700B" w:rsidP="00EB66C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C2700B" w:rsidTr="00EB66C8">
            <w:tc>
              <w:tcPr>
                <w:tcW w:w="1156" w:type="pct"/>
                <w:vMerge/>
                <w:vAlign w:val="center"/>
              </w:tcPr>
              <w:p w:rsidR="00C2700B" w:rsidRDefault="00C2700B" w:rsidP="00EB66C8">
                <w:pPr>
                  <w:jc w:val="center"/>
                  <w:rPr>
                    <w:color w:val="008000"/>
                    <w:szCs w:val="21"/>
                  </w:rPr>
                </w:pPr>
              </w:p>
            </w:tc>
            <w:sdt>
              <w:sdtPr>
                <w:rPr>
                  <w:rFonts w:ascii="宋体" w:eastAsia="宋体" w:hAnsi="宋体"/>
                </w:rPr>
                <w:tag w:val="_PLD_08f8b6a1fd974f0d8ae0c04f27849740"/>
                <w:id w:val="844888823"/>
                <w:lock w:val="sdtLocked"/>
              </w:sdtPr>
              <w:sdtContent>
                <w:tc>
                  <w:tcPr>
                    <w:tcW w:w="861" w:type="pct"/>
                    <w:vAlign w:val="center"/>
                  </w:tcPr>
                  <w:p w:rsidR="00C2700B" w:rsidRDefault="00C2700B" w:rsidP="00EB66C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c85cfe8f6d6a4ab0af13d30e76cd7800"/>
                <w:id w:val="844888824"/>
                <w:lock w:val="sdtLocked"/>
              </w:sdtPr>
              <w:sdtContent>
                <w:tc>
                  <w:tcPr>
                    <w:tcW w:w="942" w:type="pct"/>
                    <w:vAlign w:val="center"/>
                  </w:tcPr>
                  <w:p w:rsidR="00C2700B" w:rsidRDefault="00C2700B" w:rsidP="00EB66C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2df6c7466f224906aa04a411975e6f79"/>
                <w:id w:val="844888825"/>
                <w:lock w:val="sdtLocked"/>
              </w:sdtPr>
              <w:sdtContent>
                <w:tc>
                  <w:tcPr>
                    <w:tcW w:w="1097" w:type="pct"/>
                    <w:vAlign w:val="center"/>
                  </w:tcPr>
                  <w:p w:rsidR="00C2700B" w:rsidRDefault="00C2700B" w:rsidP="00EB66C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C2700B" w:rsidRDefault="00C2700B" w:rsidP="00EB66C8">
                <w:pPr>
                  <w:jc w:val="center"/>
                  <w:rPr>
                    <w:color w:val="008000"/>
                    <w:szCs w:val="21"/>
                  </w:rPr>
                </w:pPr>
              </w:p>
            </w:tc>
          </w:tr>
          <w:tr w:rsidR="00C2700B" w:rsidTr="00EB66C8">
            <w:sdt>
              <w:sdtPr>
                <w:rPr>
                  <w:rFonts w:ascii="宋体" w:eastAsia="宋体" w:hAnsi="宋体"/>
                </w:rPr>
                <w:tag w:val="_PLD_2d320061b2c04b43aa4ffcb4160cc3e9"/>
                <w:id w:val="844888826"/>
                <w:lock w:val="sdtLocked"/>
              </w:sdtPr>
              <w:sdtContent>
                <w:tc>
                  <w:tcPr>
                    <w:tcW w:w="1156" w:type="pct"/>
                    <w:vAlign w:val="center"/>
                  </w:tcPr>
                  <w:p w:rsidR="00C2700B" w:rsidRDefault="00C2700B" w:rsidP="00EB66C8">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61" w:type="pct"/>
                <w:vAlign w:val="center"/>
              </w:tcPr>
              <w:p w:rsidR="00C2700B" w:rsidRDefault="00C2700B" w:rsidP="00EB66C8">
                <w:pPr>
                  <w:jc w:val="right"/>
                  <w:rPr>
                    <w:szCs w:val="21"/>
                  </w:rPr>
                </w:pPr>
                <w:r w:rsidRPr="006420D3">
                  <w:rPr>
                    <w:szCs w:val="21"/>
                  </w:rPr>
                  <w:t>5,645,296.58</w:t>
                </w:r>
              </w:p>
            </w:tc>
            <w:tc>
              <w:tcPr>
                <w:tcW w:w="942" w:type="pct"/>
                <w:vAlign w:val="center"/>
              </w:tcPr>
              <w:p w:rsidR="00C2700B" w:rsidRDefault="00C2700B" w:rsidP="00EB66C8">
                <w:pPr>
                  <w:jc w:val="right"/>
                  <w:rPr>
                    <w:szCs w:val="21"/>
                  </w:rPr>
                </w:pPr>
              </w:p>
            </w:tc>
            <w:tc>
              <w:tcPr>
                <w:tcW w:w="1097" w:type="pct"/>
                <w:vAlign w:val="center"/>
              </w:tcPr>
              <w:p w:rsidR="00C2700B" w:rsidRDefault="00C2700B" w:rsidP="00EB66C8">
                <w:pPr>
                  <w:jc w:val="right"/>
                  <w:rPr>
                    <w:szCs w:val="21"/>
                  </w:rPr>
                </w:pPr>
              </w:p>
            </w:tc>
            <w:tc>
              <w:tcPr>
                <w:tcW w:w="943" w:type="pct"/>
                <w:vAlign w:val="center"/>
              </w:tcPr>
              <w:p w:rsidR="00C2700B" w:rsidRDefault="00C2700B" w:rsidP="00EB66C8">
                <w:pPr>
                  <w:jc w:val="right"/>
                  <w:rPr>
                    <w:szCs w:val="21"/>
                  </w:rPr>
                </w:pPr>
                <w:r w:rsidRPr="006420D3">
                  <w:rPr>
                    <w:szCs w:val="21"/>
                  </w:rPr>
                  <w:t>5,645,296.58</w:t>
                </w:r>
              </w:p>
            </w:tc>
          </w:tr>
          <w:tr w:rsidR="00C2700B" w:rsidTr="00EB66C8">
            <w:sdt>
              <w:sdtPr>
                <w:rPr>
                  <w:rFonts w:ascii="宋体" w:eastAsia="宋体" w:hAnsi="宋体"/>
                </w:rPr>
                <w:tag w:val="_PLD_87947ae743a54051a279d9db76e17d3e"/>
                <w:id w:val="844888827"/>
                <w:lock w:val="sdtLocked"/>
              </w:sdtPr>
              <w:sdtContent>
                <w:tc>
                  <w:tcPr>
                    <w:tcW w:w="1156" w:type="pct"/>
                    <w:vAlign w:val="center"/>
                  </w:tcPr>
                  <w:p w:rsidR="00C2700B" w:rsidRDefault="00C2700B" w:rsidP="00EB66C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61" w:type="pct"/>
              </w:tcPr>
              <w:p w:rsidR="00C2700B" w:rsidRDefault="00C2700B" w:rsidP="00EB66C8">
                <w:pPr>
                  <w:jc w:val="right"/>
                  <w:rPr>
                    <w:szCs w:val="21"/>
                  </w:rPr>
                </w:pPr>
              </w:p>
            </w:tc>
            <w:tc>
              <w:tcPr>
                <w:tcW w:w="942" w:type="pct"/>
              </w:tcPr>
              <w:p w:rsidR="00C2700B" w:rsidRDefault="00C2700B" w:rsidP="00EB66C8">
                <w:pPr>
                  <w:jc w:val="right"/>
                  <w:rPr>
                    <w:szCs w:val="21"/>
                  </w:rPr>
                </w:pPr>
              </w:p>
            </w:tc>
            <w:tc>
              <w:tcPr>
                <w:tcW w:w="1097" w:type="pct"/>
              </w:tcPr>
              <w:p w:rsidR="00C2700B" w:rsidRDefault="00C2700B" w:rsidP="00EB66C8">
                <w:pPr>
                  <w:jc w:val="right"/>
                  <w:rPr>
                    <w:szCs w:val="21"/>
                  </w:rPr>
                </w:pPr>
              </w:p>
            </w:tc>
            <w:tc>
              <w:tcPr>
                <w:tcW w:w="943" w:type="pct"/>
              </w:tcPr>
              <w:p w:rsidR="00C2700B" w:rsidRDefault="00C2700B" w:rsidP="00EB66C8">
                <w:pPr>
                  <w:jc w:val="right"/>
                  <w:rPr>
                    <w:szCs w:val="21"/>
                  </w:rPr>
                </w:pPr>
              </w:p>
            </w:tc>
          </w:tr>
          <w:tr w:rsidR="00C2700B" w:rsidTr="00EB66C8">
            <w:sdt>
              <w:sdtPr>
                <w:rPr>
                  <w:rFonts w:ascii="宋体" w:eastAsia="宋体" w:hAnsi="宋体"/>
                </w:rPr>
                <w:tag w:val="_PLD_038143b9e2e34542b73dcfc1430d95cc"/>
                <w:id w:val="844888828"/>
                <w:lock w:val="sdtLocked"/>
              </w:sdtPr>
              <w:sdtContent>
                <w:tc>
                  <w:tcPr>
                    <w:tcW w:w="1156" w:type="pct"/>
                    <w:vAlign w:val="center"/>
                  </w:tcPr>
                  <w:p w:rsidR="00C2700B" w:rsidRDefault="00C2700B" w:rsidP="00EB66C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1" w:type="pct"/>
              </w:tcPr>
              <w:p w:rsidR="00C2700B" w:rsidRDefault="00C2700B" w:rsidP="00EB66C8">
                <w:pPr>
                  <w:jc w:val="right"/>
                  <w:rPr>
                    <w:szCs w:val="21"/>
                  </w:rPr>
                </w:pPr>
              </w:p>
            </w:tc>
            <w:tc>
              <w:tcPr>
                <w:tcW w:w="942" w:type="pct"/>
              </w:tcPr>
              <w:p w:rsidR="00C2700B" w:rsidRDefault="00C2700B" w:rsidP="00EB66C8">
                <w:pPr>
                  <w:jc w:val="right"/>
                  <w:rPr>
                    <w:szCs w:val="21"/>
                  </w:rPr>
                </w:pPr>
              </w:p>
            </w:tc>
            <w:tc>
              <w:tcPr>
                <w:tcW w:w="1097" w:type="pct"/>
              </w:tcPr>
              <w:p w:rsidR="00C2700B" w:rsidRDefault="00C2700B" w:rsidP="00EB66C8">
                <w:pPr>
                  <w:jc w:val="right"/>
                  <w:rPr>
                    <w:szCs w:val="21"/>
                  </w:rPr>
                </w:pPr>
              </w:p>
            </w:tc>
            <w:tc>
              <w:tcPr>
                <w:tcW w:w="943" w:type="pct"/>
              </w:tcPr>
              <w:p w:rsidR="00C2700B" w:rsidRDefault="00C2700B" w:rsidP="00EB66C8">
                <w:pPr>
                  <w:jc w:val="right"/>
                  <w:rPr>
                    <w:szCs w:val="21"/>
                  </w:rPr>
                </w:pPr>
              </w:p>
            </w:tc>
          </w:tr>
          <w:tr w:rsidR="00C2700B" w:rsidTr="00EB66C8">
            <w:sdt>
              <w:sdtPr>
                <w:rPr>
                  <w:rFonts w:ascii="宋体" w:eastAsia="宋体" w:hAnsi="宋体"/>
                </w:rPr>
                <w:tag w:val="_PLD_a76d00fce3fe4d29be0ddd475d30b2c0"/>
                <w:id w:val="844888829"/>
                <w:lock w:val="sdtLocked"/>
              </w:sdtPr>
              <w:sdtContent>
                <w:tc>
                  <w:tcPr>
                    <w:tcW w:w="1156" w:type="pct"/>
                    <w:vAlign w:val="center"/>
                  </w:tcPr>
                  <w:p w:rsidR="00C2700B" w:rsidRDefault="00C2700B" w:rsidP="00EB66C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1" w:type="pct"/>
              </w:tcPr>
              <w:p w:rsidR="00C2700B" w:rsidRDefault="00C2700B" w:rsidP="00EB66C8">
                <w:pPr>
                  <w:jc w:val="right"/>
                  <w:rPr>
                    <w:szCs w:val="21"/>
                  </w:rPr>
                </w:pPr>
              </w:p>
            </w:tc>
            <w:tc>
              <w:tcPr>
                <w:tcW w:w="942" w:type="pct"/>
              </w:tcPr>
              <w:p w:rsidR="00C2700B" w:rsidRDefault="00C2700B" w:rsidP="00EB66C8">
                <w:pPr>
                  <w:jc w:val="right"/>
                  <w:rPr>
                    <w:szCs w:val="21"/>
                  </w:rPr>
                </w:pPr>
              </w:p>
            </w:tc>
            <w:tc>
              <w:tcPr>
                <w:tcW w:w="1097" w:type="pct"/>
              </w:tcPr>
              <w:p w:rsidR="00C2700B" w:rsidRDefault="00C2700B" w:rsidP="00EB66C8">
                <w:pPr>
                  <w:jc w:val="right"/>
                  <w:rPr>
                    <w:szCs w:val="21"/>
                  </w:rPr>
                </w:pPr>
              </w:p>
            </w:tc>
            <w:tc>
              <w:tcPr>
                <w:tcW w:w="943" w:type="pct"/>
              </w:tcPr>
              <w:p w:rsidR="00C2700B" w:rsidRDefault="00C2700B" w:rsidP="00EB66C8">
                <w:pPr>
                  <w:jc w:val="right"/>
                  <w:rPr>
                    <w:szCs w:val="21"/>
                  </w:rPr>
                </w:pPr>
              </w:p>
            </w:tc>
          </w:tr>
          <w:tr w:rsidR="00C2700B" w:rsidTr="00EB66C8">
            <w:sdt>
              <w:sdtPr>
                <w:rPr>
                  <w:rFonts w:ascii="宋体" w:eastAsia="宋体" w:hAnsi="宋体"/>
                </w:rPr>
                <w:tag w:val="_PLD_7f587129b9194265b30ab5ac06c73ae1"/>
                <w:id w:val="844888830"/>
                <w:lock w:val="sdtLocked"/>
              </w:sdtPr>
              <w:sdtContent>
                <w:tc>
                  <w:tcPr>
                    <w:tcW w:w="1156" w:type="pct"/>
                    <w:vAlign w:val="center"/>
                  </w:tcPr>
                  <w:p w:rsidR="00C2700B" w:rsidRDefault="00C2700B" w:rsidP="00EB66C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1" w:type="pct"/>
              </w:tcPr>
              <w:p w:rsidR="00C2700B" w:rsidRDefault="00C2700B" w:rsidP="00EB66C8">
                <w:pPr>
                  <w:jc w:val="right"/>
                  <w:rPr>
                    <w:szCs w:val="21"/>
                  </w:rPr>
                </w:pPr>
              </w:p>
            </w:tc>
            <w:tc>
              <w:tcPr>
                <w:tcW w:w="942" w:type="pct"/>
              </w:tcPr>
              <w:p w:rsidR="00C2700B" w:rsidRDefault="00C2700B" w:rsidP="00EB66C8">
                <w:pPr>
                  <w:jc w:val="right"/>
                  <w:rPr>
                    <w:szCs w:val="21"/>
                  </w:rPr>
                </w:pPr>
              </w:p>
            </w:tc>
            <w:tc>
              <w:tcPr>
                <w:tcW w:w="1097" w:type="pct"/>
              </w:tcPr>
              <w:p w:rsidR="00C2700B" w:rsidRDefault="00C2700B" w:rsidP="00EB66C8">
                <w:pPr>
                  <w:jc w:val="right"/>
                  <w:rPr>
                    <w:szCs w:val="21"/>
                  </w:rPr>
                </w:pPr>
              </w:p>
            </w:tc>
            <w:tc>
              <w:tcPr>
                <w:tcW w:w="943" w:type="pct"/>
              </w:tcPr>
              <w:p w:rsidR="00C2700B" w:rsidRDefault="00C2700B" w:rsidP="00EB66C8">
                <w:pPr>
                  <w:jc w:val="right"/>
                  <w:rPr>
                    <w:szCs w:val="21"/>
                  </w:rPr>
                </w:pPr>
              </w:p>
            </w:tc>
          </w:tr>
          <w:tr w:rsidR="00C2700B" w:rsidTr="00EB66C8">
            <w:sdt>
              <w:sdtPr>
                <w:rPr>
                  <w:rFonts w:ascii="宋体" w:eastAsia="宋体" w:hAnsi="宋体"/>
                </w:rPr>
                <w:tag w:val="_PLD_7b7c467e47354ee5a30772a2b1c39114"/>
                <w:id w:val="844888831"/>
                <w:lock w:val="sdtLocked"/>
              </w:sdtPr>
              <w:sdtContent>
                <w:tc>
                  <w:tcPr>
                    <w:tcW w:w="1156" w:type="pct"/>
                    <w:vAlign w:val="center"/>
                  </w:tcPr>
                  <w:p w:rsidR="00C2700B" w:rsidRDefault="00C2700B" w:rsidP="00EB66C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1" w:type="pct"/>
              </w:tcPr>
              <w:p w:rsidR="00C2700B" w:rsidRDefault="00C2700B" w:rsidP="00EB66C8">
                <w:pPr>
                  <w:jc w:val="right"/>
                  <w:rPr>
                    <w:szCs w:val="21"/>
                  </w:rPr>
                </w:pPr>
              </w:p>
            </w:tc>
            <w:tc>
              <w:tcPr>
                <w:tcW w:w="942" w:type="pct"/>
              </w:tcPr>
              <w:p w:rsidR="00C2700B" w:rsidRDefault="00C2700B" w:rsidP="00EB66C8">
                <w:pPr>
                  <w:jc w:val="right"/>
                  <w:rPr>
                    <w:szCs w:val="21"/>
                  </w:rPr>
                </w:pPr>
              </w:p>
            </w:tc>
            <w:tc>
              <w:tcPr>
                <w:tcW w:w="1097" w:type="pct"/>
              </w:tcPr>
              <w:p w:rsidR="00C2700B" w:rsidRDefault="00C2700B" w:rsidP="00EB66C8">
                <w:pPr>
                  <w:jc w:val="right"/>
                  <w:rPr>
                    <w:szCs w:val="21"/>
                  </w:rPr>
                </w:pPr>
              </w:p>
            </w:tc>
            <w:tc>
              <w:tcPr>
                <w:tcW w:w="943" w:type="pct"/>
              </w:tcPr>
              <w:p w:rsidR="00C2700B" w:rsidRDefault="00C2700B" w:rsidP="00EB66C8">
                <w:pPr>
                  <w:jc w:val="right"/>
                  <w:rPr>
                    <w:szCs w:val="21"/>
                  </w:rPr>
                </w:pPr>
              </w:p>
            </w:tc>
          </w:tr>
          <w:tr w:rsidR="00C2700B" w:rsidTr="00EB66C8">
            <w:sdt>
              <w:sdtPr>
                <w:rPr>
                  <w:rFonts w:ascii="宋体" w:eastAsia="宋体" w:hAnsi="宋体"/>
                </w:rPr>
                <w:tag w:val="_PLD_539b03f459c4452c8b986b7b696cbc3f"/>
                <w:id w:val="844888832"/>
                <w:lock w:val="sdtLocked"/>
              </w:sdtPr>
              <w:sdtContent>
                <w:tc>
                  <w:tcPr>
                    <w:tcW w:w="1156" w:type="pct"/>
                    <w:vAlign w:val="center"/>
                  </w:tcPr>
                  <w:p w:rsidR="00C2700B" w:rsidRDefault="00C2700B" w:rsidP="00EB66C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1" w:type="pct"/>
              </w:tcPr>
              <w:p w:rsidR="00C2700B" w:rsidRDefault="00C2700B" w:rsidP="00EB66C8">
                <w:pPr>
                  <w:jc w:val="right"/>
                  <w:rPr>
                    <w:szCs w:val="21"/>
                  </w:rPr>
                </w:pPr>
                <w:r w:rsidRPr="006420D3">
                  <w:rPr>
                    <w:szCs w:val="21"/>
                  </w:rPr>
                  <w:t>-374,830.70</w:t>
                </w:r>
              </w:p>
            </w:tc>
            <w:tc>
              <w:tcPr>
                <w:tcW w:w="942" w:type="pct"/>
              </w:tcPr>
              <w:p w:rsidR="00C2700B" w:rsidRDefault="00C2700B" w:rsidP="00EB66C8">
                <w:pPr>
                  <w:jc w:val="right"/>
                  <w:rPr>
                    <w:szCs w:val="21"/>
                  </w:rPr>
                </w:pPr>
              </w:p>
            </w:tc>
            <w:tc>
              <w:tcPr>
                <w:tcW w:w="1097" w:type="pct"/>
              </w:tcPr>
              <w:p w:rsidR="00C2700B" w:rsidRDefault="00C2700B" w:rsidP="00EB66C8">
                <w:pPr>
                  <w:jc w:val="right"/>
                  <w:rPr>
                    <w:szCs w:val="21"/>
                  </w:rPr>
                </w:pPr>
              </w:p>
            </w:tc>
            <w:tc>
              <w:tcPr>
                <w:tcW w:w="943" w:type="pct"/>
              </w:tcPr>
              <w:p w:rsidR="00C2700B" w:rsidRDefault="00C2700B" w:rsidP="00EB66C8">
                <w:pPr>
                  <w:jc w:val="right"/>
                  <w:rPr>
                    <w:szCs w:val="21"/>
                  </w:rPr>
                </w:pPr>
                <w:r w:rsidRPr="006420D3">
                  <w:rPr>
                    <w:szCs w:val="21"/>
                  </w:rPr>
                  <w:t>-374,830.70</w:t>
                </w:r>
              </w:p>
            </w:tc>
          </w:tr>
          <w:tr w:rsidR="00C2700B" w:rsidTr="00EB66C8">
            <w:tc>
              <w:tcPr>
                <w:tcW w:w="1156" w:type="pct"/>
                <w:vAlign w:val="center"/>
              </w:tcPr>
              <w:sdt>
                <w:sdtPr>
                  <w:rPr>
                    <w:rFonts w:ascii="宋体" w:eastAsia="宋体" w:hAnsi="宋体" w:hint="eastAsia"/>
                    <w:sz w:val="21"/>
                    <w:szCs w:val="21"/>
                    <w:lang w:eastAsia="zh-CN"/>
                  </w:rPr>
                  <w:tag w:val="_PLD_ddcd4306bc5c4cc89da3fd6a733c0801"/>
                  <w:id w:val="844888833"/>
                  <w:lock w:val="sdtLocked"/>
                </w:sdtPr>
                <w:sdtContent>
                  <w:p w:rsidR="00C2700B" w:rsidRDefault="00C2700B" w:rsidP="00EB66C8">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1" w:type="pct"/>
              </w:tcPr>
              <w:p w:rsidR="00C2700B" w:rsidRDefault="00C2700B" w:rsidP="00C2700B">
                <w:pPr>
                  <w:wordWrap w:val="0"/>
                  <w:jc w:val="right"/>
                  <w:rPr>
                    <w:szCs w:val="21"/>
                  </w:rPr>
                </w:pPr>
                <w:r>
                  <w:rPr>
                    <w:rFonts w:hint="eastAsia"/>
                  </w:rPr>
                  <w:t xml:space="preserve"> </w:t>
                </w:r>
              </w:p>
            </w:tc>
            <w:tc>
              <w:tcPr>
                <w:tcW w:w="942" w:type="pct"/>
              </w:tcPr>
              <w:p w:rsidR="00C2700B" w:rsidRDefault="00C2700B" w:rsidP="00EB66C8">
                <w:pPr>
                  <w:jc w:val="right"/>
                  <w:rPr>
                    <w:szCs w:val="21"/>
                  </w:rPr>
                </w:pPr>
              </w:p>
            </w:tc>
            <w:tc>
              <w:tcPr>
                <w:tcW w:w="1097" w:type="pct"/>
              </w:tcPr>
              <w:p w:rsidR="00C2700B" w:rsidRDefault="00C2700B" w:rsidP="00EB66C8">
                <w:pPr>
                  <w:jc w:val="right"/>
                  <w:rPr>
                    <w:szCs w:val="21"/>
                  </w:rPr>
                </w:pPr>
              </w:p>
            </w:tc>
            <w:tc>
              <w:tcPr>
                <w:tcW w:w="943" w:type="pct"/>
              </w:tcPr>
              <w:p w:rsidR="00C2700B" w:rsidRDefault="00C2700B" w:rsidP="00EB66C8">
                <w:pPr>
                  <w:jc w:val="right"/>
                  <w:rPr>
                    <w:szCs w:val="21"/>
                  </w:rPr>
                </w:pPr>
              </w:p>
            </w:tc>
          </w:tr>
          <w:tr w:rsidR="00C2700B" w:rsidTr="00EB66C8">
            <w:sdt>
              <w:sdtPr>
                <w:rPr>
                  <w:rFonts w:ascii="宋体" w:eastAsia="宋体" w:hAnsi="宋体"/>
                </w:rPr>
                <w:tag w:val="_PLD_1c4657ced479496a86e3dc375f285889"/>
                <w:id w:val="844888834"/>
                <w:lock w:val="sdtLocked"/>
              </w:sdtPr>
              <w:sdtContent>
                <w:tc>
                  <w:tcPr>
                    <w:tcW w:w="1156" w:type="pct"/>
                    <w:vAlign w:val="center"/>
                  </w:tcPr>
                  <w:p w:rsidR="00C2700B" w:rsidRDefault="00C2700B" w:rsidP="00EB66C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1" w:type="pct"/>
              </w:tcPr>
              <w:p w:rsidR="00C2700B" w:rsidRDefault="00C2700B" w:rsidP="00EB66C8">
                <w:pPr>
                  <w:jc w:val="right"/>
                  <w:rPr>
                    <w:szCs w:val="21"/>
                  </w:rPr>
                </w:pPr>
              </w:p>
            </w:tc>
            <w:tc>
              <w:tcPr>
                <w:tcW w:w="942" w:type="pct"/>
              </w:tcPr>
              <w:p w:rsidR="00C2700B" w:rsidRDefault="00C2700B" w:rsidP="00EB66C8">
                <w:pPr>
                  <w:jc w:val="right"/>
                  <w:rPr>
                    <w:szCs w:val="21"/>
                  </w:rPr>
                </w:pPr>
              </w:p>
            </w:tc>
            <w:tc>
              <w:tcPr>
                <w:tcW w:w="1097" w:type="pct"/>
              </w:tcPr>
              <w:p w:rsidR="00C2700B" w:rsidRDefault="00C2700B" w:rsidP="00EB66C8">
                <w:pPr>
                  <w:jc w:val="right"/>
                  <w:rPr>
                    <w:szCs w:val="21"/>
                  </w:rPr>
                </w:pPr>
              </w:p>
            </w:tc>
            <w:tc>
              <w:tcPr>
                <w:tcW w:w="943" w:type="pct"/>
              </w:tcPr>
              <w:p w:rsidR="00C2700B" w:rsidRDefault="00C2700B" w:rsidP="00EB66C8">
                <w:pPr>
                  <w:jc w:val="right"/>
                  <w:rPr>
                    <w:szCs w:val="21"/>
                  </w:rPr>
                </w:pPr>
              </w:p>
            </w:tc>
          </w:tr>
          <w:tr w:rsidR="00C2700B" w:rsidTr="00EB66C8">
            <w:tc>
              <w:tcPr>
                <w:tcW w:w="1156" w:type="pct"/>
                <w:vAlign w:val="center"/>
              </w:tcPr>
              <w:sdt>
                <w:sdtPr>
                  <w:rPr>
                    <w:rFonts w:ascii="宋体" w:eastAsia="宋体" w:hAnsi="宋体" w:hint="eastAsia"/>
                    <w:sz w:val="21"/>
                    <w:szCs w:val="21"/>
                    <w:lang w:eastAsia="zh-CN"/>
                  </w:rPr>
                  <w:tag w:val="_PLD_8a1f66e013df42ccbcaccfe3645b25ea"/>
                  <w:id w:val="844888835"/>
                  <w:lock w:val="sdtLocked"/>
                </w:sdtPr>
                <w:sdtContent>
                  <w:p w:rsidR="00C2700B" w:rsidRDefault="00C2700B" w:rsidP="00EB66C8">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1" w:type="pct"/>
              </w:tcPr>
              <w:p w:rsidR="00C2700B" w:rsidRDefault="00C2700B" w:rsidP="00EB66C8">
                <w:pPr>
                  <w:jc w:val="right"/>
                  <w:rPr>
                    <w:szCs w:val="21"/>
                  </w:rPr>
                </w:pPr>
              </w:p>
            </w:tc>
            <w:tc>
              <w:tcPr>
                <w:tcW w:w="942" w:type="pct"/>
              </w:tcPr>
              <w:p w:rsidR="00C2700B" w:rsidRDefault="00C2700B" w:rsidP="00EB66C8">
                <w:pPr>
                  <w:jc w:val="right"/>
                  <w:rPr>
                    <w:szCs w:val="21"/>
                  </w:rPr>
                </w:pPr>
              </w:p>
            </w:tc>
            <w:tc>
              <w:tcPr>
                <w:tcW w:w="1097" w:type="pct"/>
              </w:tcPr>
              <w:p w:rsidR="00C2700B" w:rsidRDefault="00C2700B" w:rsidP="00EB66C8">
                <w:pPr>
                  <w:jc w:val="right"/>
                  <w:rPr>
                    <w:szCs w:val="21"/>
                  </w:rPr>
                </w:pPr>
              </w:p>
            </w:tc>
            <w:tc>
              <w:tcPr>
                <w:tcW w:w="943" w:type="pct"/>
              </w:tcPr>
              <w:p w:rsidR="00C2700B" w:rsidRDefault="00C2700B" w:rsidP="00EB66C8">
                <w:pPr>
                  <w:jc w:val="right"/>
                  <w:rPr>
                    <w:szCs w:val="21"/>
                  </w:rPr>
                </w:pPr>
              </w:p>
            </w:tc>
          </w:tr>
          <w:tr w:rsidR="00C2700B" w:rsidTr="00EB66C8">
            <w:sdt>
              <w:sdtPr>
                <w:rPr>
                  <w:rFonts w:ascii="宋体" w:eastAsia="宋体" w:hAnsi="宋体"/>
                </w:rPr>
                <w:tag w:val="_PLD_80203c10cb0c468dbd7a48669ddd0f63"/>
                <w:id w:val="844888836"/>
                <w:lock w:val="sdtLocked"/>
              </w:sdtPr>
              <w:sdtContent>
                <w:tc>
                  <w:tcPr>
                    <w:tcW w:w="1156" w:type="pct"/>
                    <w:vAlign w:val="center"/>
                  </w:tcPr>
                  <w:p w:rsidR="00C2700B" w:rsidRDefault="00C2700B" w:rsidP="00EB66C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1" w:type="pct"/>
              </w:tcPr>
              <w:p w:rsidR="00C2700B" w:rsidRDefault="00C2700B" w:rsidP="00EB66C8">
                <w:pPr>
                  <w:jc w:val="right"/>
                  <w:rPr>
                    <w:szCs w:val="21"/>
                  </w:rPr>
                </w:pPr>
                <w:r>
                  <w:t>-263,393.92</w:t>
                </w:r>
              </w:p>
            </w:tc>
            <w:tc>
              <w:tcPr>
                <w:tcW w:w="942" w:type="pct"/>
              </w:tcPr>
              <w:p w:rsidR="00C2700B" w:rsidRDefault="00C2700B" w:rsidP="00EB66C8">
                <w:pPr>
                  <w:jc w:val="right"/>
                  <w:rPr>
                    <w:szCs w:val="21"/>
                  </w:rPr>
                </w:pPr>
              </w:p>
            </w:tc>
            <w:tc>
              <w:tcPr>
                <w:tcW w:w="1097" w:type="pct"/>
              </w:tcPr>
              <w:p w:rsidR="00C2700B" w:rsidRDefault="00C2700B" w:rsidP="00EB66C8">
                <w:pPr>
                  <w:jc w:val="right"/>
                  <w:rPr>
                    <w:szCs w:val="21"/>
                  </w:rPr>
                </w:pPr>
              </w:p>
            </w:tc>
            <w:tc>
              <w:tcPr>
                <w:tcW w:w="943" w:type="pct"/>
              </w:tcPr>
              <w:p w:rsidR="00C2700B" w:rsidRDefault="00C2700B" w:rsidP="00EB66C8">
                <w:pPr>
                  <w:jc w:val="right"/>
                  <w:rPr>
                    <w:szCs w:val="21"/>
                  </w:rPr>
                </w:pPr>
                <w:r>
                  <w:t>-263,393.92</w:t>
                </w:r>
              </w:p>
            </w:tc>
          </w:tr>
          <w:tr w:rsidR="00C2700B" w:rsidTr="00EB66C8">
            <w:sdt>
              <w:sdtPr>
                <w:rPr>
                  <w:rFonts w:ascii="宋体" w:eastAsia="宋体" w:hAnsi="宋体"/>
                </w:rPr>
                <w:tag w:val="_PLD_bb669c94f1734a70be90735195c143c3"/>
                <w:id w:val="844888837"/>
                <w:lock w:val="sdtLocked"/>
              </w:sdtPr>
              <w:sdtContent>
                <w:tc>
                  <w:tcPr>
                    <w:tcW w:w="1156" w:type="pct"/>
                    <w:vAlign w:val="center"/>
                  </w:tcPr>
                  <w:p w:rsidR="00C2700B" w:rsidRDefault="00C2700B" w:rsidP="00EB66C8">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2021年6月30日</w:t>
                    </w:r>
                    <w:r>
                      <w:rPr>
                        <w:rFonts w:ascii="宋体" w:eastAsia="宋体" w:hAnsi="宋体" w:cs="宋体" w:hint="eastAsia"/>
                        <w:sz w:val="21"/>
                        <w:szCs w:val="21"/>
                        <w:lang w:eastAsia="zh-CN"/>
                      </w:rPr>
                      <w:t>余额</w:t>
                    </w:r>
                  </w:p>
                </w:tc>
              </w:sdtContent>
            </w:sdt>
            <w:tc>
              <w:tcPr>
                <w:tcW w:w="861" w:type="pct"/>
                <w:vAlign w:val="center"/>
              </w:tcPr>
              <w:p w:rsidR="00C2700B" w:rsidRDefault="00C2700B" w:rsidP="00EB66C8">
                <w:pPr>
                  <w:jc w:val="right"/>
                  <w:rPr>
                    <w:szCs w:val="21"/>
                  </w:rPr>
                </w:pPr>
                <w:r>
                  <w:t>5,007,071.96</w:t>
                </w:r>
              </w:p>
            </w:tc>
            <w:tc>
              <w:tcPr>
                <w:tcW w:w="942" w:type="pct"/>
                <w:vAlign w:val="center"/>
              </w:tcPr>
              <w:p w:rsidR="00C2700B" w:rsidRDefault="00C2700B" w:rsidP="00EB66C8">
                <w:pPr>
                  <w:jc w:val="right"/>
                  <w:rPr>
                    <w:szCs w:val="21"/>
                  </w:rPr>
                </w:pPr>
              </w:p>
            </w:tc>
            <w:tc>
              <w:tcPr>
                <w:tcW w:w="1097" w:type="pct"/>
                <w:vAlign w:val="center"/>
              </w:tcPr>
              <w:p w:rsidR="00C2700B" w:rsidRDefault="00C2700B" w:rsidP="00EB66C8">
                <w:pPr>
                  <w:jc w:val="right"/>
                  <w:rPr>
                    <w:szCs w:val="21"/>
                  </w:rPr>
                </w:pPr>
              </w:p>
            </w:tc>
            <w:tc>
              <w:tcPr>
                <w:tcW w:w="943" w:type="pct"/>
                <w:vAlign w:val="center"/>
              </w:tcPr>
              <w:p w:rsidR="00C2700B" w:rsidRDefault="00C2700B" w:rsidP="00EB66C8">
                <w:pPr>
                  <w:jc w:val="right"/>
                  <w:rPr>
                    <w:szCs w:val="21"/>
                  </w:rPr>
                </w:pPr>
                <w:r>
                  <w:t>5,007,071.96</w:t>
                </w:r>
              </w:p>
            </w:tc>
          </w:tr>
        </w:tbl>
        <w:p w:rsidR="00C2700B" w:rsidRDefault="00C2700B"/>
        <w:p w:rsidR="00BC09CF" w:rsidRDefault="00316DBE">
          <w:pPr>
            <w:pStyle w:val="af7"/>
            <w:rPr>
              <w:rFonts w:ascii="宋体" w:hAnsi="宋体"/>
            </w:rPr>
          </w:pPr>
          <w:r>
            <w:rPr>
              <w:rFonts w:ascii="宋体" w:hAnsi="宋体"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Content>
            <w:p w:rsidR="00BC09CF" w:rsidRDefault="00A4426C" w:rsidP="00C91F40">
              <w:r>
                <w:fldChar w:fldCharType="begin"/>
              </w:r>
              <w:r w:rsidR="00C91F40">
                <w:instrText xml:space="preserve"> MACROBUTTON  SnrToggleCheckbox □适用 </w:instrText>
              </w:r>
              <w:r>
                <w:fldChar w:fldCharType="end"/>
              </w:r>
              <w:r>
                <w:fldChar w:fldCharType="begin"/>
              </w:r>
              <w:r w:rsidR="00C91F40">
                <w:instrText xml:space="preserve"> MACROBUTTON  SnrToggleCheckbox √不适用 </w:instrText>
              </w:r>
              <w:r>
                <w:fldChar w:fldCharType="end"/>
              </w:r>
            </w:p>
          </w:sdtContent>
        </w:sdt>
        <w:p w:rsidR="00BC09CF" w:rsidRDefault="00BC09CF"/>
        <w:p w:rsidR="00BC09CF" w:rsidRDefault="00316DBE">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Content>
            <w:p w:rsidR="00BC09CF" w:rsidRDefault="00A4426C" w:rsidP="00C91F40">
              <w:r>
                <w:fldChar w:fldCharType="begin"/>
              </w:r>
              <w:r w:rsidR="00C91F40">
                <w:instrText xml:space="preserve"> MACROBUTTON  SnrToggleCheckbox □适用 </w:instrText>
              </w:r>
              <w:r>
                <w:fldChar w:fldCharType="end"/>
              </w:r>
              <w:r>
                <w:fldChar w:fldCharType="begin"/>
              </w:r>
              <w:r w:rsidR="00C91F40">
                <w:instrText xml:space="preserve"> MACROBUTTON  SnrToggleCheckbox √不适用 </w:instrText>
              </w:r>
              <w:r>
                <w:fldChar w:fldCharType="end"/>
              </w:r>
            </w:p>
          </w:sdtContent>
        </w:sdt>
        <w:p w:rsidR="00BC09CF" w:rsidRDefault="00A4426C"/>
      </w:sdtContent>
    </w:sdt>
    <w:bookmarkEnd w:id="104" w:displacedByCustomXml="prev"/>
    <w:bookmarkStart w:id="105" w:name="_Hlk10469877" w:displacedByCustomXml="next"/>
    <w:sdt>
      <w:sdtPr>
        <w:rPr>
          <w:rFonts w:ascii="宋体" w:hAnsi="宋体" w:cs="宋体" w:hint="eastAsia"/>
          <w:b w:val="0"/>
          <w:bCs w:val="0"/>
          <w:kern w:val="0"/>
          <w:szCs w:val="24"/>
        </w:rPr>
        <w:alias w:val="模块:坏账准备的情况"/>
        <w:tag w:val="_SEC_93dacca8700c43aaba11477ef4689aa6"/>
        <w:id w:val="857239962"/>
        <w:lock w:val="sdtLocked"/>
        <w:placeholder>
          <w:docPart w:val="GBC22222222222222222222222222222"/>
        </w:placeholder>
      </w:sdtPr>
      <w:sdtContent>
        <w:p w:rsidR="00BC09CF" w:rsidRDefault="00316DBE">
          <w:pPr>
            <w:pStyle w:val="4"/>
            <w:numPr>
              <w:ilvl w:val="3"/>
              <w:numId w:val="101"/>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Content>
            <w:p w:rsidR="00BC09CF" w:rsidRDefault="00A4426C">
              <w:r>
                <w:fldChar w:fldCharType="begin"/>
              </w:r>
              <w:r w:rsidR="00C91F40">
                <w:instrText xml:space="preserve"> MACROBUTTON  SnrToggleCheckbox √适用 </w:instrText>
              </w:r>
              <w:r>
                <w:fldChar w:fldCharType="end"/>
              </w:r>
              <w:r>
                <w:fldChar w:fldCharType="begin"/>
              </w:r>
              <w:r w:rsidR="00C91F40">
                <w:instrText xml:space="preserve"> MACROBUTTON  SnrToggleCheckbox □不适用 </w:instrText>
              </w:r>
              <w:r>
                <w:fldChar w:fldCharType="end"/>
              </w:r>
            </w:p>
          </w:sdtContent>
        </w:sdt>
        <w:p w:rsidR="00BC09CF" w:rsidRDefault="00316DBE">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314"/>
            <w:gridCol w:w="1486"/>
            <w:gridCol w:w="1381"/>
            <w:gridCol w:w="1004"/>
            <w:gridCol w:w="1007"/>
            <w:gridCol w:w="1381"/>
            <w:gridCol w:w="1486"/>
          </w:tblGrid>
          <w:tr w:rsidR="00393880" w:rsidTr="00EB66C8">
            <w:sdt>
              <w:sdtPr>
                <w:tag w:val="_PLD_31bfbbc8809c484e8788c004875b73f7"/>
                <w:id w:val="844889099"/>
                <w:lock w:val="sdtLocked"/>
              </w:sdtPr>
              <w:sdtContent>
                <w:tc>
                  <w:tcPr>
                    <w:tcW w:w="853" w:type="pct"/>
                    <w:vMerge w:val="restart"/>
                    <w:shd w:val="clear" w:color="auto" w:fill="FFFFFF"/>
                    <w:vAlign w:val="center"/>
                  </w:tcPr>
                  <w:p w:rsidR="00393880" w:rsidRDefault="00393880" w:rsidP="00EB66C8">
                    <w:pPr>
                      <w:jc w:val="center"/>
                    </w:pPr>
                    <w:r>
                      <w:t>类别</w:t>
                    </w:r>
                  </w:p>
                </w:tc>
              </w:sdtContent>
            </w:sdt>
            <w:sdt>
              <w:sdtPr>
                <w:tag w:val="_PLD_8a84de1ffd5c434f9fdf644972838511"/>
                <w:id w:val="844889100"/>
                <w:lock w:val="sdtLocked"/>
              </w:sdtPr>
              <w:sdtContent>
                <w:tc>
                  <w:tcPr>
                    <w:tcW w:w="683" w:type="pct"/>
                    <w:vMerge w:val="restart"/>
                    <w:shd w:val="clear" w:color="auto" w:fill="FFFFFF"/>
                    <w:vAlign w:val="center"/>
                  </w:tcPr>
                  <w:p w:rsidR="00393880" w:rsidRDefault="00393880" w:rsidP="00EB66C8">
                    <w:pPr>
                      <w:jc w:val="center"/>
                    </w:pPr>
                    <w:r>
                      <w:t>期初余额</w:t>
                    </w:r>
                  </w:p>
                </w:tc>
              </w:sdtContent>
            </w:sdt>
            <w:sdt>
              <w:sdtPr>
                <w:tag w:val="_PLD_98e8a6b913f14f6ca45be028ca7fe9b3"/>
                <w:id w:val="844889101"/>
                <w:lock w:val="sdtLocked"/>
              </w:sdtPr>
              <w:sdtContent>
                <w:tc>
                  <w:tcPr>
                    <w:tcW w:w="2784" w:type="pct"/>
                    <w:gridSpan w:val="4"/>
                    <w:shd w:val="clear" w:color="auto" w:fill="FFFFFF"/>
                    <w:vAlign w:val="center"/>
                  </w:tcPr>
                  <w:p w:rsidR="00393880" w:rsidRDefault="00393880" w:rsidP="00EB66C8">
                    <w:pPr>
                      <w:jc w:val="center"/>
                    </w:pPr>
                    <w:r>
                      <w:rPr>
                        <w:rFonts w:hint="eastAsia"/>
                      </w:rPr>
                      <w:t>本期变动</w:t>
                    </w:r>
                    <w:r>
                      <w:t>金额</w:t>
                    </w:r>
                  </w:p>
                </w:tc>
              </w:sdtContent>
            </w:sdt>
            <w:sdt>
              <w:sdtPr>
                <w:tag w:val="_PLD_79cbcdb53d6946aa8890a6614ae8fa7c"/>
                <w:id w:val="844889102"/>
                <w:lock w:val="sdtLocked"/>
              </w:sdtPr>
              <w:sdtContent>
                <w:tc>
                  <w:tcPr>
                    <w:tcW w:w="680" w:type="pct"/>
                    <w:vMerge w:val="restart"/>
                    <w:shd w:val="clear" w:color="auto" w:fill="FFFFFF"/>
                    <w:vAlign w:val="center"/>
                  </w:tcPr>
                  <w:p w:rsidR="00393880" w:rsidRDefault="00393880" w:rsidP="00EB66C8">
                    <w:pPr>
                      <w:jc w:val="center"/>
                    </w:pPr>
                    <w:r>
                      <w:t>期末余额</w:t>
                    </w:r>
                  </w:p>
                </w:tc>
              </w:sdtContent>
            </w:sdt>
          </w:tr>
          <w:tr w:rsidR="00393880" w:rsidTr="00EB66C8">
            <w:tc>
              <w:tcPr>
                <w:tcW w:w="853" w:type="pct"/>
                <w:vMerge/>
                <w:shd w:val="clear" w:color="auto" w:fill="FFFFFF"/>
              </w:tcPr>
              <w:p w:rsidR="00393880" w:rsidRDefault="00393880" w:rsidP="00EB66C8">
                <w:pPr>
                  <w:jc w:val="center"/>
                </w:pPr>
              </w:p>
            </w:tc>
            <w:tc>
              <w:tcPr>
                <w:tcW w:w="683" w:type="pct"/>
                <w:vMerge/>
                <w:shd w:val="clear" w:color="auto" w:fill="FFFFFF"/>
              </w:tcPr>
              <w:p w:rsidR="00393880" w:rsidRDefault="00393880" w:rsidP="00EB66C8">
                <w:pPr>
                  <w:jc w:val="center"/>
                </w:pPr>
              </w:p>
            </w:tc>
            <w:sdt>
              <w:sdtPr>
                <w:tag w:val="_PLD_e690235010e24ffc8796adbde1bb559c"/>
                <w:id w:val="844889103"/>
                <w:lock w:val="sdtLocked"/>
              </w:sdtPr>
              <w:sdtContent>
                <w:tc>
                  <w:tcPr>
                    <w:tcW w:w="739" w:type="pct"/>
                    <w:shd w:val="clear" w:color="auto" w:fill="FFFFFF"/>
                    <w:vAlign w:val="center"/>
                  </w:tcPr>
                  <w:p w:rsidR="00393880" w:rsidRDefault="00393880" w:rsidP="00EB66C8">
                    <w:pPr>
                      <w:jc w:val="center"/>
                    </w:pPr>
                    <w:r>
                      <w:t>计提</w:t>
                    </w:r>
                  </w:p>
                </w:tc>
              </w:sdtContent>
            </w:sdt>
            <w:sdt>
              <w:sdtPr>
                <w:tag w:val="_PLD_d059ae406aed4a3a8f46c2d712ef508e"/>
                <w:id w:val="844889104"/>
                <w:lock w:val="sdtLocked"/>
              </w:sdtPr>
              <w:sdtContent>
                <w:tc>
                  <w:tcPr>
                    <w:tcW w:w="681" w:type="pct"/>
                    <w:shd w:val="clear" w:color="auto" w:fill="FFFFFF"/>
                    <w:vAlign w:val="center"/>
                  </w:tcPr>
                  <w:p w:rsidR="00393880" w:rsidRDefault="00393880" w:rsidP="00EB66C8">
                    <w:pPr>
                      <w:jc w:val="center"/>
                    </w:pPr>
                    <w:r>
                      <w:rPr>
                        <w:rFonts w:hint="eastAsia"/>
                      </w:rPr>
                      <w:t>收回或转回</w:t>
                    </w:r>
                  </w:p>
                </w:tc>
              </w:sdtContent>
            </w:sdt>
            <w:sdt>
              <w:sdtPr>
                <w:tag w:val="_PLD_da780fd6da3646febcd85bf9dbd8b64e"/>
                <w:id w:val="844889105"/>
                <w:lock w:val="sdtLocked"/>
              </w:sdtPr>
              <w:sdtContent>
                <w:tc>
                  <w:tcPr>
                    <w:tcW w:w="683" w:type="pct"/>
                    <w:shd w:val="clear" w:color="auto" w:fill="FFFFFF"/>
                    <w:vAlign w:val="center"/>
                  </w:tcPr>
                  <w:p w:rsidR="00393880" w:rsidRDefault="00393880" w:rsidP="00EB66C8">
                    <w:pPr>
                      <w:jc w:val="center"/>
                    </w:pPr>
                    <w:r>
                      <w:rPr>
                        <w:rFonts w:hint="eastAsia"/>
                      </w:rPr>
                      <w:t>转销或核销</w:t>
                    </w:r>
                  </w:p>
                </w:tc>
              </w:sdtContent>
            </w:sdt>
            <w:tc>
              <w:tcPr>
                <w:tcW w:w="681" w:type="pct"/>
                <w:shd w:val="clear" w:color="auto" w:fill="FFFFFF"/>
                <w:vAlign w:val="center"/>
              </w:tcPr>
              <w:sdt>
                <w:sdtPr>
                  <w:rPr>
                    <w:rFonts w:hint="eastAsia"/>
                  </w:rPr>
                  <w:tag w:val="_PLD_d6a9b9888c1a49429189a2a72159c309"/>
                  <w:id w:val="844889106"/>
                  <w:lock w:val="sdtLocked"/>
                </w:sdtPr>
                <w:sdtContent>
                  <w:p w:rsidR="00393880" w:rsidRDefault="00393880" w:rsidP="00EB66C8">
                    <w:pPr>
                      <w:jc w:val="right"/>
                    </w:pPr>
                    <w:r>
                      <w:rPr>
                        <w:rFonts w:hint="eastAsia"/>
                      </w:rPr>
                      <w:t>其他变动</w:t>
                    </w:r>
                  </w:p>
                </w:sdtContent>
              </w:sdt>
            </w:tc>
            <w:tc>
              <w:tcPr>
                <w:tcW w:w="680" w:type="pct"/>
                <w:vMerge/>
                <w:shd w:val="clear" w:color="auto" w:fill="FFFFFF"/>
              </w:tcPr>
              <w:p w:rsidR="00393880" w:rsidRDefault="00393880" w:rsidP="00EB66C8">
                <w:pPr>
                  <w:jc w:val="right"/>
                </w:pPr>
              </w:p>
            </w:tc>
          </w:tr>
          <w:sdt>
            <w:sdtPr>
              <w:alias w:val="其他应收款坏账准备明细"/>
              <w:tag w:val="_TUP_7a0cb2b2adeb4af281afaba9c5959134"/>
              <w:id w:val="844889107"/>
              <w:lock w:val="sdtLocked"/>
            </w:sdtPr>
            <w:sdtContent>
              <w:tr w:rsidR="00393880" w:rsidTr="00EB66C8">
                <w:tc>
                  <w:tcPr>
                    <w:tcW w:w="853" w:type="pct"/>
                    <w:shd w:val="clear" w:color="auto" w:fill="auto"/>
                  </w:tcPr>
                  <w:p w:rsidR="00393880" w:rsidRDefault="00393880" w:rsidP="00EB66C8">
                    <w:r w:rsidRPr="005D0DCF">
                      <w:rPr>
                        <w:rFonts w:hint="eastAsia"/>
                      </w:rPr>
                      <w:t>其他应收款坏账准备</w:t>
                    </w:r>
                  </w:p>
                </w:tc>
                <w:tc>
                  <w:tcPr>
                    <w:tcW w:w="683" w:type="pct"/>
                    <w:shd w:val="clear" w:color="auto" w:fill="auto"/>
                    <w:vAlign w:val="center"/>
                  </w:tcPr>
                  <w:p w:rsidR="00393880" w:rsidRDefault="00393880" w:rsidP="00EB66C8">
                    <w:pPr>
                      <w:jc w:val="right"/>
                    </w:pPr>
                    <w:r>
                      <w:t>5,645,296.58</w:t>
                    </w:r>
                  </w:p>
                </w:tc>
                <w:tc>
                  <w:tcPr>
                    <w:tcW w:w="739" w:type="pct"/>
                    <w:shd w:val="clear" w:color="auto" w:fill="auto"/>
                    <w:vAlign w:val="center"/>
                  </w:tcPr>
                  <w:p w:rsidR="00393880" w:rsidRDefault="00393880" w:rsidP="00EB66C8">
                    <w:pPr>
                      <w:jc w:val="right"/>
                    </w:pPr>
                    <w:r>
                      <w:t>-374,830.70</w:t>
                    </w:r>
                  </w:p>
                </w:tc>
                <w:tc>
                  <w:tcPr>
                    <w:tcW w:w="681" w:type="pct"/>
                    <w:shd w:val="clear" w:color="auto" w:fill="auto"/>
                    <w:vAlign w:val="center"/>
                  </w:tcPr>
                  <w:p w:rsidR="00393880" w:rsidRDefault="00393880" w:rsidP="00EB66C8">
                    <w:pPr>
                      <w:jc w:val="right"/>
                    </w:pPr>
                  </w:p>
                </w:tc>
                <w:tc>
                  <w:tcPr>
                    <w:tcW w:w="683" w:type="pct"/>
                    <w:vAlign w:val="center"/>
                  </w:tcPr>
                  <w:p w:rsidR="00393880" w:rsidRDefault="00393880" w:rsidP="00EB66C8">
                    <w:pPr>
                      <w:jc w:val="right"/>
                    </w:pPr>
                  </w:p>
                </w:tc>
                <w:tc>
                  <w:tcPr>
                    <w:tcW w:w="681" w:type="pct"/>
                    <w:vAlign w:val="center"/>
                  </w:tcPr>
                  <w:p w:rsidR="00393880" w:rsidRDefault="00393880" w:rsidP="00EB66C8">
                    <w:pPr>
                      <w:jc w:val="right"/>
                    </w:pPr>
                    <w:r>
                      <w:t>-263,393.92</w:t>
                    </w:r>
                  </w:p>
                </w:tc>
                <w:tc>
                  <w:tcPr>
                    <w:tcW w:w="680" w:type="pct"/>
                    <w:shd w:val="clear" w:color="auto" w:fill="auto"/>
                    <w:vAlign w:val="center"/>
                  </w:tcPr>
                  <w:p w:rsidR="00393880" w:rsidRDefault="00393880" w:rsidP="00EB66C8">
                    <w:pPr>
                      <w:jc w:val="right"/>
                    </w:pPr>
                    <w:r>
                      <w:t>5,007,071.96</w:t>
                    </w:r>
                  </w:p>
                </w:tc>
              </w:tr>
            </w:sdtContent>
          </w:sdt>
          <w:tr w:rsidR="00393880" w:rsidTr="00EB66C8">
            <w:sdt>
              <w:sdtPr>
                <w:tag w:val="_PLD_338c13f365964c67a7e58b3e079f4171"/>
                <w:id w:val="844889108"/>
                <w:lock w:val="sdtLocked"/>
              </w:sdtPr>
              <w:sdtContent>
                <w:tc>
                  <w:tcPr>
                    <w:tcW w:w="853" w:type="pct"/>
                    <w:shd w:val="clear" w:color="auto" w:fill="auto"/>
                  </w:tcPr>
                  <w:p w:rsidR="00393880" w:rsidRDefault="00393880" w:rsidP="00EB66C8">
                    <w:pPr>
                      <w:jc w:val="center"/>
                    </w:pPr>
                    <w:r>
                      <w:rPr>
                        <w:rFonts w:hint="eastAsia"/>
                      </w:rPr>
                      <w:t>合计</w:t>
                    </w:r>
                  </w:p>
                </w:tc>
              </w:sdtContent>
            </w:sdt>
            <w:tc>
              <w:tcPr>
                <w:tcW w:w="683" w:type="pct"/>
                <w:shd w:val="clear" w:color="auto" w:fill="auto"/>
                <w:vAlign w:val="center"/>
              </w:tcPr>
              <w:p w:rsidR="00393880" w:rsidRDefault="00393880" w:rsidP="00EB66C8">
                <w:pPr>
                  <w:jc w:val="right"/>
                </w:pPr>
                <w:r>
                  <w:t>5,645,296.58</w:t>
                </w:r>
              </w:p>
            </w:tc>
            <w:tc>
              <w:tcPr>
                <w:tcW w:w="739" w:type="pct"/>
                <w:shd w:val="clear" w:color="auto" w:fill="auto"/>
                <w:vAlign w:val="center"/>
              </w:tcPr>
              <w:p w:rsidR="00393880" w:rsidRDefault="00393880" w:rsidP="00EB66C8">
                <w:pPr>
                  <w:jc w:val="right"/>
                </w:pPr>
                <w:r>
                  <w:t>-374,830.70</w:t>
                </w:r>
              </w:p>
            </w:tc>
            <w:tc>
              <w:tcPr>
                <w:tcW w:w="681" w:type="pct"/>
                <w:shd w:val="clear" w:color="auto" w:fill="auto"/>
                <w:vAlign w:val="center"/>
              </w:tcPr>
              <w:p w:rsidR="00393880" w:rsidRDefault="00393880" w:rsidP="00EB66C8">
                <w:pPr>
                  <w:jc w:val="right"/>
                </w:pPr>
              </w:p>
            </w:tc>
            <w:tc>
              <w:tcPr>
                <w:tcW w:w="683" w:type="pct"/>
                <w:vAlign w:val="center"/>
              </w:tcPr>
              <w:p w:rsidR="00393880" w:rsidRDefault="00393880" w:rsidP="00EB66C8">
                <w:pPr>
                  <w:jc w:val="right"/>
                </w:pPr>
              </w:p>
            </w:tc>
            <w:tc>
              <w:tcPr>
                <w:tcW w:w="681" w:type="pct"/>
                <w:vAlign w:val="center"/>
              </w:tcPr>
              <w:p w:rsidR="00393880" w:rsidRDefault="00393880" w:rsidP="00EB66C8">
                <w:pPr>
                  <w:jc w:val="right"/>
                </w:pPr>
                <w:r>
                  <w:t>-263,393.92</w:t>
                </w:r>
              </w:p>
            </w:tc>
            <w:tc>
              <w:tcPr>
                <w:tcW w:w="680" w:type="pct"/>
                <w:shd w:val="clear" w:color="auto" w:fill="auto"/>
                <w:vAlign w:val="center"/>
              </w:tcPr>
              <w:p w:rsidR="00393880" w:rsidRDefault="00393880" w:rsidP="00EB66C8">
                <w:pPr>
                  <w:jc w:val="right"/>
                </w:pPr>
                <w:r>
                  <w:t>5,007,071.96</w:t>
                </w:r>
              </w:p>
            </w:tc>
          </w:tr>
        </w:tbl>
        <w:p w:rsidR="00393880" w:rsidRDefault="00393880"/>
        <w:p w:rsidR="00BC09CF" w:rsidRDefault="00316DBE">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Content>
            <w:p w:rsidR="00BC09CF" w:rsidRDefault="00A4426C" w:rsidP="00E37EA2">
              <w:r>
                <w:fldChar w:fldCharType="begin"/>
              </w:r>
              <w:r w:rsidR="00E37EA2">
                <w:instrText xml:space="preserve">MACROBUTTON  SnrToggleCheckbox □适用 </w:instrText>
              </w:r>
              <w:r>
                <w:fldChar w:fldCharType="end"/>
              </w:r>
              <w:r>
                <w:fldChar w:fldCharType="begin"/>
              </w:r>
              <w:r w:rsidR="00E37EA2">
                <w:instrText xml:space="preserve"> MACROBUTTON  SnrToggleCheckbox √不适用 </w:instrText>
              </w:r>
              <w:r>
                <w:fldChar w:fldCharType="end"/>
              </w:r>
            </w:p>
          </w:sdtContent>
        </w:sdt>
      </w:sdtContent>
    </w:sdt>
    <w:bookmarkEnd w:id="105" w:displacedByCustomXml="prev"/>
    <w:p w:rsidR="00BC09CF" w:rsidRDefault="00BC09CF" w:rsidP="005E4712">
      <w:pPr>
        <w:pStyle w:val="4"/>
        <w:tabs>
          <w:tab w:val="left" w:pos="560"/>
        </w:tabs>
      </w:pPr>
    </w:p>
    <w:sdt>
      <w:sdtPr>
        <w:rPr>
          <w:rFonts w:ascii="宋体" w:hAnsi="宋体" w:cs="宋体" w:hint="eastAsia"/>
          <w:b w:val="0"/>
          <w:bCs w:val="0"/>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rPr>
      </w:sdtEndPr>
      <w:sdtContent>
        <w:p w:rsidR="00BC09CF" w:rsidRDefault="00316DBE">
          <w:pPr>
            <w:pStyle w:val="4"/>
            <w:numPr>
              <w:ilvl w:val="3"/>
              <w:numId w:val="101"/>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Locked"/>
            <w:placeholder>
              <w:docPart w:val="GBC22222222222222222222222222222"/>
            </w:placeholder>
          </w:sdtPr>
          <w:sdtContent>
            <w:p w:rsidR="00BC09CF" w:rsidRDefault="00A4426C">
              <w:r>
                <w:fldChar w:fldCharType="begin"/>
              </w:r>
              <w:r w:rsidR="00E37EA2">
                <w:instrText xml:space="preserve"> MACROBUTTON  SnrToggleCheckbox √适用 </w:instrText>
              </w:r>
              <w:r>
                <w:fldChar w:fldCharType="end"/>
              </w:r>
              <w:r>
                <w:fldChar w:fldCharType="begin"/>
              </w:r>
              <w:r w:rsidR="00E37EA2">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142" w:type="pct"/>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2979"/>
            <w:gridCol w:w="1418"/>
            <w:gridCol w:w="1275"/>
            <w:gridCol w:w="849"/>
            <w:gridCol w:w="1418"/>
            <w:gridCol w:w="1209"/>
          </w:tblGrid>
          <w:tr w:rsidR="005E4712" w:rsidTr="00EB66C8">
            <w:trPr>
              <w:cantSplit/>
            </w:trPr>
            <w:sdt>
              <w:sdtPr>
                <w:tag w:val="_PLD_6d371f7abd044db6abe05c7f74810d89"/>
                <w:id w:val="844889230"/>
                <w:lock w:val="sdtLocked"/>
              </w:sdtPr>
              <w:sdtContent>
                <w:tc>
                  <w:tcPr>
                    <w:tcW w:w="1628" w:type="pct"/>
                    <w:vAlign w:val="center"/>
                  </w:tcPr>
                  <w:p w:rsidR="005E4712" w:rsidRDefault="005E4712" w:rsidP="00EB66C8">
                    <w:pPr>
                      <w:ind w:right="105"/>
                      <w:jc w:val="center"/>
                      <w:rPr>
                        <w:szCs w:val="21"/>
                      </w:rPr>
                    </w:pPr>
                    <w:r>
                      <w:rPr>
                        <w:rFonts w:hint="eastAsia"/>
                        <w:szCs w:val="21"/>
                      </w:rPr>
                      <w:t>单位名称</w:t>
                    </w:r>
                  </w:p>
                </w:tc>
              </w:sdtContent>
            </w:sdt>
            <w:sdt>
              <w:sdtPr>
                <w:tag w:val="_PLD_538171446ab849ca976672ecf5055c60"/>
                <w:id w:val="844889231"/>
                <w:lock w:val="sdtLocked"/>
              </w:sdtPr>
              <w:sdtContent>
                <w:tc>
                  <w:tcPr>
                    <w:tcW w:w="775" w:type="pct"/>
                    <w:vAlign w:val="center"/>
                  </w:tcPr>
                  <w:p w:rsidR="005E4712" w:rsidRDefault="005E4712" w:rsidP="00EB66C8">
                    <w:pPr>
                      <w:ind w:right="73"/>
                      <w:jc w:val="center"/>
                      <w:rPr>
                        <w:szCs w:val="21"/>
                      </w:rPr>
                    </w:pPr>
                    <w:r>
                      <w:rPr>
                        <w:rFonts w:hint="eastAsia"/>
                        <w:szCs w:val="21"/>
                      </w:rPr>
                      <w:t>款项的性质</w:t>
                    </w:r>
                  </w:p>
                </w:tc>
              </w:sdtContent>
            </w:sdt>
            <w:sdt>
              <w:sdtPr>
                <w:tag w:val="_PLD_9561b3d624ee40c28568fb322a981ebc"/>
                <w:id w:val="844889232"/>
                <w:lock w:val="sdtLocked"/>
              </w:sdtPr>
              <w:sdtContent>
                <w:tc>
                  <w:tcPr>
                    <w:tcW w:w="697" w:type="pct"/>
                    <w:vAlign w:val="center"/>
                  </w:tcPr>
                  <w:p w:rsidR="005E4712" w:rsidRDefault="005E4712" w:rsidP="00EB66C8">
                    <w:pPr>
                      <w:ind w:right="73"/>
                      <w:jc w:val="center"/>
                      <w:rPr>
                        <w:szCs w:val="21"/>
                      </w:rPr>
                    </w:pPr>
                    <w:r>
                      <w:rPr>
                        <w:rFonts w:hint="eastAsia"/>
                        <w:szCs w:val="21"/>
                      </w:rPr>
                      <w:t>期末余额</w:t>
                    </w:r>
                  </w:p>
                </w:tc>
              </w:sdtContent>
            </w:sdt>
            <w:sdt>
              <w:sdtPr>
                <w:tag w:val="_PLD_a97392b37d5d4c709a23cfdece48161b"/>
                <w:id w:val="844889233"/>
                <w:lock w:val="sdtLocked"/>
              </w:sdtPr>
              <w:sdtContent>
                <w:tc>
                  <w:tcPr>
                    <w:tcW w:w="464" w:type="pct"/>
                    <w:vAlign w:val="center"/>
                  </w:tcPr>
                  <w:p w:rsidR="005E4712" w:rsidRDefault="005E4712" w:rsidP="00EB66C8">
                    <w:pPr>
                      <w:ind w:right="73"/>
                      <w:jc w:val="center"/>
                      <w:rPr>
                        <w:szCs w:val="21"/>
                      </w:rPr>
                    </w:pPr>
                    <w:r>
                      <w:rPr>
                        <w:rFonts w:hint="eastAsia"/>
                        <w:szCs w:val="21"/>
                      </w:rPr>
                      <w:t>账龄</w:t>
                    </w:r>
                  </w:p>
                </w:tc>
              </w:sdtContent>
            </w:sdt>
            <w:sdt>
              <w:sdtPr>
                <w:tag w:val="_PLD_e2774c827e314521821234a0e399c2c1"/>
                <w:id w:val="844889234"/>
                <w:lock w:val="sdtLocked"/>
              </w:sdtPr>
              <w:sdtContent>
                <w:tc>
                  <w:tcPr>
                    <w:tcW w:w="775" w:type="pct"/>
                    <w:vAlign w:val="center"/>
                  </w:tcPr>
                  <w:p w:rsidR="005E4712" w:rsidRDefault="005E4712" w:rsidP="00EB66C8">
                    <w:pPr>
                      <w:jc w:val="center"/>
                      <w:rPr>
                        <w:szCs w:val="21"/>
                      </w:rPr>
                    </w:pPr>
                    <w:r>
                      <w:rPr>
                        <w:rFonts w:hint="eastAsia"/>
                        <w:szCs w:val="21"/>
                      </w:rPr>
                      <w:t>占其他应收款期末余额合计数的比例(</w:t>
                    </w:r>
                    <w:r>
                      <w:rPr>
                        <w:szCs w:val="21"/>
                      </w:rPr>
                      <w:t>%)</w:t>
                    </w:r>
                  </w:p>
                </w:tc>
              </w:sdtContent>
            </w:sdt>
            <w:sdt>
              <w:sdtPr>
                <w:tag w:val="_PLD_ac7ac1a39d1a46eb9269fc6979d54f6f"/>
                <w:id w:val="844889235"/>
                <w:lock w:val="sdtLocked"/>
              </w:sdtPr>
              <w:sdtContent>
                <w:tc>
                  <w:tcPr>
                    <w:tcW w:w="661" w:type="pct"/>
                    <w:vAlign w:val="center"/>
                  </w:tcPr>
                  <w:p w:rsidR="005E4712" w:rsidRDefault="005E4712" w:rsidP="00EB66C8">
                    <w:pPr>
                      <w:jc w:val="center"/>
                      <w:rPr>
                        <w:szCs w:val="21"/>
                      </w:rPr>
                    </w:pPr>
                    <w:r>
                      <w:rPr>
                        <w:rFonts w:hint="eastAsia"/>
                        <w:szCs w:val="21"/>
                      </w:rPr>
                      <w:t>坏账准备</w:t>
                    </w:r>
                  </w:p>
                  <w:p w:rsidR="005E4712" w:rsidRDefault="005E4712" w:rsidP="00EB66C8">
                    <w:pPr>
                      <w:jc w:val="center"/>
                      <w:rPr>
                        <w:szCs w:val="21"/>
                      </w:rPr>
                    </w:pPr>
                    <w:r>
                      <w:rPr>
                        <w:rFonts w:hint="eastAsia"/>
                        <w:szCs w:val="21"/>
                      </w:rPr>
                      <w:t>期末余额</w:t>
                    </w:r>
                  </w:p>
                </w:tc>
              </w:sdtContent>
            </w:sdt>
          </w:tr>
          <w:sdt>
            <w:sdtPr>
              <w:rPr>
                <w:rFonts w:hint="eastAsia"/>
                <w:sz w:val="18"/>
                <w:szCs w:val="18"/>
              </w:rPr>
              <w:alias w:val="其他应收款欠款户"/>
              <w:tag w:val="_GBC_a3b4ad6ea89146a79c37c3807ef7a6fd"/>
              <w:id w:val="844889236"/>
              <w:lock w:val="sdtLocked"/>
            </w:sdtPr>
            <w:sdtEndPr>
              <w:rPr>
                <w:rFonts w:hint="default"/>
              </w:rPr>
            </w:sdtEndPr>
            <w:sdtContent>
              <w:tr w:rsidR="005E4712" w:rsidTr="00EB66C8">
                <w:trPr>
                  <w:cantSplit/>
                </w:trPr>
                <w:tc>
                  <w:tcPr>
                    <w:tcW w:w="1628" w:type="pct"/>
                  </w:tcPr>
                  <w:p w:rsidR="005E4712" w:rsidRPr="00E37EA2" w:rsidRDefault="005E4712" w:rsidP="00EB66C8">
                    <w:pPr>
                      <w:ind w:right="105"/>
                      <w:rPr>
                        <w:sz w:val="18"/>
                        <w:szCs w:val="18"/>
                      </w:rPr>
                    </w:pPr>
                    <w:r w:rsidRPr="00E37EA2">
                      <w:rPr>
                        <w:sz w:val="18"/>
                        <w:szCs w:val="18"/>
                      </w:rPr>
                      <w:t>镇江华润燃气有限公司</w:t>
                    </w:r>
                  </w:p>
                </w:tc>
                <w:tc>
                  <w:tcPr>
                    <w:tcW w:w="775" w:type="pct"/>
                  </w:tcPr>
                  <w:p w:rsidR="005E4712" w:rsidRPr="00E37EA2" w:rsidRDefault="005E4712" w:rsidP="00EB66C8">
                    <w:pPr>
                      <w:ind w:right="73"/>
                      <w:rPr>
                        <w:sz w:val="18"/>
                        <w:szCs w:val="18"/>
                      </w:rPr>
                    </w:pPr>
                    <w:r w:rsidRPr="00E37EA2">
                      <w:rPr>
                        <w:sz w:val="18"/>
                        <w:szCs w:val="18"/>
                      </w:rPr>
                      <w:t>押金</w:t>
                    </w:r>
                  </w:p>
                </w:tc>
                <w:tc>
                  <w:tcPr>
                    <w:tcW w:w="697" w:type="pct"/>
                  </w:tcPr>
                  <w:p w:rsidR="005E4712" w:rsidRPr="00E37EA2" w:rsidRDefault="005E4712" w:rsidP="00EB66C8">
                    <w:pPr>
                      <w:ind w:right="73"/>
                      <w:jc w:val="right"/>
                      <w:rPr>
                        <w:sz w:val="18"/>
                        <w:szCs w:val="18"/>
                      </w:rPr>
                    </w:pPr>
                    <w:r w:rsidRPr="00E37EA2">
                      <w:rPr>
                        <w:sz w:val="18"/>
                        <w:szCs w:val="18"/>
                      </w:rPr>
                      <w:t>1,570,000.00</w:t>
                    </w:r>
                  </w:p>
                </w:tc>
                <w:tc>
                  <w:tcPr>
                    <w:tcW w:w="464" w:type="pct"/>
                  </w:tcPr>
                  <w:p w:rsidR="005E4712" w:rsidRPr="00E37EA2" w:rsidRDefault="005E4712" w:rsidP="00EB66C8">
                    <w:pPr>
                      <w:ind w:right="73"/>
                      <w:rPr>
                        <w:sz w:val="18"/>
                        <w:szCs w:val="18"/>
                      </w:rPr>
                    </w:pPr>
                    <w:r w:rsidRPr="00E37EA2">
                      <w:rPr>
                        <w:sz w:val="18"/>
                        <w:szCs w:val="18"/>
                      </w:rPr>
                      <w:t>4年以上</w:t>
                    </w:r>
                  </w:p>
                </w:tc>
                <w:tc>
                  <w:tcPr>
                    <w:tcW w:w="775" w:type="pct"/>
                  </w:tcPr>
                  <w:p w:rsidR="005E4712" w:rsidRPr="00E37EA2" w:rsidRDefault="005E4712" w:rsidP="00EB66C8">
                    <w:pPr>
                      <w:jc w:val="right"/>
                      <w:rPr>
                        <w:sz w:val="18"/>
                        <w:szCs w:val="18"/>
                      </w:rPr>
                    </w:pPr>
                    <w:r w:rsidRPr="00E37EA2">
                      <w:rPr>
                        <w:sz w:val="18"/>
                        <w:szCs w:val="18"/>
                      </w:rPr>
                      <w:t>9.75</w:t>
                    </w:r>
                  </w:p>
                </w:tc>
                <w:tc>
                  <w:tcPr>
                    <w:tcW w:w="661" w:type="pct"/>
                  </w:tcPr>
                  <w:p w:rsidR="005E4712" w:rsidRPr="00E37EA2" w:rsidRDefault="005E4712" w:rsidP="00EB66C8">
                    <w:pPr>
                      <w:jc w:val="right"/>
                      <w:rPr>
                        <w:sz w:val="18"/>
                        <w:szCs w:val="18"/>
                      </w:rPr>
                    </w:pPr>
                    <w:r w:rsidRPr="00E37EA2">
                      <w:rPr>
                        <w:sz w:val="18"/>
                        <w:szCs w:val="18"/>
                      </w:rPr>
                      <w:t>1,451,000.00</w:t>
                    </w:r>
                  </w:p>
                </w:tc>
              </w:tr>
            </w:sdtContent>
          </w:sdt>
          <w:sdt>
            <w:sdtPr>
              <w:rPr>
                <w:rFonts w:hint="eastAsia"/>
                <w:sz w:val="18"/>
                <w:szCs w:val="18"/>
              </w:rPr>
              <w:alias w:val="其他应收款欠款户"/>
              <w:tag w:val="_GBC_a3b4ad6ea89146a79c37c3807ef7a6fd"/>
              <w:id w:val="844889237"/>
              <w:lock w:val="sdtLocked"/>
            </w:sdtPr>
            <w:sdtEndPr>
              <w:rPr>
                <w:rFonts w:hint="default"/>
              </w:rPr>
            </w:sdtEndPr>
            <w:sdtContent>
              <w:tr w:rsidR="005E4712" w:rsidTr="00EB66C8">
                <w:trPr>
                  <w:cantSplit/>
                </w:trPr>
                <w:tc>
                  <w:tcPr>
                    <w:tcW w:w="1628" w:type="pct"/>
                  </w:tcPr>
                  <w:p w:rsidR="005E4712" w:rsidRPr="00E37EA2" w:rsidRDefault="005E4712" w:rsidP="00EB66C8">
                    <w:pPr>
                      <w:ind w:right="105"/>
                      <w:rPr>
                        <w:sz w:val="18"/>
                        <w:szCs w:val="18"/>
                      </w:rPr>
                    </w:pPr>
                    <w:r w:rsidRPr="00E37EA2">
                      <w:rPr>
                        <w:sz w:val="18"/>
                        <w:szCs w:val="18"/>
                      </w:rPr>
                      <w:t>无锡市苏南学校食材配送有限公司</w:t>
                    </w:r>
                  </w:p>
                </w:tc>
                <w:tc>
                  <w:tcPr>
                    <w:tcW w:w="775" w:type="pct"/>
                  </w:tcPr>
                  <w:p w:rsidR="005E4712" w:rsidRPr="00E37EA2" w:rsidRDefault="005E4712" w:rsidP="00EB66C8">
                    <w:pPr>
                      <w:ind w:right="73"/>
                      <w:rPr>
                        <w:sz w:val="18"/>
                        <w:szCs w:val="18"/>
                      </w:rPr>
                    </w:pPr>
                    <w:r w:rsidRPr="00E37EA2">
                      <w:rPr>
                        <w:sz w:val="18"/>
                        <w:szCs w:val="18"/>
                      </w:rPr>
                      <w:t>保证金</w:t>
                    </w:r>
                  </w:p>
                </w:tc>
                <w:tc>
                  <w:tcPr>
                    <w:tcW w:w="697" w:type="pct"/>
                  </w:tcPr>
                  <w:p w:rsidR="005E4712" w:rsidRPr="00E37EA2" w:rsidRDefault="005E4712" w:rsidP="00EB66C8">
                    <w:pPr>
                      <w:ind w:right="73"/>
                      <w:jc w:val="right"/>
                      <w:rPr>
                        <w:sz w:val="18"/>
                        <w:szCs w:val="18"/>
                      </w:rPr>
                    </w:pPr>
                    <w:r w:rsidRPr="00E37EA2">
                      <w:rPr>
                        <w:sz w:val="18"/>
                        <w:szCs w:val="18"/>
                      </w:rPr>
                      <w:t>800,000.00</w:t>
                    </w:r>
                  </w:p>
                </w:tc>
                <w:tc>
                  <w:tcPr>
                    <w:tcW w:w="464" w:type="pct"/>
                  </w:tcPr>
                  <w:p w:rsidR="005E4712" w:rsidRPr="00E37EA2" w:rsidRDefault="005E4712" w:rsidP="00EB66C8">
                    <w:pPr>
                      <w:ind w:right="73"/>
                      <w:rPr>
                        <w:sz w:val="18"/>
                        <w:szCs w:val="18"/>
                      </w:rPr>
                    </w:pPr>
                    <w:r w:rsidRPr="00E37EA2">
                      <w:rPr>
                        <w:sz w:val="18"/>
                        <w:szCs w:val="18"/>
                      </w:rPr>
                      <w:t>1年以内</w:t>
                    </w:r>
                  </w:p>
                </w:tc>
                <w:tc>
                  <w:tcPr>
                    <w:tcW w:w="775" w:type="pct"/>
                  </w:tcPr>
                  <w:p w:rsidR="005E4712" w:rsidRPr="00E37EA2" w:rsidRDefault="005E4712" w:rsidP="00EB66C8">
                    <w:pPr>
                      <w:jc w:val="right"/>
                      <w:rPr>
                        <w:sz w:val="18"/>
                        <w:szCs w:val="18"/>
                      </w:rPr>
                    </w:pPr>
                    <w:r w:rsidRPr="00E37EA2">
                      <w:rPr>
                        <w:sz w:val="18"/>
                        <w:szCs w:val="18"/>
                      </w:rPr>
                      <w:t>4.97</w:t>
                    </w:r>
                  </w:p>
                </w:tc>
                <w:tc>
                  <w:tcPr>
                    <w:tcW w:w="661" w:type="pct"/>
                  </w:tcPr>
                  <w:p w:rsidR="005E4712" w:rsidRPr="00E37EA2" w:rsidRDefault="005E4712" w:rsidP="00EB66C8">
                    <w:pPr>
                      <w:jc w:val="right"/>
                      <w:rPr>
                        <w:sz w:val="18"/>
                        <w:szCs w:val="18"/>
                      </w:rPr>
                    </w:pPr>
                    <w:r w:rsidRPr="00E37EA2">
                      <w:rPr>
                        <w:sz w:val="18"/>
                        <w:szCs w:val="18"/>
                      </w:rPr>
                      <w:t>40,000.00</w:t>
                    </w:r>
                  </w:p>
                </w:tc>
              </w:tr>
            </w:sdtContent>
          </w:sdt>
          <w:sdt>
            <w:sdtPr>
              <w:rPr>
                <w:rFonts w:hint="eastAsia"/>
                <w:sz w:val="18"/>
                <w:szCs w:val="18"/>
              </w:rPr>
              <w:alias w:val="其他应收款欠款户"/>
              <w:tag w:val="_GBC_a3b4ad6ea89146a79c37c3807ef7a6fd"/>
              <w:id w:val="844889238"/>
              <w:lock w:val="sdtLocked"/>
            </w:sdtPr>
            <w:sdtEndPr>
              <w:rPr>
                <w:rFonts w:hint="default"/>
              </w:rPr>
            </w:sdtEndPr>
            <w:sdtContent>
              <w:tr w:rsidR="005E4712" w:rsidTr="00EB66C8">
                <w:trPr>
                  <w:cantSplit/>
                </w:trPr>
                <w:tc>
                  <w:tcPr>
                    <w:tcW w:w="1628" w:type="pct"/>
                  </w:tcPr>
                  <w:p w:rsidR="005E4712" w:rsidRPr="00E37EA2" w:rsidRDefault="005E4712" w:rsidP="00EB66C8">
                    <w:pPr>
                      <w:ind w:right="105"/>
                      <w:rPr>
                        <w:sz w:val="18"/>
                        <w:szCs w:val="18"/>
                      </w:rPr>
                    </w:pPr>
                    <w:r w:rsidRPr="00E37EA2">
                      <w:rPr>
                        <w:sz w:val="18"/>
                        <w:szCs w:val="18"/>
                      </w:rPr>
                      <w:t>镇江培雷基质科技发展公司</w:t>
                    </w:r>
                  </w:p>
                </w:tc>
                <w:tc>
                  <w:tcPr>
                    <w:tcW w:w="775" w:type="pct"/>
                  </w:tcPr>
                  <w:p w:rsidR="005E4712" w:rsidRPr="00E37EA2" w:rsidRDefault="005E4712" w:rsidP="00EB66C8">
                    <w:pPr>
                      <w:ind w:right="73"/>
                      <w:rPr>
                        <w:sz w:val="18"/>
                        <w:szCs w:val="18"/>
                      </w:rPr>
                    </w:pPr>
                    <w:r w:rsidRPr="00E37EA2">
                      <w:rPr>
                        <w:sz w:val="18"/>
                        <w:szCs w:val="18"/>
                      </w:rPr>
                      <w:t>往来款</w:t>
                    </w:r>
                  </w:p>
                </w:tc>
                <w:tc>
                  <w:tcPr>
                    <w:tcW w:w="697" w:type="pct"/>
                  </w:tcPr>
                  <w:p w:rsidR="005E4712" w:rsidRPr="00E37EA2" w:rsidRDefault="005E4712" w:rsidP="00EB66C8">
                    <w:pPr>
                      <w:ind w:right="73"/>
                      <w:jc w:val="right"/>
                      <w:rPr>
                        <w:sz w:val="18"/>
                        <w:szCs w:val="18"/>
                      </w:rPr>
                    </w:pPr>
                    <w:r w:rsidRPr="00E37EA2">
                      <w:rPr>
                        <w:sz w:val="18"/>
                        <w:szCs w:val="18"/>
                      </w:rPr>
                      <w:t>700,000.00</w:t>
                    </w:r>
                  </w:p>
                </w:tc>
                <w:tc>
                  <w:tcPr>
                    <w:tcW w:w="464" w:type="pct"/>
                  </w:tcPr>
                  <w:p w:rsidR="005E4712" w:rsidRPr="00E37EA2" w:rsidRDefault="005E4712" w:rsidP="00EB66C8">
                    <w:pPr>
                      <w:ind w:right="73"/>
                      <w:rPr>
                        <w:sz w:val="18"/>
                        <w:szCs w:val="18"/>
                      </w:rPr>
                    </w:pPr>
                    <w:r w:rsidRPr="00E37EA2">
                      <w:rPr>
                        <w:sz w:val="18"/>
                        <w:szCs w:val="18"/>
                      </w:rPr>
                      <w:t>5年以上</w:t>
                    </w:r>
                  </w:p>
                </w:tc>
                <w:tc>
                  <w:tcPr>
                    <w:tcW w:w="775" w:type="pct"/>
                  </w:tcPr>
                  <w:p w:rsidR="005E4712" w:rsidRPr="00E37EA2" w:rsidRDefault="005E4712" w:rsidP="00EB66C8">
                    <w:pPr>
                      <w:jc w:val="right"/>
                      <w:rPr>
                        <w:sz w:val="18"/>
                        <w:szCs w:val="18"/>
                      </w:rPr>
                    </w:pPr>
                    <w:r w:rsidRPr="00E37EA2">
                      <w:rPr>
                        <w:sz w:val="18"/>
                        <w:szCs w:val="18"/>
                      </w:rPr>
                      <w:t>4.35</w:t>
                    </w:r>
                  </w:p>
                </w:tc>
                <w:tc>
                  <w:tcPr>
                    <w:tcW w:w="661" w:type="pct"/>
                  </w:tcPr>
                  <w:p w:rsidR="005E4712" w:rsidRPr="00E37EA2" w:rsidRDefault="005E4712" w:rsidP="00EB66C8">
                    <w:pPr>
                      <w:jc w:val="right"/>
                      <w:rPr>
                        <w:sz w:val="18"/>
                        <w:szCs w:val="18"/>
                      </w:rPr>
                    </w:pPr>
                    <w:r w:rsidRPr="00E37EA2">
                      <w:rPr>
                        <w:sz w:val="18"/>
                        <w:szCs w:val="18"/>
                      </w:rPr>
                      <w:t>700,000.00</w:t>
                    </w:r>
                  </w:p>
                </w:tc>
              </w:tr>
            </w:sdtContent>
          </w:sdt>
          <w:sdt>
            <w:sdtPr>
              <w:rPr>
                <w:rFonts w:hint="eastAsia"/>
                <w:sz w:val="18"/>
                <w:szCs w:val="18"/>
              </w:rPr>
              <w:alias w:val="其他应收款欠款户"/>
              <w:tag w:val="_GBC_a3b4ad6ea89146a79c37c3807ef7a6fd"/>
              <w:id w:val="844889239"/>
              <w:lock w:val="sdtLocked"/>
            </w:sdtPr>
            <w:sdtEndPr>
              <w:rPr>
                <w:rFonts w:hint="default"/>
              </w:rPr>
            </w:sdtEndPr>
            <w:sdtContent>
              <w:tr w:rsidR="005E4712" w:rsidTr="00EB66C8">
                <w:trPr>
                  <w:cantSplit/>
                </w:trPr>
                <w:tc>
                  <w:tcPr>
                    <w:tcW w:w="1628" w:type="pct"/>
                  </w:tcPr>
                  <w:p w:rsidR="005E4712" w:rsidRPr="00E37EA2" w:rsidRDefault="005E4712" w:rsidP="00EB66C8">
                    <w:pPr>
                      <w:ind w:right="105"/>
                      <w:rPr>
                        <w:sz w:val="18"/>
                        <w:szCs w:val="18"/>
                      </w:rPr>
                    </w:pPr>
                    <w:r w:rsidRPr="00E37EA2">
                      <w:rPr>
                        <w:sz w:val="18"/>
                        <w:szCs w:val="18"/>
                      </w:rPr>
                      <w:t>镇江市醋业协会</w:t>
                    </w:r>
                  </w:p>
                </w:tc>
                <w:tc>
                  <w:tcPr>
                    <w:tcW w:w="775" w:type="pct"/>
                  </w:tcPr>
                  <w:p w:rsidR="005E4712" w:rsidRPr="00E37EA2" w:rsidRDefault="005E4712" w:rsidP="00EB66C8">
                    <w:pPr>
                      <w:ind w:right="73"/>
                      <w:rPr>
                        <w:sz w:val="18"/>
                        <w:szCs w:val="18"/>
                      </w:rPr>
                    </w:pPr>
                    <w:r w:rsidRPr="00E37EA2">
                      <w:rPr>
                        <w:sz w:val="18"/>
                        <w:szCs w:val="18"/>
                      </w:rPr>
                      <w:t>往来款</w:t>
                    </w:r>
                  </w:p>
                </w:tc>
                <w:tc>
                  <w:tcPr>
                    <w:tcW w:w="697" w:type="pct"/>
                  </w:tcPr>
                  <w:p w:rsidR="005E4712" w:rsidRPr="00E37EA2" w:rsidRDefault="005E4712" w:rsidP="00EB66C8">
                    <w:pPr>
                      <w:ind w:right="73"/>
                      <w:jc w:val="right"/>
                      <w:rPr>
                        <w:sz w:val="18"/>
                        <w:szCs w:val="18"/>
                      </w:rPr>
                    </w:pPr>
                    <w:r w:rsidRPr="00E37EA2">
                      <w:rPr>
                        <w:sz w:val="18"/>
                        <w:szCs w:val="18"/>
                      </w:rPr>
                      <w:t>640,000.00</w:t>
                    </w:r>
                  </w:p>
                </w:tc>
                <w:tc>
                  <w:tcPr>
                    <w:tcW w:w="464" w:type="pct"/>
                  </w:tcPr>
                  <w:p w:rsidR="005E4712" w:rsidRPr="00E37EA2" w:rsidRDefault="005E4712" w:rsidP="00EB66C8">
                    <w:pPr>
                      <w:ind w:right="73"/>
                      <w:rPr>
                        <w:sz w:val="18"/>
                        <w:szCs w:val="18"/>
                      </w:rPr>
                    </w:pPr>
                    <w:r w:rsidRPr="00E37EA2">
                      <w:rPr>
                        <w:sz w:val="18"/>
                        <w:szCs w:val="18"/>
                      </w:rPr>
                      <w:t>1年以内</w:t>
                    </w:r>
                  </w:p>
                </w:tc>
                <w:tc>
                  <w:tcPr>
                    <w:tcW w:w="775" w:type="pct"/>
                  </w:tcPr>
                  <w:p w:rsidR="005E4712" w:rsidRPr="00E37EA2" w:rsidRDefault="005E4712" w:rsidP="00EB66C8">
                    <w:pPr>
                      <w:jc w:val="right"/>
                      <w:rPr>
                        <w:sz w:val="18"/>
                        <w:szCs w:val="18"/>
                      </w:rPr>
                    </w:pPr>
                    <w:r w:rsidRPr="00E37EA2">
                      <w:rPr>
                        <w:sz w:val="18"/>
                        <w:szCs w:val="18"/>
                      </w:rPr>
                      <w:t>3.97</w:t>
                    </w:r>
                  </w:p>
                </w:tc>
                <w:tc>
                  <w:tcPr>
                    <w:tcW w:w="661" w:type="pct"/>
                  </w:tcPr>
                  <w:p w:rsidR="005E4712" w:rsidRPr="00E37EA2" w:rsidRDefault="005E4712" w:rsidP="00EB66C8">
                    <w:pPr>
                      <w:jc w:val="right"/>
                      <w:rPr>
                        <w:sz w:val="18"/>
                        <w:szCs w:val="18"/>
                      </w:rPr>
                    </w:pPr>
                    <w:r w:rsidRPr="00E37EA2">
                      <w:rPr>
                        <w:sz w:val="18"/>
                        <w:szCs w:val="18"/>
                      </w:rPr>
                      <w:t>32,000.00</w:t>
                    </w:r>
                  </w:p>
                </w:tc>
              </w:tr>
            </w:sdtContent>
          </w:sdt>
          <w:sdt>
            <w:sdtPr>
              <w:rPr>
                <w:rFonts w:hint="eastAsia"/>
                <w:sz w:val="18"/>
                <w:szCs w:val="18"/>
              </w:rPr>
              <w:alias w:val="其他应收款欠款户"/>
              <w:tag w:val="_GBC_a3b4ad6ea89146a79c37c3807ef7a6fd"/>
              <w:id w:val="844889240"/>
              <w:lock w:val="sdtLocked"/>
            </w:sdtPr>
            <w:sdtEndPr>
              <w:rPr>
                <w:rFonts w:hint="default"/>
              </w:rPr>
            </w:sdtEndPr>
            <w:sdtContent>
              <w:tr w:rsidR="005E4712" w:rsidTr="00EB66C8">
                <w:trPr>
                  <w:cantSplit/>
                </w:trPr>
                <w:tc>
                  <w:tcPr>
                    <w:tcW w:w="1628" w:type="pct"/>
                  </w:tcPr>
                  <w:p w:rsidR="005E4712" w:rsidRPr="00E37EA2" w:rsidRDefault="005E4712" w:rsidP="00EB66C8">
                    <w:pPr>
                      <w:ind w:right="105"/>
                      <w:rPr>
                        <w:sz w:val="18"/>
                        <w:szCs w:val="18"/>
                      </w:rPr>
                    </w:pPr>
                    <w:r w:rsidRPr="00E37EA2">
                      <w:rPr>
                        <w:sz w:val="18"/>
                        <w:szCs w:val="18"/>
                      </w:rPr>
                      <w:t>建华区人力资源和社会保障局</w:t>
                    </w:r>
                  </w:p>
                </w:tc>
                <w:tc>
                  <w:tcPr>
                    <w:tcW w:w="775" w:type="pct"/>
                  </w:tcPr>
                  <w:p w:rsidR="005E4712" w:rsidRPr="00E37EA2" w:rsidRDefault="005E4712" w:rsidP="00EB66C8">
                    <w:pPr>
                      <w:ind w:right="73"/>
                      <w:rPr>
                        <w:sz w:val="18"/>
                        <w:szCs w:val="18"/>
                      </w:rPr>
                    </w:pPr>
                    <w:r w:rsidRPr="00E37EA2">
                      <w:rPr>
                        <w:sz w:val="18"/>
                        <w:szCs w:val="18"/>
                      </w:rPr>
                      <w:t>保证金、保障金</w:t>
                    </w:r>
                  </w:p>
                </w:tc>
                <w:tc>
                  <w:tcPr>
                    <w:tcW w:w="697" w:type="pct"/>
                  </w:tcPr>
                  <w:p w:rsidR="005E4712" w:rsidRPr="00E37EA2" w:rsidRDefault="005E4712" w:rsidP="00EB66C8">
                    <w:pPr>
                      <w:ind w:right="73"/>
                      <w:jc w:val="right"/>
                      <w:rPr>
                        <w:sz w:val="18"/>
                        <w:szCs w:val="18"/>
                      </w:rPr>
                    </w:pPr>
                    <w:r w:rsidRPr="00E37EA2">
                      <w:rPr>
                        <w:sz w:val="18"/>
                        <w:szCs w:val="18"/>
                      </w:rPr>
                      <w:t>578,614.46</w:t>
                    </w:r>
                  </w:p>
                </w:tc>
                <w:tc>
                  <w:tcPr>
                    <w:tcW w:w="464" w:type="pct"/>
                  </w:tcPr>
                  <w:p w:rsidR="005E4712" w:rsidRPr="00E37EA2" w:rsidRDefault="005E4712" w:rsidP="00EB66C8">
                    <w:pPr>
                      <w:ind w:right="73"/>
                      <w:rPr>
                        <w:sz w:val="18"/>
                        <w:szCs w:val="18"/>
                      </w:rPr>
                    </w:pPr>
                    <w:r w:rsidRPr="00E37EA2">
                      <w:rPr>
                        <w:sz w:val="18"/>
                        <w:szCs w:val="18"/>
                      </w:rPr>
                      <w:t>2年以上</w:t>
                    </w:r>
                  </w:p>
                </w:tc>
                <w:tc>
                  <w:tcPr>
                    <w:tcW w:w="775" w:type="pct"/>
                  </w:tcPr>
                  <w:p w:rsidR="005E4712" w:rsidRPr="00E37EA2" w:rsidRDefault="005E4712" w:rsidP="00EB66C8">
                    <w:pPr>
                      <w:jc w:val="right"/>
                      <w:rPr>
                        <w:sz w:val="18"/>
                        <w:szCs w:val="18"/>
                      </w:rPr>
                    </w:pPr>
                    <w:r w:rsidRPr="00E37EA2">
                      <w:rPr>
                        <w:sz w:val="18"/>
                        <w:szCs w:val="18"/>
                      </w:rPr>
                      <w:t>3.59</w:t>
                    </w:r>
                  </w:p>
                </w:tc>
                <w:tc>
                  <w:tcPr>
                    <w:tcW w:w="661" w:type="pct"/>
                  </w:tcPr>
                  <w:p w:rsidR="005E4712" w:rsidRPr="00E37EA2" w:rsidRDefault="005E4712" w:rsidP="00EB66C8">
                    <w:pPr>
                      <w:jc w:val="right"/>
                      <w:rPr>
                        <w:sz w:val="18"/>
                        <w:szCs w:val="18"/>
                      </w:rPr>
                    </w:pPr>
                    <w:r w:rsidRPr="00E37EA2">
                      <w:rPr>
                        <w:sz w:val="18"/>
                        <w:szCs w:val="18"/>
                      </w:rPr>
                      <w:t>444,653.62</w:t>
                    </w:r>
                  </w:p>
                </w:tc>
              </w:tr>
            </w:sdtContent>
          </w:sdt>
          <w:tr w:rsidR="005E4712" w:rsidTr="00EB66C8">
            <w:trPr>
              <w:cantSplit/>
            </w:trPr>
            <w:sdt>
              <w:sdtPr>
                <w:tag w:val="_PLD_f229cb1d3424499a96c618f3911226c3"/>
                <w:id w:val="844889241"/>
                <w:lock w:val="sdtLocked"/>
              </w:sdtPr>
              <w:sdtContent>
                <w:tc>
                  <w:tcPr>
                    <w:tcW w:w="1628" w:type="pct"/>
                  </w:tcPr>
                  <w:p w:rsidR="005E4712" w:rsidRDefault="005E4712" w:rsidP="00EB66C8">
                    <w:pPr>
                      <w:ind w:right="105"/>
                      <w:jc w:val="center"/>
                      <w:rPr>
                        <w:szCs w:val="21"/>
                      </w:rPr>
                    </w:pPr>
                    <w:r>
                      <w:rPr>
                        <w:rFonts w:hint="eastAsia"/>
                        <w:szCs w:val="21"/>
                      </w:rPr>
                      <w:t>合计</w:t>
                    </w:r>
                  </w:p>
                </w:tc>
              </w:sdtContent>
            </w:sdt>
            <w:tc>
              <w:tcPr>
                <w:tcW w:w="775" w:type="pct"/>
              </w:tcPr>
              <w:p w:rsidR="005E4712" w:rsidRDefault="005E4712" w:rsidP="00EB66C8">
                <w:pPr>
                  <w:ind w:right="73"/>
                  <w:jc w:val="center"/>
                  <w:rPr>
                    <w:szCs w:val="21"/>
                  </w:rPr>
                </w:pPr>
                <w:r>
                  <w:rPr>
                    <w:szCs w:val="21"/>
                  </w:rPr>
                  <w:t>/</w:t>
                </w:r>
              </w:p>
            </w:tc>
            <w:tc>
              <w:tcPr>
                <w:tcW w:w="697" w:type="pct"/>
              </w:tcPr>
              <w:p w:rsidR="005E4712" w:rsidRPr="00E37EA2" w:rsidRDefault="005E4712" w:rsidP="00EB66C8">
                <w:pPr>
                  <w:ind w:right="73"/>
                  <w:jc w:val="right"/>
                  <w:rPr>
                    <w:sz w:val="18"/>
                    <w:szCs w:val="18"/>
                  </w:rPr>
                </w:pPr>
                <w:r w:rsidRPr="00E37EA2">
                  <w:rPr>
                    <w:sz w:val="18"/>
                    <w:szCs w:val="18"/>
                  </w:rPr>
                  <w:t>4,288,614.46</w:t>
                </w:r>
              </w:p>
            </w:tc>
            <w:tc>
              <w:tcPr>
                <w:tcW w:w="464" w:type="pct"/>
              </w:tcPr>
              <w:p w:rsidR="005E4712" w:rsidRPr="00E37EA2" w:rsidRDefault="005E4712" w:rsidP="00EB66C8">
                <w:pPr>
                  <w:ind w:right="73"/>
                  <w:jc w:val="center"/>
                  <w:rPr>
                    <w:sz w:val="18"/>
                    <w:szCs w:val="18"/>
                  </w:rPr>
                </w:pPr>
                <w:r w:rsidRPr="00E37EA2">
                  <w:rPr>
                    <w:sz w:val="18"/>
                    <w:szCs w:val="18"/>
                  </w:rPr>
                  <w:t>/</w:t>
                </w:r>
              </w:p>
            </w:tc>
            <w:tc>
              <w:tcPr>
                <w:tcW w:w="775" w:type="pct"/>
              </w:tcPr>
              <w:p w:rsidR="005E4712" w:rsidRPr="00E37EA2" w:rsidRDefault="005E4712" w:rsidP="00EB66C8">
                <w:pPr>
                  <w:jc w:val="right"/>
                  <w:rPr>
                    <w:sz w:val="18"/>
                    <w:szCs w:val="18"/>
                  </w:rPr>
                </w:pPr>
                <w:r w:rsidRPr="00E37EA2">
                  <w:rPr>
                    <w:sz w:val="18"/>
                    <w:szCs w:val="18"/>
                  </w:rPr>
                  <w:t>26.63</w:t>
                </w:r>
              </w:p>
            </w:tc>
            <w:tc>
              <w:tcPr>
                <w:tcW w:w="661" w:type="pct"/>
              </w:tcPr>
              <w:p w:rsidR="005E4712" w:rsidRPr="00E37EA2" w:rsidRDefault="005E4712" w:rsidP="00EB66C8">
                <w:pPr>
                  <w:jc w:val="right"/>
                  <w:rPr>
                    <w:sz w:val="18"/>
                    <w:szCs w:val="18"/>
                  </w:rPr>
                </w:pPr>
                <w:r w:rsidRPr="00E37EA2">
                  <w:rPr>
                    <w:sz w:val="18"/>
                    <w:szCs w:val="18"/>
                  </w:rPr>
                  <w:t>2,667,653.62</w:t>
                </w:r>
              </w:p>
            </w:tc>
          </w:tr>
        </w:tbl>
        <w:p w:rsidR="00BC09CF" w:rsidRDefault="00A4426C">
          <w:pPr>
            <w:snapToGrid w:val="0"/>
            <w:spacing w:line="240" w:lineRule="atLeast"/>
          </w:pPr>
        </w:p>
      </w:sdtContent>
    </w:sdt>
    <w:sdt>
      <w:sdtPr>
        <w:rPr>
          <w:rFonts w:ascii="宋体" w:hAnsi="宋体" w:cs="宋体" w:hint="eastAsia"/>
          <w:b w:val="0"/>
          <w:bCs w:val="0"/>
          <w:kern w:val="0"/>
          <w:szCs w:val="24"/>
        </w:rPr>
        <w:alias w:val="模块:按应收金额确认的政府补助"/>
        <w:tag w:val="_GBC_0b136aef44064ce4880a47aef5cda04d"/>
        <w:id w:val="2054805651"/>
        <w:lock w:val="sdtLocked"/>
        <w:placeholder>
          <w:docPart w:val="GBC22222222222222222222222222222"/>
        </w:placeholder>
      </w:sdtPr>
      <w:sdtContent>
        <w:p w:rsidR="00BC09CF" w:rsidRDefault="00316DBE">
          <w:pPr>
            <w:pStyle w:val="4"/>
            <w:numPr>
              <w:ilvl w:val="3"/>
              <w:numId w:val="101"/>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1600992348"/>
            <w:lock w:val="sdtLocked"/>
            <w:placeholder>
              <w:docPart w:val="GBC22222222222222222222222222222"/>
            </w:placeholder>
          </w:sdtPr>
          <w:sdtContent>
            <w:p w:rsidR="00B3483D" w:rsidRDefault="00A4426C" w:rsidP="00B3483D">
              <w:r>
                <w:fldChar w:fldCharType="begin"/>
              </w:r>
              <w:r w:rsidR="00B3483D">
                <w:instrText xml:space="preserve"> MACROBUTTON  SnrToggleCheckbox □适用 </w:instrText>
              </w:r>
              <w:r>
                <w:fldChar w:fldCharType="end"/>
              </w:r>
              <w:r>
                <w:fldChar w:fldCharType="begin"/>
              </w:r>
              <w:r w:rsidR="00B3483D">
                <w:instrText xml:space="preserve"> MACROBUTTON  SnrToggleCheckbox √不适用 </w:instrText>
              </w:r>
              <w:r>
                <w:fldChar w:fldCharType="end"/>
              </w:r>
            </w:p>
          </w:sdtContent>
        </w:sdt>
        <w:p w:rsidR="00BC09CF" w:rsidRDefault="00B3483D" w:rsidP="00890AB1">
          <w:pPr>
            <w:adjustRightInd w:val="0"/>
            <w:snapToGrid w:val="0"/>
            <w:spacing w:beforeLines="50" w:line="360" w:lineRule="auto"/>
            <w:ind w:firstLineChars="200" w:firstLine="420"/>
          </w:pPr>
          <w:r w:rsidRPr="00DD1578">
            <w:rPr>
              <w:rFonts w:hint="eastAsia"/>
              <w:szCs w:val="21"/>
            </w:rPr>
            <w:t>公司</w:t>
          </w:r>
          <w:r w:rsidRPr="00DD1578">
            <w:rPr>
              <w:rFonts w:hint="eastAsia"/>
              <w:bCs/>
              <w:szCs w:val="20"/>
            </w:rPr>
            <w:t>期末余额中</w:t>
          </w:r>
          <w:r w:rsidRPr="00DD1578">
            <w:rPr>
              <w:rFonts w:hint="eastAsia"/>
              <w:szCs w:val="21"/>
            </w:rPr>
            <w:t>无涉及政府补助的应收款项。</w:t>
          </w:r>
        </w:p>
        <w:p w:rsidR="00BC09CF" w:rsidRDefault="00A4426C">
          <w:pPr>
            <w:snapToGrid w:val="0"/>
            <w:spacing w:line="240" w:lineRule="atLeast"/>
          </w:pPr>
        </w:p>
      </w:sdtContent>
    </w:sdt>
    <w:sdt>
      <w:sdtPr>
        <w:rPr>
          <w:rFonts w:ascii="宋体" w:hAnsi="宋体" w:cs="宋体"/>
          <w:b w:val="0"/>
          <w:bCs w:val="0"/>
          <w:kern w:val="0"/>
          <w:szCs w:val="24"/>
        </w:rPr>
        <w:alias w:val="模块:因金融资产转移而终止确认的其他应收款"/>
        <w:tag w:val="_GBC_73268e67b3d94deab59672a03d2cbd2a"/>
        <w:id w:val="1960145835"/>
        <w:lock w:val="sdtLocked"/>
        <w:placeholder>
          <w:docPart w:val="GBC22222222222222222222222222222"/>
        </w:placeholder>
      </w:sdtPr>
      <w:sdtContent>
        <w:p w:rsidR="00BC09CF" w:rsidRDefault="00316DBE">
          <w:pPr>
            <w:pStyle w:val="4"/>
            <w:numPr>
              <w:ilvl w:val="3"/>
              <w:numId w:val="101"/>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szCs w:val="21"/>
            </w:rPr>
            <w:alias w:val="是否适用：因金融资产转移而终止确认的其他应收款[双击切换]"/>
            <w:tag w:val="_GBC_0451c8b8783146d3a8ab851341e7f35b"/>
            <w:id w:val="1209532357"/>
            <w:lock w:val="sdtLocked"/>
            <w:placeholder>
              <w:docPart w:val="GBC22222222222222222222222222222"/>
            </w:placeholder>
          </w:sdtPr>
          <w:sdtContent>
            <w:p w:rsidR="00BC09CF" w:rsidRDefault="00A4426C" w:rsidP="00B3483D">
              <w:pPr>
                <w:ind w:right="57"/>
                <w:rPr>
                  <w:szCs w:val="21"/>
                </w:rPr>
              </w:pPr>
              <w:r>
                <w:rPr>
                  <w:szCs w:val="21"/>
                </w:rPr>
                <w:fldChar w:fldCharType="begin"/>
              </w:r>
              <w:r w:rsidR="00B3483D">
                <w:rPr>
                  <w:szCs w:val="21"/>
                </w:rPr>
                <w:instrText xml:space="preserve"> MACROBUTTON  SnrToggleCheckbox □适用 </w:instrText>
              </w:r>
              <w:r>
                <w:rPr>
                  <w:szCs w:val="21"/>
                </w:rPr>
                <w:fldChar w:fldCharType="end"/>
              </w:r>
              <w:r>
                <w:rPr>
                  <w:szCs w:val="21"/>
                </w:rPr>
                <w:fldChar w:fldCharType="begin"/>
              </w:r>
              <w:r w:rsidR="00B3483D">
                <w:rPr>
                  <w:szCs w:val="21"/>
                </w:rPr>
                <w:instrText xml:space="preserve"> MACROBUTTON  SnrToggleCheckbox √不适用 </w:instrText>
              </w:r>
              <w:r>
                <w:rPr>
                  <w:szCs w:val="21"/>
                </w:rPr>
                <w:fldChar w:fldCharType="end"/>
              </w:r>
            </w:p>
          </w:sdtContent>
        </w:sdt>
      </w:sdtContent>
    </w:sdt>
    <w:p w:rsidR="00BC09CF" w:rsidRDefault="00B3483D" w:rsidP="00B3483D">
      <w:pPr>
        <w:ind w:firstLineChars="200" w:firstLine="420"/>
        <w:rPr>
          <w:szCs w:val="21"/>
        </w:rPr>
      </w:pPr>
      <w:r w:rsidRPr="00DD1578">
        <w:rPr>
          <w:rFonts w:hint="eastAsia"/>
          <w:szCs w:val="21"/>
        </w:rPr>
        <w:t>公司无因金融资产转移而终止确认的其他应收款。</w:t>
      </w:r>
    </w:p>
    <w:p w:rsidR="00B3483D" w:rsidRDefault="00B3483D" w:rsidP="00B3483D">
      <w:pPr>
        <w:ind w:firstLineChars="200" w:firstLine="420"/>
        <w:rPr>
          <w:szCs w:val="21"/>
        </w:rPr>
      </w:pPr>
    </w:p>
    <w:sdt>
      <w:sdtPr>
        <w:rPr>
          <w:rFonts w:ascii="宋体" w:hAnsi="宋体" w:cs="宋体" w:hint="eastAsia"/>
          <w:b w:val="0"/>
          <w:bCs w:val="0"/>
          <w:kern w:val="0"/>
          <w:szCs w:val="24"/>
        </w:rPr>
        <w:alias w:val="模块:转移其他应收款且继续涉入形成的资产、负债金额的说明"/>
        <w:tag w:val="_GBC_05496beed0c54ab3b5c0e91297ee374e"/>
        <w:id w:val="-1412466110"/>
        <w:lock w:val="sdtLocked"/>
        <w:placeholder>
          <w:docPart w:val="GBC22222222222222222222222222222"/>
        </w:placeholder>
      </w:sdtPr>
      <w:sdtContent>
        <w:p w:rsidR="00BC09CF" w:rsidRDefault="00316DBE">
          <w:pPr>
            <w:pStyle w:val="4"/>
            <w:numPr>
              <w:ilvl w:val="3"/>
              <w:numId w:val="101"/>
            </w:numPr>
            <w:tabs>
              <w:tab w:val="left" w:pos="560"/>
            </w:tabs>
            <w:rPr>
              <w:rFonts w:ascii="宋体" w:hAnsi="宋体"/>
              <w:kern w:val="0"/>
            </w:rPr>
          </w:pPr>
          <w:r>
            <w:rPr>
              <w:rFonts w:ascii="宋体" w:hAnsi="宋体"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1162381644"/>
            <w:lock w:val="sdtLocked"/>
            <w:placeholder>
              <w:docPart w:val="GBC22222222222222222222222222222"/>
            </w:placeholder>
          </w:sdtPr>
          <w:sdtContent>
            <w:p w:rsidR="00BC09CF" w:rsidRDefault="00A4426C" w:rsidP="00B3483D">
              <w:pPr>
                <w:rPr>
                  <w:szCs w:val="21"/>
                </w:rPr>
              </w:pPr>
              <w:r>
                <w:rPr>
                  <w:szCs w:val="21"/>
                </w:rPr>
                <w:fldChar w:fldCharType="begin"/>
              </w:r>
              <w:r w:rsidR="00B3483D">
                <w:rPr>
                  <w:szCs w:val="21"/>
                </w:rPr>
                <w:instrText xml:space="preserve"> MACROBUTTON  SnrToggleCheckbox □适用 </w:instrText>
              </w:r>
              <w:r>
                <w:rPr>
                  <w:szCs w:val="21"/>
                </w:rPr>
                <w:fldChar w:fldCharType="end"/>
              </w:r>
              <w:r>
                <w:rPr>
                  <w:szCs w:val="21"/>
                </w:rPr>
                <w:fldChar w:fldCharType="begin"/>
              </w:r>
              <w:r w:rsidR="00B3483D">
                <w:rPr>
                  <w:szCs w:val="21"/>
                </w:rPr>
                <w:instrText xml:space="preserve"> MACROBUTTON  SnrToggleCheckbox √不适用 </w:instrText>
              </w:r>
              <w:r>
                <w:rPr>
                  <w:szCs w:val="21"/>
                </w:rPr>
                <w:fldChar w:fldCharType="end"/>
              </w:r>
            </w:p>
          </w:sdtContent>
        </w:sdt>
      </w:sdtContent>
    </w:sdt>
    <w:p w:rsidR="00BC09CF" w:rsidRDefault="00B3483D" w:rsidP="00B3483D">
      <w:pPr>
        <w:ind w:firstLineChars="200" w:firstLine="420"/>
        <w:rPr>
          <w:szCs w:val="21"/>
        </w:rPr>
      </w:pPr>
      <w:r w:rsidRPr="00DD1578">
        <w:rPr>
          <w:rFonts w:hint="eastAsia"/>
          <w:szCs w:val="21"/>
        </w:rPr>
        <w:t>公司无转移其他应收款且继续涉入形成的资产、负债。</w:t>
      </w:r>
    </w:p>
    <w:p w:rsidR="00BC09CF" w:rsidRDefault="00BC09CF">
      <w:pPr>
        <w:rPr>
          <w:szCs w:val="21"/>
        </w:rPr>
      </w:pPr>
    </w:p>
    <w:p w:rsidR="00BC09CF" w:rsidRDefault="00316DBE">
      <w:pPr>
        <w:pStyle w:val="3"/>
        <w:numPr>
          <w:ilvl w:val="0"/>
          <w:numId w:val="18"/>
        </w:numPr>
        <w:rPr>
          <w:rFonts w:ascii="宋体" w:hAnsi="宋体"/>
        </w:rPr>
      </w:pPr>
      <w:r>
        <w:rPr>
          <w:rFonts w:ascii="宋体" w:hAnsi="宋体" w:hint="eastAsia"/>
        </w:rPr>
        <w:t>存货</w:t>
      </w:r>
    </w:p>
    <w:bookmarkStart w:id="106" w:name="_Hlk10470159" w:displacedByCustomXml="next"/>
    <w:sdt>
      <w:sdtPr>
        <w:rPr>
          <w:rFonts w:ascii="宋体" w:hAnsi="宋体" w:cs="宋体" w:hint="eastAsia"/>
          <w:b w:val="0"/>
          <w:bCs w:val="0"/>
          <w:kern w:val="0"/>
          <w:szCs w:val="22"/>
        </w:rPr>
        <w:alias w:val="模块:存货分类 "/>
        <w:tag w:val="_GBC_1953ea50f68542df9fa36d84b994cf17"/>
        <w:id w:val="-152603595"/>
        <w:lock w:val="sdtLocked"/>
        <w:placeholder>
          <w:docPart w:val="GBC22222222222222222222222222222"/>
        </w:placeholder>
      </w:sdtPr>
      <w:sdtEndPr>
        <w:rPr>
          <w:szCs w:val="21"/>
        </w:rPr>
      </w:sdtEndPr>
      <w:sdtContent>
        <w:p w:rsidR="00BC09CF" w:rsidRDefault="00316DBE">
          <w:pPr>
            <w:pStyle w:val="4"/>
            <w:numPr>
              <w:ilvl w:val="0"/>
              <w:numId w:val="44"/>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37187680"/>
            <w:lock w:val="sdtLocked"/>
            <w:placeholder>
              <w:docPart w:val="GBC22222222222222222222222222222"/>
            </w:placeholder>
          </w:sdtPr>
          <w:sdtContent>
            <w:p w:rsidR="00BC09CF" w:rsidRDefault="00A4426C">
              <w:r>
                <w:fldChar w:fldCharType="begin"/>
              </w:r>
              <w:r w:rsidR="003C479B">
                <w:instrText xml:space="preserve"> MACROBUTTON  SnrToggleCheckbox √适用 </w:instrText>
              </w:r>
              <w:r>
                <w:fldChar w:fldCharType="end"/>
              </w:r>
              <w:r>
                <w:fldChar w:fldCharType="begin"/>
              </w:r>
              <w:r w:rsidR="003C479B">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015"/>
            <w:gridCol w:w="1351"/>
            <w:gridCol w:w="1237"/>
            <w:gridCol w:w="1351"/>
            <w:gridCol w:w="1352"/>
            <w:gridCol w:w="1237"/>
            <w:gridCol w:w="1352"/>
          </w:tblGrid>
          <w:tr w:rsidR="005E4712" w:rsidTr="00EB66C8">
            <w:trPr>
              <w:cantSplit/>
            </w:trPr>
            <w:bookmarkStart w:id="107" w:name="OLE_LINK15" w:displacedByCustomXml="next"/>
            <w:sdt>
              <w:sdtPr>
                <w:tag w:val="_PLD_48d855cd658044389f8d1cbe0016be78"/>
                <w:id w:val="844889462"/>
                <w:lock w:val="sdtLocked"/>
              </w:sdtPr>
              <w:sdtContent>
                <w:tc>
                  <w:tcPr>
                    <w:tcW w:w="616" w:type="pct"/>
                    <w:vMerge w:val="restart"/>
                    <w:vAlign w:val="center"/>
                  </w:tcPr>
                  <w:p w:rsidR="005E4712" w:rsidRDefault="005E4712" w:rsidP="00EB66C8">
                    <w:pPr>
                      <w:jc w:val="center"/>
                      <w:rPr>
                        <w:szCs w:val="21"/>
                      </w:rPr>
                    </w:pPr>
                    <w:r>
                      <w:rPr>
                        <w:rFonts w:hint="eastAsia"/>
                        <w:szCs w:val="21"/>
                      </w:rPr>
                      <w:t>项目</w:t>
                    </w:r>
                  </w:p>
                </w:tc>
              </w:sdtContent>
            </w:sdt>
            <w:sdt>
              <w:sdtPr>
                <w:tag w:val="_PLD_586606f595aa4fff8214f9b6209260b6"/>
                <w:id w:val="844889463"/>
                <w:lock w:val="sdtLocked"/>
              </w:sdtPr>
              <w:sdtContent>
                <w:tc>
                  <w:tcPr>
                    <w:tcW w:w="2193" w:type="pct"/>
                    <w:gridSpan w:val="3"/>
                    <w:vAlign w:val="center"/>
                  </w:tcPr>
                  <w:p w:rsidR="005E4712" w:rsidRDefault="005E4712" w:rsidP="00EB66C8">
                    <w:pPr>
                      <w:jc w:val="center"/>
                      <w:rPr>
                        <w:szCs w:val="21"/>
                      </w:rPr>
                    </w:pPr>
                    <w:r>
                      <w:rPr>
                        <w:rFonts w:hint="eastAsia"/>
                        <w:szCs w:val="21"/>
                      </w:rPr>
                      <w:t>期末余额</w:t>
                    </w:r>
                  </w:p>
                </w:tc>
              </w:sdtContent>
            </w:sdt>
            <w:sdt>
              <w:sdtPr>
                <w:tag w:val="_PLD_a1bbc97888494137a790328386c2b9d8"/>
                <w:id w:val="844889464"/>
                <w:lock w:val="sdtLocked"/>
              </w:sdtPr>
              <w:sdtContent>
                <w:tc>
                  <w:tcPr>
                    <w:tcW w:w="2191" w:type="pct"/>
                    <w:gridSpan w:val="3"/>
                    <w:vAlign w:val="center"/>
                  </w:tcPr>
                  <w:p w:rsidR="005E4712" w:rsidRDefault="005E4712" w:rsidP="00EB66C8">
                    <w:pPr>
                      <w:jc w:val="center"/>
                      <w:rPr>
                        <w:szCs w:val="21"/>
                      </w:rPr>
                    </w:pPr>
                    <w:r>
                      <w:rPr>
                        <w:rFonts w:hint="eastAsia"/>
                        <w:szCs w:val="21"/>
                      </w:rPr>
                      <w:t>期初余额</w:t>
                    </w:r>
                  </w:p>
                </w:tc>
              </w:sdtContent>
            </w:sdt>
          </w:tr>
          <w:tr w:rsidR="005E4712" w:rsidTr="00EB66C8">
            <w:trPr>
              <w:cantSplit/>
            </w:trPr>
            <w:tc>
              <w:tcPr>
                <w:tcW w:w="616" w:type="pct"/>
                <w:vMerge/>
              </w:tcPr>
              <w:p w:rsidR="005E4712" w:rsidRDefault="005E4712" w:rsidP="00EB66C8">
                <w:pPr>
                  <w:ind w:right="5"/>
                  <w:jc w:val="center"/>
                  <w:rPr>
                    <w:szCs w:val="21"/>
                  </w:rPr>
                </w:pPr>
              </w:p>
            </w:tc>
            <w:sdt>
              <w:sdtPr>
                <w:tag w:val="_PLD_60368d835c2843d99b5061f4c84f8d8e"/>
                <w:id w:val="844889465"/>
                <w:lock w:val="sdtLocked"/>
              </w:sdtPr>
              <w:sdtContent>
                <w:tc>
                  <w:tcPr>
                    <w:tcW w:w="805" w:type="pct"/>
                    <w:vAlign w:val="center"/>
                  </w:tcPr>
                  <w:p w:rsidR="005E4712" w:rsidRDefault="005E4712" w:rsidP="00EB66C8">
                    <w:pPr>
                      <w:ind w:right="5"/>
                      <w:jc w:val="center"/>
                      <w:rPr>
                        <w:szCs w:val="21"/>
                      </w:rPr>
                    </w:pPr>
                    <w:r>
                      <w:rPr>
                        <w:rFonts w:hint="eastAsia"/>
                        <w:szCs w:val="21"/>
                      </w:rPr>
                      <w:t>账面余额</w:t>
                    </w:r>
                  </w:p>
                </w:tc>
              </w:sdtContent>
            </w:sdt>
            <w:tc>
              <w:tcPr>
                <w:tcW w:w="583" w:type="pct"/>
                <w:vAlign w:val="center"/>
              </w:tcPr>
              <w:p w:rsidR="005E4712" w:rsidRDefault="00A4426C" w:rsidP="00EB66C8">
                <w:pPr>
                  <w:ind w:right="5"/>
                  <w:jc w:val="center"/>
                  <w:rPr>
                    <w:szCs w:val="21"/>
                  </w:rPr>
                </w:pPr>
                <w:sdt>
                  <w:sdtPr>
                    <w:tag w:val="_PLD_b5c53ce2a5004db988af9e72594f6b6a"/>
                    <w:id w:val="844889466"/>
                    <w:lock w:val="sdtLocked"/>
                  </w:sdtPr>
                  <w:sdtContent>
                    <w:r w:rsidR="005E4712">
                      <w:rPr>
                        <w:rFonts w:hint="eastAsia"/>
                      </w:rPr>
                      <w:t>存货跌价准备</w:t>
                    </w:r>
                    <w:r w:rsidR="005E4712">
                      <w:t>/</w:t>
                    </w:r>
                    <w:r w:rsidR="005E4712">
                      <w:rPr>
                        <w:szCs w:val="21"/>
                      </w:rPr>
                      <w:t>合同履约成本减值准备</w:t>
                    </w:r>
                  </w:sdtContent>
                </w:sdt>
              </w:p>
            </w:tc>
            <w:sdt>
              <w:sdtPr>
                <w:tag w:val="_PLD_f2691cf723784fbcbc9a900f61c6e250"/>
                <w:id w:val="844889467"/>
                <w:lock w:val="sdtLocked"/>
              </w:sdtPr>
              <w:sdtContent>
                <w:tc>
                  <w:tcPr>
                    <w:tcW w:w="805" w:type="pct"/>
                    <w:vAlign w:val="center"/>
                  </w:tcPr>
                  <w:p w:rsidR="005E4712" w:rsidRDefault="005E4712" w:rsidP="00EB66C8">
                    <w:pPr>
                      <w:ind w:right="5"/>
                      <w:jc w:val="center"/>
                      <w:rPr>
                        <w:szCs w:val="21"/>
                      </w:rPr>
                    </w:pPr>
                    <w:r>
                      <w:rPr>
                        <w:rFonts w:hint="eastAsia"/>
                        <w:szCs w:val="21"/>
                      </w:rPr>
                      <w:t>账面价值</w:t>
                    </w:r>
                  </w:p>
                </w:tc>
              </w:sdtContent>
            </w:sdt>
            <w:sdt>
              <w:sdtPr>
                <w:tag w:val="_PLD_df34ec94af0b441bab962cb42fe65b1a"/>
                <w:id w:val="844889468"/>
                <w:lock w:val="sdtLocked"/>
              </w:sdtPr>
              <w:sdtContent>
                <w:tc>
                  <w:tcPr>
                    <w:tcW w:w="805" w:type="pct"/>
                    <w:vAlign w:val="center"/>
                  </w:tcPr>
                  <w:p w:rsidR="005E4712" w:rsidRDefault="005E4712" w:rsidP="00EB66C8">
                    <w:pPr>
                      <w:ind w:right="5"/>
                      <w:jc w:val="center"/>
                      <w:rPr>
                        <w:szCs w:val="21"/>
                      </w:rPr>
                    </w:pPr>
                    <w:r>
                      <w:rPr>
                        <w:rFonts w:hint="eastAsia"/>
                        <w:szCs w:val="21"/>
                      </w:rPr>
                      <w:t>账面余额</w:t>
                    </w:r>
                  </w:p>
                </w:tc>
              </w:sdtContent>
            </w:sdt>
            <w:tc>
              <w:tcPr>
                <w:tcW w:w="581" w:type="pct"/>
                <w:vAlign w:val="center"/>
              </w:tcPr>
              <w:p w:rsidR="005E4712" w:rsidRDefault="00A4426C" w:rsidP="00EB66C8">
                <w:pPr>
                  <w:ind w:right="5"/>
                  <w:jc w:val="center"/>
                  <w:rPr>
                    <w:szCs w:val="21"/>
                  </w:rPr>
                </w:pPr>
                <w:sdt>
                  <w:sdtPr>
                    <w:tag w:val="_PLD_7a42c47b54924b47b9e161d8fd9fb840"/>
                    <w:id w:val="844889469"/>
                    <w:lock w:val="sdtLocked"/>
                  </w:sdtPr>
                  <w:sdtContent>
                    <w:r w:rsidR="005E4712">
                      <w:rPr>
                        <w:rFonts w:hint="eastAsia"/>
                      </w:rPr>
                      <w:t>存货跌价准备</w:t>
                    </w:r>
                    <w:r w:rsidR="005E4712">
                      <w:t>/</w:t>
                    </w:r>
                    <w:r w:rsidR="005E4712">
                      <w:rPr>
                        <w:szCs w:val="21"/>
                      </w:rPr>
                      <w:t>合同履约成本减值准备</w:t>
                    </w:r>
                  </w:sdtContent>
                </w:sdt>
              </w:p>
            </w:tc>
            <w:sdt>
              <w:sdtPr>
                <w:tag w:val="_PLD_0db3a7f82db34583bb111dc2a8e88f8c"/>
                <w:id w:val="844889470"/>
                <w:lock w:val="sdtLocked"/>
              </w:sdtPr>
              <w:sdtContent>
                <w:tc>
                  <w:tcPr>
                    <w:tcW w:w="805" w:type="pct"/>
                    <w:vAlign w:val="center"/>
                  </w:tcPr>
                  <w:p w:rsidR="005E4712" w:rsidRDefault="005E4712" w:rsidP="00EB66C8">
                    <w:pPr>
                      <w:ind w:right="5"/>
                      <w:jc w:val="center"/>
                      <w:rPr>
                        <w:szCs w:val="21"/>
                      </w:rPr>
                    </w:pPr>
                    <w:r>
                      <w:rPr>
                        <w:rFonts w:hint="eastAsia"/>
                        <w:szCs w:val="21"/>
                      </w:rPr>
                      <w:t>账面价值</w:t>
                    </w:r>
                  </w:p>
                </w:tc>
              </w:sdtContent>
            </w:sdt>
          </w:tr>
          <w:tr w:rsidR="005E4712" w:rsidTr="00EB66C8">
            <w:trPr>
              <w:cantSplit/>
            </w:trPr>
            <w:sdt>
              <w:sdtPr>
                <w:tag w:val="_PLD_fca11404c29f48d0b5900b11850092d7"/>
                <w:id w:val="844889471"/>
                <w:lock w:val="sdtLocked"/>
              </w:sdtPr>
              <w:sdtContent>
                <w:tc>
                  <w:tcPr>
                    <w:tcW w:w="616" w:type="pct"/>
                  </w:tcPr>
                  <w:p w:rsidR="005E4712" w:rsidRDefault="005E4712" w:rsidP="00EB66C8">
                    <w:pPr>
                      <w:ind w:right="5"/>
                      <w:rPr>
                        <w:szCs w:val="21"/>
                      </w:rPr>
                    </w:pPr>
                    <w:r>
                      <w:rPr>
                        <w:rFonts w:hint="eastAsia"/>
                        <w:szCs w:val="21"/>
                      </w:rPr>
                      <w:t>原材料</w:t>
                    </w:r>
                  </w:p>
                </w:tc>
              </w:sdtContent>
            </w:sdt>
            <w:tc>
              <w:tcPr>
                <w:tcW w:w="805" w:type="pct"/>
              </w:tcPr>
              <w:p w:rsidR="005E4712" w:rsidRPr="003C479B" w:rsidRDefault="005E4712" w:rsidP="00EB66C8">
                <w:pPr>
                  <w:ind w:right="5"/>
                  <w:jc w:val="right"/>
                  <w:rPr>
                    <w:sz w:val="18"/>
                    <w:szCs w:val="18"/>
                  </w:rPr>
                </w:pPr>
                <w:r w:rsidRPr="003C479B">
                  <w:rPr>
                    <w:sz w:val="18"/>
                    <w:szCs w:val="18"/>
                  </w:rPr>
                  <w:t>49,827,197.44</w:t>
                </w:r>
              </w:p>
            </w:tc>
            <w:tc>
              <w:tcPr>
                <w:tcW w:w="583" w:type="pct"/>
              </w:tcPr>
              <w:p w:rsidR="005E4712" w:rsidRPr="003C479B" w:rsidRDefault="005E4712" w:rsidP="00EB66C8">
                <w:pPr>
                  <w:ind w:right="5"/>
                  <w:jc w:val="right"/>
                  <w:rPr>
                    <w:sz w:val="18"/>
                    <w:szCs w:val="18"/>
                  </w:rPr>
                </w:pPr>
              </w:p>
            </w:tc>
            <w:tc>
              <w:tcPr>
                <w:tcW w:w="805" w:type="pct"/>
              </w:tcPr>
              <w:p w:rsidR="005E4712" w:rsidRPr="003C479B" w:rsidRDefault="005E4712" w:rsidP="00EB66C8">
                <w:pPr>
                  <w:ind w:right="5"/>
                  <w:jc w:val="right"/>
                  <w:rPr>
                    <w:sz w:val="18"/>
                    <w:szCs w:val="18"/>
                  </w:rPr>
                </w:pPr>
                <w:r w:rsidRPr="003C479B">
                  <w:rPr>
                    <w:sz w:val="18"/>
                    <w:szCs w:val="18"/>
                  </w:rPr>
                  <w:t>49,827,197.44</w:t>
                </w:r>
              </w:p>
            </w:tc>
            <w:tc>
              <w:tcPr>
                <w:tcW w:w="805" w:type="pct"/>
              </w:tcPr>
              <w:p w:rsidR="005E4712" w:rsidRPr="003C479B" w:rsidRDefault="005E4712" w:rsidP="00EB66C8">
                <w:pPr>
                  <w:ind w:right="5"/>
                  <w:jc w:val="right"/>
                  <w:rPr>
                    <w:sz w:val="18"/>
                    <w:szCs w:val="18"/>
                  </w:rPr>
                </w:pPr>
                <w:r w:rsidRPr="003C479B">
                  <w:rPr>
                    <w:sz w:val="18"/>
                    <w:szCs w:val="18"/>
                  </w:rPr>
                  <w:t>57,551,399.71</w:t>
                </w:r>
              </w:p>
            </w:tc>
            <w:tc>
              <w:tcPr>
                <w:tcW w:w="581" w:type="pct"/>
              </w:tcPr>
              <w:p w:rsidR="005E4712" w:rsidRPr="003C479B" w:rsidRDefault="005E4712" w:rsidP="00EB66C8">
                <w:pPr>
                  <w:ind w:right="5"/>
                  <w:jc w:val="right"/>
                  <w:rPr>
                    <w:sz w:val="18"/>
                    <w:szCs w:val="18"/>
                  </w:rPr>
                </w:pPr>
              </w:p>
            </w:tc>
            <w:tc>
              <w:tcPr>
                <w:tcW w:w="805" w:type="pct"/>
              </w:tcPr>
              <w:p w:rsidR="005E4712" w:rsidRPr="003C479B" w:rsidRDefault="005E4712" w:rsidP="00EB66C8">
                <w:pPr>
                  <w:ind w:right="5"/>
                  <w:jc w:val="right"/>
                  <w:rPr>
                    <w:sz w:val="18"/>
                    <w:szCs w:val="18"/>
                  </w:rPr>
                </w:pPr>
                <w:r w:rsidRPr="003C479B">
                  <w:rPr>
                    <w:sz w:val="18"/>
                    <w:szCs w:val="18"/>
                  </w:rPr>
                  <w:t>57,551,399.71</w:t>
                </w:r>
              </w:p>
            </w:tc>
          </w:tr>
          <w:tr w:rsidR="005E4712" w:rsidTr="00EB66C8">
            <w:trPr>
              <w:cantSplit/>
            </w:trPr>
            <w:sdt>
              <w:sdtPr>
                <w:tag w:val="_PLD_fd1bed46838a4d5189ec9ce131230221"/>
                <w:id w:val="844889472"/>
                <w:lock w:val="sdtLocked"/>
              </w:sdtPr>
              <w:sdtContent>
                <w:tc>
                  <w:tcPr>
                    <w:tcW w:w="616" w:type="pct"/>
                  </w:tcPr>
                  <w:p w:rsidR="005E4712" w:rsidRDefault="005E4712" w:rsidP="00EB66C8">
                    <w:pPr>
                      <w:ind w:right="5"/>
                      <w:rPr>
                        <w:szCs w:val="21"/>
                      </w:rPr>
                    </w:pPr>
                    <w:r>
                      <w:rPr>
                        <w:rFonts w:hint="eastAsia"/>
                        <w:szCs w:val="21"/>
                      </w:rPr>
                      <w:t>在产品</w:t>
                    </w:r>
                  </w:p>
                </w:tc>
              </w:sdtContent>
            </w:sdt>
            <w:tc>
              <w:tcPr>
                <w:tcW w:w="805" w:type="pct"/>
              </w:tcPr>
              <w:p w:rsidR="005E4712" w:rsidRPr="003C479B" w:rsidRDefault="005E4712" w:rsidP="00EB66C8">
                <w:pPr>
                  <w:ind w:right="5"/>
                  <w:jc w:val="right"/>
                  <w:rPr>
                    <w:sz w:val="18"/>
                    <w:szCs w:val="18"/>
                  </w:rPr>
                </w:pPr>
                <w:r w:rsidRPr="003C479B">
                  <w:rPr>
                    <w:sz w:val="18"/>
                    <w:szCs w:val="18"/>
                  </w:rPr>
                  <w:t>99,183,055.53</w:t>
                </w:r>
              </w:p>
            </w:tc>
            <w:tc>
              <w:tcPr>
                <w:tcW w:w="583" w:type="pct"/>
              </w:tcPr>
              <w:p w:rsidR="005E4712" w:rsidRPr="003C479B" w:rsidRDefault="005E4712" w:rsidP="00EB66C8">
                <w:pPr>
                  <w:ind w:right="5"/>
                  <w:jc w:val="right"/>
                  <w:rPr>
                    <w:sz w:val="18"/>
                    <w:szCs w:val="18"/>
                  </w:rPr>
                </w:pPr>
              </w:p>
            </w:tc>
            <w:tc>
              <w:tcPr>
                <w:tcW w:w="805" w:type="pct"/>
              </w:tcPr>
              <w:p w:rsidR="005E4712" w:rsidRPr="003C479B" w:rsidRDefault="005E4712" w:rsidP="00EB66C8">
                <w:pPr>
                  <w:ind w:right="5"/>
                  <w:jc w:val="right"/>
                  <w:rPr>
                    <w:sz w:val="18"/>
                    <w:szCs w:val="18"/>
                  </w:rPr>
                </w:pPr>
                <w:r w:rsidRPr="003C479B">
                  <w:rPr>
                    <w:sz w:val="18"/>
                    <w:szCs w:val="18"/>
                  </w:rPr>
                  <w:t>99,183,055.53</w:t>
                </w:r>
              </w:p>
            </w:tc>
            <w:tc>
              <w:tcPr>
                <w:tcW w:w="805" w:type="pct"/>
              </w:tcPr>
              <w:p w:rsidR="005E4712" w:rsidRPr="003C479B" w:rsidRDefault="005E4712" w:rsidP="00EB66C8">
                <w:pPr>
                  <w:ind w:right="5"/>
                  <w:jc w:val="right"/>
                  <w:rPr>
                    <w:sz w:val="18"/>
                    <w:szCs w:val="18"/>
                  </w:rPr>
                </w:pPr>
                <w:r w:rsidRPr="003C479B">
                  <w:rPr>
                    <w:sz w:val="18"/>
                    <w:szCs w:val="18"/>
                  </w:rPr>
                  <w:t>97,670,351.06</w:t>
                </w:r>
              </w:p>
            </w:tc>
            <w:tc>
              <w:tcPr>
                <w:tcW w:w="581" w:type="pct"/>
              </w:tcPr>
              <w:p w:rsidR="005E4712" w:rsidRPr="003C479B" w:rsidRDefault="005E4712" w:rsidP="00EB66C8">
                <w:pPr>
                  <w:ind w:right="5"/>
                  <w:jc w:val="right"/>
                  <w:rPr>
                    <w:sz w:val="18"/>
                    <w:szCs w:val="18"/>
                  </w:rPr>
                </w:pPr>
              </w:p>
            </w:tc>
            <w:tc>
              <w:tcPr>
                <w:tcW w:w="805" w:type="pct"/>
              </w:tcPr>
              <w:p w:rsidR="005E4712" w:rsidRPr="003C479B" w:rsidRDefault="005E4712" w:rsidP="00EB66C8">
                <w:pPr>
                  <w:ind w:right="5"/>
                  <w:jc w:val="right"/>
                  <w:rPr>
                    <w:sz w:val="18"/>
                    <w:szCs w:val="18"/>
                  </w:rPr>
                </w:pPr>
                <w:r w:rsidRPr="003C479B">
                  <w:rPr>
                    <w:sz w:val="18"/>
                    <w:szCs w:val="18"/>
                  </w:rPr>
                  <w:t>97,670,351.06</w:t>
                </w:r>
              </w:p>
            </w:tc>
          </w:tr>
          <w:tr w:rsidR="005E4712" w:rsidTr="00EB66C8">
            <w:trPr>
              <w:cantSplit/>
            </w:trPr>
            <w:sdt>
              <w:sdtPr>
                <w:tag w:val="_PLD_3e735f5b7a3a46db9876dca2e24f8162"/>
                <w:id w:val="844889473"/>
                <w:lock w:val="sdtLocked"/>
              </w:sdtPr>
              <w:sdtContent>
                <w:tc>
                  <w:tcPr>
                    <w:tcW w:w="616" w:type="pct"/>
                  </w:tcPr>
                  <w:p w:rsidR="005E4712" w:rsidRDefault="005E4712" w:rsidP="00EB66C8">
                    <w:pPr>
                      <w:autoSpaceDE w:val="0"/>
                      <w:autoSpaceDN w:val="0"/>
                      <w:adjustRightInd w:val="0"/>
                      <w:rPr>
                        <w:szCs w:val="21"/>
                      </w:rPr>
                    </w:pPr>
                    <w:r>
                      <w:rPr>
                        <w:rFonts w:hint="eastAsia"/>
                        <w:szCs w:val="21"/>
                      </w:rPr>
                      <w:t>周转材料</w:t>
                    </w:r>
                  </w:p>
                </w:tc>
              </w:sdtContent>
            </w:sdt>
            <w:tc>
              <w:tcPr>
                <w:tcW w:w="805" w:type="pct"/>
              </w:tcPr>
              <w:p w:rsidR="005E4712" w:rsidRPr="003C479B" w:rsidRDefault="005E4712" w:rsidP="00EB66C8">
                <w:pPr>
                  <w:jc w:val="right"/>
                  <w:rPr>
                    <w:sz w:val="18"/>
                    <w:szCs w:val="18"/>
                  </w:rPr>
                </w:pPr>
                <w:r w:rsidRPr="003C479B">
                  <w:rPr>
                    <w:sz w:val="18"/>
                    <w:szCs w:val="18"/>
                  </w:rPr>
                  <w:t>22,206,480.49</w:t>
                </w:r>
              </w:p>
            </w:tc>
            <w:tc>
              <w:tcPr>
                <w:tcW w:w="583" w:type="pct"/>
              </w:tcPr>
              <w:p w:rsidR="005E4712" w:rsidRPr="003C479B" w:rsidRDefault="005E4712" w:rsidP="00EB66C8">
                <w:pPr>
                  <w:jc w:val="right"/>
                  <w:rPr>
                    <w:sz w:val="18"/>
                    <w:szCs w:val="18"/>
                  </w:rPr>
                </w:pPr>
              </w:p>
            </w:tc>
            <w:tc>
              <w:tcPr>
                <w:tcW w:w="805" w:type="pct"/>
              </w:tcPr>
              <w:p w:rsidR="005E4712" w:rsidRPr="003C479B" w:rsidRDefault="005E4712" w:rsidP="00EB66C8">
                <w:pPr>
                  <w:jc w:val="right"/>
                  <w:rPr>
                    <w:sz w:val="18"/>
                    <w:szCs w:val="18"/>
                  </w:rPr>
                </w:pPr>
                <w:r w:rsidRPr="003C479B">
                  <w:rPr>
                    <w:sz w:val="18"/>
                    <w:szCs w:val="18"/>
                  </w:rPr>
                  <w:t>22,206,480.49</w:t>
                </w:r>
              </w:p>
            </w:tc>
            <w:tc>
              <w:tcPr>
                <w:tcW w:w="805" w:type="pct"/>
              </w:tcPr>
              <w:p w:rsidR="005E4712" w:rsidRPr="003C479B" w:rsidRDefault="005E4712" w:rsidP="00EB66C8">
                <w:pPr>
                  <w:ind w:right="5"/>
                  <w:jc w:val="right"/>
                  <w:rPr>
                    <w:sz w:val="18"/>
                    <w:szCs w:val="18"/>
                  </w:rPr>
                </w:pPr>
                <w:r w:rsidRPr="003C479B">
                  <w:rPr>
                    <w:sz w:val="18"/>
                    <w:szCs w:val="18"/>
                  </w:rPr>
                  <w:t>25,093,231.85</w:t>
                </w:r>
              </w:p>
            </w:tc>
            <w:tc>
              <w:tcPr>
                <w:tcW w:w="581" w:type="pct"/>
              </w:tcPr>
              <w:p w:rsidR="005E4712" w:rsidRPr="003C479B" w:rsidRDefault="005E4712" w:rsidP="00EB66C8">
                <w:pPr>
                  <w:ind w:right="5"/>
                  <w:jc w:val="right"/>
                  <w:rPr>
                    <w:sz w:val="18"/>
                    <w:szCs w:val="18"/>
                  </w:rPr>
                </w:pPr>
              </w:p>
            </w:tc>
            <w:tc>
              <w:tcPr>
                <w:tcW w:w="805" w:type="pct"/>
              </w:tcPr>
              <w:p w:rsidR="005E4712" w:rsidRPr="003C479B" w:rsidRDefault="005E4712" w:rsidP="00EB66C8">
                <w:pPr>
                  <w:ind w:right="5"/>
                  <w:jc w:val="right"/>
                  <w:rPr>
                    <w:sz w:val="18"/>
                    <w:szCs w:val="18"/>
                  </w:rPr>
                </w:pPr>
                <w:r w:rsidRPr="003C479B">
                  <w:rPr>
                    <w:sz w:val="18"/>
                    <w:szCs w:val="18"/>
                  </w:rPr>
                  <w:t>25,093,231.85</w:t>
                </w:r>
              </w:p>
            </w:tc>
          </w:tr>
          <w:sdt>
            <w:sdtPr>
              <w:rPr>
                <w:szCs w:val="21"/>
              </w:rPr>
              <w:alias w:val="其他存货"/>
              <w:tag w:val="_TUP_c1ac2d40d50a4131b1b1c2720e9aef48"/>
              <w:id w:val="844889474"/>
              <w:lock w:val="sdtLocked"/>
            </w:sdtPr>
            <w:sdtEndPr>
              <w:rPr>
                <w:rFonts w:hint="eastAsia"/>
                <w:sz w:val="18"/>
                <w:szCs w:val="18"/>
              </w:rPr>
            </w:sdtEndPr>
            <w:sdtContent>
              <w:tr w:rsidR="005E4712" w:rsidTr="00EB66C8">
                <w:trPr>
                  <w:cantSplit/>
                </w:trPr>
                <w:tc>
                  <w:tcPr>
                    <w:tcW w:w="616" w:type="pct"/>
                  </w:tcPr>
                  <w:p w:rsidR="005E4712" w:rsidRDefault="005E4712" w:rsidP="00EB66C8">
                    <w:pPr>
                      <w:ind w:right="5"/>
                      <w:rPr>
                        <w:szCs w:val="21"/>
                      </w:rPr>
                    </w:pPr>
                    <w:r>
                      <w:t>产成品</w:t>
                    </w:r>
                  </w:p>
                </w:tc>
                <w:tc>
                  <w:tcPr>
                    <w:tcW w:w="805" w:type="pct"/>
                  </w:tcPr>
                  <w:p w:rsidR="005E4712" w:rsidRPr="003C479B" w:rsidRDefault="005E4712" w:rsidP="00EB66C8">
                    <w:pPr>
                      <w:ind w:right="5"/>
                      <w:jc w:val="right"/>
                      <w:rPr>
                        <w:sz w:val="18"/>
                        <w:szCs w:val="18"/>
                      </w:rPr>
                    </w:pPr>
                    <w:r w:rsidRPr="003C479B">
                      <w:rPr>
                        <w:sz w:val="18"/>
                        <w:szCs w:val="18"/>
                      </w:rPr>
                      <w:t>57,593,553.23</w:t>
                    </w:r>
                  </w:p>
                </w:tc>
                <w:tc>
                  <w:tcPr>
                    <w:tcW w:w="583" w:type="pct"/>
                  </w:tcPr>
                  <w:p w:rsidR="005E4712" w:rsidRPr="003C479B" w:rsidRDefault="005E4712" w:rsidP="00EB66C8">
                    <w:pPr>
                      <w:ind w:right="5"/>
                      <w:jc w:val="right"/>
                      <w:rPr>
                        <w:sz w:val="18"/>
                        <w:szCs w:val="18"/>
                      </w:rPr>
                    </w:pPr>
                  </w:p>
                </w:tc>
                <w:tc>
                  <w:tcPr>
                    <w:tcW w:w="805" w:type="pct"/>
                  </w:tcPr>
                  <w:p w:rsidR="005E4712" w:rsidRPr="003C479B" w:rsidRDefault="005E4712" w:rsidP="00EB66C8">
                    <w:pPr>
                      <w:ind w:right="5"/>
                      <w:jc w:val="right"/>
                      <w:rPr>
                        <w:sz w:val="18"/>
                        <w:szCs w:val="18"/>
                      </w:rPr>
                    </w:pPr>
                    <w:r w:rsidRPr="003C479B">
                      <w:rPr>
                        <w:sz w:val="18"/>
                        <w:szCs w:val="18"/>
                      </w:rPr>
                      <w:t>57,593,553.23</w:t>
                    </w:r>
                  </w:p>
                </w:tc>
                <w:tc>
                  <w:tcPr>
                    <w:tcW w:w="805" w:type="pct"/>
                  </w:tcPr>
                  <w:p w:rsidR="005E4712" w:rsidRPr="003C479B" w:rsidRDefault="005E4712" w:rsidP="00EB66C8">
                    <w:pPr>
                      <w:ind w:right="5"/>
                      <w:jc w:val="right"/>
                      <w:rPr>
                        <w:sz w:val="18"/>
                        <w:szCs w:val="18"/>
                      </w:rPr>
                    </w:pPr>
                    <w:r w:rsidRPr="003C479B">
                      <w:rPr>
                        <w:sz w:val="18"/>
                        <w:szCs w:val="18"/>
                      </w:rPr>
                      <w:t>67,967,768.99</w:t>
                    </w:r>
                  </w:p>
                </w:tc>
                <w:tc>
                  <w:tcPr>
                    <w:tcW w:w="581" w:type="pct"/>
                  </w:tcPr>
                  <w:p w:rsidR="005E4712" w:rsidRPr="003C479B" w:rsidRDefault="005E4712" w:rsidP="00EB66C8">
                    <w:pPr>
                      <w:ind w:right="5"/>
                      <w:jc w:val="right"/>
                      <w:rPr>
                        <w:sz w:val="18"/>
                        <w:szCs w:val="18"/>
                      </w:rPr>
                    </w:pPr>
                  </w:p>
                </w:tc>
                <w:tc>
                  <w:tcPr>
                    <w:tcW w:w="805" w:type="pct"/>
                  </w:tcPr>
                  <w:p w:rsidR="005E4712" w:rsidRPr="003C479B" w:rsidRDefault="005E4712" w:rsidP="00EB66C8">
                    <w:pPr>
                      <w:ind w:right="5"/>
                      <w:jc w:val="right"/>
                      <w:rPr>
                        <w:sz w:val="18"/>
                        <w:szCs w:val="18"/>
                      </w:rPr>
                    </w:pPr>
                    <w:r w:rsidRPr="003C479B">
                      <w:rPr>
                        <w:sz w:val="18"/>
                        <w:szCs w:val="18"/>
                      </w:rPr>
                      <w:t>67,967,768.99</w:t>
                    </w:r>
                  </w:p>
                </w:tc>
              </w:tr>
            </w:sdtContent>
          </w:sdt>
          <w:sdt>
            <w:sdtPr>
              <w:rPr>
                <w:szCs w:val="21"/>
              </w:rPr>
              <w:alias w:val="其他存货"/>
              <w:tag w:val="_TUP_c1ac2d40d50a4131b1b1c2720e9aef48"/>
              <w:id w:val="844889475"/>
              <w:lock w:val="sdtLocked"/>
            </w:sdtPr>
            <w:sdtEndPr>
              <w:rPr>
                <w:rFonts w:hint="eastAsia"/>
                <w:sz w:val="18"/>
                <w:szCs w:val="18"/>
              </w:rPr>
            </w:sdtEndPr>
            <w:sdtContent>
              <w:tr w:rsidR="005E4712" w:rsidTr="00EB66C8">
                <w:trPr>
                  <w:cantSplit/>
                </w:trPr>
                <w:tc>
                  <w:tcPr>
                    <w:tcW w:w="616" w:type="pct"/>
                  </w:tcPr>
                  <w:p w:rsidR="005E4712" w:rsidRDefault="005E4712" w:rsidP="00EB66C8">
                    <w:pPr>
                      <w:ind w:right="5"/>
                      <w:rPr>
                        <w:szCs w:val="21"/>
                      </w:rPr>
                    </w:pPr>
                    <w:r>
                      <w:t>开发产品</w:t>
                    </w:r>
                  </w:p>
                </w:tc>
                <w:tc>
                  <w:tcPr>
                    <w:tcW w:w="805" w:type="pct"/>
                  </w:tcPr>
                  <w:p w:rsidR="005E4712" w:rsidRPr="003C479B" w:rsidRDefault="005E4712" w:rsidP="00EB66C8">
                    <w:pPr>
                      <w:ind w:right="5"/>
                      <w:jc w:val="right"/>
                      <w:rPr>
                        <w:sz w:val="18"/>
                        <w:szCs w:val="18"/>
                      </w:rPr>
                    </w:pPr>
                    <w:r w:rsidRPr="003C479B">
                      <w:rPr>
                        <w:sz w:val="18"/>
                        <w:szCs w:val="18"/>
                      </w:rPr>
                      <w:t>63,308,196.72</w:t>
                    </w:r>
                  </w:p>
                </w:tc>
                <w:tc>
                  <w:tcPr>
                    <w:tcW w:w="583" w:type="pct"/>
                  </w:tcPr>
                  <w:p w:rsidR="005E4712" w:rsidRPr="003C479B" w:rsidRDefault="005E4712" w:rsidP="00EB66C8">
                    <w:pPr>
                      <w:ind w:right="5"/>
                      <w:jc w:val="right"/>
                      <w:rPr>
                        <w:sz w:val="18"/>
                        <w:szCs w:val="18"/>
                      </w:rPr>
                    </w:pPr>
                    <w:r w:rsidRPr="003C479B">
                      <w:rPr>
                        <w:sz w:val="18"/>
                        <w:szCs w:val="18"/>
                      </w:rPr>
                      <w:t>26,446,059.63</w:t>
                    </w:r>
                  </w:p>
                </w:tc>
                <w:tc>
                  <w:tcPr>
                    <w:tcW w:w="805" w:type="pct"/>
                  </w:tcPr>
                  <w:p w:rsidR="005E4712" w:rsidRPr="003C479B" w:rsidRDefault="005E4712" w:rsidP="00EB66C8">
                    <w:pPr>
                      <w:ind w:right="5"/>
                      <w:jc w:val="right"/>
                      <w:rPr>
                        <w:sz w:val="18"/>
                        <w:szCs w:val="18"/>
                      </w:rPr>
                    </w:pPr>
                    <w:r w:rsidRPr="003C479B">
                      <w:rPr>
                        <w:sz w:val="18"/>
                        <w:szCs w:val="18"/>
                      </w:rPr>
                      <w:t>36,862,137.09</w:t>
                    </w:r>
                  </w:p>
                </w:tc>
                <w:tc>
                  <w:tcPr>
                    <w:tcW w:w="805" w:type="pct"/>
                  </w:tcPr>
                  <w:p w:rsidR="005E4712" w:rsidRPr="003C479B" w:rsidRDefault="005E4712" w:rsidP="00EB66C8">
                    <w:pPr>
                      <w:ind w:right="5"/>
                      <w:jc w:val="right"/>
                      <w:rPr>
                        <w:sz w:val="18"/>
                        <w:szCs w:val="18"/>
                      </w:rPr>
                    </w:pPr>
                    <w:r w:rsidRPr="003C479B">
                      <w:rPr>
                        <w:sz w:val="18"/>
                        <w:szCs w:val="18"/>
                      </w:rPr>
                      <w:t>67,408,828.98</w:t>
                    </w:r>
                  </w:p>
                </w:tc>
                <w:tc>
                  <w:tcPr>
                    <w:tcW w:w="581" w:type="pct"/>
                  </w:tcPr>
                  <w:p w:rsidR="005E4712" w:rsidRPr="003C479B" w:rsidRDefault="005E4712" w:rsidP="00EB66C8">
                    <w:pPr>
                      <w:ind w:right="5"/>
                      <w:jc w:val="right"/>
                      <w:rPr>
                        <w:sz w:val="18"/>
                        <w:szCs w:val="18"/>
                      </w:rPr>
                    </w:pPr>
                    <w:r w:rsidRPr="003C479B">
                      <w:rPr>
                        <w:sz w:val="18"/>
                        <w:szCs w:val="18"/>
                      </w:rPr>
                      <w:t>26,446,059.63</w:t>
                    </w:r>
                  </w:p>
                </w:tc>
                <w:tc>
                  <w:tcPr>
                    <w:tcW w:w="805" w:type="pct"/>
                  </w:tcPr>
                  <w:p w:rsidR="005E4712" w:rsidRPr="003C479B" w:rsidRDefault="005E4712" w:rsidP="00EB66C8">
                    <w:pPr>
                      <w:ind w:right="5"/>
                      <w:jc w:val="right"/>
                      <w:rPr>
                        <w:sz w:val="18"/>
                        <w:szCs w:val="18"/>
                      </w:rPr>
                    </w:pPr>
                    <w:r w:rsidRPr="003C479B">
                      <w:rPr>
                        <w:sz w:val="18"/>
                        <w:szCs w:val="18"/>
                      </w:rPr>
                      <w:t>40,962,769.35</w:t>
                    </w:r>
                  </w:p>
                </w:tc>
              </w:tr>
            </w:sdtContent>
          </w:sdt>
          <w:sdt>
            <w:sdtPr>
              <w:rPr>
                <w:szCs w:val="21"/>
              </w:rPr>
              <w:alias w:val="其他存货"/>
              <w:tag w:val="_TUP_c1ac2d40d50a4131b1b1c2720e9aef48"/>
              <w:id w:val="844889476"/>
              <w:lock w:val="sdtLocked"/>
            </w:sdtPr>
            <w:sdtEndPr>
              <w:rPr>
                <w:rFonts w:hint="eastAsia"/>
                <w:sz w:val="18"/>
                <w:szCs w:val="18"/>
              </w:rPr>
            </w:sdtEndPr>
            <w:sdtContent>
              <w:tr w:rsidR="005E4712" w:rsidTr="00EB66C8">
                <w:trPr>
                  <w:cantSplit/>
                </w:trPr>
                <w:tc>
                  <w:tcPr>
                    <w:tcW w:w="616" w:type="pct"/>
                  </w:tcPr>
                  <w:p w:rsidR="005E4712" w:rsidRDefault="005E4712" w:rsidP="00EB66C8">
                    <w:pPr>
                      <w:ind w:right="5"/>
                      <w:rPr>
                        <w:szCs w:val="21"/>
                      </w:rPr>
                    </w:pPr>
                    <w:r>
                      <w:t>其他</w:t>
                    </w:r>
                  </w:p>
                </w:tc>
                <w:tc>
                  <w:tcPr>
                    <w:tcW w:w="805" w:type="pct"/>
                  </w:tcPr>
                  <w:p w:rsidR="005E4712" w:rsidRPr="003C479B" w:rsidRDefault="005E4712" w:rsidP="00EB66C8">
                    <w:pPr>
                      <w:ind w:right="5"/>
                      <w:jc w:val="right"/>
                      <w:rPr>
                        <w:sz w:val="18"/>
                        <w:szCs w:val="18"/>
                      </w:rPr>
                    </w:pPr>
                    <w:r w:rsidRPr="003C479B">
                      <w:rPr>
                        <w:sz w:val="18"/>
                        <w:szCs w:val="18"/>
                      </w:rPr>
                      <w:t>29,178.97</w:t>
                    </w:r>
                  </w:p>
                </w:tc>
                <w:tc>
                  <w:tcPr>
                    <w:tcW w:w="583" w:type="pct"/>
                  </w:tcPr>
                  <w:p w:rsidR="005E4712" w:rsidRPr="003C479B" w:rsidRDefault="005E4712" w:rsidP="00EB66C8">
                    <w:pPr>
                      <w:ind w:right="5"/>
                      <w:jc w:val="right"/>
                      <w:rPr>
                        <w:sz w:val="18"/>
                        <w:szCs w:val="18"/>
                      </w:rPr>
                    </w:pPr>
                  </w:p>
                </w:tc>
                <w:tc>
                  <w:tcPr>
                    <w:tcW w:w="805" w:type="pct"/>
                  </w:tcPr>
                  <w:p w:rsidR="005E4712" w:rsidRPr="003C479B" w:rsidRDefault="005E4712" w:rsidP="00EB66C8">
                    <w:pPr>
                      <w:ind w:right="5"/>
                      <w:jc w:val="right"/>
                      <w:rPr>
                        <w:sz w:val="18"/>
                        <w:szCs w:val="18"/>
                      </w:rPr>
                    </w:pPr>
                    <w:r w:rsidRPr="003C479B">
                      <w:rPr>
                        <w:sz w:val="18"/>
                        <w:szCs w:val="18"/>
                      </w:rPr>
                      <w:t>29,178.97</w:t>
                    </w:r>
                  </w:p>
                </w:tc>
                <w:tc>
                  <w:tcPr>
                    <w:tcW w:w="805" w:type="pct"/>
                  </w:tcPr>
                  <w:p w:rsidR="005E4712" w:rsidRPr="003C479B" w:rsidRDefault="005E4712" w:rsidP="00EB66C8">
                    <w:pPr>
                      <w:ind w:right="5"/>
                      <w:jc w:val="right"/>
                      <w:rPr>
                        <w:sz w:val="18"/>
                        <w:szCs w:val="18"/>
                      </w:rPr>
                    </w:pPr>
                    <w:r w:rsidRPr="003C479B">
                      <w:rPr>
                        <w:sz w:val="18"/>
                        <w:szCs w:val="18"/>
                      </w:rPr>
                      <w:t>25,158.30</w:t>
                    </w:r>
                  </w:p>
                </w:tc>
                <w:tc>
                  <w:tcPr>
                    <w:tcW w:w="581" w:type="pct"/>
                  </w:tcPr>
                  <w:p w:rsidR="005E4712" w:rsidRPr="003C479B" w:rsidRDefault="005E4712" w:rsidP="00EB66C8">
                    <w:pPr>
                      <w:ind w:right="5"/>
                      <w:jc w:val="right"/>
                      <w:rPr>
                        <w:sz w:val="18"/>
                        <w:szCs w:val="18"/>
                      </w:rPr>
                    </w:pPr>
                  </w:p>
                </w:tc>
                <w:tc>
                  <w:tcPr>
                    <w:tcW w:w="805" w:type="pct"/>
                  </w:tcPr>
                  <w:p w:rsidR="005E4712" w:rsidRPr="003C479B" w:rsidRDefault="005E4712" w:rsidP="00EB66C8">
                    <w:pPr>
                      <w:ind w:right="5"/>
                      <w:jc w:val="right"/>
                      <w:rPr>
                        <w:sz w:val="18"/>
                        <w:szCs w:val="18"/>
                      </w:rPr>
                    </w:pPr>
                    <w:r w:rsidRPr="003C479B">
                      <w:rPr>
                        <w:sz w:val="18"/>
                        <w:szCs w:val="18"/>
                      </w:rPr>
                      <w:t>25,158.30</w:t>
                    </w:r>
                  </w:p>
                </w:tc>
              </w:tr>
            </w:sdtContent>
          </w:sdt>
          <w:tr w:rsidR="005E4712" w:rsidTr="00EB66C8">
            <w:trPr>
              <w:cantSplit/>
            </w:trPr>
            <w:sdt>
              <w:sdtPr>
                <w:tag w:val="_PLD_c7f765ab16d04ed0965df8d114b73cb6"/>
                <w:id w:val="844889477"/>
                <w:lock w:val="sdtLocked"/>
              </w:sdtPr>
              <w:sdtContent>
                <w:tc>
                  <w:tcPr>
                    <w:tcW w:w="616" w:type="pct"/>
                  </w:tcPr>
                  <w:p w:rsidR="005E4712" w:rsidRDefault="005E4712" w:rsidP="00EB66C8">
                    <w:pPr>
                      <w:ind w:right="5"/>
                      <w:jc w:val="center"/>
                      <w:rPr>
                        <w:szCs w:val="21"/>
                      </w:rPr>
                    </w:pPr>
                    <w:r>
                      <w:rPr>
                        <w:rFonts w:hint="eastAsia"/>
                        <w:szCs w:val="21"/>
                      </w:rPr>
                      <w:t>合计</w:t>
                    </w:r>
                  </w:p>
                </w:tc>
              </w:sdtContent>
            </w:sdt>
            <w:tc>
              <w:tcPr>
                <w:tcW w:w="805" w:type="pct"/>
              </w:tcPr>
              <w:p w:rsidR="005E4712" w:rsidRPr="003C479B" w:rsidRDefault="005E4712" w:rsidP="00EB66C8">
                <w:pPr>
                  <w:ind w:right="5"/>
                  <w:jc w:val="right"/>
                  <w:rPr>
                    <w:sz w:val="18"/>
                    <w:szCs w:val="18"/>
                  </w:rPr>
                </w:pPr>
                <w:r w:rsidRPr="003C479B">
                  <w:rPr>
                    <w:sz w:val="18"/>
                    <w:szCs w:val="18"/>
                  </w:rPr>
                  <w:t>292,147,662.38</w:t>
                </w:r>
              </w:p>
            </w:tc>
            <w:tc>
              <w:tcPr>
                <w:tcW w:w="583" w:type="pct"/>
              </w:tcPr>
              <w:p w:rsidR="005E4712" w:rsidRPr="003C479B" w:rsidRDefault="005E4712" w:rsidP="00EB66C8">
                <w:pPr>
                  <w:ind w:right="5"/>
                  <w:jc w:val="right"/>
                  <w:rPr>
                    <w:sz w:val="18"/>
                    <w:szCs w:val="18"/>
                  </w:rPr>
                </w:pPr>
                <w:r w:rsidRPr="003C479B">
                  <w:rPr>
                    <w:sz w:val="18"/>
                    <w:szCs w:val="18"/>
                  </w:rPr>
                  <w:t>26,446,059.63</w:t>
                </w:r>
              </w:p>
            </w:tc>
            <w:tc>
              <w:tcPr>
                <w:tcW w:w="805" w:type="pct"/>
              </w:tcPr>
              <w:p w:rsidR="005E4712" w:rsidRPr="003C479B" w:rsidRDefault="005E4712" w:rsidP="00EB66C8">
                <w:pPr>
                  <w:ind w:right="5"/>
                  <w:jc w:val="right"/>
                  <w:rPr>
                    <w:sz w:val="18"/>
                    <w:szCs w:val="18"/>
                  </w:rPr>
                </w:pPr>
                <w:r w:rsidRPr="003C479B">
                  <w:rPr>
                    <w:sz w:val="18"/>
                    <w:szCs w:val="18"/>
                  </w:rPr>
                  <w:t>265,701,602.75</w:t>
                </w:r>
              </w:p>
            </w:tc>
            <w:tc>
              <w:tcPr>
                <w:tcW w:w="805" w:type="pct"/>
              </w:tcPr>
              <w:p w:rsidR="005E4712" w:rsidRPr="003C479B" w:rsidRDefault="005E4712" w:rsidP="00EB66C8">
                <w:pPr>
                  <w:ind w:right="5"/>
                  <w:jc w:val="right"/>
                  <w:rPr>
                    <w:sz w:val="18"/>
                    <w:szCs w:val="18"/>
                  </w:rPr>
                </w:pPr>
                <w:r w:rsidRPr="003C479B">
                  <w:rPr>
                    <w:sz w:val="18"/>
                    <w:szCs w:val="18"/>
                  </w:rPr>
                  <w:t>315,716,738.89</w:t>
                </w:r>
              </w:p>
            </w:tc>
            <w:tc>
              <w:tcPr>
                <w:tcW w:w="581" w:type="pct"/>
              </w:tcPr>
              <w:p w:rsidR="005E4712" w:rsidRPr="003C479B" w:rsidRDefault="005E4712" w:rsidP="00EB66C8">
                <w:pPr>
                  <w:ind w:right="5"/>
                  <w:jc w:val="right"/>
                  <w:rPr>
                    <w:sz w:val="18"/>
                    <w:szCs w:val="18"/>
                  </w:rPr>
                </w:pPr>
                <w:r w:rsidRPr="003C479B">
                  <w:rPr>
                    <w:sz w:val="18"/>
                    <w:szCs w:val="18"/>
                  </w:rPr>
                  <w:t>26,446,059.63</w:t>
                </w:r>
              </w:p>
            </w:tc>
            <w:tc>
              <w:tcPr>
                <w:tcW w:w="805" w:type="pct"/>
              </w:tcPr>
              <w:p w:rsidR="005E4712" w:rsidRPr="003C479B" w:rsidRDefault="005E4712" w:rsidP="00EB66C8">
                <w:pPr>
                  <w:ind w:right="5"/>
                  <w:jc w:val="right"/>
                  <w:rPr>
                    <w:sz w:val="18"/>
                    <w:szCs w:val="18"/>
                  </w:rPr>
                </w:pPr>
                <w:r w:rsidRPr="003C479B">
                  <w:rPr>
                    <w:sz w:val="18"/>
                    <w:szCs w:val="18"/>
                  </w:rPr>
                  <w:t>289,270,679.26</w:t>
                </w:r>
              </w:p>
            </w:tc>
          </w:tr>
        </w:tbl>
        <w:p w:rsidR="005E4712" w:rsidRDefault="005E4712"/>
        <w:p w:rsidR="003C479B" w:rsidRDefault="003C479B" w:rsidP="003C479B">
          <w:pPr>
            <w:spacing w:line="400" w:lineRule="exact"/>
            <w:ind w:left="426"/>
            <w:rPr>
              <w:rFonts w:cs="Arial"/>
              <w:szCs w:val="21"/>
            </w:rPr>
          </w:pPr>
          <w:r w:rsidRPr="00DD1578">
            <w:rPr>
              <w:bCs/>
            </w:rPr>
            <w:t>开发</w:t>
          </w:r>
          <w:r w:rsidRPr="00DD1578">
            <w:rPr>
              <w:rFonts w:cs="Arial"/>
              <w:szCs w:val="21"/>
            </w:rPr>
            <w:t>产品明细情况</w:t>
          </w:r>
          <w:r w:rsidRPr="00DD1578">
            <w:rPr>
              <w:rFonts w:cs="Arial" w:hint="eastAsia"/>
              <w:szCs w:val="21"/>
            </w:rPr>
            <w:t>：</w:t>
          </w:r>
        </w:p>
        <w:p w:rsidR="00EE09B3" w:rsidRPr="00A75434" w:rsidRDefault="00EE09B3" w:rsidP="00890AB1">
          <w:pPr>
            <w:spacing w:beforeLines="15" w:afterLines="15" w:line="276" w:lineRule="auto"/>
            <w:ind w:firstLineChars="200" w:firstLine="360"/>
            <w:jc w:val="right"/>
            <w:rPr>
              <w:sz w:val="18"/>
              <w:szCs w:val="18"/>
            </w:rPr>
          </w:pPr>
          <w:r w:rsidRPr="00A75434">
            <w:rPr>
              <w:rFonts w:hint="eastAsia"/>
              <w:sz w:val="18"/>
              <w:szCs w:val="18"/>
            </w:rPr>
            <w:t>单位：元</w:t>
          </w:r>
          <w:r w:rsidRPr="00A75434">
            <w:rPr>
              <w:sz w:val="18"/>
              <w:szCs w:val="18"/>
            </w:rPr>
            <w:t xml:space="preserve">  币种：人民币</w:t>
          </w:r>
        </w:p>
        <w:tbl>
          <w:tblPr>
            <w:tblW w:w="5000" w:type="pct"/>
            <w:jc w:val="center"/>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CellMar>
              <w:left w:w="28" w:type="dxa"/>
              <w:right w:w="28" w:type="dxa"/>
            </w:tblCellMar>
            <w:tblLook w:val="0000"/>
          </w:tblPr>
          <w:tblGrid>
            <w:gridCol w:w="1965"/>
            <w:gridCol w:w="1189"/>
            <w:gridCol w:w="1460"/>
            <w:gridCol w:w="1260"/>
            <w:gridCol w:w="1477"/>
            <w:gridCol w:w="1538"/>
          </w:tblGrid>
          <w:tr w:rsidR="005E4712" w:rsidRPr="00DD1578" w:rsidTr="00EB66C8">
            <w:trPr>
              <w:trHeight w:val="360"/>
              <w:tblHeader/>
              <w:jc w:val="center"/>
            </w:trPr>
            <w:tc>
              <w:tcPr>
                <w:tcW w:w="1105" w:type="pct"/>
                <w:shd w:val="clear" w:color="auto" w:fill="auto"/>
                <w:noWrap/>
                <w:vAlign w:val="center"/>
              </w:tcPr>
              <w:bookmarkEnd w:id="107"/>
              <w:p w:rsidR="005E4712" w:rsidRPr="00DD1578" w:rsidRDefault="005E4712" w:rsidP="00EB66C8">
                <w:pPr>
                  <w:jc w:val="center"/>
                  <w:rPr>
                    <w:rFonts w:cs="Arial"/>
                    <w:sz w:val="18"/>
                    <w:szCs w:val="18"/>
                  </w:rPr>
                </w:pPr>
                <w:r w:rsidRPr="00DD1578">
                  <w:rPr>
                    <w:rFonts w:cs="Arial"/>
                    <w:sz w:val="18"/>
                    <w:szCs w:val="18"/>
                  </w:rPr>
                  <w:t>项目名称</w:t>
                </w:r>
              </w:p>
            </w:tc>
            <w:tc>
              <w:tcPr>
                <w:tcW w:w="669" w:type="pct"/>
                <w:shd w:val="clear" w:color="auto" w:fill="auto"/>
                <w:noWrap/>
                <w:vAlign w:val="center"/>
              </w:tcPr>
              <w:p w:rsidR="005E4712" w:rsidRPr="00DD1578" w:rsidRDefault="005E4712" w:rsidP="00EB66C8">
                <w:pPr>
                  <w:jc w:val="center"/>
                  <w:rPr>
                    <w:rFonts w:cs="Arial"/>
                    <w:sz w:val="18"/>
                    <w:szCs w:val="18"/>
                  </w:rPr>
                </w:pPr>
                <w:r w:rsidRPr="00DD1578">
                  <w:rPr>
                    <w:rFonts w:cs="Arial"/>
                    <w:sz w:val="18"/>
                    <w:szCs w:val="18"/>
                  </w:rPr>
                  <w:t>竣工时间</w:t>
                </w:r>
              </w:p>
            </w:tc>
            <w:tc>
              <w:tcPr>
                <w:tcW w:w="821" w:type="pct"/>
                <w:shd w:val="clear" w:color="auto" w:fill="auto"/>
                <w:noWrap/>
                <w:vAlign w:val="center"/>
              </w:tcPr>
              <w:p w:rsidR="005E4712" w:rsidRPr="00DD1578" w:rsidRDefault="005E4712" w:rsidP="00EB66C8">
                <w:pPr>
                  <w:jc w:val="center"/>
                  <w:rPr>
                    <w:rFonts w:cs="Arial"/>
                    <w:sz w:val="18"/>
                    <w:szCs w:val="18"/>
                  </w:rPr>
                </w:pPr>
                <w:r w:rsidRPr="00DD1578">
                  <w:rPr>
                    <w:rFonts w:cs="Arial"/>
                    <w:sz w:val="18"/>
                    <w:szCs w:val="18"/>
                  </w:rPr>
                  <w:t>期初数</w:t>
                </w:r>
              </w:p>
            </w:tc>
            <w:tc>
              <w:tcPr>
                <w:tcW w:w="709" w:type="pct"/>
                <w:shd w:val="clear" w:color="auto" w:fill="auto"/>
                <w:noWrap/>
                <w:vAlign w:val="center"/>
              </w:tcPr>
              <w:p w:rsidR="005E4712" w:rsidRPr="00DD1578" w:rsidRDefault="005E4712" w:rsidP="00EB66C8">
                <w:pPr>
                  <w:jc w:val="center"/>
                  <w:rPr>
                    <w:rFonts w:cs="Arial"/>
                    <w:sz w:val="18"/>
                    <w:szCs w:val="18"/>
                  </w:rPr>
                </w:pPr>
                <w:r w:rsidRPr="00DD1578">
                  <w:rPr>
                    <w:rFonts w:cs="Arial"/>
                    <w:sz w:val="18"/>
                    <w:szCs w:val="18"/>
                  </w:rPr>
                  <w:t>本年增加</w:t>
                </w:r>
              </w:p>
            </w:tc>
            <w:tc>
              <w:tcPr>
                <w:tcW w:w="831" w:type="pct"/>
                <w:shd w:val="clear" w:color="auto" w:fill="auto"/>
                <w:noWrap/>
                <w:vAlign w:val="center"/>
              </w:tcPr>
              <w:p w:rsidR="005E4712" w:rsidRPr="00DD1578" w:rsidRDefault="005E4712" w:rsidP="00EB66C8">
                <w:pPr>
                  <w:jc w:val="center"/>
                  <w:rPr>
                    <w:rFonts w:cs="Arial"/>
                    <w:sz w:val="18"/>
                    <w:szCs w:val="18"/>
                  </w:rPr>
                </w:pPr>
                <w:r w:rsidRPr="00DD1578">
                  <w:rPr>
                    <w:rFonts w:cs="Arial"/>
                    <w:sz w:val="18"/>
                    <w:szCs w:val="18"/>
                  </w:rPr>
                  <w:t>本年减少</w:t>
                </w:r>
              </w:p>
            </w:tc>
            <w:tc>
              <w:tcPr>
                <w:tcW w:w="865" w:type="pct"/>
                <w:shd w:val="clear" w:color="auto" w:fill="auto"/>
                <w:noWrap/>
                <w:vAlign w:val="center"/>
              </w:tcPr>
              <w:p w:rsidR="005E4712" w:rsidRPr="00DD1578" w:rsidRDefault="005E4712" w:rsidP="00EB66C8">
                <w:pPr>
                  <w:jc w:val="center"/>
                  <w:rPr>
                    <w:rFonts w:cs="Arial"/>
                    <w:sz w:val="18"/>
                    <w:szCs w:val="18"/>
                  </w:rPr>
                </w:pPr>
                <w:r w:rsidRPr="00DD1578">
                  <w:rPr>
                    <w:rFonts w:cs="Arial"/>
                    <w:sz w:val="18"/>
                    <w:szCs w:val="18"/>
                  </w:rPr>
                  <w:t>期末数</w:t>
                </w:r>
              </w:p>
            </w:tc>
          </w:tr>
          <w:tr w:rsidR="005E4712" w:rsidRPr="00DD1578" w:rsidTr="00EB66C8">
            <w:trPr>
              <w:trHeight w:val="360"/>
              <w:jc w:val="center"/>
            </w:trPr>
            <w:tc>
              <w:tcPr>
                <w:tcW w:w="1105" w:type="pct"/>
                <w:shd w:val="clear" w:color="auto" w:fill="auto"/>
                <w:noWrap/>
                <w:vAlign w:val="center"/>
              </w:tcPr>
              <w:p w:rsidR="005E4712" w:rsidRPr="00DD1578" w:rsidRDefault="005E4712" w:rsidP="00EB66C8">
                <w:pPr>
                  <w:rPr>
                    <w:sz w:val="18"/>
                    <w:szCs w:val="18"/>
                  </w:rPr>
                </w:pPr>
                <w:r w:rsidRPr="00DD1578">
                  <w:rPr>
                    <w:rFonts w:hint="eastAsia"/>
                    <w:sz w:val="18"/>
                    <w:szCs w:val="18"/>
                  </w:rPr>
                  <w:t>恒美嘉园一期</w:t>
                </w:r>
              </w:p>
            </w:tc>
            <w:tc>
              <w:tcPr>
                <w:tcW w:w="669" w:type="pct"/>
                <w:shd w:val="clear" w:color="auto" w:fill="auto"/>
                <w:noWrap/>
                <w:vAlign w:val="center"/>
              </w:tcPr>
              <w:p w:rsidR="005E4712" w:rsidRPr="00DD1578" w:rsidRDefault="005E4712" w:rsidP="00EB66C8">
                <w:pPr>
                  <w:jc w:val="center"/>
                  <w:rPr>
                    <w:sz w:val="18"/>
                    <w:szCs w:val="18"/>
                  </w:rPr>
                </w:pPr>
                <w:r w:rsidRPr="00DD1578">
                  <w:rPr>
                    <w:rFonts w:hint="eastAsia"/>
                    <w:sz w:val="18"/>
                    <w:szCs w:val="18"/>
                  </w:rPr>
                  <w:t>2007.12.30</w:t>
                </w:r>
              </w:p>
            </w:tc>
            <w:tc>
              <w:tcPr>
                <w:tcW w:w="821" w:type="pct"/>
                <w:shd w:val="clear" w:color="auto" w:fill="auto"/>
                <w:noWrap/>
                <w:vAlign w:val="center"/>
              </w:tcPr>
              <w:p w:rsidR="005E4712" w:rsidRPr="00DD1578" w:rsidRDefault="005E4712" w:rsidP="00EB66C8">
                <w:pPr>
                  <w:jc w:val="right"/>
                  <w:rPr>
                    <w:sz w:val="18"/>
                    <w:szCs w:val="18"/>
                  </w:rPr>
                </w:pPr>
                <w:r w:rsidRPr="00DD1578">
                  <w:rPr>
                    <w:rFonts w:hint="eastAsia"/>
                    <w:sz w:val="18"/>
                    <w:szCs w:val="18"/>
                  </w:rPr>
                  <w:t>42,924,467.65</w:t>
                </w:r>
              </w:p>
            </w:tc>
            <w:tc>
              <w:tcPr>
                <w:tcW w:w="709" w:type="pct"/>
                <w:shd w:val="clear" w:color="auto" w:fill="auto"/>
                <w:noWrap/>
                <w:vAlign w:val="center"/>
              </w:tcPr>
              <w:p w:rsidR="005E4712" w:rsidRPr="007A0F27" w:rsidRDefault="005E4712" w:rsidP="00EB66C8">
                <w:pPr>
                  <w:jc w:val="right"/>
                  <w:rPr>
                    <w:sz w:val="18"/>
                    <w:szCs w:val="18"/>
                  </w:rPr>
                </w:pPr>
              </w:p>
            </w:tc>
            <w:tc>
              <w:tcPr>
                <w:tcW w:w="831" w:type="pct"/>
                <w:shd w:val="clear" w:color="auto" w:fill="auto"/>
                <w:noWrap/>
                <w:vAlign w:val="center"/>
              </w:tcPr>
              <w:p w:rsidR="005E4712" w:rsidRPr="007A0F27" w:rsidRDefault="005E4712" w:rsidP="00EB66C8">
                <w:pPr>
                  <w:jc w:val="right"/>
                  <w:rPr>
                    <w:sz w:val="18"/>
                    <w:szCs w:val="18"/>
                  </w:rPr>
                </w:pPr>
                <w:r>
                  <w:t> </w:t>
                </w:r>
              </w:p>
            </w:tc>
            <w:tc>
              <w:tcPr>
                <w:tcW w:w="865" w:type="pct"/>
                <w:shd w:val="clear" w:color="auto" w:fill="auto"/>
                <w:noWrap/>
                <w:vAlign w:val="center"/>
              </w:tcPr>
              <w:p w:rsidR="005E4712" w:rsidRPr="007A0F27" w:rsidRDefault="005E4712" w:rsidP="00EB66C8">
                <w:pPr>
                  <w:jc w:val="right"/>
                  <w:rPr>
                    <w:sz w:val="18"/>
                    <w:szCs w:val="18"/>
                  </w:rPr>
                </w:pPr>
                <w:r w:rsidRPr="007A0F27">
                  <w:rPr>
                    <w:rFonts w:hint="eastAsia"/>
                    <w:sz w:val="18"/>
                    <w:szCs w:val="18"/>
                  </w:rPr>
                  <w:t>42,924,467.65</w:t>
                </w:r>
              </w:p>
            </w:tc>
          </w:tr>
          <w:tr w:rsidR="005E4712" w:rsidRPr="00DD1578" w:rsidTr="00EB66C8">
            <w:trPr>
              <w:trHeight w:val="360"/>
              <w:jc w:val="center"/>
            </w:trPr>
            <w:tc>
              <w:tcPr>
                <w:tcW w:w="1105" w:type="pct"/>
                <w:shd w:val="clear" w:color="auto" w:fill="auto"/>
                <w:noWrap/>
                <w:vAlign w:val="center"/>
              </w:tcPr>
              <w:p w:rsidR="005E4712" w:rsidRPr="00DD1578" w:rsidRDefault="005E4712" w:rsidP="00EB66C8">
                <w:pPr>
                  <w:rPr>
                    <w:sz w:val="18"/>
                    <w:szCs w:val="18"/>
                  </w:rPr>
                </w:pPr>
                <w:r w:rsidRPr="00DD1578">
                  <w:rPr>
                    <w:rFonts w:hint="eastAsia"/>
                    <w:sz w:val="18"/>
                    <w:szCs w:val="18"/>
                  </w:rPr>
                  <w:t>恒美山庄C地块</w:t>
                </w:r>
              </w:p>
            </w:tc>
            <w:tc>
              <w:tcPr>
                <w:tcW w:w="669" w:type="pct"/>
                <w:shd w:val="clear" w:color="auto" w:fill="auto"/>
                <w:noWrap/>
                <w:vAlign w:val="center"/>
              </w:tcPr>
              <w:p w:rsidR="005E4712" w:rsidRPr="00DD1578" w:rsidRDefault="005E4712" w:rsidP="00EB66C8">
                <w:pPr>
                  <w:jc w:val="center"/>
                  <w:rPr>
                    <w:sz w:val="18"/>
                    <w:szCs w:val="18"/>
                  </w:rPr>
                </w:pPr>
                <w:r w:rsidRPr="00DD1578">
                  <w:rPr>
                    <w:rFonts w:hint="eastAsia"/>
                    <w:sz w:val="18"/>
                    <w:szCs w:val="18"/>
                  </w:rPr>
                  <w:t>2009.12.31</w:t>
                </w:r>
              </w:p>
            </w:tc>
            <w:tc>
              <w:tcPr>
                <w:tcW w:w="821" w:type="pct"/>
                <w:shd w:val="clear" w:color="auto" w:fill="auto"/>
                <w:noWrap/>
                <w:vAlign w:val="center"/>
              </w:tcPr>
              <w:p w:rsidR="005E4712" w:rsidRPr="00DD1578" w:rsidRDefault="005E4712" w:rsidP="00EB66C8">
                <w:pPr>
                  <w:jc w:val="right"/>
                  <w:rPr>
                    <w:sz w:val="18"/>
                    <w:szCs w:val="18"/>
                  </w:rPr>
                </w:pPr>
                <w:r w:rsidRPr="00DD1578">
                  <w:rPr>
                    <w:rFonts w:hint="eastAsia"/>
                    <w:sz w:val="18"/>
                    <w:szCs w:val="18"/>
                  </w:rPr>
                  <w:t>4,082,244.62</w:t>
                </w:r>
              </w:p>
            </w:tc>
            <w:tc>
              <w:tcPr>
                <w:tcW w:w="709" w:type="pct"/>
                <w:shd w:val="clear" w:color="auto" w:fill="auto"/>
                <w:noWrap/>
                <w:vAlign w:val="center"/>
              </w:tcPr>
              <w:p w:rsidR="005E4712" w:rsidRPr="007A0F27" w:rsidRDefault="005E4712" w:rsidP="00EB66C8">
                <w:pPr>
                  <w:jc w:val="right"/>
                  <w:rPr>
                    <w:sz w:val="18"/>
                    <w:szCs w:val="18"/>
                  </w:rPr>
                </w:pPr>
              </w:p>
            </w:tc>
            <w:tc>
              <w:tcPr>
                <w:tcW w:w="831" w:type="pct"/>
                <w:shd w:val="clear" w:color="auto" w:fill="auto"/>
                <w:noWrap/>
                <w:vAlign w:val="center"/>
              </w:tcPr>
              <w:p w:rsidR="005E4712" w:rsidRPr="007A0F27" w:rsidRDefault="005E4712" w:rsidP="00EB66C8">
                <w:pPr>
                  <w:jc w:val="right"/>
                  <w:rPr>
                    <w:sz w:val="18"/>
                    <w:szCs w:val="18"/>
                  </w:rPr>
                </w:pPr>
                <w:r w:rsidRPr="007A0F27">
                  <w:rPr>
                    <w:rFonts w:hint="eastAsia"/>
                    <w:sz w:val="18"/>
                    <w:szCs w:val="18"/>
                  </w:rPr>
                  <w:t>4,082,244.62</w:t>
                </w:r>
              </w:p>
            </w:tc>
            <w:tc>
              <w:tcPr>
                <w:tcW w:w="865" w:type="pct"/>
                <w:shd w:val="clear" w:color="auto" w:fill="auto"/>
                <w:noWrap/>
                <w:vAlign w:val="center"/>
              </w:tcPr>
              <w:p w:rsidR="005E4712" w:rsidRPr="007A0F27" w:rsidRDefault="005E4712" w:rsidP="00EB66C8">
                <w:pPr>
                  <w:jc w:val="right"/>
                  <w:rPr>
                    <w:sz w:val="18"/>
                    <w:szCs w:val="18"/>
                  </w:rPr>
                </w:pPr>
                <w:r w:rsidRPr="007A0F27">
                  <w:rPr>
                    <w:rFonts w:hint="eastAsia"/>
                    <w:sz w:val="18"/>
                    <w:szCs w:val="18"/>
                  </w:rPr>
                  <w:t>-</w:t>
                </w:r>
              </w:p>
            </w:tc>
          </w:tr>
          <w:tr w:rsidR="005E4712" w:rsidRPr="00DD1578" w:rsidTr="00EB66C8">
            <w:trPr>
              <w:trHeight w:val="360"/>
              <w:jc w:val="center"/>
            </w:trPr>
            <w:tc>
              <w:tcPr>
                <w:tcW w:w="1105" w:type="pct"/>
                <w:shd w:val="clear" w:color="auto" w:fill="auto"/>
                <w:noWrap/>
                <w:vAlign w:val="center"/>
              </w:tcPr>
              <w:p w:rsidR="005E4712" w:rsidRPr="00DD1578" w:rsidRDefault="005E4712" w:rsidP="00EB66C8">
                <w:pPr>
                  <w:rPr>
                    <w:sz w:val="18"/>
                    <w:szCs w:val="18"/>
                  </w:rPr>
                </w:pPr>
                <w:r w:rsidRPr="00DD1578">
                  <w:rPr>
                    <w:rFonts w:hint="eastAsia"/>
                    <w:sz w:val="18"/>
                    <w:szCs w:val="18"/>
                  </w:rPr>
                  <w:t>恒美山庄E地块</w:t>
                </w:r>
              </w:p>
            </w:tc>
            <w:tc>
              <w:tcPr>
                <w:tcW w:w="669" w:type="pct"/>
                <w:shd w:val="clear" w:color="auto" w:fill="auto"/>
                <w:noWrap/>
                <w:vAlign w:val="center"/>
              </w:tcPr>
              <w:p w:rsidR="005E4712" w:rsidRPr="00DD1578" w:rsidRDefault="005E4712" w:rsidP="00EB66C8">
                <w:pPr>
                  <w:jc w:val="center"/>
                  <w:rPr>
                    <w:sz w:val="18"/>
                    <w:szCs w:val="18"/>
                  </w:rPr>
                </w:pPr>
                <w:r w:rsidRPr="00DD1578">
                  <w:rPr>
                    <w:rFonts w:hint="eastAsia"/>
                    <w:sz w:val="18"/>
                    <w:szCs w:val="18"/>
                  </w:rPr>
                  <w:t>2012.03.31</w:t>
                </w:r>
              </w:p>
            </w:tc>
            <w:tc>
              <w:tcPr>
                <w:tcW w:w="821" w:type="pct"/>
                <w:shd w:val="clear" w:color="auto" w:fill="auto"/>
                <w:noWrap/>
                <w:vAlign w:val="center"/>
              </w:tcPr>
              <w:p w:rsidR="005E4712" w:rsidRPr="00DD1578" w:rsidRDefault="005E4712" w:rsidP="00EB66C8">
                <w:pPr>
                  <w:jc w:val="right"/>
                  <w:rPr>
                    <w:sz w:val="18"/>
                    <w:szCs w:val="18"/>
                  </w:rPr>
                </w:pPr>
                <w:r w:rsidRPr="00DD1578">
                  <w:rPr>
                    <w:rFonts w:hint="eastAsia"/>
                    <w:sz w:val="18"/>
                    <w:szCs w:val="18"/>
                  </w:rPr>
                  <w:t>8,077,041.11</w:t>
                </w:r>
              </w:p>
            </w:tc>
            <w:tc>
              <w:tcPr>
                <w:tcW w:w="709" w:type="pct"/>
                <w:shd w:val="clear" w:color="auto" w:fill="auto"/>
                <w:noWrap/>
                <w:vAlign w:val="center"/>
              </w:tcPr>
              <w:p w:rsidR="005E4712" w:rsidRPr="007A0F27" w:rsidRDefault="005E4712" w:rsidP="00EB66C8">
                <w:pPr>
                  <w:jc w:val="right"/>
                  <w:rPr>
                    <w:sz w:val="18"/>
                    <w:szCs w:val="18"/>
                  </w:rPr>
                </w:pPr>
              </w:p>
            </w:tc>
            <w:tc>
              <w:tcPr>
                <w:tcW w:w="831" w:type="pct"/>
                <w:shd w:val="clear" w:color="auto" w:fill="auto"/>
                <w:noWrap/>
                <w:vAlign w:val="center"/>
              </w:tcPr>
              <w:p w:rsidR="005E4712" w:rsidRPr="007A0F27" w:rsidRDefault="005E4712" w:rsidP="00EB66C8">
                <w:pPr>
                  <w:jc w:val="right"/>
                  <w:rPr>
                    <w:sz w:val="18"/>
                    <w:szCs w:val="18"/>
                  </w:rPr>
                </w:pPr>
                <w:r>
                  <w:t> </w:t>
                </w:r>
              </w:p>
            </w:tc>
            <w:tc>
              <w:tcPr>
                <w:tcW w:w="865" w:type="pct"/>
                <w:shd w:val="clear" w:color="auto" w:fill="auto"/>
                <w:noWrap/>
                <w:vAlign w:val="center"/>
              </w:tcPr>
              <w:p w:rsidR="005E4712" w:rsidRPr="007A0F27" w:rsidRDefault="005E4712" w:rsidP="00EB66C8">
                <w:pPr>
                  <w:jc w:val="right"/>
                  <w:rPr>
                    <w:sz w:val="18"/>
                    <w:szCs w:val="18"/>
                  </w:rPr>
                </w:pPr>
                <w:r w:rsidRPr="007A0F27">
                  <w:rPr>
                    <w:rFonts w:hint="eastAsia"/>
                    <w:sz w:val="18"/>
                    <w:szCs w:val="18"/>
                  </w:rPr>
                  <w:t>8,077,041.11</w:t>
                </w:r>
              </w:p>
            </w:tc>
          </w:tr>
          <w:tr w:rsidR="005E4712" w:rsidRPr="00DD1578" w:rsidTr="00EB66C8">
            <w:trPr>
              <w:trHeight w:val="360"/>
              <w:jc w:val="center"/>
            </w:trPr>
            <w:tc>
              <w:tcPr>
                <w:tcW w:w="1105" w:type="pct"/>
                <w:shd w:val="clear" w:color="auto" w:fill="auto"/>
                <w:noWrap/>
                <w:vAlign w:val="center"/>
              </w:tcPr>
              <w:p w:rsidR="005E4712" w:rsidRPr="00DD1578" w:rsidRDefault="005E4712" w:rsidP="00EB66C8">
                <w:pPr>
                  <w:rPr>
                    <w:sz w:val="18"/>
                    <w:szCs w:val="18"/>
                  </w:rPr>
                </w:pPr>
                <w:r w:rsidRPr="00DD1578">
                  <w:rPr>
                    <w:rFonts w:hint="eastAsia"/>
                    <w:sz w:val="18"/>
                    <w:szCs w:val="18"/>
                  </w:rPr>
                  <w:lastRenderedPageBreak/>
                  <w:t>恒顺尚都</w:t>
                </w:r>
              </w:p>
            </w:tc>
            <w:tc>
              <w:tcPr>
                <w:tcW w:w="669" w:type="pct"/>
                <w:shd w:val="clear" w:color="auto" w:fill="auto"/>
                <w:noWrap/>
                <w:vAlign w:val="center"/>
              </w:tcPr>
              <w:p w:rsidR="005E4712" w:rsidRPr="00DD1578" w:rsidRDefault="005E4712" w:rsidP="00EB66C8">
                <w:pPr>
                  <w:jc w:val="center"/>
                  <w:rPr>
                    <w:sz w:val="18"/>
                    <w:szCs w:val="18"/>
                  </w:rPr>
                </w:pPr>
                <w:r w:rsidRPr="00DD1578">
                  <w:rPr>
                    <w:rFonts w:hint="eastAsia"/>
                    <w:sz w:val="18"/>
                    <w:szCs w:val="18"/>
                  </w:rPr>
                  <w:t>2010.12.31</w:t>
                </w:r>
              </w:p>
            </w:tc>
            <w:tc>
              <w:tcPr>
                <w:tcW w:w="821" w:type="pct"/>
                <w:shd w:val="clear" w:color="auto" w:fill="auto"/>
                <w:noWrap/>
                <w:vAlign w:val="center"/>
              </w:tcPr>
              <w:p w:rsidR="005E4712" w:rsidRPr="00DD1578" w:rsidRDefault="005E4712" w:rsidP="00EB66C8">
                <w:pPr>
                  <w:jc w:val="right"/>
                  <w:rPr>
                    <w:sz w:val="18"/>
                    <w:szCs w:val="18"/>
                  </w:rPr>
                </w:pPr>
                <w:r w:rsidRPr="00DD1578">
                  <w:rPr>
                    <w:rFonts w:hint="eastAsia"/>
                    <w:sz w:val="18"/>
                    <w:szCs w:val="18"/>
                  </w:rPr>
                  <w:t>1,092,722.42</w:t>
                </w:r>
              </w:p>
            </w:tc>
            <w:tc>
              <w:tcPr>
                <w:tcW w:w="709" w:type="pct"/>
                <w:shd w:val="clear" w:color="auto" w:fill="auto"/>
                <w:noWrap/>
                <w:vAlign w:val="center"/>
              </w:tcPr>
              <w:p w:rsidR="005E4712" w:rsidRPr="007A0F27" w:rsidRDefault="005E4712" w:rsidP="00EB66C8">
                <w:pPr>
                  <w:jc w:val="right"/>
                  <w:rPr>
                    <w:sz w:val="18"/>
                    <w:szCs w:val="18"/>
                  </w:rPr>
                </w:pPr>
              </w:p>
            </w:tc>
            <w:tc>
              <w:tcPr>
                <w:tcW w:w="831" w:type="pct"/>
                <w:shd w:val="clear" w:color="auto" w:fill="auto"/>
                <w:noWrap/>
                <w:vAlign w:val="center"/>
              </w:tcPr>
              <w:p w:rsidR="005E4712" w:rsidRPr="007A0F27" w:rsidRDefault="005E4712" w:rsidP="00EB66C8">
                <w:pPr>
                  <w:jc w:val="right"/>
                  <w:rPr>
                    <w:sz w:val="18"/>
                    <w:szCs w:val="18"/>
                  </w:rPr>
                </w:pPr>
                <w:r>
                  <w:t> </w:t>
                </w:r>
              </w:p>
            </w:tc>
            <w:tc>
              <w:tcPr>
                <w:tcW w:w="865" w:type="pct"/>
                <w:shd w:val="clear" w:color="auto" w:fill="auto"/>
                <w:noWrap/>
                <w:vAlign w:val="center"/>
              </w:tcPr>
              <w:p w:rsidR="005E4712" w:rsidRPr="007A0F27" w:rsidRDefault="005E4712" w:rsidP="00EB66C8">
                <w:pPr>
                  <w:jc w:val="right"/>
                  <w:rPr>
                    <w:sz w:val="18"/>
                    <w:szCs w:val="18"/>
                  </w:rPr>
                </w:pPr>
                <w:r w:rsidRPr="007A0F27">
                  <w:rPr>
                    <w:rFonts w:hint="eastAsia"/>
                    <w:sz w:val="18"/>
                    <w:szCs w:val="18"/>
                  </w:rPr>
                  <w:t>1,092,722.42</w:t>
                </w:r>
              </w:p>
            </w:tc>
          </w:tr>
          <w:tr w:rsidR="005E4712" w:rsidRPr="00DD1578" w:rsidTr="00EB66C8">
            <w:trPr>
              <w:trHeight w:val="360"/>
              <w:jc w:val="center"/>
            </w:trPr>
            <w:tc>
              <w:tcPr>
                <w:tcW w:w="1105" w:type="pct"/>
                <w:shd w:val="clear" w:color="auto" w:fill="auto"/>
                <w:noWrap/>
                <w:vAlign w:val="center"/>
              </w:tcPr>
              <w:p w:rsidR="005E4712" w:rsidRPr="00DD1578" w:rsidRDefault="005E4712" w:rsidP="00EB66C8">
                <w:pPr>
                  <w:rPr>
                    <w:sz w:val="18"/>
                    <w:szCs w:val="18"/>
                  </w:rPr>
                </w:pPr>
                <w:r w:rsidRPr="00DD1578">
                  <w:rPr>
                    <w:rFonts w:hint="eastAsia"/>
                    <w:sz w:val="18"/>
                    <w:szCs w:val="18"/>
                  </w:rPr>
                  <w:t>恒美嘉园二期</w:t>
                </w:r>
              </w:p>
            </w:tc>
            <w:tc>
              <w:tcPr>
                <w:tcW w:w="669" w:type="pct"/>
                <w:shd w:val="clear" w:color="auto" w:fill="auto"/>
                <w:noWrap/>
                <w:vAlign w:val="center"/>
              </w:tcPr>
              <w:p w:rsidR="005E4712" w:rsidRPr="00DD1578" w:rsidRDefault="005E4712" w:rsidP="00EB66C8">
                <w:pPr>
                  <w:jc w:val="center"/>
                  <w:rPr>
                    <w:sz w:val="18"/>
                    <w:szCs w:val="18"/>
                  </w:rPr>
                </w:pPr>
                <w:r w:rsidRPr="00DD1578">
                  <w:rPr>
                    <w:rFonts w:hint="eastAsia"/>
                    <w:sz w:val="18"/>
                    <w:szCs w:val="18"/>
                  </w:rPr>
                  <w:t>2007.03.31</w:t>
                </w:r>
              </w:p>
            </w:tc>
            <w:tc>
              <w:tcPr>
                <w:tcW w:w="821" w:type="pct"/>
                <w:shd w:val="clear" w:color="auto" w:fill="auto"/>
                <w:noWrap/>
                <w:vAlign w:val="center"/>
              </w:tcPr>
              <w:p w:rsidR="005E4712" w:rsidRPr="00DD1578" w:rsidRDefault="005E4712" w:rsidP="00EB66C8">
                <w:pPr>
                  <w:jc w:val="right"/>
                  <w:rPr>
                    <w:sz w:val="18"/>
                    <w:szCs w:val="18"/>
                  </w:rPr>
                </w:pPr>
                <w:r w:rsidRPr="00DD1578">
                  <w:rPr>
                    <w:rFonts w:hint="eastAsia"/>
                    <w:sz w:val="18"/>
                    <w:szCs w:val="18"/>
                  </w:rPr>
                  <w:t>3,423,442.88</w:t>
                </w:r>
              </w:p>
            </w:tc>
            <w:tc>
              <w:tcPr>
                <w:tcW w:w="709" w:type="pct"/>
                <w:shd w:val="clear" w:color="auto" w:fill="auto"/>
                <w:noWrap/>
                <w:vAlign w:val="center"/>
              </w:tcPr>
              <w:p w:rsidR="005E4712" w:rsidRPr="007A0F27" w:rsidRDefault="005E4712" w:rsidP="00EB66C8">
                <w:pPr>
                  <w:jc w:val="right"/>
                  <w:rPr>
                    <w:sz w:val="18"/>
                    <w:szCs w:val="18"/>
                  </w:rPr>
                </w:pPr>
              </w:p>
            </w:tc>
            <w:tc>
              <w:tcPr>
                <w:tcW w:w="831" w:type="pct"/>
                <w:shd w:val="clear" w:color="auto" w:fill="auto"/>
                <w:noWrap/>
                <w:vAlign w:val="center"/>
              </w:tcPr>
              <w:p w:rsidR="005E4712" w:rsidRPr="007A0F27" w:rsidRDefault="005E4712" w:rsidP="00EB66C8">
                <w:pPr>
                  <w:jc w:val="right"/>
                  <w:rPr>
                    <w:sz w:val="18"/>
                    <w:szCs w:val="18"/>
                  </w:rPr>
                </w:pPr>
                <w:r>
                  <w:t> </w:t>
                </w:r>
              </w:p>
            </w:tc>
            <w:tc>
              <w:tcPr>
                <w:tcW w:w="865" w:type="pct"/>
                <w:shd w:val="clear" w:color="auto" w:fill="auto"/>
                <w:noWrap/>
                <w:vAlign w:val="center"/>
              </w:tcPr>
              <w:p w:rsidR="005E4712" w:rsidRPr="007A0F27" w:rsidRDefault="005E4712" w:rsidP="00EB66C8">
                <w:pPr>
                  <w:jc w:val="right"/>
                  <w:rPr>
                    <w:sz w:val="18"/>
                    <w:szCs w:val="18"/>
                  </w:rPr>
                </w:pPr>
                <w:r w:rsidRPr="007A0F27">
                  <w:rPr>
                    <w:rFonts w:hint="eastAsia"/>
                    <w:sz w:val="18"/>
                    <w:szCs w:val="18"/>
                  </w:rPr>
                  <w:t>3,423,442.88</w:t>
                </w:r>
              </w:p>
            </w:tc>
          </w:tr>
          <w:tr w:rsidR="005E4712" w:rsidRPr="00DD1578" w:rsidTr="00EB66C8">
            <w:trPr>
              <w:trHeight w:val="360"/>
              <w:jc w:val="center"/>
            </w:trPr>
            <w:tc>
              <w:tcPr>
                <w:tcW w:w="1105" w:type="pct"/>
                <w:shd w:val="clear" w:color="auto" w:fill="auto"/>
                <w:noWrap/>
                <w:vAlign w:val="center"/>
              </w:tcPr>
              <w:p w:rsidR="005E4712" w:rsidRPr="00DD1578" w:rsidRDefault="005E4712" w:rsidP="00EB66C8">
                <w:pPr>
                  <w:rPr>
                    <w:sz w:val="18"/>
                    <w:szCs w:val="18"/>
                  </w:rPr>
                </w:pPr>
                <w:r w:rsidRPr="00DD1578">
                  <w:rPr>
                    <w:rFonts w:hint="eastAsia"/>
                    <w:sz w:val="18"/>
                    <w:szCs w:val="18"/>
                  </w:rPr>
                  <w:t>恒美嘉园三期</w:t>
                </w:r>
              </w:p>
            </w:tc>
            <w:tc>
              <w:tcPr>
                <w:tcW w:w="669" w:type="pct"/>
                <w:shd w:val="clear" w:color="auto" w:fill="auto"/>
                <w:noWrap/>
                <w:vAlign w:val="center"/>
              </w:tcPr>
              <w:p w:rsidR="005E4712" w:rsidRPr="00DD1578" w:rsidRDefault="005E4712" w:rsidP="00EB66C8">
                <w:pPr>
                  <w:jc w:val="center"/>
                  <w:rPr>
                    <w:sz w:val="18"/>
                    <w:szCs w:val="18"/>
                  </w:rPr>
                </w:pPr>
                <w:r w:rsidRPr="00DD1578">
                  <w:rPr>
                    <w:rFonts w:hint="eastAsia"/>
                    <w:sz w:val="18"/>
                    <w:szCs w:val="18"/>
                  </w:rPr>
                  <w:t>2011.04.30</w:t>
                </w:r>
              </w:p>
            </w:tc>
            <w:tc>
              <w:tcPr>
                <w:tcW w:w="821" w:type="pct"/>
                <w:shd w:val="clear" w:color="auto" w:fill="auto"/>
                <w:noWrap/>
                <w:vAlign w:val="center"/>
              </w:tcPr>
              <w:p w:rsidR="005E4712" w:rsidRPr="00DD1578" w:rsidRDefault="005E4712" w:rsidP="00EB66C8">
                <w:pPr>
                  <w:jc w:val="right"/>
                  <w:rPr>
                    <w:sz w:val="18"/>
                    <w:szCs w:val="18"/>
                  </w:rPr>
                </w:pPr>
                <w:r w:rsidRPr="00DD1578">
                  <w:rPr>
                    <w:rFonts w:hint="eastAsia"/>
                    <w:sz w:val="18"/>
                    <w:szCs w:val="18"/>
                  </w:rPr>
                  <w:t>7,808,910.30</w:t>
                </w:r>
              </w:p>
            </w:tc>
            <w:tc>
              <w:tcPr>
                <w:tcW w:w="709" w:type="pct"/>
                <w:shd w:val="clear" w:color="auto" w:fill="auto"/>
                <w:noWrap/>
                <w:vAlign w:val="center"/>
              </w:tcPr>
              <w:p w:rsidR="005E4712" w:rsidRPr="007A0F27" w:rsidRDefault="005E4712" w:rsidP="00EB66C8">
                <w:pPr>
                  <w:jc w:val="right"/>
                  <w:rPr>
                    <w:sz w:val="18"/>
                    <w:szCs w:val="18"/>
                  </w:rPr>
                </w:pPr>
              </w:p>
            </w:tc>
            <w:tc>
              <w:tcPr>
                <w:tcW w:w="831" w:type="pct"/>
                <w:shd w:val="clear" w:color="auto" w:fill="auto"/>
                <w:noWrap/>
                <w:vAlign w:val="center"/>
              </w:tcPr>
              <w:p w:rsidR="005E4712" w:rsidRPr="007A0F27" w:rsidRDefault="005E4712" w:rsidP="00EB66C8">
                <w:pPr>
                  <w:jc w:val="right"/>
                  <w:rPr>
                    <w:sz w:val="18"/>
                    <w:szCs w:val="18"/>
                  </w:rPr>
                </w:pPr>
                <w:r w:rsidRPr="007A0F27">
                  <w:rPr>
                    <w:rFonts w:hint="eastAsia"/>
                    <w:sz w:val="18"/>
                    <w:szCs w:val="18"/>
                  </w:rPr>
                  <w:t>18,387.64</w:t>
                </w:r>
              </w:p>
            </w:tc>
            <w:tc>
              <w:tcPr>
                <w:tcW w:w="865" w:type="pct"/>
                <w:shd w:val="clear" w:color="auto" w:fill="auto"/>
                <w:noWrap/>
                <w:vAlign w:val="center"/>
              </w:tcPr>
              <w:p w:rsidR="005E4712" w:rsidRPr="007A0F27" w:rsidRDefault="005E4712" w:rsidP="00EB66C8">
                <w:pPr>
                  <w:jc w:val="right"/>
                  <w:rPr>
                    <w:sz w:val="18"/>
                    <w:szCs w:val="18"/>
                  </w:rPr>
                </w:pPr>
                <w:r w:rsidRPr="007A0F27">
                  <w:rPr>
                    <w:rFonts w:hint="eastAsia"/>
                    <w:sz w:val="18"/>
                    <w:szCs w:val="18"/>
                  </w:rPr>
                  <w:t>7,790,522.66</w:t>
                </w:r>
              </w:p>
            </w:tc>
          </w:tr>
          <w:tr w:rsidR="005E4712" w:rsidRPr="00DD1578" w:rsidTr="00EB66C8">
            <w:trPr>
              <w:trHeight w:val="360"/>
              <w:jc w:val="center"/>
            </w:trPr>
            <w:tc>
              <w:tcPr>
                <w:tcW w:w="1105" w:type="pct"/>
                <w:shd w:val="clear" w:color="auto" w:fill="auto"/>
                <w:noWrap/>
                <w:vAlign w:val="center"/>
              </w:tcPr>
              <w:p w:rsidR="005E4712" w:rsidRPr="00DD1578" w:rsidRDefault="005E4712" w:rsidP="00EB66C8">
                <w:pPr>
                  <w:jc w:val="center"/>
                  <w:rPr>
                    <w:sz w:val="18"/>
                    <w:szCs w:val="18"/>
                  </w:rPr>
                </w:pPr>
                <w:r w:rsidRPr="00DD1578">
                  <w:rPr>
                    <w:rFonts w:hint="eastAsia"/>
                    <w:sz w:val="18"/>
                    <w:szCs w:val="18"/>
                  </w:rPr>
                  <w:t>合计</w:t>
                </w:r>
              </w:p>
            </w:tc>
            <w:tc>
              <w:tcPr>
                <w:tcW w:w="669" w:type="pct"/>
                <w:shd w:val="clear" w:color="auto" w:fill="auto"/>
                <w:noWrap/>
                <w:vAlign w:val="center"/>
              </w:tcPr>
              <w:p w:rsidR="005E4712" w:rsidRPr="00DD1578" w:rsidRDefault="005E4712" w:rsidP="00EB66C8">
                <w:pPr>
                  <w:jc w:val="right"/>
                  <w:rPr>
                    <w:rFonts w:cs="Arial"/>
                    <w:sz w:val="18"/>
                    <w:szCs w:val="18"/>
                  </w:rPr>
                </w:pPr>
                <w:r w:rsidRPr="00DD1578">
                  <w:rPr>
                    <w:rFonts w:cs="Arial"/>
                    <w:sz w:val="18"/>
                    <w:szCs w:val="18"/>
                  </w:rPr>
                  <w:t xml:space="preserve">　</w:t>
                </w:r>
              </w:p>
            </w:tc>
            <w:tc>
              <w:tcPr>
                <w:tcW w:w="821" w:type="pct"/>
                <w:shd w:val="clear" w:color="auto" w:fill="auto"/>
                <w:noWrap/>
                <w:vAlign w:val="center"/>
              </w:tcPr>
              <w:p w:rsidR="005E4712" w:rsidRPr="00DD1578" w:rsidRDefault="005E4712" w:rsidP="00EB66C8">
                <w:pPr>
                  <w:jc w:val="right"/>
                  <w:rPr>
                    <w:sz w:val="18"/>
                    <w:szCs w:val="18"/>
                  </w:rPr>
                </w:pPr>
                <w:r w:rsidRPr="00DD1578">
                  <w:rPr>
                    <w:rFonts w:hint="eastAsia"/>
                    <w:sz w:val="18"/>
                    <w:szCs w:val="18"/>
                  </w:rPr>
                  <w:t>67,408,828.98</w:t>
                </w:r>
              </w:p>
            </w:tc>
            <w:tc>
              <w:tcPr>
                <w:tcW w:w="709" w:type="pct"/>
                <w:shd w:val="clear" w:color="auto" w:fill="auto"/>
                <w:noWrap/>
                <w:vAlign w:val="center"/>
              </w:tcPr>
              <w:p w:rsidR="005E4712" w:rsidRPr="007A0F27" w:rsidRDefault="005E4712" w:rsidP="00EB66C8">
                <w:pPr>
                  <w:jc w:val="right"/>
                  <w:rPr>
                    <w:sz w:val="18"/>
                    <w:szCs w:val="18"/>
                  </w:rPr>
                </w:pPr>
              </w:p>
            </w:tc>
            <w:tc>
              <w:tcPr>
                <w:tcW w:w="831" w:type="pct"/>
                <w:shd w:val="clear" w:color="auto" w:fill="auto"/>
                <w:noWrap/>
                <w:vAlign w:val="center"/>
              </w:tcPr>
              <w:p w:rsidR="005E4712" w:rsidRPr="007A0F27" w:rsidRDefault="005E4712" w:rsidP="00EB66C8">
                <w:pPr>
                  <w:jc w:val="right"/>
                  <w:rPr>
                    <w:sz w:val="18"/>
                    <w:szCs w:val="18"/>
                  </w:rPr>
                </w:pPr>
                <w:r w:rsidRPr="007A0F27">
                  <w:rPr>
                    <w:rFonts w:hint="eastAsia"/>
                    <w:sz w:val="18"/>
                    <w:szCs w:val="18"/>
                  </w:rPr>
                  <w:t>4,100,632.26</w:t>
                </w:r>
              </w:p>
            </w:tc>
            <w:tc>
              <w:tcPr>
                <w:tcW w:w="865" w:type="pct"/>
                <w:shd w:val="clear" w:color="auto" w:fill="auto"/>
                <w:noWrap/>
                <w:vAlign w:val="center"/>
              </w:tcPr>
              <w:p w:rsidR="005E4712" w:rsidRPr="007A0F27" w:rsidRDefault="005E4712" w:rsidP="00EB66C8">
                <w:pPr>
                  <w:jc w:val="right"/>
                  <w:rPr>
                    <w:sz w:val="18"/>
                    <w:szCs w:val="18"/>
                  </w:rPr>
                </w:pPr>
                <w:r w:rsidRPr="007A0F27">
                  <w:rPr>
                    <w:rFonts w:hint="eastAsia"/>
                    <w:sz w:val="18"/>
                    <w:szCs w:val="18"/>
                  </w:rPr>
                  <w:t>63,308,196.72</w:t>
                </w:r>
              </w:p>
            </w:tc>
          </w:tr>
        </w:tbl>
        <w:p w:rsidR="00BC09CF" w:rsidRDefault="00A4426C">
          <w:pPr>
            <w:rPr>
              <w:szCs w:val="21"/>
            </w:rPr>
          </w:pPr>
        </w:p>
      </w:sdtContent>
    </w:sdt>
    <w:bookmarkEnd w:id="106" w:displacedByCustomXml="prev"/>
    <w:bookmarkStart w:id="108" w:name="_Hlk10470459" w:displacedByCustomXml="next"/>
    <w:sdt>
      <w:sdtPr>
        <w:rPr>
          <w:rFonts w:ascii="宋体" w:hAnsi="宋体" w:cs="宋体" w:hint="eastAsia"/>
          <w:b w:val="0"/>
          <w:bCs w:val="0"/>
          <w:kern w:val="0"/>
          <w:szCs w:val="24"/>
        </w:rPr>
        <w:alias w:val="模块:存货跌价准备"/>
        <w:tag w:val="_GBC_d00b46c41ac84794bd1f7b10e97923a0"/>
        <w:id w:val="965008873"/>
        <w:lock w:val="sdtLocked"/>
        <w:placeholder>
          <w:docPart w:val="GBC22222222222222222222222222222"/>
        </w:placeholder>
      </w:sdtPr>
      <w:sdtContent>
        <w:p w:rsidR="00BC09CF" w:rsidRDefault="00316DBE">
          <w:pPr>
            <w:pStyle w:val="4"/>
            <w:numPr>
              <w:ilvl w:val="0"/>
              <w:numId w:val="44"/>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Content>
            <w:p w:rsidR="00BC09CF" w:rsidRDefault="00A4426C">
              <w:r>
                <w:fldChar w:fldCharType="begin"/>
              </w:r>
              <w:r w:rsidR="002F56E4">
                <w:instrText xml:space="preserve"> MACROBUTTON  SnrToggleCheckbox √适用 </w:instrText>
              </w:r>
              <w:r>
                <w:fldChar w:fldCharType="end"/>
              </w:r>
              <w:r>
                <w:fldChar w:fldCharType="begin"/>
              </w:r>
              <w:r w:rsidR="002F56E4">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5"/>
            <w:gridCol w:w="1586"/>
            <w:gridCol w:w="1175"/>
            <w:gridCol w:w="1175"/>
            <w:gridCol w:w="1176"/>
            <w:gridCol w:w="1176"/>
            <w:gridCol w:w="1586"/>
          </w:tblGrid>
          <w:tr w:rsidR="002F56E4" w:rsidTr="00D04B84">
            <w:trPr>
              <w:trHeight w:val="238"/>
            </w:trPr>
            <w:sdt>
              <w:sdtPr>
                <w:tag w:val="_PLD_08d27e088675483b81e6b09cfaf565b8"/>
                <w:id w:val="1521385123"/>
                <w:lock w:val="sdtLocked"/>
              </w:sdtPr>
              <w:sdtContent>
                <w:tc>
                  <w:tcPr>
                    <w:tcW w:w="713" w:type="pct"/>
                    <w:vMerge w:val="restart"/>
                    <w:tcBorders>
                      <w:top w:val="single" w:sz="4" w:space="0" w:color="auto"/>
                      <w:left w:val="single" w:sz="4" w:space="0" w:color="auto"/>
                      <w:bottom w:val="single" w:sz="4" w:space="0" w:color="auto"/>
                      <w:right w:val="single" w:sz="4" w:space="0" w:color="auto"/>
                    </w:tcBorders>
                    <w:vAlign w:val="center"/>
                  </w:tcPr>
                  <w:p w:rsidR="002F56E4" w:rsidRDefault="002F56E4" w:rsidP="00D04B84">
                    <w:pPr>
                      <w:jc w:val="center"/>
                      <w:rPr>
                        <w:szCs w:val="21"/>
                      </w:rPr>
                    </w:pPr>
                    <w:r>
                      <w:rPr>
                        <w:rFonts w:hint="eastAsia"/>
                        <w:szCs w:val="21"/>
                      </w:rPr>
                      <w:t>项目</w:t>
                    </w:r>
                  </w:p>
                </w:tc>
              </w:sdtContent>
            </w:sdt>
            <w:sdt>
              <w:sdtPr>
                <w:tag w:val="_PLD_631ae60526c9437f842913d632c47f24"/>
                <w:id w:val="1521385124"/>
                <w:lock w:val="sdtLocked"/>
              </w:sdtPr>
              <w:sdtContent>
                <w:tc>
                  <w:tcPr>
                    <w:tcW w:w="718" w:type="pct"/>
                    <w:vMerge w:val="restart"/>
                    <w:tcBorders>
                      <w:top w:val="single" w:sz="4" w:space="0" w:color="auto"/>
                      <w:left w:val="single" w:sz="4" w:space="0" w:color="auto"/>
                      <w:bottom w:val="single" w:sz="4" w:space="0" w:color="auto"/>
                      <w:right w:val="single" w:sz="4" w:space="0" w:color="auto"/>
                    </w:tcBorders>
                    <w:vAlign w:val="center"/>
                  </w:tcPr>
                  <w:p w:rsidR="002F56E4" w:rsidRDefault="002F56E4" w:rsidP="00D04B84">
                    <w:pPr>
                      <w:jc w:val="center"/>
                      <w:rPr>
                        <w:szCs w:val="21"/>
                      </w:rPr>
                    </w:pPr>
                    <w:r>
                      <w:rPr>
                        <w:rFonts w:hint="eastAsia"/>
                        <w:szCs w:val="21"/>
                      </w:rPr>
                      <w:t>期初余额</w:t>
                    </w:r>
                  </w:p>
                </w:tc>
              </w:sdtContent>
            </w:sdt>
            <w:sdt>
              <w:sdtPr>
                <w:tag w:val="_PLD_bc39054479074b8ab34cb8519780a5f1"/>
                <w:id w:val="1521385125"/>
                <w:lock w:val="sdtLocked"/>
              </w:sdtPr>
              <w:sdtContent>
                <w:tc>
                  <w:tcPr>
                    <w:tcW w:w="1426" w:type="pct"/>
                    <w:gridSpan w:val="2"/>
                    <w:tcBorders>
                      <w:top w:val="single" w:sz="4" w:space="0" w:color="auto"/>
                      <w:left w:val="single" w:sz="4" w:space="0" w:color="auto"/>
                      <w:right w:val="single" w:sz="4" w:space="0" w:color="auto"/>
                    </w:tcBorders>
                    <w:vAlign w:val="center"/>
                  </w:tcPr>
                  <w:p w:rsidR="002F56E4" w:rsidRDefault="002F56E4" w:rsidP="00D04B84">
                    <w:pPr>
                      <w:jc w:val="center"/>
                      <w:rPr>
                        <w:szCs w:val="21"/>
                      </w:rPr>
                    </w:pPr>
                    <w:r>
                      <w:rPr>
                        <w:rFonts w:hint="eastAsia"/>
                        <w:szCs w:val="21"/>
                      </w:rPr>
                      <w:t>本期增加金额</w:t>
                    </w:r>
                  </w:p>
                </w:tc>
              </w:sdtContent>
            </w:sdt>
            <w:sdt>
              <w:sdtPr>
                <w:tag w:val="_PLD_a4a235b43e524c0c98a604df05693747"/>
                <w:id w:val="1521385126"/>
                <w:lock w:val="sdtLocked"/>
              </w:sdtPr>
              <w:sdtContent>
                <w:tc>
                  <w:tcPr>
                    <w:tcW w:w="1426" w:type="pct"/>
                    <w:gridSpan w:val="2"/>
                    <w:tcBorders>
                      <w:top w:val="single" w:sz="4" w:space="0" w:color="auto"/>
                      <w:left w:val="single" w:sz="4" w:space="0" w:color="auto"/>
                      <w:right w:val="single" w:sz="4" w:space="0" w:color="auto"/>
                    </w:tcBorders>
                    <w:vAlign w:val="center"/>
                  </w:tcPr>
                  <w:p w:rsidR="002F56E4" w:rsidRDefault="002F56E4" w:rsidP="00D04B84">
                    <w:pPr>
                      <w:jc w:val="center"/>
                      <w:rPr>
                        <w:szCs w:val="21"/>
                      </w:rPr>
                    </w:pPr>
                    <w:r>
                      <w:rPr>
                        <w:rFonts w:hint="eastAsia"/>
                        <w:szCs w:val="21"/>
                      </w:rPr>
                      <w:t>本期减少金额</w:t>
                    </w:r>
                  </w:p>
                </w:tc>
              </w:sdtContent>
            </w:sdt>
            <w:sdt>
              <w:sdtPr>
                <w:tag w:val="_PLD_fcea706dd57f438c8205de888401e160"/>
                <w:id w:val="1521385127"/>
                <w:lock w:val="sdtLocked"/>
              </w:sdtPr>
              <w:sdtContent>
                <w:tc>
                  <w:tcPr>
                    <w:tcW w:w="717" w:type="pct"/>
                    <w:vMerge w:val="restart"/>
                    <w:tcBorders>
                      <w:top w:val="single" w:sz="4" w:space="0" w:color="auto"/>
                      <w:left w:val="single" w:sz="4" w:space="0" w:color="auto"/>
                      <w:bottom w:val="single" w:sz="4" w:space="0" w:color="auto"/>
                      <w:right w:val="single" w:sz="4" w:space="0" w:color="auto"/>
                    </w:tcBorders>
                    <w:vAlign w:val="center"/>
                  </w:tcPr>
                  <w:p w:rsidR="002F56E4" w:rsidRDefault="002F56E4" w:rsidP="00D04B84">
                    <w:pPr>
                      <w:jc w:val="center"/>
                      <w:rPr>
                        <w:szCs w:val="21"/>
                      </w:rPr>
                    </w:pPr>
                    <w:r>
                      <w:rPr>
                        <w:rFonts w:hint="eastAsia"/>
                        <w:szCs w:val="21"/>
                      </w:rPr>
                      <w:t>期末余额</w:t>
                    </w:r>
                  </w:p>
                </w:tc>
              </w:sdtContent>
            </w:sdt>
          </w:tr>
          <w:tr w:rsidR="002F56E4" w:rsidTr="00D04B84">
            <w:trPr>
              <w:trHeight w:val="301"/>
            </w:trPr>
            <w:tc>
              <w:tcPr>
                <w:tcW w:w="713" w:type="pct"/>
                <w:vMerge/>
                <w:tcBorders>
                  <w:top w:val="single" w:sz="4" w:space="0" w:color="auto"/>
                  <w:left w:val="single" w:sz="4" w:space="0" w:color="auto"/>
                  <w:bottom w:val="single" w:sz="4" w:space="0" w:color="auto"/>
                  <w:right w:val="single" w:sz="4" w:space="0" w:color="auto"/>
                </w:tcBorders>
              </w:tcPr>
              <w:p w:rsidR="002F56E4" w:rsidRDefault="002F56E4" w:rsidP="00D04B84">
                <w:pPr>
                  <w:jc w:val="center"/>
                  <w:rPr>
                    <w:szCs w:val="21"/>
                  </w:rPr>
                </w:pPr>
              </w:p>
            </w:tc>
            <w:tc>
              <w:tcPr>
                <w:tcW w:w="718" w:type="pct"/>
                <w:vMerge/>
                <w:tcBorders>
                  <w:top w:val="single" w:sz="4" w:space="0" w:color="auto"/>
                  <w:left w:val="single" w:sz="4" w:space="0" w:color="auto"/>
                  <w:bottom w:val="single" w:sz="4" w:space="0" w:color="auto"/>
                  <w:right w:val="single" w:sz="4" w:space="0" w:color="auto"/>
                </w:tcBorders>
              </w:tcPr>
              <w:p w:rsidR="002F56E4" w:rsidRDefault="002F56E4" w:rsidP="00D04B84">
                <w:pPr>
                  <w:jc w:val="center"/>
                  <w:rPr>
                    <w:szCs w:val="21"/>
                  </w:rPr>
                </w:pPr>
              </w:p>
            </w:tc>
            <w:sdt>
              <w:sdtPr>
                <w:tag w:val="_PLD_9355443eafab4f4a862c075a55d7e279"/>
                <w:id w:val="1521385128"/>
                <w:lock w:val="sdtLocked"/>
              </w:sdtPr>
              <w:sdtContent>
                <w:tc>
                  <w:tcPr>
                    <w:tcW w:w="713" w:type="pct"/>
                    <w:tcBorders>
                      <w:left w:val="single" w:sz="4" w:space="0" w:color="auto"/>
                      <w:bottom w:val="single" w:sz="4" w:space="0" w:color="auto"/>
                      <w:right w:val="single" w:sz="4" w:space="0" w:color="auto"/>
                    </w:tcBorders>
                    <w:vAlign w:val="center"/>
                  </w:tcPr>
                  <w:p w:rsidR="002F56E4" w:rsidRDefault="002F56E4" w:rsidP="00D04B84">
                    <w:pPr>
                      <w:jc w:val="center"/>
                      <w:rPr>
                        <w:szCs w:val="21"/>
                      </w:rPr>
                    </w:pPr>
                    <w:r>
                      <w:rPr>
                        <w:rFonts w:hint="eastAsia"/>
                        <w:szCs w:val="21"/>
                      </w:rPr>
                      <w:t>计提</w:t>
                    </w:r>
                  </w:p>
                </w:tc>
              </w:sdtContent>
            </w:sdt>
            <w:sdt>
              <w:sdtPr>
                <w:tag w:val="_PLD_e67cdd42c79245c980edb6a9d839ecd0"/>
                <w:id w:val="1521385129"/>
                <w:lock w:val="sdtLocked"/>
              </w:sdtPr>
              <w:sdtContent>
                <w:tc>
                  <w:tcPr>
                    <w:tcW w:w="713" w:type="pct"/>
                    <w:tcBorders>
                      <w:left w:val="single" w:sz="4" w:space="0" w:color="auto"/>
                      <w:bottom w:val="single" w:sz="4" w:space="0" w:color="auto"/>
                      <w:right w:val="single" w:sz="4" w:space="0" w:color="auto"/>
                    </w:tcBorders>
                    <w:vAlign w:val="center"/>
                  </w:tcPr>
                  <w:p w:rsidR="002F56E4" w:rsidRDefault="002F56E4" w:rsidP="00D04B84">
                    <w:pPr>
                      <w:jc w:val="center"/>
                      <w:rPr>
                        <w:szCs w:val="21"/>
                      </w:rPr>
                    </w:pPr>
                    <w:r>
                      <w:rPr>
                        <w:rFonts w:hint="eastAsia"/>
                        <w:szCs w:val="21"/>
                      </w:rPr>
                      <w:t>其他</w:t>
                    </w:r>
                  </w:p>
                </w:tc>
              </w:sdtContent>
            </w:sdt>
            <w:sdt>
              <w:sdtPr>
                <w:tag w:val="_PLD_d2a5b409858c40b5a77dea8d7f7c8500"/>
                <w:id w:val="1521385130"/>
                <w:lock w:val="sdtLocked"/>
              </w:sdtPr>
              <w:sdtContent>
                <w:tc>
                  <w:tcPr>
                    <w:tcW w:w="713" w:type="pct"/>
                    <w:tcBorders>
                      <w:top w:val="single" w:sz="4" w:space="0" w:color="auto"/>
                      <w:left w:val="single" w:sz="4" w:space="0" w:color="auto"/>
                      <w:bottom w:val="single" w:sz="4" w:space="0" w:color="auto"/>
                      <w:right w:val="single" w:sz="4" w:space="0" w:color="auto"/>
                    </w:tcBorders>
                    <w:vAlign w:val="center"/>
                  </w:tcPr>
                  <w:p w:rsidR="002F56E4" w:rsidRDefault="002F56E4" w:rsidP="00D04B84">
                    <w:pPr>
                      <w:jc w:val="center"/>
                      <w:rPr>
                        <w:szCs w:val="21"/>
                      </w:rPr>
                    </w:pPr>
                    <w:r>
                      <w:rPr>
                        <w:rFonts w:hint="eastAsia"/>
                        <w:szCs w:val="21"/>
                      </w:rPr>
                      <w:t>转回或转销</w:t>
                    </w:r>
                  </w:p>
                </w:tc>
              </w:sdtContent>
            </w:sdt>
            <w:sdt>
              <w:sdtPr>
                <w:tag w:val="_PLD_a0a39eeb19a049d18a777b0dc41ab25e"/>
                <w:id w:val="1521385131"/>
                <w:lock w:val="sdtLocked"/>
              </w:sdtPr>
              <w:sdtContent>
                <w:tc>
                  <w:tcPr>
                    <w:tcW w:w="713" w:type="pct"/>
                    <w:tcBorders>
                      <w:top w:val="single" w:sz="4" w:space="0" w:color="auto"/>
                      <w:left w:val="single" w:sz="4" w:space="0" w:color="auto"/>
                      <w:bottom w:val="single" w:sz="4" w:space="0" w:color="auto"/>
                      <w:right w:val="single" w:sz="4" w:space="0" w:color="auto"/>
                    </w:tcBorders>
                    <w:vAlign w:val="center"/>
                  </w:tcPr>
                  <w:p w:rsidR="002F56E4" w:rsidRDefault="002F56E4" w:rsidP="00D04B84">
                    <w:pPr>
                      <w:jc w:val="center"/>
                      <w:rPr>
                        <w:szCs w:val="21"/>
                      </w:rPr>
                    </w:pPr>
                    <w:r>
                      <w:rPr>
                        <w:rFonts w:hint="eastAsia"/>
                        <w:szCs w:val="21"/>
                      </w:rPr>
                      <w:t>其他</w:t>
                    </w:r>
                  </w:p>
                </w:tc>
              </w:sdtContent>
            </w:sdt>
            <w:tc>
              <w:tcPr>
                <w:tcW w:w="717" w:type="pct"/>
                <w:vMerge/>
                <w:tcBorders>
                  <w:top w:val="single" w:sz="4" w:space="0" w:color="auto"/>
                  <w:left w:val="single" w:sz="4" w:space="0" w:color="auto"/>
                  <w:bottom w:val="single" w:sz="4" w:space="0" w:color="auto"/>
                  <w:right w:val="single" w:sz="4" w:space="0" w:color="auto"/>
                </w:tcBorders>
                <w:vAlign w:val="center"/>
              </w:tcPr>
              <w:p w:rsidR="002F56E4" w:rsidRDefault="002F56E4" w:rsidP="00D04B84">
                <w:pPr>
                  <w:jc w:val="center"/>
                  <w:rPr>
                    <w:szCs w:val="21"/>
                  </w:rPr>
                </w:pPr>
              </w:p>
            </w:tc>
          </w:tr>
          <w:sdt>
            <w:sdtPr>
              <w:rPr>
                <w:rFonts w:hint="eastAsia"/>
                <w:szCs w:val="21"/>
              </w:rPr>
              <w:alias w:val="存货跌价准备明细"/>
              <w:tag w:val="_GBC_c901c46f630b4db5826ead896c012bf9"/>
              <w:id w:val="1521385132"/>
              <w:lock w:val="sdtLocked"/>
            </w:sdtPr>
            <w:sdtContent>
              <w:tr w:rsidR="002F56E4" w:rsidTr="00D04B84">
                <w:trPr>
                  <w:trHeight w:val="20"/>
                </w:trPr>
                <w:tc>
                  <w:tcPr>
                    <w:tcW w:w="713" w:type="pct"/>
                    <w:tcBorders>
                      <w:top w:val="single" w:sz="4" w:space="0" w:color="auto"/>
                      <w:left w:val="single" w:sz="4" w:space="0" w:color="auto"/>
                      <w:bottom w:val="single" w:sz="4" w:space="0" w:color="auto"/>
                      <w:right w:val="single" w:sz="4" w:space="0" w:color="auto"/>
                    </w:tcBorders>
                  </w:tcPr>
                  <w:p w:rsidR="002F56E4" w:rsidRDefault="002F56E4" w:rsidP="00D04B84">
                    <w:pPr>
                      <w:rPr>
                        <w:szCs w:val="21"/>
                      </w:rPr>
                    </w:pPr>
                    <w:r w:rsidRPr="002F56E4">
                      <w:rPr>
                        <w:rFonts w:hint="eastAsia"/>
                        <w:szCs w:val="21"/>
                      </w:rPr>
                      <w:t>开发产品</w:t>
                    </w:r>
                  </w:p>
                </w:tc>
                <w:tc>
                  <w:tcPr>
                    <w:tcW w:w="718" w:type="pct"/>
                    <w:tcBorders>
                      <w:top w:val="single" w:sz="4" w:space="0" w:color="auto"/>
                      <w:left w:val="single" w:sz="4" w:space="0" w:color="auto"/>
                      <w:bottom w:val="single" w:sz="4" w:space="0" w:color="auto"/>
                      <w:right w:val="single" w:sz="4" w:space="0" w:color="auto"/>
                    </w:tcBorders>
                  </w:tcPr>
                  <w:p w:rsidR="002F56E4" w:rsidRDefault="002F56E4" w:rsidP="00D04B84">
                    <w:pPr>
                      <w:ind w:right="5"/>
                      <w:jc w:val="right"/>
                      <w:rPr>
                        <w:szCs w:val="21"/>
                      </w:rPr>
                    </w:pPr>
                    <w:r>
                      <w:t>26,446,059.63</w:t>
                    </w:r>
                  </w:p>
                </w:tc>
                <w:tc>
                  <w:tcPr>
                    <w:tcW w:w="713" w:type="pct"/>
                    <w:tcBorders>
                      <w:top w:val="single" w:sz="4" w:space="0" w:color="auto"/>
                      <w:left w:val="single" w:sz="4" w:space="0" w:color="auto"/>
                      <w:bottom w:val="single" w:sz="4" w:space="0" w:color="auto"/>
                      <w:right w:val="single" w:sz="4" w:space="0" w:color="auto"/>
                    </w:tcBorders>
                  </w:tcPr>
                  <w:p w:rsidR="002F56E4" w:rsidRDefault="002F56E4" w:rsidP="00D04B84">
                    <w:pPr>
                      <w:jc w:val="right"/>
                      <w:rPr>
                        <w:szCs w:val="21"/>
                      </w:rPr>
                    </w:pPr>
                  </w:p>
                </w:tc>
                <w:tc>
                  <w:tcPr>
                    <w:tcW w:w="713" w:type="pct"/>
                    <w:tcBorders>
                      <w:top w:val="single" w:sz="4" w:space="0" w:color="auto"/>
                      <w:left w:val="single" w:sz="4" w:space="0" w:color="auto"/>
                      <w:bottom w:val="single" w:sz="4" w:space="0" w:color="auto"/>
                      <w:right w:val="single" w:sz="4" w:space="0" w:color="auto"/>
                    </w:tcBorders>
                  </w:tcPr>
                  <w:p w:rsidR="002F56E4" w:rsidRDefault="002F56E4" w:rsidP="00D04B84">
                    <w:pPr>
                      <w:jc w:val="right"/>
                      <w:rPr>
                        <w:szCs w:val="21"/>
                      </w:rPr>
                    </w:pPr>
                  </w:p>
                </w:tc>
                <w:tc>
                  <w:tcPr>
                    <w:tcW w:w="713" w:type="pct"/>
                    <w:tcBorders>
                      <w:top w:val="single" w:sz="4" w:space="0" w:color="auto"/>
                      <w:left w:val="single" w:sz="4" w:space="0" w:color="auto"/>
                      <w:bottom w:val="single" w:sz="4" w:space="0" w:color="auto"/>
                      <w:right w:val="single" w:sz="4" w:space="0" w:color="auto"/>
                    </w:tcBorders>
                  </w:tcPr>
                  <w:p w:rsidR="002F56E4" w:rsidRDefault="002F56E4" w:rsidP="00D04B84">
                    <w:pPr>
                      <w:jc w:val="right"/>
                      <w:rPr>
                        <w:szCs w:val="21"/>
                      </w:rPr>
                    </w:pPr>
                  </w:p>
                </w:tc>
                <w:tc>
                  <w:tcPr>
                    <w:tcW w:w="713" w:type="pct"/>
                    <w:tcBorders>
                      <w:left w:val="single" w:sz="4" w:space="0" w:color="auto"/>
                      <w:right w:val="single" w:sz="4" w:space="0" w:color="auto"/>
                    </w:tcBorders>
                  </w:tcPr>
                  <w:p w:rsidR="002F56E4" w:rsidRDefault="002F56E4" w:rsidP="00D04B84">
                    <w:pPr>
                      <w:jc w:val="right"/>
                      <w:rPr>
                        <w:szCs w:val="21"/>
                      </w:rPr>
                    </w:pPr>
                  </w:p>
                </w:tc>
                <w:tc>
                  <w:tcPr>
                    <w:tcW w:w="717" w:type="pct"/>
                    <w:tcBorders>
                      <w:top w:val="single" w:sz="4" w:space="0" w:color="auto"/>
                      <w:left w:val="single" w:sz="4" w:space="0" w:color="auto"/>
                      <w:bottom w:val="single" w:sz="4" w:space="0" w:color="auto"/>
                      <w:right w:val="single" w:sz="4" w:space="0" w:color="auto"/>
                    </w:tcBorders>
                  </w:tcPr>
                  <w:p w:rsidR="002F56E4" w:rsidRDefault="002F56E4" w:rsidP="00D04B84">
                    <w:pPr>
                      <w:ind w:right="5"/>
                      <w:jc w:val="right"/>
                      <w:rPr>
                        <w:szCs w:val="21"/>
                      </w:rPr>
                    </w:pPr>
                    <w:r>
                      <w:t>26,446,059.63</w:t>
                    </w:r>
                  </w:p>
                </w:tc>
              </w:tr>
            </w:sdtContent>
          </w:sdt>
          <w:tr w:rsidR="002F56E4" w:rsidTr="00D04B84">
            <w:trPr>
              <w:trHeight w:val="20"/>
            </w:trPr>
            <w:sdt>
              <w:sdtPr>
                <w:tag w:val="_PLD_cb1768e916f04c1d8cc6e1efb4624f54"/>
                <w:id w:val="1521385133"/>
                <w:lock w:val="sdtLocked"/>
              </w:sdtPr>
              <w:sdtContent>
                <w:tc>
                  <w:tcPr>
                    <w:tcW w:w="713" w:type="pct"/>
                    <w:tcBorders>
                      <w:top w:val="single" w:sz="4" w:space="0" w:color="auto"/>
                      <w:left w:val="single" w:sz="4" w:space="0" w:color="auto"/>
                      <w:bottom w:val="single" w:sz="4" w:space="0" w:color="auto"/>
                      <w:right w:val="single" w:sz="4" w:space="0" w:color="auto"/>
                    </w:tcBorders>
                  </w:tcPr>
                  <w:p w:rsidR="002F56E4" w:rsidRDefault="002F56E4" w:rsidP="00D04B84">
                    <w:pPr>
                      <w:jc w:val="center"/>
                      <w:rPr>
                        <w:szCs w:val="21"/>
                      </w:rPr>
                    </w:pPr>
                    <w:r>
                      <w:rPr>
                        <w:rFonts w:hint="eastAsia"/>
                        <w:szCs w:val="21"/>
                      </w:rPr>
                      <w:t>合计</w:t>
                    </w:r>
                  </w:p>
                </w:tc>
              </w:sdtContent>
            </w:sdt>
            <w:tc>
              <w:tcPr>
                <w:tcW w:w="718" w:type="pct"/>
                <w:tcBorders>
                  <w:top w:val="single" w:sz="4" w:space="0" w:color="auto"/>
                  <w:left w:val="single" w:sz="4" w:space="0" w:color="auto"/>
                  <w:bottom w:val="single" w:sz="4" w:space="0" w:color="auto"/>
                  <w:right w:val="single" w:sz="4" w:space="0" w:color="auto"/>
                </w:tcBorders>
              </w:tcPr>
              <w:p w:rsidR="002F56E4" w:rsidRDefault="002F56E4" w:rsidP="00D04B84">
                <w:pPr>
                  <w:ind w:right="5"/>
                  <w:jc w:val="right"/>
                  <w:rPr>
                    <w:szCs w:val="21"/>
                  </w:rPr>
                </w:pPr>
                <w:r>
                  <w:t>26,446,059.63</w:t>
                </w:r>
              </w:p>
            </w:tc>
            <w:tc>
              <w:tcPr>
                <w:tcW w:w="713" w:type="pct"/>
                <w:tcBorders>
                  <w:top w:val="single" w:sz="4" w:space="0" w:color="auto"/>
                  <w:left w:val="single" w:sz="4" w:space="0" w:color="auto"/>
                  <w:bottom w:val="single" w:sz="4" w:space="0" w:color="auto"/>
                  <w:right w:val="single" w:sz="4" w:space="0" w:color="auto"/>
                </w:tcBorders>
              </w:tcPr>
              <w:p w:rsidR="002F56E4" w:rsidRDefault="002F56E4" w:rsidP="00D04B84">
                <w:pPr>
                  <w:jc w:val="right"/>
                  <w:rPr>
                    <w:szCs w:val="21"/>
                  </w:rPr>
                </w:pPr>
              </w:p>
            </w:tc>
            <w:tc>
              <w:tcPr>
                <w:tcW w:w="713" w:type="pct"/>
                <w:tcBorders>
                  <w:top w:val="single" w:sz="4" w:space="0" w:color="auto"/>
                  <w:left w:val="single" w:sz="4" w:space="0" w:color="auto"/>
                  <w:bottom w:val="single" w:sz="4" w:space="0" w:color="auto"/>
                  <w:right w:val="single" w:sz="4" w:space="0" w:color="auto"/>
                </w:tcBorders>
              </w:tcPr>
              <w:p w:rsidR="002F56E4" w:rsidRDefault="002F56E4" w:rsidP="00D04B84">
                <w:pPr>
                  <w:jc w:val="right"/>
                  <w:rPr>
                    <w:szCs w:val="21"/>
                  </w:rPr>
                </w:pPr>
              </w:p>
            </w:tc>
            <w:tc>
              <w:tcPr>
                <w:tcW w:w="713" w:type="pct"/>
                <w:tcBorders>
                  <w:top w:val="single" w:sz="4" w:space="0" w:color="auto"/>
                  <w:left w:val="single" w:sz="4" w:space="0" w:color="auto"/>
                  <w:bottom w:val="single" w:sz="4" w:space="0" w:color="auto"/>
                  <w:right w:val="single" w:sz="4" w:space="0" w:color="auto"/>
                </w:tcBorders>
              </w:tcPr>
              <w:p w:rsidR="002F56E4" w:rsidRDefault="002F56E4" w:rsidP="00D04B84">
                <w:pPr>
                  <w:jc w:val="right"/>
                  <w:rPr>
                    <w:szCs w:val="21"/>
                  </w:rPr>
                </w:pPr>
              </w:p>
            </w:tc>
            <w:tc>
              <w:tcPr>
                <w:tcW w:w="713" w:type="pct"/>
                <w:tcBorders>
                  <w:left w:val="single" w:sz="4" w:space="0" w:color="auto"/>
                  <w:bottom w:val="single" w:sz="4" w:space="0" w:color="auto"/>
                  <w:right w:val="single" w:sz="4" w:space="0" w:color="auto"/>
                </w:tcBorders>
              </w:tcPr>
              <w:p w:rsidR="002F56E4" w:rsidRDefault="002F56E4" w:rsidP="00D04B84">
                <w:pPr>
                  <w:jc w:val="right"/>
                  <w:rPr>
                    <w:szCs w:val="21"/>
                  </w:rPr>
                </w:pPr>
              </w:p>
            </w:tc>
            <w:tc>
              <w:tcPr>
                <w:tcW w:w="717" w:type="pct"/>
                <w:tcBorders>
                  <w:top w:val="single" w:sz="4" w:space="0" w:color="auto"/>
                  <w:left w:val="single" w:sz="4" w:space="0" w:color="auto"/>
                  <w:bottom w:val="single" w:sz="4" w:space="0" w:color="auto"/>
                  <w:right w:val="single" w:sz="4" w:space="0" w:color="auto"/>
                </w:tcBorders>
              </w:tcPr>
              <w:p w:rsidR="002F56E4" w:rsidRDefault="002F56E4" w:rsidP="00D04B84">
                <w:pPr>
                  <w:ind w:right="5"/>
                  <w:jc w:val="right"/>
                  <w:rPr>
                    <w:szCs w:val="21"/>
                  </w:rPr>
                </w:pPr>
                <w:r>
                  <w:t>26,446,059.63</w:t>
                </w:r>
              </w:p>
            </w:tc>
          </w:tr>
        </w:tbl>
        <w:p w:rsidR="00BC09CF" w:rsidRDefault="00A4426C"/>
      </w:sdtContent>
    </w:sdt>
    <w:bookmarkEnd w:id="108" w:displacedByCustomXml="prev"/>
    <w:sdt>
      <w:sdtPr>
        <w:rPr>
          <w:rFonts w:ascii="宋体" w:hAnsi="宋体" w:cs="宋体" w:hint="eastAsia"/>
          <w:b w:val="0"/>
          <w:bCs w:val="0"/>
          <w:kern w:val="0"/>
          <w:szCs w:val="24"/>
        </w:rPr>
        <w:alias w:val="模块:存货期末余额含有借款费用资本化金额的说明："/>
        <w:tag w:val="_GBC_dc559aaf0bf0428386e2f7f2cdeb43ec"/>
        <w:id w:val="-1167477922"/>
        <w:lock w:val="sdtLocked"/>
        <w:placeholder>
          <w:docPart w:val="GBC22222222222222222222222222222"/>
        </w:placeholder>
      </w:sdtPr>
      <w:sdtContent>
        <w:p w:rsidR="00BC09CF" w:rsidRDefault="00316DBE">
          <w:pPr>
            <w:pStyle w:val="4"/>
            <w:numPr>
              <w:ilvl w:val="0"/>
              <w:numId w:val="44"/>
            </w:numPr>
            <w:tabs>
              <w:tab w:val="left" w:pos="630"/>
            </w:tabs>
            <w:rPr>
              <w:rFonts w:ascii="宋体" w:hAnsi="宋体"/>
            </w:rPr>
          </w:pPr>
          <w:r>
            <w:rPr>
              <w:rFonts w:ascii="宋体" w:hAnsi="宋体"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787320591"/>
            <w:lock w:val="sdtLocked"/>
            <w:placeholder>
              <w:docPart w:val="GBC22222222222222222222222222222"/>
            </w:placeholder>
          </w:sdtPr>
          <w:sdtContent>
            <w:p w:rsidR="00BC09CF" w:rsidRDefault="00A4426C" w:rsidP="005135A9">
              <w:r>
                <w:fldChar w:fldCharType="begin"/>
              </w:r>
              <w:r w:rsidR="005135A9">
                <w:instrText xml:space="preserve"> MACROBUTTON  SnrToggleCheckbox □适用 </w:instrText>
              </w:r>
              <w:r>
                <w:fldChar w:fldCharType="end"/>
              </w:r>
              <w:r>
                <w:fldChar w:fldCharType="begin"/>
              </w:r>
              <w:r w:rsidR="005135A9">
                <w:instrText xml:space="preserve"> MACROBUTTON  SnrToggleCheckbox √不适用 </w:instrText>
              </w:r>
              <w:r>
                <w:fldChar w:fldCharType="end"/>
              </w:r>
            </w:p>
          </w:sdtContent>
        </w:sdt>
      </w:sdtContent>
    </w:sdt>
    <w:p w:rsidR="00BC09CF" w:rsidRDefault="00BC09CF"/>
    <w:bookmarkStart w:id="109" w:name="_Hlk10471163" w:displacedByCustomXml="next"/>
    <w:sdt>
      <w:sdtPr>
        <w:rPr>
          <w:rFonts w:ascii="宋体" w:hAnsi="宋体" w:cs="宋体" w:hint="eastAsia"/>
          <w:b w:val="0"/>
          <w:bCs w:val="0"/>
          <w:kern w:val="0"/>
          <w:szCs w:val="24"/>
        </w:rPr>
        <w:alias w:val="模块:其他流动资产"/>
        <w:tag w:val="_GBC_e29fd29bee934fc3ab8325cf3625b905"/>
        <w:id w:val="1673681358"/>
        <w:lock w:val="sdtLocked"/>
        <w:placeholder>
          <w:docPart w:val="GBC22222222222222222222222222222"/>
        </w:placeholder>
      </w:sdtPr>
      <w:sdtContent>
        <w:p w:rsidR="00BC09CF" w:rsidRDefault="00316DBE">
          <w:pPr>
            <w:pStyle w:val="3"/>
            <w:numPr>
              <w:ilvl w:val="0"/>
              <w:numId w:val="18"/>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Content>
            <w:p w:rsidR="00BC09CF" w:rsidRDefault="00A4426C">
              <w:r>
                <w:fldChar w:fldCharType="begin"/>
              </w:r>
              <w:r w:rsidR="005135A9">
                <w:instrText xml:space="preserve"> MACROBUTTON  SnrToggleCheckbox √适用 </w:instrText>
              </w:r>
              <w:r>
                <w:fldChar w:fldCharType="end"/>
              </w:r>
              <w:r>
                <w:fldChar w:fldCharType="begin"/>
              </w:r>
              <w:r w:rsidR="005135A9">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7"/>
            <w:gridCol w:w="2917"/>
            <w:gridCol w:w="2845"/>
          </w:tblGrid>
          <w:tr w:rsidR="005E4712" w:rsidTr="00EB66C8">
            <w:sdt>
              <w:sdtPr>
                <w:tag w:val="_PLD_15bbfc7d41df4300abcae2e424cc6572"/>
                <w:id w:val="844889924"/>
                <w:lock w:val="sdtLocked"/>
              </w:sdtPr>
              <w:sdtContent>
                <w:tc>
                  <w:tcPr>
                    <w:tcW w:w="1816" w:type="pct"/>
                    <w:shd w:val="clear" w:color="auto" w:fill="auto"/>
                    <w:vAlign w:val="center"/>
                  </w:tcPr>
                  <w:p w:rsidR="005E4712" w:rsidRDefault="005E4712" w:rsidP="00EB66C8">
                    <w:pPr>
                      <w:jc w:val="center"/>
                      <w:rPr>
                        <w:szCs w:val="21"/>
                      </w:rPr>
                    </w:pPr>
                    <w:r>
                      <w:rPr>
                        <w:rFonts w:hint="eastAsia"/>
                        <w:szCs w:val="21"/>
                      </w:rPr>
                      <w:t>项目</w:t>
                    </w:r>
                  </w:p>
                </w:tc>
              </w:sdtContent>
            </w:sdt>
            <w:sdt>
              <w:sdtPr>
                <w:tag w:val="_PLD_d2a222194eae4e958db2401139170ea2"/>
                <w:id w:val="844889925"/>
                <w:lock w:val="sdtLocked"/>
              </w:sdtPr>
              <w:sdtContent>
                <w:tc>
                  <w:tcPr>
                    <w:tcW w:w="1612" w:type="pct"/>
                    <w:shd w:val="clear" w:color="auto" w:fill="auto"/>
                    <w:vAlign w:val="center"/>
                  </w:tcPr>
                  <w:p w:rsidR="005E4712" w:rsidRDefault="005E4712" w:rsidP="00EB66C8">
                    <w:pPr>
                      <w:jc w:val="center"/>
                      <w:rPr>
                        <w:szCs w:val="21"/>
                      </w:rPr>
                    </w:pPr>
                    <w:r>
                      <w:rPr>
                        <w:rFonts w:hint="eastAsia"/>
                        <w:szCs w:val="21"/>
                      </w:rPr>
                      <w:t>期末余额</w:t>
                    </w:r>
                  </w:p>
                </w:tc>
              </w:sdtContent>
            </w:sdt>
            <w:sdt>
              <w:sdtPr>
                <w:tag w:val="_PLD_0f3815799e9d4216b9506517d8e9b90c"/>
                <w:id w:val="844889926"/>
                <w:lock w:val="sdtLocked"/>
              </w:sdtPr>
              <w:sdtContent>
                <w:tc>
                  <w:tcPr>
                    <w:tcW w:w="1572" w:type="pct"/>
                    <w:shd w:val="clear" w:color="auto" w:fill="auto"/>
                    <w:vAlign w:val="center"/>
                  </w:tcPr>
                  <w:p w:rsidR="005E4712" w:rsidRDefault="005E4712" w:rsidP="00EB66C8">
                    <w:pPr>
                      <w:jc w:val="center"/>
                      <w:rPr>
                        <w:szCs w:val="21"/>
                      </w:rPr>
                    </w:pPr>
                    <w:r>
                      <w:rPr>
                        <w:rFonts w:hint="eastAsia"/>
                        <w:szCs w:val="21"/>
                      </w:rPr>
                      <w:t>期初余额</w:t>
                    </w:r>
                  </w:p>
                </w:tc>
              </w:sdtContent>
            </w:sdt>
          </w:tr>
          <w:sdt>
            <w:sdtPr>
              <w:rPr>
                <w:rFonts w:hint="eastAsia"/>
                <w:szCs w:val="21"/>
              </w:rPr>
              <w:alias w:val="其他流动资产明细"/>
              <w:tag w:val="_TUP_0bae324e6bd3444492796087e454ca12"/>
              <w:id w:val="844889927"/>
              <w:lock w:val="sdtLocked"/>
            </w:sdtPr>
            <w:sdtContent>
              <w:tr w:rsidR="005E4712" w:rsidTr="00EB66C8">
                <w:tc>
                  <w:tcPr>
                    <w:tcW w:w="1816" w:type="pct"/>
                    <w:shd w:val="clear" w:color="auto" w:fill="auto"/>
                  </w:tcPr>
                  <w:p w:rsidR="005E4712" w:rsidRDefault="005E4712" w:rsidP="00EB66C8">
                    <w:pPr>
                      <w:snapToGrid w:val="0"/>
                      <w:ind w:leftChars="-51" w:left="-107"/>
                      <w:rPr>
                        <w:szCs w:val="21"/>
                      </w:rPr>
                    </w:pPr>
                    <w:r>
                      <w:t>待摊费用</w:t>
                    </w:r>
                  </w:p>
                </w:tc>
                <w:tc>
                  <w:tcPr>
                    <w:tcW w:w="1612" w:type="pct"/>
                    <w:shd w:val="clear" w:color="auto" w:fill="auto"/>
                  </w:tcPr>
                  <w:p w:rsidR="005E4712" w:rsidRDefault="005E4712" w:rsidP="00EB66C8">
                    <w:pPr>
                      <w:snapToGrid w:val="0"/>
                      <w:jc w:val="right"/>
                      <w:rPr>
                        <w:szCs w:val="21"/>
                      </w:rPr>
                    </w:pPr>
                    <w:r>
                      <w:t>1,444,889.30</w:t>
                    </w:r>
                  </w:p>
                </w:tc>
                <w:tc>
                  <w:tcPr>
                    <w:tcW w:w="1572" w:type="pct"/>
                    <w:shd w:val="clear" w:color="auto" w:fill="auto"/>
                  </w:tcPr>
                  <w:p w:rsidR="005E4712" w:rsidRDefault="005E4712" w:rsidP="00EB66C8">
                    <w:pPr>
                      <w:snapToGrid w:val="0"/>
                      <w:jc w:val="right"/>
                      <w:rPr>
                        <w:szCs w:val="21"/>
                      </w:rPr>
                    </w:pPr>
                    <w:r>
                      <w:t>157,778.45</w:t>
                    </w:r>
                  </w:p>
                </w:tc>
              </w:tr>
            </w:sdtContent>
          </w:sdt>
          <w:sdt>
            <w:sdtPr>
              <w:rPr>
                <w:rFonts w:hint="eastAsia"/>
                <w:szCs w:val="21"/>
              </w:rPr>
              <w:alias w:val="其他流动资产明细"/>
              <w:tag w:val="_TUP_0bae324e6bd3444492796087e454ca12"/>
              <w:id w:val="844889928"/>
              <w:lock w:val="sdtLocked"/>
            </w:sdtPr>
            <w:sdtContent>
              <w:tr w:rsidR="005E4712" w:rsidTr="00EB66C8">
                <w:tc>
                  <w:tcPr>
                    <w:tcW w:w="1816" w:type="pct"/>
                    <w:shd w:val="clear" w:color="auto" w:fill="auto"/>
                  </w:tcPr>
                  <w:p w:rsidR="005E4712" w:rsidRDefault="005E4712" w:rsidP="00EB66C8">
                    <w:pPr>
                      <w:snapToGrid w:val="0"/>
                      <w:ind w:leftChars="-51" w:left="-107"/>
                      <w:rPr>
                        <w:szCs w:val="21"/>
                      </w:rPr>
                    </w:pPr>
                    <w:r>
                      <w:t>银行定期存款</w:t>
                    </w:r>
                  </w:p>
                </w:tc>
                <w:tc>
                  <w:tcPr>
                    <w:tcW w:w="1612" w:type="pct"/>
                    <w:shd w:val="clear" w:color="auto" w:fill="auto"/>
                  </w:tcPr>
                  <w:p w:rsidR="005E4712" w:rsidRDefault="005E4712" w:rsidP="00EB66C8">
                    <w:pPr>
                      <w:snapToGrid w:val="0"/>
                      <w:jc w:val="right"/>
                      <w:rPr>
                        <w:szCs w:val="21"/>
                      </w:rPr>
                    </w:pPr>
                    <w:r>
                      <w:t>200,000.00</w:t>
                    </w:r>
                  </w:p>
                </w:tc>
                <w:tc>
                  <w:tcPr>
                    <w:tcW w:w="1572" w:type="pct"/>
                    <w:shd w:val="clear" w:color="auto" w:fill="auto"/>
                  </w:tcPr>
                  <w:p w:rsidR="005E4712" w:rsidRDefault="005E4712" w:rsidP="00EB66C8">
                    <w:pPr>
                      <w:snapToGrid w:val="0"/>
                      <w:jc w:val="right"/>
                      <w:rPr>
                        <w:szCs w:val="21"/>
                      </w:rPr>
                    </w:pPr>
                    <w:r>
                      <w:t>200,000.00</w:t>
                    </w:r>
                  </w:p>
                </w:tc>
              </w:tr>
            </w:sdtContent>
          </w:sdt>
          <w:sdt>
            <w:sdtPr>
              <w:rPr>
                <w:rFonts w:hint="eastAsia"/>
                <w:szCs w:val="21"/>
              </w:rPr>
              <w:alias w:val="其他流动资产明细"/>
              <w:tag w:val="_TUP_0bae324e6bd3444492796087e454ca12"/>
              <w:id w:val="844889929"/>
              <w:lock w:val="sdtLocked"/>
            </w:sdtPr>
            <w:sdtContent>
              <w:tr w:rsidR="005E4712" w:rsidTr="00EB66C8">
                <w:tc>
                  <w:tcPr>
                    <w:tcW w:w="1816" w:type="pct"/>
                    <w:shd w:val="clear" w:color="auto" w:fill="auto"/>
                  </w:tcPr>
                  <w:p w:rsidR="005E4712" w:rsidRDefault="005E4712" w:rsidP="00EB66C8">
                    <w:pPr>
                      <w:snapToGrid w:val="0"/>
                      <w:ind w:leftChars="-51" w:left="-107"/>
                      <w:rPr>
                        <w:szCs w:val="21"/>
                      </w:rPr>
                    </w:pPr>
                    <w:r>
                      <w:t>待抵扣税金</w:t>
                    </w:r>
                  </w:p>
                </w:tc>
                <w:tc>
                  <w:tcPr>
                    <w:tcW w:w="1612" w:type="pct"/>
                    <w:shd w:val="clear" w:color="auto" w:fill="auto"/>
                  </w:tcPr>
                  <w:p w:rsidR="005E4712" w:rsidRDefault="005E4712" w:rsidP="00EB66C8">
                    <w:pPr>
                      <w:snapToGrid w:val="0"/>
                      <w:jc w:val="right"/>
                      <w:rPr>
                        <w:szCs w:val="21"/>
                      </w:rPr>
                    </w:pPr>
                    <w:r>
                      <w:t>5,397,011.67</w:t>
                    </w:r>
                  </w:p>
                </w:tc>
                <w:tc>
                  <w:tcPr>
                    <w:tcW w:w="1572" w:type="pct"/>
                    <w:shd w:val="clear" w:color="auto" w:fill="auto"/>
                  </w:tcPr>
                  <w:p w:rsidR="005E4712" w:rsidRDefault="005E4712" w:rsidP="00EB66C8">
                    <w:pPr>
                      <w:snapToGrid w:val="0"/>
                      <w:jc w:val="right"/>
                      <w:rPr>
                        <w:szCs w:val="21"/>
                      </w:rPr>
                    </w:pPr>
                    <w:r>
                      <w:t>7,242,294.63</w:t>
                    </w:r>
                  </w:p>
                </w:tc>
              </w:tr>
            </w:sdtContent>
          </w:sdt>
          <w:sdt>
            <w:sdtPr>
              <w:rPr>
                <w:rFonts w:hint="eastAsia"/>
                <w:szCs w:val="21"/>
              </w:rPr>
              <w:alias w:val="其他流动资产明细"/>
              <w:tag w:val="_TUP_0bae324e6bd3444492796087e454ca12"/>
              <w:id w:val="844889930"/>
              <w:lock w:val="sdtLocked"/>
            </w:sdtPr>
            <w:sdtContent>
              <w:tr w:rsidR="005E4712" w:rsidTr="00EB66C8">
                <w:tc>
                  <w:tcPr>
                    <w:tcW w:w="1816" w:type="pct"/>
                    <w:shd w:val="clear" w:color="auto" w:fill="auto"/>
                  </w:tcPr>
                  <w:p w:rsidR="005E4712" w:rsidRPr="00E179E8" w:rsidRDefault="005E4712" w:rsidP="00EB66C8">
                    <w:pPr>
                      <w:snapToGrid w:val="0"/>
                      <w:ind w:leftChars="-51" w:left="-107"/>
                      <w:rPr>
                        <w:szCs w:val="21"/>
                      </w:rPr>
                    </w:pPr>
                    <w:r w:rsidRPr="00E179E8">
                      <w:t>委托贷款</w:t>
                    </w:r>
                  </w:p>
                </w:tc>
                <w:tc>
                  <w:tcPr>
                    <w:tcW w:w="1612" w:type="pct"/>
                    <w:shd w:val="clear" w:color="auto" w:fill="auto"/>
                  </w:tcPr>
                  <w:p w:rsidR="005E4712" w:rsidRPr="00E179E8" w:rsidRDefault="005E4712" w:rsidP="00EB66C8">
                    <w:pPr>
                      <w:snapToGrid w:val="0"/>
                      <w:jc w:val="right"/>
                      <w:rPr>
                        <w:szCs w:val="21"/>
                      </w:rPr>
                    </w:pPr>
                    <w:r w:rsidRPr="00E179E8">
                      <w:t>5,472,077.69</w:t>
                    </w:r>
                  </w:p>
                </w:tc>
                <w:tc>
                  <w:tcPr>
                    <w:tcW w:w="1572" w:type="pct"/>
                    <w:shd w:val="clear" w:color="auto" w:fill="auto"/>
                  </w:tcPr>
                  <w:p w:rsidR="005E4712" w:rsidRDefault="005E4712" w:rsidP="00EB66C8">
                    <w:pPr>
                      <w:snapToGrid w:val="0"/>
                      <w:jc w:val="right"/>
                      <w:rPr>
                        <w:szCs w:val="21"/>
                      </w:rPr>
                    </w:pPr>
                  </w:p>
                </w:tc>
              </w:tr>
            </w:sdtContent>
          </w:sdt>
          <w:sdt>
            <w:sdtPr>
              <w:rPr>
                <w:rFonts w:hint="eastAsia"/>
                <w:szCs w:val="21"/>
              </w:rPr>
              <w:alias w:val="其他流动资产明细"/>
              <w:tag w:val="_TUP_0bae324e6bd3444492796087e454ca12"/>
              <w:id w:val="844889931"/>
              <w:lock w:val="sdtLocked"/>
            </w:sdtPr>
            <w:sdtContent>
              <w:tr w:rsidR="005E4712" w:rsidTr="00EB66C8">
                <w:tc>
                  <w:tcPr>
                    <w:tcW w:w="1816" w:type="pct"/>
                    <w:shd w:val="clear" w:color="auto" w:fill="auto"/>
                  </w:tcPr>
                  <w:p w:rsidR="005E4712" w:rsidRPr="00E179E8" w:rsidRDefault="005E4712" w:rsidP="00EB66C8">
                    <w:pPr>
                      <w:snapToGrid w:val="0"/>
                      <w:ind w:leftChars="-51" w:left="-107"/>
                      <w:rPr>
                        <w:szCs w:val="21"/>
                      </w:rPr>
                    </w:pPr>
                    <w:r w:rsidRPr="00E179E8">
                      <w:t>减：委托贷款减值准备</w:t>
                    </w:r>
                  </w:p>
                </w:tc>
                <w:tc>
                  <w:tcPr>
                    <w:tcW w:w="1612" w:type="pct"/>
                    <w:shd w:val="clear" w:color="auto" w:fill="auto"/>
                  </w:tcPr>
                  <w:p w:rsidR="005E4712" w:rsidRPr="00E179E8" w:rsidRDefault="001D2C4A" w:rsidP="00EB66C8">
                    <w:pPr>
                      <w:snapToGrid w:val="0"/>
                      <w:jc w:val="right"/>
                      <w:rPr>
                        <w:szCs w:val="21"/>
                      </w:rPr>
                    </w:pPr>
                    <w:r w:rsidRPr="00E179E8">
                      <w:rPr>
                        <w:rFonts w:hint="eastAsia"/>
                      </w:rPr>
                      <w:t>-</w:t>
                    </w:r>
                    <w:r w:rsidR="005E4712" w:rsidRPr="00E179E8">
                      <w:rPr>
                        <w:rFonts w:hint="eastAsia"/>
                      </w:rPr>
                      <w:t>5,472,077.69</w:t>
                    </w:r>
                  </w:p>
                </w:tc>
                <w:tc>
                  <w:tcPr>
                    <w:tcW w:w="1572" w:type="pct"/>
                    <w:shd w:val="clear" w:color="auto" w:fill="auto"/>
                  </w:tcPr>
                  <w:p w:rsidR="005E4712" w:rsidRDefault="005E4712" w:rsidP="00EB66C8">
                    <w:pPr>
                      <w:snapToGrid w:val="0"/>
                      <w:jc w:val="right"/>
                      <w:rPr>
                        <w:szCs w:val="21"/>
                      </w:rPr>
                    </w:pPr>
                  </w:p>
                </w:tc>
              </w:tr>
            </w:sdtContent>
          </w:sdt>
          <w:tr w:rsidR="005E4712" w:rsidTr="00EB66C8">
            <w:sdt>
              <w:sdtPr>
                <w:tag w:val="_PLD_b6c346d1d68d4f27847794dad182ef24"/>
                <w:id w:val="844889932"/>
                <w:lock w:val="sdtLocked"/>
              </w:sdtPr>
              <w:sdtContent>
                <w:tc>
                  <w:tcPr>
                    <w:tcW w:w="1816" w:type="pct"/>
                    <w:shd w:val="clear" w:color="auto" w:fill="auto"/>
                    <w:vAlign w:val="center"/>
                  </w:tcPr>
                  <w:p w:rsidR="005E4712" w:rsidRDefault="005E4712" w:rsidP="00EB66C8">
                    <w:pPr>
                      <w:snapToGrid w:val="0"/>
                      <w:ind w:leftChars="-51" w:left="-107"/>
                      <w:jc w:val="center"/>
                      <w:rPr>
                        <w:szCs w:val="21"/>
                      </w:rPr>
                    </w:pPr>
                    <w:r>
                      <w:rPr>
                        <w:rFonts w:hint="eastAsia"/>
                        <w:szCs w:val="21"/>
                      </w:rPr>
                      <w:t>合计</w:t>
                    </w:r>
                  </w:p>
                </w:tc>
              </w:sdtContent>
            </w:sdt>
            <w:tc>
              <w:tcPr>
                <w:tcW w:w="1612" w:type="pct"/>
                <w:shd w:val="clear" w:color="auto" w:fill="auto"/>
              </w:tcPr>
              <w:p w:rsidR="005E4712" w:rsidRDefault="005E4712" w:rsidP="00EB66C8">
                <w:pPr>
                  <w:snapToGrid w:val="0"/>
                  <w:jc w:val="right"/>
                  <w:rPr>
                    <w:szCs w:val="21"/>
                  </w:rPr>
                </w:pPr>
                <w:r>
                  <w:t>7,041,900.97</w:t>
                </w:r>
              </w:p>
            </w:tc>
            <w:tc>
              <w:tcPr>
                <w:tcW w:w="1572" w:type="pct"/>
                <w:shd w:val="clear" w:color="auto" w:fill="auto"/>
              </w:tcPr>
              <w:p w:rsidR="005E4712" w:rsidRDefault="005E4712" w:rsidP="00EB66C8">
                <w:pPr>
                  <w:snapToGrid w:val="0"/>
                  <w:jc w:val="right"/>
                  <w:rPr>
                    <w:szCs w:val="21"/>
                  </w:rPr>
                </w:pPr>
                <w:r>
                  <w:t>7,600,073.08</w:t>
                </w:r>
              </w:p>
            </w:tc>
          </w:tr>
        </w:tbl>
        <w:p w:rsidR="00BC09CF" w:rsidRPr="005E4712" w:rsidRDefault="002619BF" w:rsidP="00890AB1">
          <w:pPr>
            <w:adjustRightInd w:val="0"/>
            <w:snapToGrid w:val="0"/>
            <w:spacing w:beforeLines="50" w:line="360" w:lineRule="auto"/>
            <w:rPr>
              <w:szCs w:val="21"/>
            </w:rPr>
          </w:pPr>
          <w:r w:rsidRPr="00C90CA2">
            <w:rPr>
              <w:rFonts w:hint="eastAsia"/>
              <w:szCs w:val="21"/>
            </w:rPr>
            <w:t>注：期初余额与上年末余额差异详见附注</w:t>
          </w:r>
          <w:r>
            <w:rPr>
              <w:rFonts w:hint="eastAsia"/>
              <w:szCs w:val="21"/>
            </w:rPr>
            <w:t>五</w:t>
          </w:r>
          <w:r w:rsidRPr="00C90CA2">
            <w:rPr>
              <w:rFonts w:hint="eastAsia"/>
              <w:szCs w:val="21"/>
            </w:rPr>
            <w:t>、3</w:t>
          </w:r>
          <w:r>
            <w:rPr>
              <w:szCs w:val="21"/>
            </w:rPr>
            <w:t>6</w:t>
          </w:r>
          <w:r w:rsidRPr="00DD1578">
            <w:rPr>
              <w:rFonts w:hint="eastAsia"/>
              <w:szCs w:val="21"/>
            </w:rPr>
            <w:t>。</w:t>
          </w:r>
        </w:p>
      </w:sdtContent>
    </w:sdt>
    <w:bookmarkEnd w:id="109" w:displacedByCustomXml="prev"/>
    <w:p w:rsidR="00BC09CF" w:rsidRDefault="00BC09CF">
      <w:pPr>
        <w:ind w:right="210"/>
      </w:pPr>
    </w:p>
    <w:bookmarkStart w:id="110" w:name="_Hlk10471390" w:displacedByCustomXml="next"/>
    <w:sdt>
      <w:sdtPr>
        <w:rPr>
          <w:rFonts w:ascii="宋体" w:hAnsi="宋体" w:cs="宋体" w:hint="eastAsia"/>
          <w:b w:val="0"/>
          <w:bCs w:val="0"/>
          <w:kern w:val="0"/>
          <w:szCs w:val="24"/>
        </w:rPr>
        <w:alias w:val="模块:债权投资债权投资情况"/>
        <w:tag w:val="_SEC_949cb4eb7a744418a5a5c6266b7029c9"/>
        <w:id w:val="-301311507"/>
        <w:lock w:val="sdtLocked"/>
        <w:placeholder>
          <w:docPart w:val="GBC22222222222222222222222222222"/>
        </w:placeholder>
      </w:sdtPr>
      <w:sdtEndPr>
        <w:rPr>
          <w:rFonts w:hint="default"/>
        </w:rPr>
      </w:sdtEndPr>
      <w:sdtContent>
        <w:p w:rsidR="00BC09CF" w:rsidRDefault="00316DBE">
          <w:pPr>
            <w:pStyle w:val="3"/>
            <w:numPr>
              <w:ilvl w:val="0"/>
              <w:numId w:val="18"/>
            </w:numPr>
            <w:tabs>
              <w:tab w:val="left" w:pos="504"/>
            </w:tabs>
            <w:rPr>
              <w:rFonts w:ascii="宋体" w:hAnsi="宋体"/>
            </w:rPr>
          </w:pPr>
          <w:r>
            <w:rPr>
              <w:rFonts w:ascii="宋体" w:hAnsi="宋体" w:hint="eastAsia"/>
            </w:rPr>
            <w:t>债权投资</w:t>
          </w:r>
        </w:p>
        <w:p w:rsidR="00BC09CF" w:rsidRDefault="00316DBE">
          <w:pPr>
            <w:pStyle w:val="4"/>
            <w:numPr>
              <w:ilvl w:val="3"/>
              <w:numId w:val="94"/>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1424871765"/>
            <w:lock w:val="sdtLocked"/>
            <w:placeholder>
              <w:docPart w:val="GBC22222222222222222222222222222"/>
            </w:placeholder>
          </w:sdtPr>
          <w:sdtContent>
            <w:p w:rsidR="00BC09CF" w:rsidRDefault="00A4426C">
              <w:r>
                <w:fldChar w:fldCharType="begin"/>
              </w:r>
              <w:r w:rsidR="002619BF">
                <w:instrText xml:space="preserve"> MACROBUTTON  SnrToggleCheckbox √适用 </w:instrText>
              </w:r>
              <w:r>
                <w:fldChar w:fldCharType="end"/>
              </w:r>
              <w:r>
                <w:fldChar w:fldCharType="begin"/>
              </w:r>
              <w:r w:rsidR="002619BF">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以摊余成本计量的长期债权投资"/>
              <w:tag w:val="_GBC_d157d561aaa849b7a4acf54b3b1a5555"/>
              <w:id w:val="911671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以摊余成本计量的长期债权投资"/>
              <w:tag w:val="_GBC_f91a544cb754445eb1f89182fd9d2bc9"/>
              <w:id w:val="-14493812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tblPr>
          <w:tblGrid>
            <w:gridCol w:w="1177"/>
            <w:gridCol w:w="1696"/>
            <w:gridCol w:w="536"/>
            <w:gridCol w:w="1696"/>
            <w:gridCol w:w="1696"/>
            <w:gridCol w:w="562"/>
            <w:gridCol w:w="1696"/>
          </w:tblGrid>
          <w:tr w:rsidR="00EB66C8" w:rsidTr="00EB66C8">
            <w:trPr>
              <w:cantSplit/>
            </w:trPr>
            <w:sdt>
              <w:sdtPr>
                <w:tag w:val="_PLD_ab7ac8c132214a18bfbfd03aafff6e18"/>
                <w:id w:val="844890038"/>
                <w:lock w:val="sdtLocked"/>
              </w:sdtPr>
              <w:sdtContent>
                <w:tc>
                  <w:tcPr>
                    <w:tcW w:w="989" w:type="pct"/>
                    <w:vMerge w:val="restart"/>
                    <w:shd w:val="clear" w:color="auto" w:fill="auto"/>
                    <w:vAlign w:val="center"/>
                  </w:tcPr>
                  <w:p w:rsidR="00EB66C8" w:rsidRDefault="00EB66C8" w:rsidP="00EB66C8">
                    <w:pPr>
                      <w:jc w:val="center"/>
                      <w:rPr>
                        <w:szCs w:val="21"/>
                      </w:rPr>
                    </w:pPr>
                    <w:r>
                      <w:rPr>
                        <w:rFonts w:hint="eastAsia"/>
                        <w:szCs w:val="21"/>
                      </w:rPr>
                      <w:t>项目</w:t>
                    </w:r>
                  </w:p>
                </w:tc>
              </w:sdtContent>
            </w:sdt>
            <w:sdt>
              <w:sdtPr>
                <w:tag w:val="_PLD_f145772978644c72a42d71eab6e0dd9e"/>
                <w:id w:val="844890039"/>
                <w:lock w:val="sdtLocked"/>
              </w:sdtPr>
              <w:sdtContent>
                <w:tc>
                  <w:tcPr>
                    <w:tcW w:w="2006" w:type="pct"/>
                    <w:gridSpan w:val="3"/>
                    <w:shd w:val="clear" w:color="auto" w:fill="auto"/>
                    <w:vAlign w:val="center"/>
                  </w:tcPr>
                  <w:p w:rsidR="00EB66C8" w:rsidRDefault="00EB66C8" w:rsidP="00EB66C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b94edb563b8846399940376494bf1d4b"/>
                <w:id w:val="844890040"/>
                <w:lock w:val="sdtLocked"/>
              </w:sdtPr>
              <w:sdtContent>
                <w:tc>
                  <w:tcPr>
                    <w:tcW w:w="2005" w:type="pct"/>
                    <w:gridSpan w:val="3"/>
                    <w:shd w:val="clear" w:color="auto" w:fill="auto"/>
                    <w:vAlign w:val="center"/>
                  </w:tcPr>
                  <w:p w:rsidR="00EB66C8" w:rsidRDefault="00EB66C8" w:rsidP="00EB66C8">
                    <w:pPr>
                      <w:autoSpaceDE w:val="0"/>
                      <w:autoSpaceDN w:val="0"/>
                      <w:adjustRightInd w:val="0"/>
                      <w:snapToGrid w:val="0"/>
                      <w:spacing w:line="240" w:lineRule="atLeast"/>
                      <w:jc w:val="center"/>
                      <w:rPr>
                        <w:szCs w:val="21"/>
                      </w:rPr>
                    </w:pPr>
                    <w:r>
                      <w:rPr>
                        <w:rFonts w:hint="eastAsia"/>
                        <w:szCs w:val="21"/>
                      </w:rPr>
                      <w:t>期初余额</w:t>
                    </w:r>
                  </w:p>
                </w:tc>
              </w:sdtContent>
            </w:sdt>
          </w:tr>
          <w:tr w:rsidR="00EB66C8" w:rsidTr="00EB66C8">
            <w:trPr>
              <w:cantSplit/>
            </w:trPr>
            <w:tc>
              <w:tcPr>
                <w:tcW w:w="989" w:type="pct"/>
                <w:vMerge/>
                <w:tcBorders>
                  <w:bottom w:val="single" w:sz="6" w:space="0" w:color="auto"/>
                </w:tcBorders>
                <w:shd w:val="clear" w:color="auto" w:fill="auto"/>
                <w:vAlign w:val="center"/>
              </w:tcPr>
              <w:p w:rsidR="00EB66C8" w:rsidRDefault="00EB66C8" w:rsidP="00EB66C8">
                <w:pPr>
                  <w:jc w:val="center"/>
                  <w:rPr>
                    <w:szCs w:val="21"/>
                  </w:rPr>
                </w:pPr>
              </w:p>
            </w:tc>
            <w:sdt>
              <w:sdtPr>
                <w:tag w:val="_PLD_d7d5b47a3f594d728ea4acdf1665ca49"/>
                <w:id w:val="844890041"/>
                <w:lock w:val="sdtLocked"/>
              </w:sdtPr>
              <w:sdtContent>
                <w:tc>
                  <w:tcPr>
                    <w:tcW w:w="708" w:type="pct"/>
                    <w:tcBorders>
                      <w:bottom w:val="single" w:sz="6" w:space="0" w:color="auto"/>
                    </w:tcBorders>
                    <w:shd w:val="clear" w:color="auto" w:fill="auto"/>
                    <w:vAlign w:val="center"/>
                  </w:tcPr>
                  <w:p w:rsidR="00EB66C8" w:rsidRDefault="00EB66C8" w:rsidP="00EB66C8">
                    <w:pPr>
                      <w:jc w:val="center"/>
                      <w:rPr>
                        <w:szCs w:val="21"/>
                      </w:rPr>
                    </w:pPr>
                    <w:r>
                      <w:rPr>
                        <w:rFonts w:hint="eastAsia"/>
                        <w:szCs w:val="21"/>
                      </w:rPr>
                      <w:t>账面余额</w:t>
                    </w:r>
                  </w:p>
                </w:tc>
              </w:sdtContent>
            </w:sdt>
            <w:sdt>
              <w:sdtPr>
                <w:tag w:val="_PLD_a49055b1519a430d9baee4e055fd8542"/>
                <w:id w:val="844890042"/>
                <w:lock w:val="sdtLocked"/>
              </w:sdtPr>
              <w:sdtContent>
                <w:tc>
                  <w:tcPr>
                    <w:tcW w:w="635" w:type="pct"/>
                    <w:tcBorders>
                      <w:bottom w:val="single" w:sz="6" w:space="0" w:color="auto"/>
                    </w:tcBorders>
                    <w:shd w:val="clear" w:color="auto" w:fill="auto"/>
                    <w:vAlign w:val="center"/>
                  </w:tcPr>
                  <w:p w:rsidR="00EB66C8" w:rsidRDefault="00EB66C8" w:rsidP="00EB66C8">
                    <w:pPr>
                      <w:jc w:val="center"/>
                      <w:rPr>
                        <w:szCs w:val="21"/>
                      </w:rPr>
                    </w:pPr>
                    <w:r>
                      <w:rPr>
                        <w:rFonts w:hint="eastAsia"/>
                        <w:szCs w:val="21"/>
                      </w:rPr>
                      <w:t>减值准备</w:t>
                    </w:r>
                  </w:p>
                </w:tc>
              </w:sdtContent>
            </w:sdt>
            <w:sdt>
              <w:sdtPr>
                <w:tag w:val="_PLD_f69e4a59e1194305b58aa89d755a2bf4"/>
                <w:id w:val="844890043"/>
                <w:lock w:val="sdtLocked"/>
              </w:sdtPr>
              <w:sdtContent>
                <w:tc>
                  <w:tcPr>
                    <w:tcW w:w="663" w:type="pct"/>
                    <w:tcBorders>
                      <w:bottom w:val="single" w:sz="6" w:space="0" w:color="auto"/>
                    </w:tcBorders>
                    <w:shd w:val="clear" w:color="auto" w:fill="auto"/>
                    <w:vAlign w:val="center"/>
                  </w:tcPr>
                  <w:p w:rsidR="00EB66C8" w:rsidRDefault="00EB66C8" w:rsidP="00EB66C8">
                    <w:pPr>
                      <w:jc w:val="center"/>
                      <w:rPr>
                        <w:szCs w:val="21"/>
                      </w:rPr>
                    </w:pPr>
                    <w:r>
                      <w:rPr>
                        <w:rFonts w:hint="eastAsia"/>
                        <w:szCs w:val="21"/>
                      </w:rPr>
                      <w:t>账面价值</w:t>
                    </w:r>
                  </w:p>
                </w:tc>
              </w:sdtContent>
            </w:sdt>
            <w:sdt>
              <w:sdtPr>
                <w:tag w:val="_PLD_51392153cab04b3cbcea65509fa4da8b"/>
                <w:id w:val="844890044"/>
                <w:lock w:val="sdtLocked"/>
              </w:sdtPr>
              <w:sdtContent>
                <w:tc>
                  <w:tcPr>
                    <w:tcW w:w="701" w:type="pct"/>
                    <w:tcBorders>
                      <w:bottom w:val="single" w:sz="6" w:space="0" w:color="auto"/>
                    </w:tcBorders>
                    <w:shd w:val="clear" w:color="auto" w:fill="auto"/>
                    <w:vAlign w:val="center"/>
                  </w:tcPr>
                  <w:p w:rsidR="00EB66C8" w:rsidRDefault="00EB66C8" w:rsidP="00EB66C8">
                    <w:pPr>
                      <w:jc w:val="center"/>
                      <w:rPr>
                        <w:szCs w:val="21"/>
                      </w:rPr>
                    </w:pPr>
                    <w:r>
                      <w:rPr>
                        <w:rFonts w:hint="eastAsia"/>
                        <w:szCs w:val="21"/>
                      </w:rPr>
                      <w:t>账面余额</w:t>
                    </w:r>
                  </w:p>
                </w:tc>
              </w:sdtContent>
            </w:sdt>
            <w:sdt>
              <w:sdtPr>
                <w:tag w:val="_PLD_9620f0e7ba554a45b700f15254d5afd4"/>
                <w:id w:val="844890045"/>
                <w:lock w:val="sdtLocked"/>
              </w:sdtPr>
              <w:sdtContent>
                <w:tc>
                  <w:tcPr>
                    <w:tcW w:w="649" w:type="pct"/>
                    <w:tcBorders>
                      <w:bottom w:val="single" w:sz="6" w:space="0" w:color="auto"/>
                    </w:tcBorders>
                    <w:shd w:val="clear" w:color="auto" w:fill="auto"/>
                    <w:vAlign w:val="center"/>
                  </w:tcPr>
                  <w:p w:rsidR="00EB66C8" w:rsidRDefault="00EB66C8" w:rsidP="00EB66C8">
                    <w:pPr>
                      <w:jc w:val="center"/>
                      <w:rPr>
                        <w:szCs w:val="21"/>
                      </w:rPr>
                    </w:pPr>
                    <w:r>
                      <w:rPr>
                        <w:rFonts w:hint="eastAsia"/>
                        <w:szCs w:val="21"/>
                      </w:rPr>
                      <w:t>减值准备</w:t>
                    </w:r>
                  </w:p>
                </w:tc>
              </w:sdtContent>
            </w:sdt>
            <w:sdt>
              <w:sdtPr>
                <w:tag w:val="_PLD_c96b470dfca84d5485d4a3dda61936b8"/>
                <w:id w:val="844890046"/>
                <w:lock w:val="sdtLocked"/>
              </w:sdtPr>
              <w:sdtContent>
                <w:tc>
                  <w:tcPr>
                    <w:tcW w:w="655" w:type="pct"/>
                    <w:tcBorders>
                      <w:bottom w:val="single" w:sz="6" w:space="0" w:color="auto"/>
                    </w:tcBorders>
                    <w:shd w:val="clear" w:color="auto" w:fill="auto"/>
                    <w:vAlign w:val="center"/>
                  </w:tcPr>
                  <w:p w:rsidR="00EB66C8" w:rsidRDefault="00EB66C8" w:rsidP="00EB66C8">
                    <w:pPr>
                      <w:jc w:val="center"/>
                      <w:rPr>
                        <w:szCs w:val="21"/>
                      </w:rPr>
                    </w:pPr>
                    <w:r>
                      <w:rPr>
                        <w:rFonts w:hint="eastAsia"/>
                        <w:szCs w:val="21"/>
                      </w:rPr>
                      <w:t>账面价值</w:t>
                    </w:r>
                  </w:p>
                </w:tc>
              </w:sdtContent>
            </w:sdt>
          </w:tr>
          <w:sdt>
            <w:sdtPr>
              <w:rPr>
                <w:szCs w:val="21"/>
              </w:rPr>
              <w:alias w:val="以摊余成本计量的长期债权投资明细"/>
              <w:tag w:val="_TUP_648ee22987aa42a69df86eba19f503fd"/>
              <w:id w:val="844890047"/>
              <w:lock w:val="sdtLocked"/>
            </w:sdtPr>
            <w:sdtContent>
              <w:tr w:rsidR="00EB66C8" w:rsidTr="00EB66C8">
                <w:trPr>
                  <w:cantSplit/>
                </w:trPr>
                <w:tc>
                  <w:tcPr>
                    <w:tcW w:w="989" w:type="pct"/>
                    <w:shd w:val="clear" w:color="auto" w:fill="auto"/>
                    <w:vAlign w:val="center"/>
                  </w:tcPr>
                  <w:p w:rsidR="00EB66C8" w:rsidRDefault="00EB66C8" w:rsidP="00EB66C8">
                    <w:pPr>
                      <w:rPr>
                        <w:szCs w:val="21"/>
                      </w:rPr>
                    </w:pPr>
                    <w:r w:rsidRPr="00F20CFA">
                      <w:rPr>
                        <w:szCs w:val="21"/>
                      </w:rPr>
                      <w:t>19镇城04</w:t>
                    </w:r>
                  </w:p>
                </w:tc>
                <w:tc>
                  <w:tcPr>
                    <w:tcW w:w="708" w:type="pct"/>
                    <w:shd w:val="clear" w:color="auto" w:fill="auto"/>
                  </w:tcPr>
                  <w:p w:rsidR="00EB66C8" w:rsidRDefault="00EB66C8" w:rsidP="00EB66C8">
                    <w:pPr>
                      <w:jc w:val="right"/>
                      <w:rPr>
                        <w:szCs w:val="21"/>
                      </w:rPr>
                    </w:pPr>
                    <w:r>
                      <w:t>136,366,438.32</w:t>
                    </w:r>
                  </w:p>
                </w:tc>
                <w:tc>
                  <w:tcPr>
                    <w:tcW w:w="635" w:type="pct"/>
                    <w:shd w:val="clear" w:color="auto" w:fill="auto"/>
                  </w:tcPr>
                  <w:p w:rsidR="00EB66C8" w:rsidRDefault="00EB66C8" w:rsidP="00EB66C8">
                    <w:pPr>
                      <w:jc w:val="right"/>
                      <w:rPr>
                        <w:szCs w:val="21"/>
                      </w:rPr>
                    </w:pPr>
                    <w:r>
                      <w:t>-</w:t>
                    </w:r>
                  </w:p>
                </w:tc>
                <w:tc>
                  <w:tcPr>
                    <w:tcW w:w="663" w:type="pct"/>
                    <w:shd w:val="clear" w:color="auto" w:fill="auto"/>
                  </w:tcPr>
                  <w:p w:rsidR="00EB66C8" w:rsidRDefault="00EB66C8" w:rsidP="00EB66C8">
                    <w:pPr>
                      <w:jc w:val="right"/>
                      <w:rPr>
                        <w:szCs w:val="21"/>
                      </w:rPr>
                    </w:pPr>
                    <w:r>
                      <w:t>136,366,438.32</w:t>
                    </w:r>
                  </w:p>
                </w:tc>
                <w:tc>
                  <w:tcPr>
                    <w:tcW w:w="701" w:type="pct"/>
                    <w:shd w:val="clear" w:color="auto" w:fill="auto"/>
                  </w:tcPr>
                  <w:p w:rsidR="00EB66C8" w:rsidRDefault="00EB66C8" w:rsidP="00EB66C8">
                    <w:pPr>
                      <w:jc w:val="right"/>
                      <w:rPr>
                        <w:szCs w:val="21"/>
                      </w:rPr>
                    </w:pPr>
                    <w:r>
                      <w:t>132,820,821.90</w:t>
                    </w:r>
                  </w:p>
                </w:tc>
                <w:tc>
                  <w:tcPr>
                    <w:tcW w:w="649" w:type="pct"/>
                    <w:shd w:val="clear" w:color="auto" w:fill="auto"/>
                  </w:tcPr>
                  <w:p w:rsidR="00EB66C8" w:rsidRDefault="00EB66C8" w:rsidP="00EB66C8">
                    <w:pPr>
                      <w:jc w:val="right"/>
                      <w:rPr>
                        <w:szCs w:val="21"/>
                      </w:rPr>
                    </w:pPr>
                    <w:r>
                      <w:t>-</w:t>
                    </w:r>
                  </w:p>
                </w:tc>
                <w:tc>
                  <w:tcPr>
                    <w:tcW w:w="655" w:type="pct"/>
                    <w:shd w:val="clear" w:color="auto" w:fill="auto"/>
                  </w:tcPr>
                  <w:p w:rsidR="00EB66C8" w:rsidRDefault="00EB66C8" w:rsidP="00EB66C8">
                    <w:pPr>
                      <w:jc w:val="right"/>
                      <w:rPr>
                        <w:szCs w:val="21"/>
                      </w:rPr>
                    </w:pPr>
                    <w:r>
                      <w:t>132,820,821.90</w:t>
                    </w:r>
                  </w:p>
                </w:tc>
              </w:tr>
            </w:sdtContent>
          </w:sdt>
          <w:tr w:rsidR="00EB66C8" w:rsidTr="00EB66C8">
            <w:trPr>
              <w:cantSplit/>
            </w:trPr>
            <w:sdt>
              <w:sdtPr>
                <w:tag w:val="_PLD_b2ca1066d00a4735bb5b3aa2bc6b8fdb"/>
                <w:id w:val="844890048"/>
                <w:lock w:val="sdtLocked"/>
              </w:sdtPr>
              <w:sdtContent>
                <w:tc>
                  <w:tcPr>
                    <w:tcW w:w="989" w:type="pct"/>
                    <w:shd w:val="clear" w:color="auto" w:fill="auto"/>
                    <w:vAlign w:val="center"/>
                  </w:tcPr>
                  <w:p w:rsidR="00EB66C8" w:rsidRDefault="00EB66C8" w:rsidP="00EB66C8">
                    <w:pPr>
                      <w:jc w:val="center"/>
                      <w:rPr>
                        <w:szCs w:val="21"/>
                      </w:rPr>
                    </w:pPr>
                    <w:r>
                      <w:rPr>
                        <w:rFonts w:hint="eastAsia"/>
                        <w:szCs w:val="21"/>
                      </w:rPr>
                      <w:t>合计</w:t>
                    </w:r>
                  </w:p>
                </w:tc>
              </w:sdtContent>
            </w:sdt>
            <w:tc>
              <w:tcPr>
                <w:tcW w:w="708" w:type="pct"/>
                <w:shd w:val="clear" w:color="auto" w:fill="auto"/>
              </w:tcPr>
              <w:p w:rsidR="00EB66C8" w:rsidRDefault="00EB66C8" w:rsidP="00EB66C8">
                <w:pPr>
                  <w:jc w:val="right"/>
                  <w:rPr>
                    <w:szCs w:val="21"/>
                  </w:rPr>
                </w:pPr>
                <w:r>
                  <w:t>136,366,438.32</w:t>
                </w:r>
              </w:p>
            </w:tc>
            <w:tc>
              <w:tcPr>
                <w:tcW w:w="635" w:type="pct"/>
                <w:shd w:val="clear" w:color="auto" w:fill="auto"/>
              </w:tcPr>
              <w:p w:rsidR="00EB66C8" w:rsidRDefault="00EB66C8" w:rsidP="00EB66C8">
                <w:pPr>
                  <w:jc w:val="right"/>
                  <w:rPr>
                    <w:szCs w:val="21"/>
                  </w:rPr>
                </w:pPr>
              </w:p>
            </w:tc>
            <w:tc>
              <w:tcPr>
                <w:tcW w:w="663" w:type="pct"/>
                <w:shd w:val="clear" w:color="auto" w:fill="auto"/>
              </w:tcPr>
              <w:p w:rsidR="00EB66C8" w:rsidRDefault="00EB66C8" w:rsidP="00EB66C8">
                <w:pPr>
                  <w:jc w:val="right"/>
                  <w:rPr>
                    <w:szCs w:val="21"/>
                  </w:rPr>
                </w:pPr>
                <w:r>
                  <w:t>136,366,438.32</w:t>
                </w:r>
              </w:p>
            </w:tc>
            <w:tc>
              <w:tcPr>
                <w:tcW w:w="701" w:type="pct"/>
                <w:shd w:val="clear" w:color="auto" w:fill="auto"/>
              </w:tcPr>
              <w:p w:rsidR="00EB66C8" w:rsidRDefault="00EB66C8" w:rsidP="00EB66C8">
                <w:pPr>
                  <w:jc w:val="right"/>
                  <w:rPr>
                    <w:szCs w:val="21"/>
                  </w:rPr>
                </w:pPr>
                <w:r>
                  <w:t>132,820,821.90</w:t>
                </w:r>
              </w:p>
            </w:tc>
            <w:tc>
              <w:tcPr>
                <w:tcW w:w="649" w:type="pct"/>
                <w:shd w:val="clear" w:color="auto" w:fill="auto"/>
              </w:tcPr>
              <w:p w:rsidR="00EB66C8" w:rsidRDefault="00EB66C8" w:rsidP="00EB66C8">
                <w:pPr>
                  <w:jc w:val="right"/>
                  <w:rPr>
                    <w:szCs w:val="21"/>
                  </w:rPr>
                </w:pPr>
              </w:p>
            </w:tc>
            <w:tc>
              <w:tcPr>
                <w:tcW w:w="655" w:type="pct"/>
                <w:shd w:val="clear" w:color="auto" w:fill="auto"/>
              </w:tcPr>
              <w:p w:rsidR="00EB66C8" w:rsidRDefault="00EB66C8" w:rsidP="00EB66C8">
                <w:pPr>
                  <w:jc w:val="right"/>
                  <w:rPr>
                    <w:szCs w:val="21"/>
                  </w:rPr>
                </w:pPr>
                <w:r>
                  <w:t>132,820,821.90</w:t>
                </w:r>
              </w:p>
            </w:tc>
          </w:tr>
        </w:tbl>
        <w:p w:rsidR="00BC09CF" w:rsidRDefault="00A4426C">
          <w:pPr>
            <w:ind w:right="210"/>
          </w:pPr>
        </w:p>
      </w:sdtContent>
    </w:sdt>
    <w:bookmarkEnd w:id="110" w:displacedByCustomXml="prev"/>
    <w:bookmarkStart w:id="111" w:name="_Hlk10471440" w:displacedByCustomXml="next"/>
    <w:bookmarkStart w:id="112" w:name="_Hlk10471450" w:displacedByCustomXml="next"/>
    <w:sdt>
      <w:sdtPr>
        <w:rPr>
          <w:rFonts w:ascii="宋体" w:hAnsi="宋体" w:cs="宋体" w:hint="eastAsia"/>
          <w:b w:val="0"/>
          <w:bCs w:val="0"/>
          <w:kern w:val="0"/>
          <w:szCs w:val="24"/>
        </w:rPr>
        <w:alias w:val="模块:期末重要的债权投资"/>
        <w:tag w:val="_SEC_b1d789cc522341caa1c75b1a7b84351c"/>
        <w:id w:val="-817950377"/>
        <w:lock w:val="sdtLocked"/>
        <w:placeholder>
          <w:docPart w:val="GBC22222222222222222222222222222"/>
        </w:placeholder>
      </w:sdtPr>
      <w:sdtEndPr>
        <w:rPr>
          <w:rFonts w:hint="default"/>
        </w:rPr>
      </w:sdtEndPr>
      <w:sdtContent>
        <w:p w:rsidR="00BC09CF" w:rsidRDefault="00316DBE">
          <w:pPr>
            <w:pStyle w:val="4"/>
            <w:numPr>
              <w:ilvl w:val="3"/>
              <w:numId w:val="94"/>
            </w:numPr>
            <w:ind w:left="426" w:hanging="426"/>
            <w:rPr>
              <w:rFonts w:ascii="宋体" w:hAnsi="宋体"/>
            </w:rPr>
          </w:pPr>
          <w:r>
            <w:rPr>
              <w:rFonts w:ascii="宋体" w:hAnsi="宋体" w:hint="eastAsia"/>
            </w:rPr>
            <w:t>期末重要的债权投资</w:t>
          </w:r>
          <w:bookmarkEnd w:id="111"/>
        </w:p>
        <w:sdt>
          <w:sdtPr>
            <w:alias w:val="是否适用：重要的债权投资[双击切换]"/>
            <w:tag w:val="_GBC_0ff84ccc1d234704b93c4e33c0d575ce"/>
            <w:id w:val="1729872352"/>
            <w:lock w:val="sdtLocked"/>
            <w:placeholder>
              <w:docPart w:val="GBC22222222222222222222222222222"/>
            </w:placeholder>
          </w:sdtPr>
          <w:sdtContent>
            <w:p w:rsidR="00BC09CF" w:rsidRDefault="00A4426C">
              <w:r>
                <w:fldChar w:fldCharType="begin"/>
              </w:r>
              <w:r w:rsidR="0055370C">
                <w:instrText xml:space="preserve"> MACROBUTTON  SnrToggleCheckbox √适用 </w:instrText>
              </w:r>
              <w:r>
                <w:fldChar w:fldCharType="end"/>
              </w:r>
              <w:r>
                <w:fldChar w:fldCharType="begin"/>
              </w:r>
              <w:r w:rsidR="0055370C">
                <w:instrText xml:space="preserve"> MACROBUTTON  SnrToggleCheckbox □不适用 </w:instrText>
              </w:r>
              <w:r>
                <w:fldChar w:fldCharType="end"/>
              </w:r>
            </w:p>
          </w:sdtContent>
        </w:sdt>
        <w:p w:rsidR="00BC09CF" w:rsidRDefault="00316DBE">
          <w:pPr>
            <w:jc w:val="right"/>
            <w:rPr>
              <w:szCs w:val="21"/>
            </w:rPr>
          </w:pPr>
          <w:r>
            <w:rPr>
              <w:rFonts w:hint="eastAsia"/>
              <w:szCs w:val="21"/>
            </w:rPr>
            <w:lastRenderedPageBreak/>
            <w:t>单位：</w:t>
          </w:r>
          <w:sdt>
            <w:sdtPr>
              <w:rPr>
                <w:rFonts w:hint="eastAsia"/>
                <w:szCs w:val="21"/>
              </w:rPr>
              <w:alias w:val="单位：重要的债权投资"/>
              <w:tag w:val="_GBC_045b5335286440e59af124539bf1337c"/>
              <w:id w:val="-7071813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重要的债权投资"/>
              <w:tag w:val="_GBC_bd2ad09682a8496bba51942ff79d0c41"/>
              <w:id w:val="-1427335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1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113" w:type="dxa"/>
            </w:tblCellMar>
            <w:tblLook w:val="0000"/>
          </w:tblPr>
          <w:tblGrid>
            <w:gridCol w:w="1531"/>
            <w:gridCol w:w="1559"/>
            <w:gridCol w:w="709"/>
            <w:gridCol w:w="686"/>
            <w:gridCol w:w="946"/>
            <w:gridCol w:w="1487"/>
            <w:gridCol w:w="709"/>
            <w:gridCol w:w="709"/>
            <w:gridCol w:w="991"/>
          </w:tblGrid>
          <w:tr w:rsidR="0055370C" w:rsidTr="0055370C">
            <w:trPr>
              <w:cantSplit/>
            </w:trPr>
            <w:sdt>
              <w:sdtPr>
                <w:tag w:val="_PLD_61bc09ff8fa84b048e67fb3fd7541932"/>
                <w:id w:val="1521385934"/>
                <w:lock w:val="sdtLocked"/>
              </w:sdtPr>
              <w:sdtContent>
                <w:tc>
                  <w:tcPr>
                    <w:tcW w:w="821" w:type="pct"/>
                    <w:vMerge w:val="restart"/>
                    <w:shd w:val="clear" w:color="auto" w:fill="auto"/>
                    <w:vAlign w:val="center"/>
                  </w:tcPr>
                  <w:p w:rsidR="0055370C" w:rsidRDefault="0055370C" w:rsidP="00D04B84">
                    <w:pPr>
                      <w:jc w:val="center"/>
                      <w:rPr>
                        <w:szCs w:val="21"/>
                      </w:rPr>
                    </w:pPr>
                    <w:r>
                      <w:rPr>
                        <w:rFonts w:hint="eastAsia"/>
                        <w:szCs w:val="21"/>
                      </w:rPr>
                      <w:t>项目</w:t>
                    </w:r>
                  </w:p>
                </w:tc>
              </w:sdtContent>
            </w:sdt>
            <w:sdt>
              <w:sdtPr>
                <w:tag w:val="_PLD_4aedea7fd9744450a4b3d7bc77e3aabc"/>
                <w:id w:val="1521385935"/>
                <w:lock w:val="sdtLocked"/>
              </w:sdtPr>
              <w:sdtContent>
                <w:tc>
                  <w:tcPr>
                    <w:tcW w:w="2091" w:type="pct"/>
                    <w:gridSpan w:val="4"/>
                    <w:shd w:val="clear" w:color="auto" w:fill="auto"/>
                    <w:vAlign w:val="center"/>
                  </w:tcPr>
                  <w:p w:rsidR="0055370C" w:rsidRDefault="0055370C" w:rsidP="00D04B84">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627b0cb14fc4170a0a9ee48b6b11b31"/>
                <w:id w:val="1521385936"/>
                <w:lock w:val="sdtLocked"/>
              </w:sdtPr>
              <w:sdtContent>
                <w:tc>
                  <w:tcPr>
                    <w:tcW w:w="2089" w:type="pct"/>
                    <w:gridSpan w:val="4"/>
                    <w:shd w:val="clear" w:color="auto" w:fill="auto"/>
                    <w:vAlign w:val="center"/>
                  </w:tcPr>
                  <w:p w:rsidR="0055370C" w:rsidRDefault="0055370C" w:rsidP="00D04B84">
                    <w:pPr>
                      <w:autoSpaceDE w:val="0"/>
                      <w:autoSpaceDN w:val="0"/>
                      <w:adjustRightInd w:val="0"/>
                      <w:snapToGrid w:val="0"/>
                      <w:spacing w:line="240" w:lineRule="atLeast"/>
                      <w:jc w:val="center"/>
                      <w:rPr>
                        <w:szCs w:val="21"/>
                      </w:rPr>
                    </w:pPr>
                    <w:r>
                      <w:rPr>
                        <w:rFonts w:hint="eastAsia"/>
                        <w:szCs w:val="21"/>
                      </w:rPr>
                      <w:t>期初余额</w:t>
                    </w:r>
                  </w:p>
                </w:tc>
              </w:sdtContent>
            </w:sdt>
          </w:tr>
          <w:tr w:rsidR="0055370C" w:rsidTr="0055370C">
            <w:trPr>
              <w:cantSplit/>
            </w:trPr>
            <w:tc>
              <w:tcPr>
                <w:tcW w:w="821" w:type="pct"/>
                <w:vMerge/>
                <w:tcBorders>
                  <w:bottom w:val="single" w:sz="6" w:space="0" w:color="auto"/>
                </w:tcBorders>
                <w:shd w:val="clear" w:color="auto" w:fill="auto"/>
                <w:vAlign w:val="center"/>
              </w:tcPr>
              <w:p w:rsidR="0055370C" w:rsidRDefault="0055370C" w:rsidP="00D04B84">
                <w:pPr>
                  <w:jc w:val="center"/>
                  <w:rPr>
                    <w:szCs w:val="21"/>
                  </w:rPr>
                </w:pPr>
              </w:p>
            </w:tc>
            <w:sdt>
              <w:sdtPr>
                <w:tag w:val="_PLD_ebd9456f09eb4a7fa47263474b03fd2c"/>
                <w:id w:val="1521385937"/>
                <w:lock w:val="sdtLocked"/>
              </w:sdtPr>
              <w:sdtContent>
                <w:tc>
                  <w:tcPr>
                    <w:tcW w:w="836" w:type="pct"/>
                    <w:tcBorders>
                      <w:bottom w:val="single" w:sz="6" w:space="0" w:color="auto"/>
                    </w:tcBorders>
                    <w:shd w:val="clear" w:color="auto" w:fill="auto"/>
                    <w:vAlign w:val="center"/>
                  </w:tcPr>
                  <w:p w:rsidR="0055370C" w:rsidRDefault="0055370C" w:rsidP="00D04B84">
                    <w:pPr>
                      <w:jc w:val="center"/>
                      <w:rPr>
                        <w:szCs w:val="21"/>
                      </w:rPr>
                    </w:pPr>
                    <w:r>
                      <w:rPr>
                        <w:rFonts w:hint="eastAsia"/>
                        <w:szCs w:val="21"/>
                      </w:rPr>
                      <w:t>面值</w:t>
                    </w:r>
                  </w:p>
                </w:tc>
              </w:sdtContent>
            </w:sdt>
            <w:sdt>
              <w:sdtPr>
                <w:tag w:val="_PLD_803d2430feda4eb8bf3a341132fcd1ce"/>
                <w:id w:val="1521385938"/>
                <w:lock w:val="sdtLocked"/>
              </w:sdtPr>
              <w:sdtContent>
                <w:tc>
                  <w:tcPr>
                    <w:tcW w:w="380" w:type="pct"/>
                    <w:tcBorders>
                      <w:bottom w:val="single" w:sz="6" w:space="0" w:color="auto"/>
                    </w:tcBorders>
                    <w:shd w:val="clear" w:color="auto" w:fill="auto"/>
                    <w:vAlign w:val="center"/>
                  </w:tcPr>
                  <w:p w:rsidR="0055370C" w:rsidRDefault="0055370C" w:rsidP="00D04B84">
                    <w:pPr>
                      <w:jc w:val="center"/>
                      <w:rPr>
                        <w:szCs w:val="21"/>
                      </w:rPr>
                    </w:pPr>
                    <w:r>
                      <w:rPr>
                        <w:rFonts w:hint="eastAsia"/>
                        <w:szCs w:val="21"/>
                      </w:rPr>
                      <w:t>票面利率</w:t>
                    </w:r>
                  </w:p>
                </w:tc>
              </w:sdtContent>
            </w:sdt>
            <w:sdt>
              <w:sdtPr>
                <w:tag w:val="_PLD_3c32ca6c768d4c7da158845dd1743899"/>
                <w:id w:val="1521385939"/>
                <w:lock w:val="sdtLocked"/>
              </w:sdtPr>
              <w:sdtContent>
                <w:tc>
                  <w:tcPr>
                    <w:tcW w:w="368" w:type="pct"/>
                    <w:tcBorders>
                      <w:bottom w:val="single" w:sz="6" w:space="0" w:color="auto"/>
                    </w:tcBorders>
                    <w:shd w:val="clear" w:color="auto" w:fill="auto"/>
                    <w:vAlign w:val="center"/>
                  </w:tcPr>
                  <w:p w:rsidR="0055370C" w:rsidRDefault="0055370C" w:rsidP="00D04B84">
                    <w:pPr>
                      <w:jc w:val="center"/>
                      <w:rPr>
                        <w:szCs w:val="21"/>
                      </w:rPr>
                    </w:pPr>
                    <w:r>
                      <w:rPr>
                        <w:rFonts w:hint="eastAsia"/>
                        <w:szCs w:val="21"/>
                      </w:rPr>
                      <w:t>实际利率</w:t>
                    </w:r>
                  </w:p>
                </w:tc>
              </w:sdtContent>
            </w:sdt>
            <w:sdt>
              <w:sdtPr>
                <w:tag w:val="_PLD_71303825517c4b379232ab2abb4ffe1c"/>
                <w:id w:val="1521385940"/>
                <w:lock w:val="sdtLocked"/>
              </w:sdtPr>
              <w:sdtContent>
                <w:tc>
                  <w:tcPr>
                    <w:tcW w:w="507" w:type="pct"/>
                    <w:tcBorders>
                      <w:bottom w:val="single" w:sz="6" w:space="0" w:color="auto"/>
                    </w:tcBorders>
                    <w:shd w:val="clear" w:color="auto" w:fill="auto"/>
                    <w:vAlign w:val="center"/>
                  </w:tcPr>
                  <w:p w:rsidR="0055370C" w:rsidRDefault="0055370C" w:rsidP="00D04B84">
                    <w:pPr>
                      <w:jc w:val="center"/>
                      <w:rPr>
                        <w:szCs w:val="21"/>
                      </w:rPr>
                    </w:pPr>
                    <w:r>
                      <w:rPr>
                        <w:rFonts w:hint="eastAsia"/>
                        <w:szCs w:val="21"/>
                      </w:rPr>
                      <w:t>到期日</w:t>
                    </w:r>
                  </w:p>
                </w:tc>
              </w:sdtContent>
            </w:sdt>
            <w:sdt>
              <w:sdtPr>
                <w:tag w:val="_PLD_2506de4c2b2e4be0b8a1edec3d6e5d78"/>
                <w:id w:val="1521385941"/>
                <w:lock w:val="sdtLocked"/>
              </w:sdtPr>
              <w:sdtContent>
                <w:tc>
                  <w:tcPr>
                    <w:tcW w:w="797" w:type="pct"/>
                    <w:tcBorders>
                      <w:bottom w:val="single" w:sz="6" w:space="0" w:color="auto"/>
                    </w:tcBorders>
                    <w:shd w:val="clear" w:color="auto" w:fill="auto"/>
                    <w:vAlign w:val="center"/>
                  </w:tcPr>
                  <w:p w:rsidR="0055370C" w:rsidRDefault="0055370C" w:rsidP="00D04B84">
                    <w:pPr>
                      <w:jc w:val="center"/>
                      <w:rPr>
                        <w:szCs w:val="21"/>
                      </w:rPr>
                    </w:pPr>
                    <w:r>
                      <w:rPr>
                        <w:rFonts w:hint="eastAsia"/>
                        <w:szCs w:val="21"/>
                      </w:rPr>
                      <w:t>面值</w:t>
                    </w:r>
                  </w:p>
                </w:tc>
              </w:sdtContent>
            </w:sdt>
            <w:sdt>
              <w:sdtPr>
                <w:tag w:val="_PLD_cd984abbdc3d4ecf8b91c870b323ec76"/>
                <w:id w:val="1521385942"/>
                <w:lock w:val="sdtLocked"/>
              </w:sdtPr>
              <w:sdtContent>
                <w:tc>
                  <w:tcPr>
                    <w:tcW w:w="380" w:type="pct"/>
                    <w:tcBorders>
                      <w:bottom w:val="single" w:sz="6" w:space="0" w:color="auto"/>
                    </w:tcBorders>
                    <w:shd w:val="clear" w:color="auto" w:fill="auto"/>
                    <w:vAlign w:val="center"/>
                  </w:tcPr>
                  <w:p w:rsidR="0055370C" w:rsidRDefault="0055370C" w:rsidP="00D04B84">
                    <w:pPr>
                      <w:jc w:val="center"/>
                      <w:rPr>
                        <w:szCs w:val="21"/>
                      </w:rPr>
                    </w:pPr>
                    <w:r>
                      <w:rPr>
                        <w:rFonts w:hint="eastAsia"/>
                        <w:szCs w:val="21"/>
                      </w:rPr>
                      <w:t>票面利率</w:t>
                    </w:r>
                  </w:p>
                </w:tc>
              </w:sdtContent>
            </w:sdt>
            <w:sdt>
              <w:sdtPr>
                <w:tag w:val="_PLD_da4967da01554c588a9a0412198760bd"/>
                <w:id w:val="1521385943"/>
                <w:lock w:val="sdtLocked"/>
              </w:sdtPr>
              <w:sdtContent>
                <w:tc>
                  <w:tcPr>
                    <w:tcW w:w="380" w:type="pct"/>
                    <w:tcBorders>
                      <w:bottom w:val="single" w:sz="6" w:space="0" w:color="auto"/>
                    </w:tcBorders>
                    <w:shd w:val="clear" w:color="auto" w:fill="auto"/>
                    <w:vAlign w:val="center"/>
                  </w:tcPr>
                  <w:p w:rsidR="0055370C" w:rsidRDefault="0055370C" w:rsidP="00D04B84">
                    <w:pPr>
                      <w:jc w:val="center"/>
                      <w:rPr>
                        <w:szCs w:val="21"/>
                      </w:rPr>
                    </w:pPr>
                    <w:r>
                      <w:rPr>
                        <w:rFonts w:hint="eastAsia"/>
                        <w:szCs w:val="21"/>
                      </w:rPr>
                      <w:t>实际利率</w:t>
                    </w:r>
                  </w:p>
                </w:tc>
              </w:sdtContent>
            </w:sdt>
            <w:sdt>
              <w:sdtPr>
                <w:tag w:val="_PLD_503ec353b79e45e18784eb22acb2bff3"/>
                <w:id w:val="1521385944"/>
                <w:lock w:val="sdtLocked"/>
              </w:sdtPr>
              <w:sdtContent>
                <w:tc>
                  <w:tcPr>
                    <w:tcW w:w="531" w:type="pct"/>
                    <w:tcBorders>
                      <w:bottom w:val="single" w:sz="6" w:space="0" w:color="auto"/>
                    </w:tcBorders>
                    <w:shd w:val="clear" w:color="auto" w:fill="auto"/>
                    <w:vAlign w:val="center"/>
                  </w:tcPr>
                  <w:p w:rsidR="0055370C" w:rsidRDefault="0055370C" w:rsidP="00D04B84">
                    <w:pPr>
                      <w:jc w:val="center"/>
                      <w:rPr>
                        <w:szCs w:val="21"/>
                      </w:rPr>
                    </w:pPr>
                    <w:r>
                      <w:rPr>
                        <w:rFonts w:hint="eastAsia"/>
                        <w:szCs w:val="21"/>
                      </w:rPr>
                      <w:t>到期日</w:t>
                    </w:r>
                  </w:p>
                </w:tc>
              </w:sdtContent>
            </w:sdt>
          </w:tr>
          <w:sdt>
            <w:sdtPr>
              <w:rPr>
                <w:szCs w:val="21"/>
              </w:rPr>
              <w:alias w:val="重要的债权投资明细"/>
              <w:tag w:val="_TUP_e01fb25cbe3b43aa84d2611f0e350fb8"/>
              <w:id w:val="1521385945"/>
            </w:sdtPr>
            <w:sdtEndPr>
              <w:rPr>
                <w:sz w:val="18"/>
                <w:szCs w:val="18"/>
              </w:rPr>
            </w:sdtEndPr>
            <w:sdtContent>
              <w:tr w:rsidR="0055370C" w:rsidTr="0055370C">
                <w:trPr>
                  <w:cantSplit/>
                </w:trPr>
                <w:tc>
                  <w:tcPr>
                    <w:tcW w:w="821" w:type="pct"/>
                    <w:shd w:val="clear" w:color="auto" w:fill="auto"/>
                    <w:vAlign w:val="center"/>
                  </w:tcPr>
                  <w:p w:rsidR="0055370C" w:rsidRDefault="0055370C" w:rsidP="00D04B84">
                    <w:pPr>
                      <w:rPr>
                        <w:szCs w:val="21"/>
                      </w:rPr>
                    </w:pPr>
                    <w:r w:rsidRPr="0055370C">
                      <w:rPr>
                        <w:sz w:val="18"/>
                        <w:szCs w:val="18"/>
                      </w:rPr>
                      <w:t>19镇城04</w:t>
                    </w:r>
                  </w:p>
                </w:tc>
                <w:tc>
                  <w:tcPr>
                    <w:tcW w:w="836" w:type="pct"/>
                    <w:shd w:val="clear" w:color="auto" w:fill="auto"/>
                  </w:tcPr>
                  <w:p w:rsidR="0055370C" w:rsidRPr="0055370C" w:rsidRDefault="0055370C" w:rsidP="00D04B84">
                    <w:pPr>
                      <w:jc w:val="right"/>
                      <w:rPr>
                        <w:sz w:val="18"/>
                        <w:szCs w:val="18"/>
                      </w:rPr>
                    </w:pPr>
                    <w:r w:rsidRPr="0055370C">
                      <w:rPr>
                        <w:sz w:val="18"/>
                        <w:szCs w:val="18"/>
                      </w:rPr>
                      <w:t>130,000,000.00</w:t>
                    </w:r>
                  </w:p>
                </w:tc>
                <w:tc>
                  <w:tcPr>
                    <w:tcW w:w="380" w:type="pct"/>
                    <w:shd w:val="clear" w:color="auto" w:fill="auto"/>
                  </w:tcPr>
                  <w:p w:rsidR="0055370C" w:rsidRPr="0055370C" w:rsidRDefault="0055370C" w:rsidP="00D04B84">
                    <w:pPr>
                      <w:jc w:val="right"/>
                      <w:rPr>
                        <w:sz w:val="18"/>
                        <w:szCs w:val="18"/>
                      </w:rPr>
                    </w:pPr>
                    <w:r w:rsidRPr="0055370C">
                      <w:rPr>
                        <w:sz w:val="18"/>
                        <w:szCs w:val="18"/>
                      </w:rPr>
                      <w:t>5.50%</w:t>
                    </w:r>
                  </w:p>
                </w:tc>
                <w:tc>
                  <w:tcPr>
                    <w:tcW w:w="368" w:type="pct"/>
                    <w:shd w:val="clear" w:color="auto" w:fill="auto"/>
                  </w:tcPr>
                  <w:p w:rsidR="0055370C" w:rsidRPr="0055370C" w:rsidRDefault="0055370C" w:rsidP="00D04B84">
                    <w:pPr>
                      <w:jc w:val="right"/>
                      <w:rPr>
                        <w:sz w:val="18"/>
                        <w:szCs w:val="18"/>
                      </w:rPr>
                    </w:pPr>
                    <w:r w:rsidRPr="0055370C">
                      <w:rPr>
                        <w:sz w:val="18"/>
                        <w:szCs w:val="18"/>
                      </w:rPr>
                      <w:t>5.50%</w:t>
                    </w:r>
                  </w:p>
                </w:tc>
                <w:tc>
                  <w:tcPr>
                    <w:tcW w:w="507" w:type="pct"/>
                    <w:shd w:val="clear" w:color="auto" w:fill="auto"/>
                  </w:tcPr>
                  <w:p w:rsidR="0055370C" w:rsidRPr="0055370C" w:rsidRDefault="0055370C" w:rsidP="00D04B84">
                    <w:pPr>
                      <w:jc w:val="right"/>
                      <w:rPr>
                        <w:sz w:val="18"/>
                        <w:szCs w:val="18"/>
                      </w:rPr>
                    </w:pPr>
                    <w:r w:rsidRPr="0055370C">
                      <w:rPr>
                        <w:sz w:val="18"/>
                        <w:szCs w:val="18"/>
                      </w:rPr>
                      <w:t>2022-8-9</w:t>
                    </w:r>
                  </w:p>
                </w:tc>
                <w:tc>
                  <w:tcPr>
                    <w:tcW w:w="797" w:type="pct"/>
                    <w:shd w:val="clear" w:color="auto" w:fill="auto"/>
                  </w:tcPr>
                  <w:p w:rsidR="0055370C" w:rsidRPr="0055370C" w:rsidRDefault="0055370C" w:rsidP="00D04B84">
                    <w:pPr>
                      <w:jc w:val="right"/>
                      <w:rPr>
                        <w:sz w:val="18"/>
                        <w:szCs w:val="18"/>
                      </w:rPr>
                    </w:pPr>
                    <w:r w:rsidRPr="0055370C">
                      <w:rPr>
                        <w:sz w:val="18"/>
                        <w:szCs w:val="18"/>
                      </w:rPr>
                      <w:t>130,000,000.00</w:t>
                    </w:r>
                  </w:p>
                </w:tc>
                <w:tc>
                  <w:tcPr>
                    <w:tcW w:w="380" w:type="pct"/>
                    <w:shd w:val="clear" w:color="auto" w:fill="auto"/>
                  </w:tcPr>
                  <w:p w:rsidR="0055370C" w:rsidRPr="0055370C" w:rsidRDefault="0055370C" w:rsidP="00D04B84">
                    <w:pPr>
                      <w:jc w:val="right"/>
                      <w:rPr>
                        <w:sz w:val="18"/>
                        <w:szCs w:val="18"/>
                      </w:rPr>
                    </w:pPr>
                    <w:r w:rsidRPr="0055370C">
                      <w:rPr>
                        <w:sz w:val="18"/>
                        <w:szCs w:val="18"/>
                      </w:rPr>
                      <w:t>5.50%</w:t>
                    </w:r>
                  </w:p>
                </w:tc>
                <w:tc>
                  <w:tcPr>
                    <w:tcW w:w="380" w:type="pct"/>
                    <w:shd w:val="clear" w:color="auto" w:fill="auto"/>
                  </w:tcPr>
                  <w:p w:rsidR="0055370C" w:rsidRPr="0055370C" w:rsidRDefault="0055370C" w:rsidP="00D04B84">
                    <w:pPr>
                      <w:jc w:val="right"/>
                      <w:rPr>
                        <w:sz w:val="18"/>
                        <w:szCs w:val="18"/>
                      </w:rPr>
                    </w:pPr>
                    <w:r w:rsidRPr="0055370C">
                      <w:rPr>
                        <w:sz w:val="18"/>
                        <w:szCs w:val="18"/>
                      </w:rPr>
                      <w:t>5.50%</w:t>
                    </w:r>
                  </w:p>
                </w:tc>
                <w:tc>
                  <w:tcPr>
                    <w:tcW w:w="531" w:type="pct"/>
                    <w:shd w:val="clear" w:color="auto" w:fill="auto"/>
                  </w:tcPr>
                  <w:p w:rsidR="0055370C" w:rsidRPr="0055370C" w:rsidRDefault="0055370C" w:rsidP="00D04B84">
                    <w:pPr>
                      <w:jc w:val="right"/>
                      <w:rPr>
                        <w:sz w:val="18"/>
                        <w:szCs w:val="18"/>
                      </w:rPr>
                    </w:pPr>
                    <w:r w:rsidRPr="0055370C">
                      <w:rPr>
                        <w:sz w:val="18"/>
                        <w:szCs w:val="18"/>
                      </w:rPr>
                      <w:t>2022-8-9</w:t>
                    </w:r>
                  </w:p>
                </w:tc>
              </w:tr>
            </w:sdtContent>
          </w:sdt>
          <w:tr w:rsidR="0055370C" w:rsidTr="0055370C">
            <w:trPr>
              <w:cantSplit/>
            </w:trPr>
            <w:sdt>
              <w:sdtPr>
                <w:tag w:val="_PLD_bac70ea2233041db81daf0e6cad134a7"/>
                <w:id w:val="1521385947"/>
                <w:lock w:val="sdtLocked"/>
              </w:sdtPr>
              <w:sdtContent>
                <w:tc>
                  <w:tcPr>
                    <w:tcW w:w="821" w:type="pct"/>
                    <w:shd w:val="clear" w:color="auto" w:fill="auto"/>
                    <w:vAlign w:val="center"/>
                  </w:tcPr>
                  <w:p w:rsidR="0055370C" w:rsidRDefault="0055370C" w:rsidP="00D04B84">
                    <w:pPr>
                      <w:jc w:val="center"/>
                      <w:rPr>
                        <w:szCs w:val="21"/>
                      </w:rPr>
                    </w:pPr>
                    <w:r>
                      <w:rPr>
                        <w:rFonts w:hint="eastAsia"/>
                        <w:szCs w:val="21"/>
                      </w:rPr>
                      <w:t>合计</w:t>
                    </w:r>
                  </w:p>
                </w:tc>
              </w:sdtContent>
            </w:sdt>
            <w:tc>
              <w:tcPr>
                <w:tcW w:w="836" w:type="pct"/>
                <w:shd w:val="clear" w:color="auto" w:fill="auto"/>
              </w:tcPr>
              <w:p w:rsidR="0055370C" w:rsidRPr="0055370C" w:rsidRDefault="0055370C" w:rsidP="00D04B84">
                <w:pPr>
                  <w:jc w:val="right"/>
                  <w:rPr>
                    <w:sz w:val="18"/>
                    <w:szCs w:val="18"/>
                  </w:rPr>
                </w:pPr>
                <w:r w:rsidRPr="0055370C">
                  <w:rPr>
                    <w:sz w:val="18"/>
                    <w:szCs w:val="18"/>
                  </w:rPr>
                  <w:t>130,000,000.00</w:t>
                </w:r>
              </w:p>
            </w:tc>
            <w:tc>
              <w:tcPr>
                <w:tcW w:w="380" w:type="pct"/>
                <w:shd w:val="clear" w:color="auto" w:fill="auto"/>
              </w:tcPr>
              <w:p w:rsidR="0055370C" w:rsidRPr="0055370C" w:rsidRDefault="0055370C" w:rsidP="00D04B84">
                <w:pPr>
                  <w:jc w:val="center"/>
                  <w:rPr>
                    <w:sz w:val="18"/>
                    <w:szCs w:val="18"/>
                  </w:rPr>
                </w:pPr>
                <w:r w:rsidRPr="0055370C">
                  <w:rPr>
                    <w:rFonts w:hint="eastAsia"/>
                    <w:sz w:val="18"/>
                    <w:szCs w:val="18"/>
                  </w:rPr>
                  <w:t>/</w:t>
                </w:r>
              </w:p>
            </w:tc>
            <w:tc>
              <w:tcPr>
                <w:tcW w:w="368" w:type="pct"/>
                <w:shd w:val="clear" w:color="auto" w:fill="auto"/>
              </w:tcPr>
              <w:p w:rsidR="0055370C" w:rsidRPr="0055370C" w:rsidRDefault="0055370C" w:rsidP="00D04B84">
                <w:pPr>
                  <w:jc w:val="center"/>
                  <w:rPr>
                    <w:sz w:val="18"/>
                    <w:szCs w:val="18"/>
                  </w:rPr>
                </w:pPr>
                <w:r w:rsidRPr="0055370C">
                  <w:rPr>
                    <w:rFonts w:hint="eastAsia"/>
                    <w:sz w:val="18"/>
                    <w:szCs w:val="18"/>
                  </w:rPr>
                  <w:t>/</w:t>
                </w:r>
              </w:p>
            </w:tc>
            <w:tc>
              <w:tcPr>
                <w:tcW w:w="507" w:type="pct"/>
                <w:shd w:val="clear" w:color="auto" w:fill="auto"/>
              </w:tcPr>
              <w:p w:rsidR="0055370C" w:rsidRPr="0055370C" w:rsidRDefault="0055370C" w:rsidP="00D04B84">
                <w:pPr>
                  <w:jc w:val="center"/>
                  <w:rPr>
                    <w:sz w:val="18"/>
                    <w:szCs w:val="18"/>
                  </w:rPr>
                </w:pPr>
                <w:r w:rsidRPr="0055370C">
                  <w:rPr>
                    <w:rFonts w:hint="eastAsia"/>
                    <w:sz w:val="18"/>
                    <w:szCs w:val="18"/>
                  </w:rPr>
                  <w:t>/</w:t>
                </w:r>
              </w:p>
            </w:tc>
            <w:tc>
              <w:tcPr>
                <w:tcW w:w="797" w:type="pct"/>
                <w:shd w:val="clear" w:color="auto" w:fill="auto"/>
              </w:tcPr>
              <w:p w:rsidR="0055370C" w:rsidRPr="0055370C" w:rsidRDefault="0055370C" w:rsidP="00D04B84">
                <w:pPr>
                  <w:jc w:val="right"/>
                  <w:rPr>
                    <w:sz w:val="18"/>
                    <w:szCs w:val="18"/>
                  </w:rPr>
                </w:pPr>
                <w:r w:rsidRPr="0055370C">
                  <w:rPr>
                    <w:sz w:val="18"/>
                    <w:szCs w:val="18"/>
                  </w:rPr>
                  <w:t>130,000,000.00</w:t>
                </w:r>
              </w:p>
            </w:tc>
            <w:tc>
              <w:tcPr>
                <w:tcW w:w="380" w:type="pct"/>
                <w:shd w:val="clear" w:color="auto" w:fill="auto"/>
              </w:tcPr>
              <w:p w:rsidR="0055370C" w:rsidRPr="0055370C" w:rsidRDefault="0055370C" w:rsidP="00D04B84">
                <w:pPr>
                  <w:jc w:val="center"/>
                  <w:rPr>
                    <w:sz w:val="18"/>
                    <w:szCs w:val="18"/>
                  </w:rPr>
                </w:pPr>
                <w:r w:rsidRPr="0055370C">
                  <w:rPr>
                    <w:rFonts w:hint="eastAsia"/>
                    <w:sz w:val="18"/>
                    <w:szCs w:val="18"/>
                  </w:rPr>
                  <w:t>/</w:t>
                </w:r>
              </w:p>
            </w:tc>
            <w:tc>
              <w:tcPr>
                <w:tcW w:w="380" w:type="pct"/>
                <w:shd w:val="clear" w:color="auto" w:fill="auto"/>
              </w:tcPr>
              <w:p w:rsidR="0055370C" w:rsidRPr="0055370C" w:rsidRDefault="0055370C" w:rsidP="00D04B84">
                <w:pPr>
                  <w:jc w:val="center"/>
                  <w:rPr>
                    <w:sz w:val="18"/>
                    <w:szCs w:val="18"/>
                  </w:rPr>
                </w:pPr>
                <w:r w:rsidRPr="0055370C">
                  <w:rPr>
                    <w:rFonts w:hint="eastAsia"/>
                    <w:sz w:val="18"/>
                    <w:szCs w:val="18"/>
                  </w:rPr>
                  <w:t>/</w:t>
                </w:r>
              </w:p>
            </w:tc>
            <w:tc>
              <w:tcPr>
                <w:tcW w:w="531" w:type="pct"/>
                <w:shd w:val="clear" w:color="auto" w:fill="auto"/>
              </w:tcPr>
              <w:p w:rsidR="0055370C" w:rsidRPr="0055370C" w:rsidRDefault="0055370C" w:rsidP="00D04B84">
                <w:pPr>
                  <w:jc w:val="center"/>
                  <w:rPr>
                    <w:sz w:val="18"/>
                    <w:szCs w:val="18"/>
                  </w:rPr>
                </w:pPr>
                <w:r w:rsidRPr="0055370C">
                  <w:rPr>
                    <w:rFonts w:hint="eastAsia"/>
                    <w:sz w:val="18"/>
                    <w:szCs w:val="18"/>
                  </w:rPr>
                  <w:t>/</w:t>
                </w:r>
              </w:p>
            </w:tc>
          </w:tr>
        </w:tbl>
        <w:p w:rsidR="005268B0" w:rsidRPr="00DD1578" w:rsidRDefault="005268B0" w:rsidP="005268B0">
          <w:pPr>
            <w:pStyle w:val="a9"/>
            <w:tabs>
              <w:tab w:val="left" w:pos="1560"/>
            </w:tabs>
            <w:spacing w:line="360" w:lineRule="auto"/>
            <w:rPr>
              <w:rFonts w:ascii="宋体" w:hAnsi="宋体"/>
              <w:szCs w:val="21"/>
            </w:rPr>
          </w:pPr>
          <w:r w:rsidRPr="00DD1578">
            <w:rPr>
              <w:rFonts w:ascii="宋体" w:hAnsi="宋体" w:hint="eastAsia"/>
              <w:szCs w:val="21"/>
            </w:rPr>
            <w:t>注：公司经2019年8月6日召开的第七届董事会第十次会议审议通过了《关于认购镇江城建产业集团有限公司2019年非公开发行公司债券的议案》，同意公司使用自有闲置资金认购镇江城市建设产业集团有限公司2019年非公开发行公司债券（第四期）。债券期限为3年期，附第1年末和第2年末发行人利率调整选择权及投资者回售选择权。债券票面金额为100元，按面值发行；采用单利按年计息（票面利率5</w:t>
          </w:r>
          <w:r w:rsidRPr="00DD1578">
            <w:rPr>
              <w:rFonts w:ascii="宋体" w:hAnsi="宋体"/>
              <w:szCs w:val="21"/>
            </w:rPr>
            <w:t>.90</w:t>
          </w:r>
          <w:r w:rsidRPr="00DD1578">
            <w:rPr>
              <w:rFonts w:ascii="宋体" w:hAnsi="宋体" w:hint="eastAsia"/>
              <w:szCs w:val="21"/>
            </w:rPr>
            <w:t>%），不计复利，每年付息一次，到期一次还本，最后一期利息随本金的兑付一起支付，兑付日为2022年8月9日。2</w:t>
          </w:r>
          <w:r w:rsidRPr="00DD1578">
            <w:rPr>
              <w:rFonts w:ascii="宋体" w:hAnsi="宋体"/>
              <w:szCs w:val="21"/>
            </w:rPr>
            <w:t>020</w:t>
          </w:r>
          <w:r w:rsidRPr="00DD1578">
            <w:rPr>
              <w:rFonts w:ascii="宋体" w:hAnsi="宋体" w:hint="eastAsia"/>
              <w:szCs w:val="21"/>
            </w:rPr>
            <w:t>年发行人决定下调利率至5</w:t>
          </w:r>
          <w:r w:rsidRPr="00DD1578">
            <w:rPr>
              <w:rFonts w:ascii="宋体" w:hAnsi="宋体"/>
              <w:szCs w:val="21"/>
            </w:rPr>
            <w:t>.50</w:t>
          </w:r>
          <w:r w:rsidRPr="00DD1578">
            <w:rPr>
              <w:rFonts w:ascii="宋体" w:hAnsi="宋体" w:hint="eastAsia"/>
              <w:szCs w:val="21"/>
            </w:rPr>
            <w:t>%，期间为2020年8月9日至2022年8月8日。</w:t>
          </w:r>
        </w:p>
        <w:p w:rsidR="00BC09CF" w:rsidRDefault="00A4426C">
          <w:pPr>
            <w:ind w:right="210"/>
          </w:pPr>
        </w:p>
      </w:sdtContent>
    </w:sdt>
    <w:bookmarkEnd w:id="112" w:displacedByCustomXml="prev"/>
    <w:bookmarkStart w:id="113" w:name="_Hlk10471472" w:displacedByCustomXml="next"/>
    <w:bookmarkStart w:id="114" w:name="_Hlk10471485" w:displacedByCustomXml="next"/>
    <w:sdt>
      <w:sdtPr>
        <w:rPr>
          <w:rFonts w:ascii="宋体" w:hAnsi="宋体" w:cs="宋体" w:hint="eastAsia"/>
          <w:b w:val="0"/>
          <w:bCs w:val="0"/>
          <w:kern w:val="0"/>
          <w:szCs w:val="24"/>
        </w:rPr>
        <w:alias w:val="模块:减值准备计提情况"/>
        <w:tag w:val="_SEC_bff86b17d4774a4a9f8a3329635b5429"/>
        <w:id w:val="299970230"/>
        <w:lock w:val="sdtLocked"/>
        <w:placeholder>
          <w:docPart w:val="GBC22222222222222222222222222222"/>
        </w:placeholder>
      </w:sdtPr>
      <w:sdtEndPr>
        <w:rPr>
          <w:rFonts w:hint="default"/>
        </w:rPr>
      </w:sdtEndPr>
      <w:sdtContent>
        <w:p w:rsidR="00BC09CF" w:rsidRDefault="00316DBE">
          <w:pPr>
            <w:pStyle w:val="4"/>
            <w:numPr>
              <w:ilvl w:val="3"/>
              <w:numId w:val="94"/>
            </w:numPr>
            <w:ind w:left="426" w:hanging="426"/>
            <w:rPr>
              <w:rFonts w:ascii="宋体" w:hAnsi="宋体"/>
            </w:rPr>
          </w:pPr>
          <w:r>
            <w:rPr>
              <w:rFonts w:ascii="宋体" w:hAnsi="宋体" w:cs="宋体" w:hint="eastAsia"/>
              <w:bCs w:val="0"/>
              <w:kern w:val="0"/>
              <w:szCs w:val="24"/>
            </w:rPr>
            <w:t>减值准备计提情况</w:t>
          </w:r>
          <w:bookmarkEnd w:id="113"/>
        </w:p>
        <w:sdt>
          <w:sdtPr>
            <w:alias w:val="是否适用：债权投资减值准备调节表[双击切换]"/>
            <w:tag w:val="_GBC_415a5cd43ad14136b13ac09b150da06f"/>
            <w:id w:val="1895469357"/>
            <w:lock w:val="sdtLocked"/>
            <w:placeholder>
              <w:docPart w:val="GBC22222222222222222222222222222"/>
            </w:placeholder>
          </w:sdtPr>
          <w:sdtContent>
            <w:p w:rsidR="005268B0" w:rsidRDefault="00A4426C" w:rsidP="005268B0">
              <w:r>
                <w:fldChar w:fldCharType="begin"/>
              </w:r>
              <w:r w:rsidR="005268B0">
                <w:instrText xml:space="preserve"> MACROBUTTON  SnrToggleCheckbox □适用 </w:instrText>
              </w:r>
              <w:r>
                <w:fldChar w:fldCharType="end"/>
              </w:r>
              <w:r>
                <w:fldChar w:fldCharType="begin"/>
              </w:r>
              <w:r w:rsidR="005268B0">
                <w:instrText xml:space="preserve"> MACROBUTTON  SnrToggleCheckbox √不适用 </w:instrText>
              </w:r>
              <w:r>
                <w:fldChar w:fldCharType="end"/>
              </w:r>
            </w:p>
          </w:sdtContent>
        </w:sdt>
        <w:p w:rsidR="00BC09CF" w:rsidRDefault="00A4426C">
          <w:pPr>
            <w:ind w:right="210"/>
          </w:pPr>
        </w:p>
      </w:sdtContent>
    </w:sdt>
    <w:bookmarkEnd w:id="114" w:displacedByCustomXml="prev"/>
    <w:p w:rsidR="00BC09CF" w:rsidRDefault="00316DBE">
      <w:pPr>
        <w:pStyle w:val="3"/>
        <w:numPr>
          <w:ilvl w:val="0"/>
          <w:numId w:val="18"/>
        </w:numPr>
        <w:tabs>
          <w:tab w:val="left" w:pos="504"/>
        </w:tabs>
        <w:rPr>
          <w:rFonts w:ascii="宋体" w:hAnsi="宋体"/>
          <w:szCs w:val="21"/>
        </w:rPr>
      </w:pPr>
      <w:r>
        <w:rPr>
          <w:rFonts w:ascii="宋体" w:hAnsi="宋体" w:hint="eastAsia"/>
          <w:szCs w:val="21"/>
        </w:rPr>
        <w:t>长期股权投资</w:t>
      </w:r>
    </w:p>
    <w:p w:rsidR="00BC09CF" w:rsidRDefault="00A4426C">
      <w:sdt>
        <w:sdtPr>
          <w:rPr>
            <w:rFonts w:hint="eastAsia"/>
          </w:rPr>
          <w:alias w:val="是否适用：长期股权投资[双击切换]"/>
          <w:tag w:val="_GBC_bafa2cb2262c4c4ebc4eed8f4e4a81c6"/>
          <w:id w:val="1104765703"/>
          <w:lock w:val="sdtLocked"/>
          <w:placeholder>
            <w:docPart w:val="GBC22222222222222222222222222222"/>
          </w:placeholder>
        </w:sdtPr>
        <w:sdtContent>
          <w:r>
            <w:fldChar w:fldCharType="begin"/>
          </w:r>
          <w:r w:rsidR="005268B0">
            <w:instrText xml:space="preserve"> MACROBUTTON  SnrToggleCheckbox √适用 </w:instrText>
          </w:r>
          <w:r>
            <w:fldChar w:fldCharType="end"/>
          </w:r>
          <w:r>
            <w:fldChar w:fldCharType="begin"/>
          </w:r>
          <w:r w:rsidR="005268B0">
            <w:instrText xml:space="preserve"> MACROBUTTON  SnrToggleCheckbox □不适用 </w:instrText>
          </w:r>
          <w:r>
            <w:fldChar w:fldCharType="end"/>
          </w:r>
        </w:sdtContent>
      </w:sdt>
    </w:p>
    <w:sdt>
      <w:sdtPr>
        <w:rPr>
          <w:rFonts w:hint="eastAsia"/>
          <w:szCs w:val="21"/>
        </w:rPr>
        <w:alias w:val="模块:长期股权投资"/>
        <w:tag w:val="_GBC_e68906ccea2845f1856fe89f4de6c229"/>
        <w:id w:val="1732424999"/>
        <w:lock w:val="sdtLocked"/>
        <w:placeholder>
          <w:docPart w:val="GBC22222222222222222222222222222"/>
        </w:placeholder>
      </w:sdtPr>
      <w:sdtContent>
        <w:p w:rsidR="00BC09CF" w:rsidRDefault="00316DBE">
          <w:pPr>
            <w:jc w:val="right"/>
            <w:rPr>
              <w:szCs w:val="21"/>
            </w:rPr>
          </w:pPr>
          <w:r>
            <w:rPr>
              <w:rFonts w:hint="eastAsia"/>
              <w:szCs w:val="21"/>
            </w:rPr>
            <w:t>单位：</w:t>
          </w:r>
          <w:sdt>
            <w:sdtPr>
              <w:rPr>
                <w:rFonts w:hint="eastAsia"/>
                <w:szCs w:val="21"/>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1276"/>
            <w:gridCol w:w="427"/>
            <w:gridCol w:w="568"/>
            <w:gridCol w:w="1274"/>
            <w:gridCol w:w="709"/>
            <w:gridCol w:w="568"/>
            <w:gridCol w:w="851"/>
            <w:gridCol w:w="568"/>
            <w:gridCol w:w="431"/>
            <w:gridCol w:w="1276"/>
            <w:gridCol w:w="700"/>
          </w:tblGrid>
          <w:tr w:rsidR="00EB66C8" w:rsidTr="00EB66C8">
            <w:sdt>
              <w:sdtPr>
                <w:tag w:val="_PLD_f83b8af388eb4b51ac2d014806d1cf64"/>
                <w:id w:val="844890239"/>
                <w:lock w:val="sdtLocked"/>
              </w:sdtPr>
              <w:sdtContent>
                <w:tc>
                  <w:tcPr>
                    <w:tcW w:w="704" w:type="pct"/>
                    <w:vMerge w:val="restart"/>
                    <w:tcBorders>
                      <w:top w:val="single" w:sz="4" w:space="0" w:color="auto"/>
                      <w:left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被投资单位</w:t>
                    </w:r>
                  </w:p>
                </w:tc>
              </w:sdtContent>
            </w:sdt>
            <w:sdt>
              <w:sdtPr>
                <w:tag w:val="_PLD_13e6a1fe1f124ad387aad52d77f70942"/>
                <w:id w:val="844890240"/>
                <w:lock w:val="sdtLocked"/>
              </w:sdtPr>
              <w:sdtContent>
                <w:tc>
                  <w:tcPr>
                    <w:tcW w:w="634" w:type="pct"/>
                    <w:vMerge w:val="restart"/>
                    <w:tcBorders>
                      <w:top w:val="single" w:sz="4" w:space="0" w:color="auto"/>
                      <w:left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期初</w:t>
                    </w:r>
                  </w:p>
                  <w:p w:rsidR="00EB66C8" w:rsidRDefault="00EB66C8" w:rsidP="00EB66C8">
                    <w:pPr>
                      <w:jc w:val="center"/>
                      <w:rPr>
                        <w:szCs w:val="21"/>
                      </w:rPr>
                    </w:pPr>
                    <w:r>
                      <w:rPr>
                        <w:rFonts w:hint="eastAsia"/>
                        <w:szCs w:val="21"/>
                      </w:rPr>
                      <w:t>余额</w:t>
                    </w:r>
                  </w:p>
                </w:tc>
              </w:sdtContent>
            </w:sdt>
            <w:sdt>
              <w:sdtPr>
                <w:tag w:val="_PLD_26fdf8bbc93c4727b9e370d1fdd1f305"/>
                <w:id w:val="844890241"/>
                <w:lock w:val="sdtLocked"/>
              </w:sdtPr>
              <w:sdtContent>
                <w:tc>
                  <w:tcPr>
                    <w:tcW w:w="267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本期增减变动</w:t>
                    </w:r>
                  </w:p>
                </w:tc>
              </w:sdtContent>
            </w:sdt>
            <w:sdt>
              <w:sdtPr>
                <w:tag w:val="_PLD_26f512d0941441d6b65bf5cb83112461"/>
                <w:id w:val="844890242"/>
                <w:lock w:val="sdtLocked"/>
              </w:sdtPr>
              <w:sdtContent>
                <w:tc>
                  <w:tcPr>
                    <w:tcW w:w="634" w:type="pct"/>
                    <w:vMerge w:val="restart"/>
                    <w:tcBorders>
                      <w:top w:val="single" w:sz="4" w:space="0" w:color="auto"/>
                      <w:left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期末</w:t>
                    </w:r>
                  </w:p>
                  <w:p w:rsidR="00EB66C8" w:rsidRDefault="00EB66C8" w:rsidP="00EB66C8">
                    <w:pPr>
                      <w:jc w:val="center"/>
                      <w:rPr>
                        <w:szCs w:val="21"/>
                      </w:rPr>
                    </w:pPr>
                    <w:r>
                      <w:rPr>
                        <w:rFonts w:hint="eastAsia"/>
                        <w:szCs w:val="21"/>
                      </w:rPr>
                      <w:t>余额</w:t>
                    </w:r>
                  </w:p>
                </w:tc>
              </w:sdtContent>
            </w:sdt>
            <w:sdt>
              <w:sdtPr>
                <w:tag w:val="_PLD_0a22719961ad439599d68ae073360e65"/>
                <w:id w:val="844890243"/>
                <w:lock w:val="sdtLocked"/>
              </w:sdtPr>
              <w:sdtContent>
                <w:tc>
                  <w:tcPr>
                    <w:tcW w:w="349" w:type="pct"/>
                    <w:vMerge w:val="restart"/>
                    <w:tcBorders>
                      <w:top w:val="single" w:sz="4" w:space="0" w:color="auto"/>
                      <w:left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减值准备期末余额</w:t>
                    </w:r>
                  </w:p>
                </w:tc>
              </w:sdtContent>
            </w:sdt>
          </w:tr>
          <w:tr w:rsidR="00EB66C8" w:rsidTr="00EB66C8">
            <w:tc>
              <w:tcPr>
                <w:tcW w:w="704" w:type="pct"/>
                <w:vMerge/>
                <w:tcBorders>
                  <w:left w:val="single" w:sz="4" w:space="0" w:color="auto"/>
                  <w:bottom w:val="single" w:sz="4" w:space="0" w:color="auto"/>
                  <w:right w:val="single" w:sz="4" w:space="0" w:color="auto"/>
                </w:tcBorders>
                <w:shd w:val="clear" w:color="auto" w:fill="auto"/>
              </w:tcPr>
              <w:p w:rsidR="00EB66C8" w:rsidRDefault="00EB66C8" w:rsidP="00EB66C8">
                <w:pPr>
                  <w:jc w:val="center"/>
                  <w:rPr>
                    <w:szCs w:val="21"/>
                  </w:rPr>
                </w:pPr>
              </w:p>
            </w:tc>
            <w:tc>
              <w:tcPr>
                <w:tcW w:w="634" w:type="pct"/>
                <w:vMerge/>
                <w:tcBorders>
                  <w:left w:val="single" w:sz="4" w:space="0" w:color="auto"/>
                  <w:bottom w:val="single" w:sz="4" w:space="0" w:color="auto"/>
                  <w:right w:val="single" w:sz="4" w:space="0" w:color="auto"/>
                </w:tcBorders>
                <w:shd w:val="clear" w:color="auto" w:fill="auto"/>
              </w:tcPr>
              <w:p w:rsidR="00EB66C8" w:rsidRDefault="00EB66C8" w:rsidP="00EB66C8">
                <w:pPr>
                  <w:jc w:val="center"/>
                  <w:rPr>
                    <w:szCs w:val="21"/>
                  </w:rPr>
                </w:pPr>
              </w:p>
            </w:tc>
            <w:sdt>
              <w:sdtPr>
                <w:tag w:val="_PLD_51f40272a3ff4bacb9c71b19b5796e3e"/>
                <w:id w:val="844890244"/>
                <w:lock w:val="sdtLocked"/>
              </w:sdtPr>
              <w:sdtContent>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追加投资</w:t>
                    </w:r>
                  </w:p>
                </w:tc>
              </w:sdtContent>
            </w:sdt>
            <w:sdt>
              <w:sdtPr>
                <w:tag w:val="_PLD_e5464032b3a04113a9cc54a32d8ba16e"/>
                <w:id w:val="844890245"/>
                <w:lock w:val="sdtLocked"/>
              </w:sdtPr>
              <w:sdtContent>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减少投资</w:t>
                    </w:r>
                  </w:p>
                </w:tc>
              </w:sdtContent>
            </w:sdt>
            <w:sdt>
              <w:sdtPr>
                <w:tag w:val="_PLD_3e93bb423e264a59a4ee73dd513ac7a0"/>
                <w:id w:val="844890246"/>
                <w:lock w:val="sdtLocked"/>
              </w:sdtPr>
              <w:sdtContent>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权益法下确认的投资损益</w:t>
                    </w:r>
                  </w:p>
                </w:tc>
              </w:sdtContent>
            </w:sdt>
            <w:sdt>
              <w:sdtPr>
                <w:tag w:val="_PLD_6d1d63a827674a6d9b4fd3b0738ccb44"/>
                <w:id w:val="844890247"/>
                <w:lock w:val="sdtLocked"/>
              </w:sdt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其他综合收益调整</w:t>
                    </w:r>
                  </w:p>
                </w:tc>
              </w:sdtContent>
            </w:sdt>
            <w:sdt>
              <w:sdtPr>
                <w:tag w:val="_PLD_2e31e12a1218445b9271cd0b2b46dfb3"/>
                <w:id w:val="844890248"/>
                <w:lock w:val="sdtLocked"/>
              </w:sdtPr>
              <w:sdtContent>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其他权益变动</w:t>
                    </w:r>
                  </w:p>
                </w:tc>
              </w:sdtContent>
            </w:sdt>
            <w:sdt>
              <w:sdtPr>
                <w:tag w:val="_PLD_35f9510bcc234f63a5879448c48131ac"/>
                <w:id w:val="844890249"/>
                <w:lock w:val="sdtLocked"/>
              </w:sdtPr>
              <w:sdtContent>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宣告发放现金股利或利润</w:t>
                    </w:r>
                  </w:p>
                </w:tc>
              </w:sdtContent>
            </w:sdt>
            <w:sdt>
              <w:sdtPr>
                <w:tag w:val="_PLD_ad3c3bd2b468443aab93d8cfe4bded11"/>
                <w:id w:val="844890250"/>
                <w:lock w:val="sdtLocked"/>
              </w:sdtPr>
              <w:sdtContent>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计提减值准备</w:t>
                    </w:r>
                  </w:p>
                </w:tc>
              </w:sdtContent>
            </w:sdt>
            <w:sdt>
              <w:sdtPr>
                <w:tag w:val="_PLD_1bf39451058c4b3c8ec7b49241e56e40"/>
                <w:id w:val="844890251"/>
                <w:lock w:val="sdtLocked"/>
              </w:sdtPr>
              <w:sdtContent>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其他</w:t>
                    </w:r>
                  </w:p>
                </w:tc>
              </w:sdtContent>
            </w:sdt>
            <w:tc>
              <w:tcPr>
                <w:tcW w:w="634" w:type="pct"/>
                <w:vMerge/>
                <w:tcBorders>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p>
            </w:tc>
            <w:tc>
              <w:tcPr>
                <w:tcW w:w="349" w:type="pct"/>
                <w:vMerge/>
                <w:tcBorders>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p>
            </w:tc>
          </w:tr>
          <w:tr w:rsidR="00EB66C8" w:rsidTr="00EB66C8">
            <w:sdt>
              <w:sdtPr>
                <w:tag w:val="_PLD_a4cee4ce080742218169c5adba891f8b"/>
                <w:id w:val="844890252"/>
                <w:lock w:val="sdtLocked"/>
              </w:sdtPr>
              <w:sdtContent>
                <w:tc>
                  <w:tcPr>
                    <w:tcW w:w="704"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rPr>
                        <w:szCs w:val="21"/>
                      </w:rPr>
                    </w:pPr>
                    <w:r>
                      <w:rPr>
                        <w:rFonts w:hint="eastAsia"/>
                        <w:szCs w:val="21"/>
                      </w:rPr>
                      <w:t>一、合营企业</w:t>
                    </w:r>
                  </w:p>
                </w:tc>
              </w:sdtContent>
            </w:sdt>
            <w:tc>
              <w:tcPr>
                <w:tcW w:w="634"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r>
          <w:tr w:rsidR="00EB66C8" w:rsidTr="00EB66C8">
            <w:sdt>
              <w:sdtPr>
                <w:tag w:val="_PLD_a1bc1a1af5744195bb75f57f610f28b4"/>
                <w:id w:val="844890253"/>
                <w:lock w:val="sdtLocked"/>
              </w:sdtPr>
              <w:sdtContent>
                <w:tc>
                  <w:tcPr>
                    <w:tcW w:w="704"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rPr>
                        <w:szCs w:val="21"/>
                      </w:rPr>
                    </w:pPr>
                    <w:r>
                      <w:rPr>
                        <w:rFonts w:hint="eastAsia"/>
                        <w:szCs w:val="21"/>
                      </w:rPr>
                      <w:t>二、联营企业</w:t>
                    </w:r>
                  </w:p>
                </w:tc>
              </w:sdtContent>
            </w:sdt>
            <w:tc>
              <w:tcPr>
                <w:tcW w:w="634"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r>
          <w:sdt>
            <w:sdtPr>
              <w:rPr>
                <w:rFonts w:hint="eastAsia"/>
                <w:sz w:val="15"/>
                <w:szCs w:val="15"/>
              </w:rPr>
              <w:alias w:val="联营企业投资信息明细"/>
              <w:tag w:val="_GBC_49d1b98c49c34c26a2c4d55f0c1fdb21"/>
              <w:id w:val="844890254"/>
              <w:lock w:val="sdtLocked"/>
            </w:sdtPr>
            <w:sdtEndPr>
              <w:rPr>
                <w:rFonts w:hint="default"/>
                <w:sz w:val="21"/>
                <w:szCs w:val="21"/>
              </w:rPr>
            </w:sdtEndPr>
            <w:sdtContent>
              <w:tr w:rsidR="00EB66C8" w:rsidTr="00EB66C8">
                <w:tc>
                  <w:tcPr>
                    <w:tcW w:w="704" w:type="pct"/>
                    <w:tcBorders>
                      <w:top w:val="single" w:sz="4" w:space="0" w:color="auto"/>
                      <w:left w:val="single" w:sz="4" w:space="0" w:color="auto"/>
                      <w:bottom w:val="single" w:sz="4" w:space="0" w:color="auto"/>
                      <w:right w:val="single" w:sz="4" w:space="0" w:color="auto"/>
                    </w:tcBorders>
                    <w:shd w:val="clear" w:color="auto" w:fill="auto"/>
                  </w:tcPr>
                  <w:p w:rsidR="00EB66C8" w:rsidRPr="001526D3" w:rsidRDefault="00EB66C8" w:rsidP="00EB66C8">
                    <w:pPr>
                      <w:spacing w:line="280" w:lineRule="exact"/>
                      <w:rPr>
                        <w:sz w:val="15"/>
                        <w:szCs w:val="15"/>
                      </w:rPr>
                    </w:pPr>
                    <w:r w:rsidRPr="001526D3">
                      <w:rPr>
                        <w:sz w:val="15"/>
                        <w:szCs w:val="15"/>
                      </w:rPr>
                      <w:t>江苏稳润光电有限公司</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42,129,804.57</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-244,728.36</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41,885,076.21</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r>
            </w:sdtContent>
          </w:sdt>
          <w:sdt>
            <w:sdtPr>
              <w:rPr>
                <w:rFonts w:hint="eastAsia"/>
                <w:sz w:val="15"/>
                <w:szCs w:val="15"/>
              </w:rPr>
              <w:alias w:val="联营企业投资信息明细"/>
              <w:tag w:val="_GBC_49d1b98c49c34c26a2c4d55f0c1fdb21"/>
              <w:id w:val="844890255"/>
              <w:lock w:val="sdtLocked"/>
            </w:sdtPr>
            <w:sdtEndPr>
              <w:rPr>
                <w:rFonts w:hint="default"/>
                <w:sz w:val="21"/>
                <w:szCs w:val="21"/>
              </w:rPr>
            </w:sdtEndPr>
            <w:sdtContent>
              <w:tr w:rsidR="00EB66C8" w:rsidTr="00EB66C8">
                <w:tc>
                  <w:tcPr>
                    <w:tcW w:w="704" w:type="pct"/>
                    <w:tcBorders>
                      <w:top w:val="single" w:sz="4" w:space="0" w:color="auto"/>
                      <w:left w:val="single" w:sz="4" w:space="0" w:color="auto"/>
                      <w:bottom w:val="single" w:sz="4" w:space="0" w:color="auto"/>
                      <w:right w:val="single" w:sz="4" w:space="0" w:color="auto"/>
                    </w:tcBorders>
                    <w:shd w:val="clear" w:color="auto" w:fill="auto"/>
                  </w:tcPr>
                  <w:p w:rsidR="00EB66C8" w:rsidRPr="001526D3" w:rsidRDefault="00EB66C8" w:rsidP="00EB66C8">
                    <w:pPr>
                      <w:spacing w:line="280" w:lineRule="exact"/>
                      <w:rPr>
                        <w:sz w:val="15"/>
                        <w:szCs w:val="15"/>
                      </w:rPr>
                    </w:pPr>
                    <w:r w:rsidRPr="001526D3">
                      <w:rPr>
                        <w:sz w:val="15"/>
                        <w:szCs w:val="15"/>
                      </w:rPr>
                      <w:t>镇江恒华彩印包装有限责任公司</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88,281,393.76</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-4,432,943.55</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83,848,450.21</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r>
            </w:sdtContent>
          </w:sdt>
          <w:sdt>
            <w:sdtPr>
              <w:rPr>
                <w:rFonts w:hint="eastAsia"/>
                <w:sz w:val="15"/>
                <w:szCs w:val="15"/>
              </w:rPr>
              <w:alias w:val="联营企业投资信息明细"/>
              <w:tag w:val="_GBC_49d1b98c49c34c26a2c4d55f0c1fdb21"/>
              <w:id w:val="844890256"/>
              <w:lock w:val="sdtLocked"/>
            </w:sdtPr>
            <w:sdtEndPr>
              <w:rPr>
                <w:rFonts w:hint="default"/>
                <w:sz w:val="21"/>
                <w:szCs w:val="21"/>
              </w:rPr>
            </w:sdtEndPr>
            <w:sdtContent>
              <w:tr w:rsidR="00EB66C8" w:rsidTr="00EB66C8">
                <w:tc>
                  <w:tcPr>
                    <w:tcW w:w="704" w:type="pct"/>
                    <w:tcBorders>
                      <w:top w:val="single" w:sz="4" w:space="0" w:color="auto"/>
                      <w:left w:val="single" w:sz="4" w:space="0" w:color="auto"/>
                      <w:bottom w:val="single" w:sz="4" w:space="0" w:color="auto"/>
                      <w:right w:val="single" w:sz="4" w:space="0" w:color="auto"/>
                    </w:tcBorders>
                    <w:shd w:val="clear" w:color="auto" w:fill="auto"/>
                  </w:tcPr>
                  <w:p w:rsidR="00EB66C8" w:rsidRPr="001526D3" w:rsidRDefault="00EB66C8" w:rsidP="00EB66C8">
                    <w:pPr>
                      <w:spacing w:line="280" w:lineRule="exact"/>
                      <w:rPr>
                        <w:sz w:val="15"/>
                        <w:szCs w:val="15"/>
                      </w:rPr>
                    </w:pPr>
                    <w:r w:rsidRPr="001526D3">
                      <w:rPr>
                        <w:sz w:val="15"/>
                        <w:szCs w:val="15"/>
                      </w:rPr>
                      <w:t>江苏恒顺集团镇江国际贸易有限公司</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2,105,353.78</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402,235.26</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2,507,589.04</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r>
            </w:sdtContent>
          </w:sdt>
          <w:tr w:rsidR="00EB66C8" w:rsidTr="00EB66C8">
            <w:sdt>
              <w:sdtPr>
                <w:tag w:val="_PLD_b7a0008e0bed45f5924ac82e7bbf0d7c"/>
                <w:id w:val="844890257"/>
                <w:lock w:val="sdtLocked"/>
              </w:sdtPr>
              <w:sdtContent>
                <w:tc>
                  <w:tcPr>
                    <w:tcW w:w="704"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rPr>
                        <w:szCs w:val="21"/>
                      </w:rPr>
                    </w:pPr>
                    <w:r>
                      <w:rPr>
                        <w:rFonts w:hint="eastAsia"/>
                        <w:szCs w:val="21"/>
                      </w:rPr>
                      <w:t>小计</w:t>
                    </w:r>
                  </w:p>
                </w:tc>
              </w:sdtContent>
            </w:sdt>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132,516,552.11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-4,275,436.65</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128,241,115.46</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r>
          <w:tr w:rsidR="00EB66C8" w:rsidTr="00EB66C8">
            <w:sdt>
              <w:sdtPr>
                <w:tag w:val="_PLD_4650622d02e74721a67ca767c0e407f2"/>
                <w:id w:val="844890258"/>
                <w:lock w:val="sdtLocked"/>
              </w:sdtPr>
              <w:sdtContent>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Default="00EB66C8" w:rsidP="00EB66C8">
                    <w:pPr>
                      <w:jc w:val="center"/>
                      <w:rPr>
                        <w:szCs w:val="21"/>
                      </w:rPr>
                    </w:pPr>
                    <w:r>
                      <w:rPr>
                        <w:rFonts w:hint="eastAsia"/>
                        <w:szCs w:val="21"/>
                      </w:rPr>
                      <w:t>合计</w:t>
                    </w:r>
                  </w:p>
                </w:tc>
              </w:sdtContent>
            </w:sdt>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132,516,552.11</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-4,275,436.65</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EB66C8" w:rsidRPr="001526D3" w:rsidRDefault="00EB66C8" w:rsidP="00EB66C8">
                <w:pPr>
                  <w:jc w:val="right"/>
                  <w:rPr>
                    <w:sz w:val="15"/>
                    <w:szCs w:val="15"/>
                  </w:rPr>
                </w:pPr>
                <w:r w:rsidRPr="001526D3">
                  <w:rPr>
                    <w:sz w:val="15"/>
                    <w:szCs w:val="15"/>
                  </w:rPr>
                  <w:t>128,241,115.46</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EB66C8" w:rsidRDefault="00EB66C8" w:rsidP="00EB66C8">
                <w:pPr>
                  <w:jc w:val="right"/>
                  <w:rPr>
                    <w:szCs w:val="21"/>
                  </w:rPr>
                </w:pPr>
              </w:p>
            </w:tc>
          </w:tr>
        </w:tbl>
        <w:p w:rsidR="001526D3" w:rsidRDefault="00A4426C"/>
      </w:sdtContent>
    </w:sdt>
    <w:p w:rsidR="00BC09CF" w:rsidRDefault="00BC09CF">
      <w:pPr>
        <w:rPr>
          <w:szCs w:val="21"/>
        </w:rPr>
      </w:pPr>
    </w:p>
    <w:bookmarkStart w:id="115" w:name="_Hlk10472053" w:displacedByCustomXml="next"/>
    <w:sdt>
      <w:sdtPr>
        <w:rPr>
          <w:rFonts w:ascii="宋体" w:hAnsi="宋体" w:cs="宋体" w:hint="eastAsia"/>
          <w:b w:val="0"/>
          <w:bCs w:val="0"/>
          <w:kern w:val="0"/>
          <w:szCs w:val="21"/>
        </w:rPr>
        <w:alias w:val="模块:其他权益工具投资"/>
        <w:tag w:val="_SEC_a252a6b12c694a478cd66b63ece88d66"/>
        <w:id w:val="299420854"/>
        <w:lock w:val="sdtLocked"/>
        <w:placeholder>
          <w:docPart w:val="GBC22222222222222222222222222222"/>
        </w:placeholder>
      </w:sdtPr>
      <w:sdtEndPr>
        <w:rPr>
          <w:szCs w:val="24"/>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其他权益工具投资</w:t>
          </w:r>
        </w:p>
        <w:p w:rsidR="00BC09CF" w:rsidRDefault="00316DBE">
          <w:pPr>
            <w:pStyle w:val="4"/>
            <w:numPr>
              <w:ilvl w:val="3"/>
              <w:numId w:val="96"/>
            </w:numPr>
            <w:ind w:left="426" w:hanging="426"/>
            <w:rPr>
              <w:rFonts w:ascii="宋体" w:hAnsi="宋体"/>
            </w:rPr>
          </w:pPr>
          <w:bookmarkStart w:id="116" w:name="_Hlk532994936"/>
          <w:r>
            <w:rPr>
              <w:rFonts w:ascii="宋体" w:hAnsi="宋体" w:hint="eastAsia"/>
            </w:rPr>
            <w:t>其他权益工具投资情况</w:t>
          </w:r>
        </w:p>
        <w:sdt>
          <w:sdtPr>
            <w:alias w:val="是否适用：其他权益工具投资情况[双击切换]"/>
            <w:tag w:val="_GBC_d175ecfe27dc4b7592725426a352847c"/>
            <w:id w:val="-1939905249"/>
            <w:lock w:val="sdtLocked"/>
            <w:placeholder>
              <w:docPart w:val="GBC22222222222222222222222222222"/>
            </w:placeholder>
          </w:sdtPr>
          <w:sdtContent>
            <w:p w:rsidR="00BC09CF" w:rsidRDefault="00A4426C">
              <w:r>
                <w:fldChar w:fldCharType="begin"/>
              </w:r>
              <w:r w:rsidR="000D78C9">
                <w:instrText xml:space="preserve"> MACROBUTTON  SnrToggleCheckbox √适用 </w:instrText>
              </w:r>
              <w:r>
                <w:fldChar w:fldCharType="end"/>
              </w:r>
              <w:r>
                <w:fldChar w:fldCharType="begin"/>
              </w:r>
              <w:r w:rsidR="000D78C9">
                <w:instrText xml:space="preserve"> MACROBUTTON  SnrToggleCheckbox □不适用 </w:instrText>
              </w:r>
              <w:r>
                <w:fldChar w:fldCharType="end"/>
              </w:r>
            </w:p>
          </w:sdtContent>
        </w:sdt>
        <w:p w:rsidR="00BC09CF" w:rsidRDefault="00316DBE">
          <w:pPr>
            <w:autoSpaceDE w:val="0"/>
            <w:autoSpaceDN w:val="0"/>
            <w:adjustRightInd w:val="0"/>
            <w:ind w:left="5880" w:right="105"/>
            <w:jc w:val="right"/>
            <w:rPr>
              <w:szCs w:val="21"/>
            </w:rPr>
          </w:pPr>
          <w:r>
            <w:rPr>
              <w:rFonts w:hint="eastAsia"/>
              <w:szCs w:val="21"/>
            </w:rPr>
            <w:t>单位：</w:t>
          </w:r>
          <w:sdt>
            <w:sdtPr>
              <w:rPr>
                <w:rFonts w:hint="eastAsia"/>
                <w:szCs w:val="21"/>
              </w:rPr>
              <w:alias w:val="单位：其他权益工具投资情况"/>
              <w:tag w:val="_GBC_5ba15972ed8942bcb12a0deb317c278c"/>
              <w:id w:val="-705020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权益工具投资情况"/>
              <w:tag w:val="_GBC_8191cbe84b2c4761b07741ed60e5a890"/>
              <w:id w:val="-20004118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218"/>
            <w:gridCol w:w="2411"/>
            <w:gridCol w:w="2420"/>
          </w:tblGrid>
          <w:tr w:rsidR="000D78C9" w:rsidTr="000D78C9">
            <w:bookmarkEnd w:id="116" w:displacedByCustomXml="next"/>
            <w:sdt>
              <w:sdtPr>
                <w:tag w:val="_PLD_07475a7ed00c4147abad11fc989c691b"/>
                <w:id w:val="1521387949"/>
                <w:lock w:val="sdtLocked"/>
              </w:sdtPr>
              <w:sdtContent>
                <w:tc>
                  <w:tcPr>
                    <w:tcW w:w="2331" w:type="pct"/>
                    <w:shd w:val="clear" w:color="auto" w:fill="auto"/>
                    <w:vAlign w:val="center"/>
                  </w:tcPr>
                  <w:p w:rsidR="000D78C9" w:rsidRDefault="000D78C9" w:rsidP="00D04B84">
                    <w:pPr>
                      <w:jc w:val="center"/>
                      <w:rPr>
                        <w:szCs w:val="21"/>
                      </w:rPr>
                    </w:pPr>
                    <w:r>
                      <w:rPr>
                        <w:rFonts w:hint="eastAsia"/>
                        <w:szCs w:val="21"/>
                      </w:rPr>
                      <w:t>项目</w:t>
                    </w:r>
                  </w:p>
                </w:tc>
              </w:sdtContent>
            </w:sdt>
            <w:sdt>
              <w:sdtPr>
                <w:tag w:val="_PLD_d7f2f3494b3446d8ae4631f63b2c7e8e"/>
                <w:id w:val="1521387950"/>
                <w:lock w:val="sdtLocked"/>
              </w:sdtPr>
              <w:sdtContent>
                <w:tc>
                  <w:tcPr>
                    <w:tcW w:w="1332" w:type="pct"/>
                    <w:tcBorders>
                      <w:bottom w:val="single" w:sz="6" w:space="0" w:color="auto"/>
                    </w:tcBorders>
                    <w:shd w:val="clear" w:color="auto" w:fill="auto"/>
                    <w:vAlign w:val="center"/>
                  </w:tcPr>
                  <w:p w:rsidR="000D78C9" w:rsidRDefault="000D78C9" w:rsidP="00D04B84">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f4168295fb3439f8426e5fe728b845b"/>
                <w:id w:val="1521387951"/>
                <w:lock w:val="sdtLocked"/>
              </w:sdtPr>
              <w:sdtContent>
                <w:tc>
                  <w:tcPr>
                    <w:tcW w:w="1337" w:type="pct"/>
                    <w:shd w:val="clear" w:color="auto" w:fill="auto"/>
                    <w:vAlign w:val="center"/>
                  </w:tcPr>
                  <w:p w:rsidR="000D78C9" w:rsidRDefault="000D78C9" w:rsidP="00D04B84">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权益工具投资明细"/>
              <w:tag w:val="_TUP_6afa3e8ae24c4d689dd00c7fc35b2c46"/>
              <w:id w:val="1521387952"/>
              <w:lock w:val="sdtLocked"/>
            </w:sdtPr>
            <w:sdtContent>
              <w:tr w:rsidR="000D78C9" w:rsidTr="000D78C9">
                <w:tc>
                  <w:tcPr>
                    <w:tcW w:w="2331" w:type="pct"/>
                    <w:shd w:val="clear" w:color="auto" w:fill="auto"/>
                    <w:vAlign w:val="center"/>
                  </w:tcPr>
                  <w:p w:rsidR="000D78C9" w:rsidRDefault="000D78C9" w:rsidP="00D04B84">
                    <w:pPr>
                      <w:rPr>
                        <w:szCs w:val="21"/>
                      </w:rPr>
                    </w:pPr>
                    <w:r w:rsidRPr="000D78C9">
                      <w:rPr>
                        <w:rFonts w:hint="eastAsia"/>
                        <w:szCs w:val="21"/>
                      </w:rPr>
                      <w:t>镇江市丹徒区国金农村小额贷款有限公司</w:t>
                    </w:r>
                  </w:p>
                </w:tc>
                <w:tc>
                  <w:tcPr>
                    <w:tcW w:w="1332" w:type="pct"/>
                    <w:tcBorders>
                      <w:top w:val="single" w:sz="6" w:space="0" w:color="auto"/>
                      <w:bottom w:val="single" w:sz="6" w:space="0" w:color="auto"/>
                    </w:tcBorders>
                    <w:shd w:val="clear" w:color="auto" w:fill="auto"/>
                  </w:tcPr>
                  <w:p w:rsidR="000D78C9" w:rsidRDefault="000D78C9" w:rsidP="00D04B84">
                    <w:pPr>
                      <w:jc w:val="right"/>
                      <w:rPr>
                        <w:szCs w:val="21"/>
                      </w:rPr>
                    </w:pPr>
                    <w:r>
                      <w:t>16,200,000.00</w:t>
                    </w:r>
                  </w:p>
                </w:tc>
                <w:tc>
                  <w:tcPr>
                    <w:tcW w:w="1337" w:type="pct"/>
                    <w:shd w:val="clear" w:color="auto" w:fill="auto"/>
                  </w:tcPr>
                  <w:p w:rsidR="000D78C9" w:rsidRDefault="000D78C9" w:rsidP="00D04B84">
                    <w:pPr>
                      <w:jc w:val="right"/>
                      <w:rPr>
                        <w:szCs w:val="21"/>
                      </w:rPr>
                    </w:pPr>
                    <w:r>
                      <w:t>16,200,000.00</w:t>
                    </w:r>
                  </w:p>
                </w:tc>
              </w:tr>
            </w:sdtContent>
          </w:sdt>
          <w:tr w:rsidR="000D78C9" w:rsidTr="000D78C9">
            <w:sdt>
              <w:sdtPr>
                <w:tag w:val="_PLD_1e61ba0c2e3c4f1891477e6427f0532c"/>
                <w:id w:val="1521387953"/>
                <w:lock w:val="sdtLocked"/>
              </w:sdtPr>
              <w:sdtContent>
                <w:tc>
                  <w:tcPr>
                    <w:tcW w:w="2331" w:type="pct"/>
                    <w:shd w:val="clear" w:color="auto" w:fill="auto"/>
                    <w:vAlign w:val="center"/>
                  </w:tcPr>
                  <w:p w:rsidR="000D78C9" w:rsidRDefault="000D78C9" w:rsidP="00D04B84">
                    <w:pPr>
                      <w:jc w:val="center"/>
                      <w:rPr>
                        <w:szCs w:val="21"/>
                      </w:rPr>
                    </w:pPr>
                    <w:r>
                      <w:rPr>
                        <w:rFonts w:hint="eastAsia"/>
                        <w:szCs w:val="21"/>
                      </w:rPr>
                      <w:t>合计</w:t>
                    </w:r>
                  </w:p>
                </w:tc>
              </w:sdtContent>
            </w:sdt>
            <w:tc>
              <w:tcPr>
                <w:tcW w:w="1332" w:type="pct"/>
                <w:tcBorders>
                  <w:top w:val="single" w:sz="6" w:space="0" w:color="auto"/>
                  <w:bottom w:val="single" w:sz="4" w:space="0" w:color="auto"/>
                </w:tcBorders>
                <w:shd w:val="clear" w:color="auto" w:fill="auto"/>
              </w:tcPr>
              <w:p w:rsidR="000D78C9" w:rsidRDefault="000D78C9" w:rsidP="00D04B84">
                <w:pPr>
                  <w:jc w:val="right"/>
                  <w:rPr>
                    <w:szCs w:val="21"/>
                  </w:rPr>
                </w:pPr>
                <w:r>
                  <w:t>16,200,000.00</w:t>
                </w:r>
              </w:p>
            </w:tc>
            <w:tc>
              <w:tcPr>
                <w:tcW w:w="1337" w:type="pct"/>
                <w:shd w:val="clear" w:color="auto" w:fill="auto"/>
              </w:tcPr>
              <w:p w:rsidR="000D78C9" w:rsidRDefault="000D78C9" w:rsidP="00D04B84">
                <w:pPr>
                  <w:jc w:val="right"/>
                  <w:rPr>
                    <w:szCs w:val="21"/>
                  </w:rPr>
                </w:pPr>
                <w:r>
                  <w:t>16,200,000.00</w:t>
                </w:r>
              </w:p>
            </w:tc>
          </w:tr>
        </w:tbl>
        <w:p w:rsidR="00BC09CF" w:rsidRDefault="00A4426C"/>
      </w:sdtContent>
    </w:sdt>
    <w:bookmarkEnd w:id="115" w:displacedByCustomXml="prev"/>
    <w:bookmarkStart w:id="117" w:name="_Hlk10472075" w:displacedByCustomXml="next"/>
    <w:bookmarkStart w:id="118" w:name="_Hlk10472085" w:displacedByCustomXml="next"/>
    <w:sdt>
      <w:sdtPr>
        <w:rPr>
          <w:rFonts w:ascii="宋体" w:hAnsi="宋体" w:cs="宋体" w:hint="eastAsia"/>
          <w:b w:val="0"/>
          <w:bCs w:val="0"/>
          <w:kern w:val="0"/>
          <w:szCs w:val="24"/>
        </w:rPr>
        <w:alias w:val="模块:非交易性权益工具投资的情况"/>
        <w:tag w:val="_SEC_cfe1ba6c98894c1f8f64c41c9a5b8180"/>
        <w:id w:val="-1998803597"/>
        <w:lock w:val="sdtLocked"/>
        <w:placeholder>
          <w:docPart w:val="GBC22222222222222222222222222222"/>
        </w:placeholder>
      </w:sdtPr>
      <w:sdtEndPr>
        <w:rPr>
          <w:rFonts w:hint="default"/>
          <w:szCs w:val="21"/>
        </w:rPr>
      </w:sdtEndPr>
      <w:sdtContent>
        <w:p w:rsidR="00BC09CF" w:rsidRDefault="00316DBE">
          <w:pPr>
            <w:pStyle w:val="4"/>
            <w:numPr>
              <w:ilvl w:val="3"/>
              <w:numId w:val="96"/>
            </w:numPr>
            <w:ind w:left="426" w:hanging="426"/>
            <w:rPr>
              <w:rFonts w:ascii="宋体" w:hAnsi="宋体"/>
            </w:rPr>
          </w:pPr>
          <w:r>
            <w:rPr>
              <w:rFonts w:ascii="宋体" w:hAnsi="宋体" w:hint="eastAsia"/>
            </w:rPr>
            <w:t>非交易性权益工具投资的情况</w:t>
          </w:r>
          <w:bookmarkEnd w:id="117"/>
        </w:p>
        <w:sdt>
          <w:sdtPr>
            <w:alias w:val="是否适用：非交易性权益工具投资情况[双击切换]"/>
            <w:tag w:val="_GBC_5bc286b941b942a6afabd12760854b2c"/>
            <w:id w:val="-1002122434"/>
            <w:lock w:val="sdtLocked"/>
            <w:placeholder>
              <w:docPart w:val="GBC22222222222222222222222222222"/>
            </w:placeholder>
          </w:sdtPr>
          <w:sdtContent>
            <w:p w:rsidR="00BC09CF" w:rsidRDefault="00A4426C">
              <w:r>
                <w:fldChar w:fldCharType="begin"/>
              </w:r>
              <w:r w:rsidR="00EC75CF">
                <w:instrText xml:space="preserve"> MACROBUTTON  SnrToggleCheckbox √适用 </w:instrText>
              </w:r>
              <w:r>
                <w:fldChar w:fldCharType="end"/>
              </w:r>
              <w:r>
                <w:fldChar w:fldCharType="begin"/>
              </w:r>
              <w:r w:rsidR="00EC75CF">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非交易性权益工具投资情况"/>
              <w:tag w:val="_GBC_24a73daa93104b4ea19d564a3c3c97e1"/>
              <w:id w:val="438770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非交易性权益工具投资情况"/>
              <w:tag w:val="_GBC_aa2f55d9b37b492197f09a2900567cae"/>
              <w:id w:val="-4622714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52"/>
            <w:gridCol w:w="708"/>
            <w:gridCol w:w="708"/>
            <w:gridCol w:w="1419"/>
            <w:gridCol w:w="1984"/>
            <w:gridCol w:w="1275"/>
          </w:tblGrid>
          <w:tr w:rsidR="00EC75CF" w:rsidTr="00086DB8">
            <w:sdt>
              <w:sdtPr>
                <w:tag w:val="_PLD_d06d252659634d18b7d4e58918fb73e5"/>
                <w:id w:val="1192261634"/>
                <w:lock w:val="sdtLocked"/>
              </w:sdtPr>
              <w:sdtContent>
                <w:tc>
                  <w:tcPr>
                    <w:tcW w:w="1274" w:type="pct"/>
                    <w:vAlign w:val="center"/>
                  </w:tcPr>
                  <w:p w:rsidR="00BC09CF" w:rsidRDefault="00316DBE">
                    <w:pPr>
                      <w:jc w:val="center"/>
                      <w:rPr>
                        <w:szCs w:val="21"/>
                      </w:rPr>
                    </w:pPr>
                    <w:r>
                      <w:rPr>
                        <w:rFonts w:hint="eastAsia"/>
                        <w:szCs w:val="21"/>
                      </w:rPr>
                      <w:t>项目</w:t>
                    </w:r>
                  </w:p>
                </w:tc>
              </w:sdtContent>
            </w:sdt>
            <w:sdt>
              <w:sdtPr>
                <w:tag w:val="_PLD_e52742bf0c554cc1b48c5d5adef8e252"/>
                <w:id w:val="759484597"/>
                <w:lock w:val="sdtLocked"/>
              </w:sdtPr>
              <w:sdtContent>
                <w:tc>
                  <w:tcPr>
                    <w:tcW w:w="457" w:type="pct"/>
                    <w:vAlign w:val="center"/>
                  </w:tcPr>
                  <w:p w:rsidR="00BC09CF" w:rsidRDefault="00316DBE">
                    <w:pPr>
                      <w:jc w:val="center"/>
                      <w:rPr>
                        <w:szCs w:val="21"/>
                      </w:rPr>
                    </w:pPr>
                    <w:r>
                      <w:rPr>
                        <w:rFonts w:hint="eastAsia"/>
                        <w:szCs w:val="21"/>
                      </w:rPr>
                      <w:t>本期确认的股利收入</w:t>
                    </w:r>
                  </w:p>
                </w:tc>
              </w:sdtContent>
            </w:sdt>
            <w:sdt>
              <w:sdtPr>
                <w:tag w:val="_PLD_f2bab6835cbb4dca9c54431b8410da07"/>
                <w:id w:val="216096871"/>
                <w:lock w:val="sdtLocked"/>
              </w:sdtPr>
              <w:sdtContent>
                <w:tc>
                  <w:tcPr>
                    <w:tcW w:w="380" w:type="pct"/>
                    <w:vAlign w:val="center"/>
                  </w:tcPr>
                  <w:p w:rsidR="00BC09CF" w:rsidRDefault="00316DBE">
                    <w:pPr>
                      <w:jc w:val="center"/>
                      <w:rPr>
                        <w:szCs w:val="21"/>
                      </w:rPr>
                    </w:pPr>
                    <w:r>
                      <w:rPr>
                        <w:rFonts w:hint="eastAsia"/>
                        <w:szCs w:val="21"/>
                      </w:rPr>
                      <w:t>累计利得</w:t>
                    </w:r>
                  </w:p>
                </w:tc>
              </w:sdtContent>
            </w:sdt>
            <w:sdt>
              <w:sdtPr>
                <w:tag w:val="_PLD_dcdff2fae0984174afb9659423a57ce5"/>
                <w:id w:val="-1239316761"/>
                <w:lock w:val="sdtLocked"/>
              </w:sdtPr>
              <w:sdtContent>
                <w:tc>
                  <w:tcPr>
                    <w:tcW w:w="380" w:type="pct"/>
                    <w:vAlign w:val="center"/>
                  </w:tcPr>
                  <w:p w:rsidR="00BC09CF" w:rsidRDefault="00316DBE">
                    <w:pPr>
                      <w:jc w:val="center"/>
                      <w:rPr>
                        <w:szCs w:val="21"/>
                      </w:rPr>
                    </w:pPr>
                    <w:r>
                      <w:rPr>
                        <w:rFonts w:hint="eastAsia"/>
                        <w:szCs w:val="21"/>
                      </w:rPr>
                      <w:t>累计损失</w:t>
                    </w:r>
                  </w:p>
                </w:tc>
              </w:sdtContent>
            </w:sdt>
            <w:sdt>
              <w:sdtPr>
                <w:tag w:val="_PLD_cd4f58ef44f64eaeada88bb43d9c1bca"/>
                <w:id w:val="-1293745217"/>
                <w:lock w:val="sdtLocked"/>
              </w:sdtPr>
              <w:sdtContent>
                <w:tc>
                  <w:tcPr>
                    <w:tcW w:w="761" w:type="pct"/>
                    <w:vAlign w:val="center"/>
                  </w:tcPr>
                  <w:p w:rsidR="00BC09CF" w:rsidRDefault="00316DBE">
                    <w:pPr>
                      <w:jc w:val="center"/>
                      <w:rPr>
                        <w:szCs w:val="21"/>
                      </w:rPr>
                    </w:pPr>
                    <w:r>
                      <w:rPr>
                        <w:rFonts w:hint="eastAsia"/>
                        <w:szCs w:val="21"/>
                      </w:rPr>
                      <w:t>其他综合收益转入留存收益的金额</w:t>
                    </w:r>
                  </w:p>
                </w:tc>
              </w:sdtContent>
            </w:sdt>
            <w:sdt>
              <w:sdtPr>
                <w:tag w:val="_PLD_b92292a7b8f443118e623cbc170be8a4"/>
                <w:id w:val="-1333682296"/>
                <w:lock w:val="sdtLocked"/>
              </w:sdtPr>
              <w:sdtContent>
                <w:tc>
                  <w:tcPr>
                    <w:tcW w:w="1064" w:type="pct"/>
                  </w:tcPr>
                  <w:p w:rsidR="00BC09CF" w:rsidRDefault="00316DBE">
                    <w:pPr>
                      <w:jc w:val="center"/>
                    </w:pPr>
                    <w:r>
                      <w:rPr>
                        <w:rFonts w:hint="eastAsia"/>
                      </w:rPr>
                      <w:t>指定为以公允价值计量且其变动计入其他综合收益的原因</w:t>
                    </w:r>
                  </w:p>
                </w:tc>
              </w:sdtContent>
            </w:sdt>
            <w:sdt>
              <w:sdtPr>
                <w:tag w:val="_PLD_db388ca434e6444ab28298438291ce2a"/>
                <w:id w:val="-88312518"/>
                <w:lock w:val="sdtLocked"/>
              </w:sdtPr>
              <w:sdtContent>
                <w:tc>
                  <w:tcPr>
                    <w:tcW w:w="684" w:type="pct"/>
                    <w:vAlign w:val="center"/>
                  </w:tcPr>
                  <w:p w:rsidR="00BC09CF" w:rsidRDefault="00316DBE">
                    <w:pPr>
                      <w:jc w:val="center"/>
                      <w:rPr>
                        <w:szCs w:val="21"/>
                      </w:rPr>
                    </w:pPr>
                    <w:r>
                      <w:rPr>
                        <w:rFonts w:hint="eastAsia"/>
                      </w:rPr>
                      <w:t>其他综合收益转入留存收益的原因</w:t>
                    </w:r>
                  </w:p>
                </w:tc>
              </w:sdtContent>
            </w:sdt>
          </w:tr>
          <w:sdt>
            <w:sdtPr>
              <w:rPr>
                <w:szCs w:val="21"/>
              </w:rPr>
              <w:alias w:val="非交易性权益工具投资明细"/>
              <w:tag w:val="_TUP_14a75d39b9664231aa6975a07b0c79b1"/>
              <w:id w:val="153418462"/>
            </w:sdtPr>
            <w:sdtContent>
              <w:tr w:rsidR="00EC75CF" w:rsidTr="00086DB8">
                <w:tc>
                  <w:tcPr>
                    <w:tcW w:w="1274" w:type="pct"/>
                  </w:tcPr>
                  <w:p w:rsidR="00BC09CF" w:rsidRDefault="00EC75CF">
                    <w:pPr>
                      <w:rPr>
                        <w:szCs w:val="21"/>
                      </w:rPr>
                    </w:pPr>
                    <w:r w:rsidRPr="00EC75CF">
                      <w:rPr>
                        <w:rFonts w:hint="eastAsia"/>
                        <w:szCs w:val="21"/>
                      </w:rPr>
                      <w:t>镇江市丹徒区国金农村小额贷款有限公司</w:t>
                    </w:r>
                  </w:p>
                </w:tc>
                <w:tc>
                  <w:tcPr>
                    <w:tcW w:w="457" w:type="pct"/>
                  </w:tcPr>
                  <w:p w:rsidR="00BC09CF" w:rsidRDefault="00BC09CF">
                    <w:pPr>
                      <w:jc w:val="right"/>
                      <w:rPr>
                        <w:szCs w:val="21"/>
                      </w:rPr>
                    </w:pPr>
                  </w:p>
                </w:tc>
                <w:tc>
                  <w:tcPr>
                    <w:tcW w:w="380" w:type="pct"/>
                  </w:tcPr>
                  <w:p w:rsidR="00BC09CF" w:rsidRDefault="00BC09CF">
                    <w:pPr>
                      <w:jc w:val="right"/>
                      <w:rPr>
                        <w:szCs w:val="21"/>
                      </w:rPr>
                    </w:pPr>
                  </w:p>
                </w:tc>
                <w:tc>
                  <w:tcPr>
                    <w:tcW w:w="380" w:type="pct"/>
                  </w:tcPr>
                  <w:p w:rsidR="00BC09CF" w:rsidRDefault="00BC09CF">
                    <w:pPr>
                      <w:jc w:val="right"/>
                      <w:rPr>
                        <w:szCs w:val="21"/>
                      </w:rPr>
                    </w:pPr>
                  </w:p>
                </w:tc>
                <w:tc>
                  <w:tcPr>
                    <w:tcW w:w="761" w:type="pct"/>
                  </w:tcPr>
                  <w:p w:rsidR="00BC09CF" w:rsidRDefault="00BC09CF">
                    <w:pPr>
                      <w:jc w:val="right"/>
                      <w:rPr>
                        <w:szCs w:val="21"/>
                      </w:rPr>
                    </w:pPr>
                  </w:p>
                </w:tc>
                <w:tc>
                  <w:tcPr>
                    <w:tcW w:w="1064" w:type="pct"/>
                    <w:vAlign w:val="center"/>
                  </w:tcPr>
                  <w:p w:rsidR="00BC09CF" w:rsidRDefault="00EC75CF" w:rsidP="00086DB8">
                    <w:pPr>
                      <w:jc w:val="both"/>
                      <w:rPr>
                        <w:szCs w:val="21"/>
                      </w:rPr>
                    </w:pPr>
                    <w:r w:rsidRPr="00EC75CF">
                      <w:rPr>
                        <w:rFonts w:hint="eastAsia"/>
                        <w:szCs w:val="21"/>
                      </w:rPr>
                      <w:t>基于权益投资目的</w:t>
                    </w:r>
                  </w:p>
                </w:tc>
                <w:tc>
                  <w:tcPr>
                    <w:tcW w:w="684" w:type="pct"/>
                  </w:tcPr>
                  <w:p w:rsidR="00BC09CF" w:rsidRDefault="00BC09CF">
                    <w:pPr>
                      <w:rPr>
                        <w:szCs w:val="21"/>
                      </w:rPr>
                    </w:pPr>
                  </w:p>
                </w:tc>
              </w:tr>
            </w:sdtContent>
          </w:sdt>
        </w:tbl>
        <w:p w:rsidR="00BC09CF" w:rsidRDefault="00A4426C">
          <w:pPr>
            <w:rPr>
              <w:szCs w:val="21"/>
            </w:rPr>
          </w:pPr>
        </w:p>
      </w:sdtContent>
    </w:sdt>
    <w:bookmarkEnd w:id="118" w:displacedByCustomXml="prev"/>
    <w:bookmarkStart w:id="119" w:name="_Hlk10472259" w:displacedByCustomXml="next"/>
    <w:sdt>
      <w:sdtPr>
        <w:rPr>
          <w:rFonts w:ascii="宋体" w:hAnsi="宋体" w:cs="宋体" w:hint="eastAsia"/>
          <w:b w:val="0"/>
          <w:bCs w:val="0"/>
          <w:kern w:val="0"/>
          <w:szCs w:val="21"/>
        </w:rPr>
        <w:alias w:val="模块:其他非流动金融资产"/>
        <w:tag w:val="_SEC_6895bb6903584ff780f3500311ed1560"/>
        <w:id w:val="-1158070505"/>
        <w:lock w:val="sdtLocked"/>
        <w:placeholder>
          <w:docPart w:val="GBC22222222222222222222222222222"/>
        </w:placeholder>
      </w:sdtPr>
      <w:sdtEndPr>
        <w:rPr>
          <w:szCs w:val="24"/>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867652191"/>
            <w:lock w:val="sdtLocked"/>
            <w:placeholder>
              <w:docPart w:val="GBC22222222222222222222222222222"/>
            </w:placeholder>
          </w:sdtPr>
          <w:sdtContent>
            <w:p w:rsidR="00BC09CF" w:rsidRDefault="00A4426C">
              <w:r>
                <w:fldChar w:fldCharType="begin"/>
              </w:r>
              <w:r w:rsidR="00086DB8">
                <w:instrText xml:space="preserve"> MACROBUTTON  SnrToggleCheckbox √适用 </w:instrText>
              </w:r>
              <w:r>
                <w:fldChar w:fldCharType="end"/>
              </w:r>
              <w:r>
                <w:fldChar w:fldCharType="begin"/>
              </w:r>
              <w:r w:rsidR="00086DB8">
                <w:instrText xml:space="preserve"> MACROBUTTON  SnrToggleCheckbox □不适用 </w:instrText>
              </w:r>
              <w:r>
                <w:fldChar w:fldCharType="end"/>
              </w:r>
            </w:p>
          </w:sdtContent>
        </w:sdt>
        <w:p w:rsidR="00BC09CF" w:rsidRDefault="00316DBE">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其他非流动金融资产"/>
              <w:tag w:val="_GBC_5b71e344ee4a4b75b4e1ad6a64a64951"/>
              <w:id w:val="6349106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其他非流动金融资产"/>
              <w:tag w:val="_GBC_328ac62ac4c04ba5a240d189e78801d2"/>
              <w:id w:val="1810278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650"/>
            <w:gridCol w:w="2688"/>
            <w:gridCol w:w="2711"/>
          </w:tblGrid>
          <w:tr w:rsidR="00086DB8" w:rsidTr="00D04B84">
            <w:sdt>
              <w:sdtPr>
                <w:tag w:val="_PLD_368e897e0b6d4c33891110578462f85a"/>
                <w:id w:val="1521388297"/>
                <w:lock w:val="sdtLocked"/>
              </w:sdtPr>
              <w:sdtContent>
                <w:tc>
                  <w:tcPr>
                    <w:tcW w:w="2017" w:type="pct"/>
                    <w:shd w:val="clear" w:color="auto" w:fill="auto"/>
                    <w:vAlign w:val="center"/>
                  </w:tcPr>
                  <w:p w:rsidR="00086DB8" w:rsidRDefault="00086DB8" w:rsidP="00D04B84">
                    <w:pPr>
                      <w:jc w:val="center"/>
                      <w:rPr>
                        <w:szCs w:val="21"/>
                      </w:rPr>
                    </w:pPr>
                    <w:r>
                      <w:rPr>
                        <w:rFonts w:hint="eastAsia"/>
                        <w:szCs w:val="21"/>
                      </w:rPr>
                      <w:t>项目</w:t>
                    </w:r>
                  </w:p>
                </w:tc>
              </w:sdtContent>
            </w:sdt>
            <w:sdt>
              <w:sdtPr>
                <w:tag w:val="_PLD_1b9292064fbf4f529dddfa8a709ecb23"/>
                <w:id w:val="1521388298"/>
                <w:lock w:val="sdtLocked"/>
              </w:sdtPr>
              <w:sdtContent>
                <w:tc>
                  <w:tcPr>
                    <w:tcW w:w="1485" w:type="pct"/>
                    <w:tcBorders>
                      <w:bottom w:val="single" w:sz="6" w:space="0" w:color="auto"/>
                    </w:tcBorders>
                    <w:shd w:val="clear" w:color="auto" w:fill="auto"/>
                    <w:vAlign w:val="center"/>
                  </w:tcPr>
                  <w:p w:rsidR="00086DB8" w:rsidRDefault="00086DB8" w:rsidP="00D04B84">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b417a8c21ba4afd967834600316003d"/>
                <w:id w:val="1521388299"/>
                <w:lock w:val="sdtLocked"/>
              </w:sdtPr>
              <w:sdtContent>
                <w:tc>
                  <w:tcPr>
                    <w:tcW w:w="1498" w:type="pct"/>
                    <w:shd w:val="clear" w:color="auto" w:fill="auto"/>
                    <w:vAlign w:val="center"/>
                  </w:tcPr>
                  <w:p w:rsidR="00086DB8" w:rsidRDefault="00086DB8" w:rsidP="00D04B84">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非流动金融资产明细"/>
              <w:tag w:val="_TUP_ba201d1821ad43148235a005a3d4c647"/>
              <w:id w:val="1521388300"/>
              <w:lock w:val="sdtLocked"/>
            </w:sdtPr>
            <w:sdtContent>
              <w:tr w:rsidR="00086DB8" w:rsidTr="00D04B84">
                <w:tc>
                  <w:tcPr>
                    <w:tcW w:w="2017" w:type="pct"/>
                    <w:shd w:val="clear" w:color="auto" w:fill="auto"/>
                    <w:vAlign w:val="center"/>
                  </w:tcPr>
                  <w:p w:rsidR="00086DB8" w:rsidRDefault="00086DB8" w:rsidP="00D04B84">
                    <w:pPr>
                      <w:rPr>
                        <w:szCs w:val="21"/>
                      </w:rPr>
                    </w:pPr>
                    <w:r w:rsidRPr="00086DB8">
                      <w:rPr>
                        <w:rFonts w:hint="eastAsia"/>
                        <w:szCs w:val="21"/>
                      </w:rPr>
                      <w:t>江苏镇江农村商业银行股份有限公司</w:t>
                    </w:r>
                  </w:p>
                </w:tc>
                <w:tc>
                  <w:tcPr>
                    <w:tcW w:w="1485" w:type="pct"/>
                    <w:tcBorders>
                      <w:top w:val="single" w:sz="6" w:space="0" w:color="auto"/>
                      <w:bottom w:val="single" w:sz="6" w:space="0" w:color="auto"/>
                    </w:tcBorders>
                    <w:shd w:val="clear" w:color="auto" w:fill="auto"/>
                  </w:tcPr>
                  <w:p w:rsidR="00086DB8" w:rsidRDefault="00086DB8" w:rsidP="00D04B84">
                    <w:pPr>
                      <w:jc w:val="right"/>
                      <w:rPr>
                        <w:szCs w:val="21"/>
                      </w:rPr>
                    </w:pPr>
                    <w:r>
                      <w:t>13,689,000.00</w:t>
                    </w:r>
                  </w:p>
                </w:tc>
                <w:tc>
                  <w:tcPr>
                    <w:tcW w:w="1498" w:type="pct"/>
                    <w:shd w:val="clear" w:color="auto" w:fill="auto"/>
                  </w:tcPr>
                  <w:p w:rsidR="00086DB8" w:rsidRDefault="00086DB8" w:rsidP="00D04B84">
                    <w:pPr>
                      <w:jc w:val="right"/>
                      <w:rPr>
                        <w:szCs w:val="21"/>
                      </w:rPr>
                    </w:pPr>
                    <w:r>
                      <w:t>13,689,000.00</w:t>
                    </w:r>
                  </w:p>
                </w:tc>
              </w:tr>
            </w:sdtContent>
          </w:sdt>
          <w:tr w:rsidR="00086DB8" w:rsidTr="00D04B84">
            <w:sdt>
              <w:sdtPr>
                <w:tag w:val="_PLD_fab894f676854d2a96dbf6e1d97540a1"/>
                <w:id w:val="1521388301"/>
                <w:lock w:val="sdtLocked"/>
              </w:sdtPr>
              <w:sdtContent>
                <w:tc>
                  <w:tcPr>
                    <w:tcW w:w="2017" w:type="pct"/>
                    <w:shd w:val="clear" w:color="auto" w:fill="auto"/>
                    <w:vAlign w:val="center"/>
                  </w:tcPr>
                  <w:p w:rsidR="00086DB8" w:rsidRDefault="00086DB8" w:rsidP="00D04B84">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rsidR="00086DB8" w:rsidRDefault="00086DB8" w:rsidP="00D04B84">
                <w:pPr>
                  <w:jc w:val="right"/>
                  <w:rPr>
                    <w:szCs w:val="21"/>
                  </w:rPr>
                </w:pPr>
                <w:r>
                  <w:t>13,689,000.00</w:t>
                </w:r>
              </w:p>
            </w:tc>
            <w:tc>
              <w:tcPr>
                <w:tcW w:w="1498" w:type="pct"/>
                <w:shd w:val="clear" w:color="auto" w:fill="auto"/>
              </w:tcPr>
              <w:p w:rsidR="00086DB8" w:rsidRDefault="00086DB8" w:rsidP="00D04B84">
                <w:pPr>
                  <w:jc w:val="right"/>
                  <w:rPr>
                    <w:szCs w:val="21"/>
                  </w:rPr>
                </w:pPr>
                <w:r>
                  <w:t>13,689,000.00</w:t>
                </w:r>
              </w:p>
            </w:tc>
          </w:tr>
        </w:tbl>
        <w:p w:rsidR="00BC09CF" w:rsidRDefault="00A4426C"/>
      </w:sdtContent>
    </w:sdt>
    <w:bookmarkEnd w:id="119" w:displacedByCustomXml="prev"/>
    <w:p w:rsidR="00BC09CF" w:rsidRDefault="00316DBE">
      <w:pPr>
        <w:pStyle w:val="3"/>
        <w:numPr>
          <w:ilvl w:val="0"/>
          <w:numId w:val="18"/>
        </w:numPr>
        <w:tabs>
          <w:tab w:val="left" w:pos="504"/>
        </w:tabs>
        <w:rPr>
          <w:rFonts w:ascii="宋体" w:hAnsi="宋体"/>
          <w:szCs w:val="21"/>
        </w:rPr>
      </w:pPr>
      <w:r>
        <w:rPr>
          <w:rFonts w:ascii="宋体" w:hAnsi="宋体" w:hint="eastAsia"/>
          <w:szCs w:val="21"/>
        </w:rPr>
        <w:t>投资性房地产</w:t>
      </w:r>
    </w:p>
    <w:p w:rsidR="00BC09CF" w:rsidRDefault="00316DBE">
      <w:r>
        <w:t>投资性房地产</w:t>
      </w:r>
      <w:r>
        <w:rPr>
          <w:rFonts w:hint="eastAsia"/>
        </w:rPr>
        <w:t>计量模式</w:t>
      </w:r>
    </w:p>
    <w:sdt>
      <w:sdtPr>
        <w:rPr>
          <w:rFonts w:ascii="宋体" w:hAnsi="宋体" w:cs="宋体" w:hint="eastAsia"/>
          <w:b w:val="0"/>
          <w:bCs w:val="0"/>
          <w:kern w:val="0"/>
          <w:szCs w:val="21"/>
        </w:rPr>
        <w:alias w:val=""/>
        <w:tag w:val="_GBC_528a899f5044443fa0dd6606f304d80d"/>
        <w:id w:val="1767804344"/>
        <w:lock w:val="sdtLocked"/>
        <w:placeholder>
          <w:docPart w:val="GBC22222222222222222222222222222"/>
        </w:placeholder>
      </w:sdtPr>
      <w:sdtEndPr>
        <w:rPr>
          <w:rFonts w:cstheme="minorBidi"/>
          <w:kern w:val="2"/>
        </w:rPr>
      </w:sdtEndPr>
      <w:sdtContent>
        <w:p w:rsidR="00316DBE" w:rsidRDefault="00316DBE" w:rsidP="00316DBE">
          <w:pPr>
            <w:pStyle w:val="4"/>
            <w:numPr>
              <w:ilvl w:val="0"/>
              <w:numId w:val="46"/>
            </w:numPr>
            <w:tabs>
              <w:tab w:val="num" w:pos="360"/>
              <w:tab w:val="left" w:pos="616"/>
            </w:tabs>
            <w:ind w:left="0" w:firstLine="0"/>
            <w:rPr>
              <w:rFonts w:ascii="宋体" w:hAnsi="宋体"/>
              <w:color w:val="FF00FF"/>
              <w:szCs w:val="21"/>
            </w:rPr>
          </w:pPr>
          <w:r>
            <w:rPr>
              <w:rFonts w:ascii="宋体" w:hAnsi="宋体" w:hint="eastAsia"/>
              <w:kern w:val="0"/>
              <w:szCs w:val="21"/>
            </w:rPr>
            <w:t>采用</w:t>
          </w:r>
          <w:r>
            <w:rPr>
              <w:rFonts w:ascii="宋体" w:hAnsi="宋体"/>
              <w:kern w:val="0"/>
              <w:szCs w:val="21"/>
            </w:rPr>
            <w:t>公允价值计量</w:t>
          </w:r>
          <w:r>
            <w:rPr>
              <w:rFonts w:ascii="宋体" w:hAnsi="宋体" w:hint="eastAsia"/>
              <w:kern w:val="0"/>
              <w:szCs w:val="21"/>
            </w:rPr>
            <w:t>模式</w:t>
          </w:r>
          <w:r>
            <w:rPr>
              <w:rFonts w:ascii="宋体" w:hAnsi="宋体"/>
              <w:kern w:val="0"/>
              <w:szCs w:val="21"/>
            </w:rPr>
            <w:t>的投资性房地产</w:t>
          </w:r>
        </w:p>
        <w:p w:rsidR="00316DBE" w:rsidRDefault="00316DBE" w:rsidP="00316DBE">
          <w:pPr>
            <w:jc w:val="right"/>
            <w:rPr>
              <w:szCs w:val="21"/>
            </w:rPr>
          </w:pPr>
          <w:r>
            <w:rPr>
              <w:rFonts w:hint="eastAsia"/>
              <w:szCs w:val="21"/>
            </w:rPr>
            <w:t>单位：</w:t>
          </w:r>
          <w:sdt>
            <w:sdtPr>
              <w:rPr>
                <w:rFonts w:hint="eastAsia"/>
                <w:szCs w:val="21"/>
              </w:rPr>
              <w:alias w:val="单位：财务附注：按公允价值计量的投资性房地产"/>
              <w:tag w:val="_GBC_63b8278d283447408b8acb8a673afc1e"/>
              <w:id w:val="8878481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按公允价值计量的投资性房地产"/>
              <w:tag w:val="_GBC_ab727728b2474f9faacae67c00bf0afe"/>
              <w:id w:val="-20616951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3"/>
            <w:gridCol w:w="2631"/>
            <w:gridCol w:w="2575"/>
          </w:tblGrid>
          <w:tr w:rsidR="009C23C6" w:rsidTr="00D04B84">
            <w:trPr>
              <w:trHeight w:val="272"/>
            </w:trPr>
            <w:sdt>
              <w:sdtPr>
                <w:tag w:val="_PLD_5c8971a7643e473e8da0cb49b691de17"/>
                <w:id w:val="1521388606"/>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vAlign w:val="center"/>
                  </w:tcPr>
                  <w:p w:rsidR="009C23C6" w:rsidRDefault="009C23C6" w:rsidP="00D04B84">
                    <w:pPr>
                      <w:jc w:val="center"/>
                      <w:rPr>
                        <w:szCs w:val="21"/>
                      </w:rPr>
                    </w:pPr>
                    <w:r>
                      <w:rPr>
                        <w:rFonts w:hint="eastAsia"/>
                        <w:szCs w:val="21"/>
                      </w:rPr>
                      <w:t>项目</w:t>
                    </w:r>
                  </w:p>
                </w:tc>
              </w:sdtContent>
            </w:sdt>
            <w:sdt>
              <w:sdtPr>
                <w:tag w:val="_PLD_6b7361d51ce54edfa90bd144c75a07e6"/>
                <w:id w:val="1521388607"/>
                <w:lock w:val="sdtLocked"/>
              </w:sdtPr>
              <w:sdtContent>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rsidR="009C23C6" w:rsidRDefault="009C23C6" w:rsidP="00D04B84">
                    <w:pPr>
                      <w:jc w:val="center"/>
                      <w:rPr>
                        <w:szCs w:val="21"/>
                      </w:rPr>
                    </w:pPr>
                    <w:r>
                      <w:rPr>
                        <w:rFonts w:hint="eastAsia"/>
                        <w:szCs w:val="21"/>
                      </w:rPr>
                      <w:t>房屋、建筑物</w:t>
                    </w:r>
                  </w:p>
                </w:tc>
              </w:sdtContent>
            </w:sdt>
            <w:sdt>
              <w:sdtPr>
                <w:tag w:val="_PLD_089c0234bd304e26899493c36cb6a6e7"/>
                <w:id w:val="1521388608"/>
                <w:lock w:val="sdtLocked"/>
              </w:sdtPr>
              <w:sdtContent>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rsidR="009C23C6" w:rsidRDefault="009C23C6" w:rsidP="00D04B84">
                    <w:pPr>
                      <w:jc w:val="center"/>
                      <w:rPr>
                        <w:szCs w:val="21"/>
                      </w:rPr>
                    </w:pPr>
                    <w:r>
                      <w:rPr>
                        <w:rFonts w:hint="eastAsia"/>
                        <w:szCs w:val="21"/>
                      </w:rPr>
                      <w:t>合计</w:t>
                    </w:r>
                  </w:p>
                </w:tc>
              </w:sdtContent>
            </w:sdt>
          </w:tr>
          <w:tr w:rsidR="009C23C6" w:rsidTr="00D04B84">
            <w:trPr>
              <w:trHeight w:val="273"/>
            </w:trPr>
            <w:sdt>
              <w:sdtPr>
                <w:tag w:val="_PLD_d61dcf5ae5e74a7bb03b2783082506fe"/>
                <w:id w:val="1521388609"/>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rPr>
                        <w:szCs w:val="21"/>
                      </w:rPr>
                    </w:pPr>
                    <w:r>
                      <w:rPr>
                        <w:rFonts w:hint="eastAsia"/>
                        <w:szCs w:val="21"/>
                      </w:rPr>
                      <w:t>一、期初余额</w:t>
                    </w:r>
                  </w:p>
                </w:tc>
              </w:sdtContent>
            </w:sdt>
            <w:tc>
              <w:tcPr>
                <w:tcW w:w="1453"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r>
                  <w:t>411,778,300.00</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r>
                  <w:t>411,778,300.00</w:t>
                </w:r>
              </w:p>
            </w:tc>
          </w:tr>
          <w:tr w:rsidR="009C23C6" w:rsidTr="00D04B84">
            <w:trPr>
              <w:trHeight w:val="272"/>
            </w:trPr>
            <w:sdt>
              <w:sdtPr>
                <w:tag w:val="_PLD_f4935da68c5647dcac9e0f137928737b"/>
                <w:id w:val="1521388610"/>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rPr>
                        <w:szCs w:val="21"/>
                      </w:rPr>
                    </w:pPr>
                    <w:r>
                      <w:rPr>
                        <w:rFonts w:hint="eastAsia"/>
                        <w:szCs w:val="21"/>
                      </w:rPr>
                      <w:t>二、本期变动</w:t>
                    </w:r>
                  </w:p>
                </w:tc>
              </w:sdtContent>
            </w:sdt>
            <w:tc>
              <w:tcPr>
                <w:tcW w:w="1453"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r>
          <w:tr w:rsidR="009C23C6" w:rsidTr="00D04B84">
            <w:trPr>
              <w:trHeight w:val="272"/>
            </w:trPr>
            <w:sdt>
              <w:sdtPr>
                <w:tag w:val="_PLD_232a4087345a40048b1fdb7e6359317f"/>
                <w:id w:val="1521388611"/>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ind w:firstLineChars="200" w:firstLine="420"/>
                      <w:rPr>
                        <w:szCs w:val="21"/>
                      </w:rPr>
                    </w:pPr>
                    <w:r>
                      <w:rPr>
                        <w:rFonts w:hint="eastAsia"/>
                        <w:szCs w:val="21"/>
                      </w:rPr>
                      <w:t>加：外购</w:t>
                    </w:r>
                  </w:p>
                </w:tc>
              </w:sdtContent>
            </w:sdt>
            <w:tc>
              <w:tcPr>
                <w:tcW w:w="1453"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r>
          <w:tr w:rsidR="009C23C6" w:rsidTr="00D04B84">
            <w:trPr>
              <w:trHeight w:val="273"/>
            </w:trPr>
            <w:sdt>
              <w:sdtPr>
                <w:tag w:val="_PLD_6fb2e868c9e247449530f4e2f1fde6c0"/>
                <w:id w:val="1521388612"/>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ind w:firstLineChars="400" w:firstLine="840"/>
                      <w:rPr>
                        <w:szCs w:val="21"/>
                      </w:rPr>
                    </w:pPr>
                    <w:r>
                      <w:rPr>
                        <w:rFonts w:hint="eastAsia"/>
                        <w:szCs w:val="21"/>
                      </w:rPr>
                      <w:t>存货\固定资产\在建工程转入</w:t>
                    </w:r>
                  </w:p>
                </w:tc>
              </w:sdtContent>
            </w:sdt>
            <w:tc>
              <w:tcPr>
                <w:tcW w:w="1453"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r>
          <w:tr w:rsidR="009C23C6" w:rsidTr="00D04B84">
            <w:trPr>
              <w:trHeight w:val="273"/>
            </w:trPr>
            <w:sdt>
              <w:sdtPr>
                <w:tag w:val="_PLD_762e39bd664d45be9eb20f06476ae3a7"/>
                <w:id w:val="1521388613"/>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ind w:firstLineChars="200" w:firstLine="420"/>
                      <w:rPr>
                        <w:szCs w:val="21"/>
                      </w:rPr>
                    </w:pPr>
                    <w:r>
                      <w:rPr>
                        <w:rFonts w:hint="eastAsia"/>
                        <w:szCs w:val="21"/>
                      </w:rPr>
                      <w:t xml:space="preserve">    企业合并增加</w:t>
                    </w:r>
                  </w:p>
                </w:tc>
              </w:sdtContent>
            </w:sdt>
            <w:tc>
              <w:tcPr>
                <w:tcW w:w="1453"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r>
          <w:tr w:rsidR="009C23C6" w:rsidTr="00D04B84">
            <w:trPr>
              <w:trHeight w:val="273"/>
            </w:trPr>
            <w:sdt>
              <w:sdtPr>
                <w:tag w:val="_PLD_16b1c93b67e3422091d03342316736d9"/>
                <w:id w:val="1521388614"/>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ind w:firstLineChars="200" w:firstLine="420"/>
                      <w:rPr>
                        <w:szCs w:val="21"/>
                      </w:rPr>
                    </w:pPr>
                    <w:r>
                      <w:rPr>
                        <w:rFonts w:hint="eastAsia"/>
                        <w:szCs w:val="21"/>
                      </w:rPr>
                      <w:t>减：处置</w:t>
                    </w:r>
                  </w:p>
                </w:tc>
              </w:sdtContent>
            </w:sdt>
            <w:tc>
              <w:tcPr>
                <w:tcW w:w="1453"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r>
          <w:tr w:rsidR="009C23C6" w:rsidTr="00D04B84">
            <w:trPr>
              <w:trHeight w:val="273"/>
            </w:trPr>
            <w:sdt>
              <w:sdtPr>
                <w:tag w:val="_PLD_52160e55c1d74c8099a010011205a978"/>
                <w:id w:val="1521388615"/>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ind w:firstLineChars="400" w:firstLine="840"/>
                      <w:rPr>
                        <w:szCs w:val="21"/>
                      </w:rPr>
                    </w:pPr>
                    <w:r>
                      <w:rPr>
                        <w:rFonts w:hint="eastAsia"/>
                        <w:szCs w:val="21"/>
                      </w:rPr>
                      <w:t>其他转出</w:t>
                    </w:r>
                  </w:p>
                </w:tc>
              </w:sdtContent>
            </w:sdt>
            <w:tc>
              <w:tcPr>
                <w:tcW w:w="1453"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r>
          <w:tr w:rsidR="009C23C6" w:rsidTr="00D04B84">
            <w:trPr>
              <w:trHeight w:val="273"/>
            </w:trPr>
            <w:sdt>
              <w:sdtPr>
                <w:tag w:val="_PLD_37f3401198e2494aaa832320e6f93a00"/>
                <w:id w:val="1521388616"/>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ind w:firstLineChars="200" w:firstLine="420"/>
                      <w:rPr>
                        <w:szCs w:val="21"/>
                      </w:rPr>
                    </w:pPr>
                    <w:r>
                      <w:rPr>
                        <w:rFonts w:hint="eastAsia"/>
                        <w:szCs w:val="21"/>
                      </w:rPr>
                      <w:t>公允价值变动</w:t>
                    </w:r>
                  </w:p>
                </w:tc>
              </w:sdtContent>
            </w:sdt>
            <w:tc>
              <w:tcPr>
                <w:tcW w:w="1453"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p>
            </w:tc>
          </w:tr>
          <w:tr w:rsidR="009C23C6" w:rsidTr="00D04B84">
            <w:trPr>
              <w:trHeight w:val="272"/>
            </w:trPr>
            <w:sdt>
              <w:sdtPr>
                <w:tag w:val="_PLD_b7ac764bbe9345d29ce926907a900d5d"/>
                <w:id w:val="1521388619"/>
                <w:lock w:val="sdtLocked"/>
              </w:sdt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rPr>
                        <w:szCs w:val="21"/>
                      </w:rPr>
                    </w:pPr>
                    <w:r>
                      <w:rPr>
                        <w:rFonts w:hint="eastAsia"/>
                        <w:szCs w:val="21"/>
                      </w:rPr>
                      <w:t>三、期末余额</w:t>
                    </w:r>
                  </w:p>
                </w:tc>
              </w:sdtContent>
            </w:sdt>
            <w:tc>
              <w:tcPr>
                <w:tcW w:w="1453"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r>
                  <w:t>411,778,300.00</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9C23C6" w:rsidRDefault="009C23C6" w:rsidP="00D04B84">
                <w:pPr>
                  <w:jc w:val="right"/>
                  <w:rPr>
                    <w:szCs w:val="21"/>
                  </w:rPr>
                </w:pPr>
                <w:r>
                  <w:t>411,778,300.00</w:t>
                </w:r>
              </w:p>
            </w:tc>
          </w:tr>
        </w:tbl>
        <w:p w:rsidR="009C23C6" w:rsidRDefault="009C23C6"/>
        <w:p w:rsidR="00316DBE" w:rsidRDefault="00316DBE" w:rsidP="00316DBE">
          <w:pPr>
            <w:pStyle w:val="4"/>
            <w:numPr>
              <w:ilvl w:val="0"/>
              <w:numId w:val="1"/>
            </w:numPr>
            <w:tabs>
              <w:tab w:val="num" w:pos="360"/>
              <w:tab w:val="left" w:pos="616"/>
            </w:tabs>
            <w:ind w:left="0" w:firstLine="0"/>
            <w:rPr>
              <w:rFonts w:ascii="宋体" w:hAnsi="宋体"/>
              <w:szCs w:val="21"/>
            </w:rPr>
          </w:pPr>
          <w:r>
            <w:rPr>
              <w:rFonts w:ascii="宋体" w:hAnsi="宋体" w:hint="eastAsia"/>
              <w:szCs w:val="21"/>
            </w:rPr>
            <w:t>未办妥产权证书的投资性房地产情况：</w:t>
          </w:r>
        </w:p>
        <w:p w:rsidR="00316DBE" w:rsidRDefault="00A4426C" w:rsidP="001349A6">
          <w:pPr>
            <w:rPr>
              <w:szCs w:val="21"/>
            </w:rPr>
          </w:pPr>
          <w:sdt>
            <w:sdtPr>
              <w:alias w:val="是否适用：未办妥产权证书的投资性房地产情况[双击切换]"/>
              <w:tag w:val="_GBC_4ebde9db521f427dbcd577bafe064ac8"/>
              <w:id w:val="2057350349"/>
              <w:lock w:val="sdtLocked"/>
              <w:placeholder>
                <w:docPart w:val="GBC22222222222222222222222222222"/>
              </w:placeholder>
            </w:sdtPr>
            <w:sdtContent>
              <w:r>
                <w:fldChar w:fldCharType="begin"/>
              </w:r>
              <w:r w:rsidR="001349A6">
                <w:instrText xml:space="preserve"> MACROBUTTON  SnrToggleCheckbox □适用 </w:instrText>
              </w:r>
              <w:r>
                <w:fldChar w:fldCharType="end"/>
              </w:r>
              <w:r>
                <w:fldChar w:fldCharType="begin"/>
              </w:r>
              <w:r w:rsidR="001349A6">
                <w:instrText xml:space="preserve"> MACROBUTTON  SnrToggleCheckbox √不适用 </w:instrText>
              </w:r>
              <w:r>
                <w:fldChar w:fldCharType="end"/>
              </w:r>
            </w:sdtContent>
          </w:sdt>
        </w:p>
        <w:p w:rsidR="001349A6" w:rsidRDefault="001349A6" w:rsidP="001349A6">
          <w:pPr>
            <w:ind w:firstLineChars="200" w:firstLine="420"/>
            <w:rPr>
              <w:szCs w:val="21"/>
            </w:rPr>
          </w:pPr>
          <w:r w:rsidRPr="00DD1578">
            <w:rPr>
              <w:rFonts w:hint="eastAsia"/>
              <w:bCs/>
            </w:rPr>
            <w:t>期末无未办妥产权证书的投资性房地产。</w:t>
          </w:r>
        </w:p>
        <w:p w:rsidR="00316DBE" w:rsidRDefault="00316DBE" w:rsidP="00316DBE">
          <w:pPr>
            <w:ind w:leftChars="-21" w:left="-2" w:hangingChars="20" w:hanging="42"/>
            <w:rPr>
              <w:szCs w:val="21"/>
            </w:rPr>
          </w:pPr>
          <w:r>
            <w:rPr>
              <w:rFonts w:hint="eastAsia"/>
              <w:szCs w:val="21"/>
            </w:rPr>
            <w:t>其他说明</w:t>
          </w:r>
        </w:p>
        <w:sdt>
          <w:sdtPr>
            <w:rPr>
              <w:szCs w:val="21"/>
            </w:rPr>
            <w:alias w:val="是否适用：投资性房地产的说明[双击切换]"/>
            <w:tag w:val="_GBC_0caaeaf285c347ca935ac7d0d9b49f42"/>
            <w:id w:val="630514249"/>
            <w:lock w:val="sdtLocked"/>
            <w:placeholder>
              <w:docPart w:val="GBC22222222222222222222222222222"/>
            </w:placeholder>
          </w:sdtPr>
          <w:sdtContent>
            <w:p w:rsidR="00316DBE" w:rsidRDefault="00A4426C" w:rsidP="001349A6">
              <w:pPr>
                <w:rPr>
                  <w:szCs w:val="21"/>
                </w:rPr>
              </w:pPr>
              <w:r>
                <w:rPr>
                  <w:szCs w:val="21"/>
                </w:rPr>
                <w:fldChar w:fldCharType="begin"/>
              </w:r>
              <w:r w:rsidR="001349A6">
                <w:rPr>
                  <w:szCs w:val="21"/>
                </w:rPr>
                <w:instrText xml:space="preserve"> MACROBUTTON  SnrToggleCheckbox □适用 </w:instrText>
              </w:r>
              <w:r>
                <w:rPr>
                  <w:szCs w:val="21"/>
                </w:rPr>
                <w:fldChar w:fldCharType="end"/>
              </w:r>
              <w:r>
                <w:rPr>
                  <w:szCs w:val="21"/>
                </w:rPr>
                <w:fldChar w:fldCharType="begin"/>
              </w:r>
              <w:r w:rsidR="001349A6">
                <w:rPr>
                  <w:szCs w:val="21"/>
                </w:rPr>
                <w:instrText xml:space="preserve"> MACROBUTTON  SnrToggleCheckbox √不适用 </w:instrText>
              </w:r>
              <w:r>
                <w:rPr>
                  <w:szCs w:val="21"/>
                </w:rPr>
                <w:fldChar w:fldCharType="end"/>
              </w:r>
            </w:p>
          </w:sdtContent>
        </w:sdt>
        <w:p w:rsidR="00BC09CF" w:rsidRPr="0059064E" w:rsidRDefault="00A4426C" w:rsidP="00316DBE">
          <w:pPr>
            <w:ind w:right="283"/>
            <w:rPr>
              <w:szCs w:val="21"/>
            </w:rPr>
          </w:pPr>
        </w:p>
      </w:sdtContent>
    </w:sdt>
    <w:p w:rsidR="00BC09CF" w:rsidRDefault="00316DBE">
      <w:pPr>
        <w:pStyle w:val="3"/>
        <w:numPr>
          <w:ilvl w:val="0"/>
          <w:numId w:val="18"/>
        </w:numPr>
        <w:tabs>
          <w:tab w:val="left" w:pos="504"/>
        </w:tabs>
        <w:rPr>
          <w:rFonts w:ascii="宋体" w:hAnsi="宋体"/>
          <w:szCs w:val="21"/>
        </w:rPr>
      </w:pPr>
      <w:r>
        <w:rPr>
          <w:rFonts w:ascii="宋体" w:hAnsi="宋体" w:hint="eastAsia"/>
          <w:szCs w:val="21"/>
        </w:rPr>
        <w:t>固定资产</w:t>
      </w:r>
    </w:p>
    <w:bookmarkStart w:id="120" w:name="_Hlk10472369" w:displacedByCustomXml="next"/>
    <w:sdt>
      <w:sdtPr>
        <w:rPr>
          <w:rFonts w:ascii="宋体" w:hAnsi="宋体" w:cs="宋体" w:hint="eastAsia"/>
          <w:b w:val="0"/>
          <w:bCs w:val="0"/>
          <w:kern w:val="0"/>
          <w:szCs w:val="24"/>
        </w:rPr>
        <w:alias w:val="模块:固定资产项目列示"/>
        <w:tag w:val="_SEC_d216074d2ae442239dbb6f5f9b7a5d89"/>
        <w:id w:val="-121927548"/>
        <w:lock w:val="sdtLocked"/>
        <w:placeholder>
          <w:docPart w:val="GBC22222222222222222222222222222"/>
        </w:placeholder>
      </w:sdtPr>
      <w:sdtEndPr>
        <w:rPr>
          <w:rFonts w:hint="default"/>
          <w:szCs w:val="21"/>
        </w:rPr>
      </w:sdtEndPr>
      <w:sdtContent>
        <w:p w:rsidR="00BC09CF" w:rsidRDefault="00316DBE">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Content>
            <w:p w:rsidR="00BC09CF" w:rsidRDefault="00A4426C">
              <w:r>
                <w:fldChar w:fldCharType="begin"/>
              </w:r>
              <w:r w:rsidR="00B4190D">
                <w:instrText xml:space="preserve"> MACROBUTTON  SnrToggleCheckbox √适用 </w:instrText>
              </w:r>
              <w:r>
                <w:fldChar w:fldCharType="end"/>
              </w:r>
              <w:r>
                <w:fldChar w:fldCharType="begin"/>
              </w:r>
              <w:r w:rsidR="00B4190D">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EB66C8" w:rsidTr="00EB66C8">
            <w:bookmarkEnd w:id="120" w:displacedByCustomXml="next"/>
            <w:sdt>
              <w:sdtPr>
                <w:tag w:val="_PLD_8242dd3761084b5fa8943b910dbdbe45"/>
                <w:id w:val="844890298"/>
                <w:lock w:val="sdtLocked"/>
              </w:sdtPr>
              <w:sdtContent>
                <w:tc>
                  <w:tcPr>
                    <w:tcW w:w="1828" w:type="pct"/>
                    <w:shd w:val="clear" w:color="auto" w:fill="auto"/>
                    <w:vAlign w:val="center"/>
                  </w:tcPr>
                  <w:p w:rsidR="00EB66C8" w:rsidRDefault="00EB66C8" w:rsidP="00EB66C8">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666df388ce2f4405af4694ebf5c112ca"/>
                <w:id w:val="844890299"/>
                <w:lock w:val="sdtLocked"/>
              </w:sdtPr>
              <w:sdtContent>
                <w:tc>
                  <w:tcPr>
                    <w:tcW w:w="1582" w:type="pct"/>
                    <w:shd w:val="clear" w:color="auto" w:fill="auto"/>
                    <w:vAlign w:val="center"/>
                  </w:tcPr>
                  <w:p w:rsidR="00EB66C8" w:rsidRDefault="00EB66C8" w:rsidP="00EB66C8">
                    <w:pPr>
                      <w:jc w:val="center"/>
                      <w:rPr>
                        <w:szCs w:val="21"/>
                      </w:rPr>
                    </w:pPr>
                    <w:r>
                      <w:rPr>
                        <w:rFonts w:hint="eastAsia"/>
                        <w:szCs w:val="21"/>
                      </w:rPr>
                      <w:t>期末余额</w:t>
                    </w:r>
                  </w:p>
                </w:tc>
              </w:sdtContent>
            </w:sdt>
            <w:sdt>
              <w:sdtPr>
                <w:tag w:val="_PLD_ca4fd9ec8b6a43259f78c36475f04e58"/>
                <w:id w:val="844890300"/>
                <w:lock w:val="sdtLocked"/>
              </w:sdtPr>
              <w:sdtContent>
                <w:tc>
                  <w:tcPr>
                    <w:tcW w:w="1590" w:type="pct"/>
                    <w:shd w:val="clear" w:color="auto" w:fill="auto"/>
                    <w:vAlign w:val="center"/>
                  </w:tcPr>
                  <w:p w:rsidR="00EB66C8" w:rsidRDefault="00EB66C8" w:rsidP="00EB66C8">
                    <w:pPr>
                      <w:jc w:val="center"/>
                      <w:rPr>
                        <w:szCs w:val="21"/>
                      </w:rPr>
                    </w:pPr>
                    <w:r>
                      <w:rPr>
                        <w:rFonts w:hint="eastAsia"/>
                        <w:szCs w:val="21"/>
                      </w:rPr>
                      <w:t>期初余额</w:t>
                    </w:r>
                  </w:p>
                </w:tc>
              </w:sdtContent>
            </w:sdt>
          </w:tr>
          <w:tr w:rsidR="00EB66C8" w:rsidTr="00EB66C8">
            <w:sdt>
              <w:sdtPr>
                <w:tag w:val="_PLD_722c53058dad410fa612baf9cbff9bc1"/>
                <w:id w:val="844890301"/>
                <w:lock w:val="sdtLocked"/>
              </w:sdtPr>
              <w:sdtContent>
                <w:tc>
                  <w:tcPr>
                    <w:tcW w:w="1828" w:type="pct"/>
                    <w:shd w:val="clear" w:color="auto" w:fill="auto"/>
                  </w:tcPr>
                  <w:p w:rsidR="00EB66C8" w:rsidRDefault="00EB66C8" w:rsidP="00EB66C8">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rsidR="00EB66C8" w:rsidRDefault="00EB66C8" w:rsidP="00EB66C8">
                <w:pPr>
                  <w:tabs>
                    <w:tab w:val="right" w:pos="3690"/>
                    <w:tab w:val="right" w:pos="5130"/>
                    <w:tab w:val="right" w:pos="6030"/>
                    <w:tab w:val="right" w:pos="7650"/>
                    <w:tab w:val="right" w:pos="9270"/>
                  </w:tabs>
                  <w:adjustRightInd w:val="0"/>
                  <w:snapToGrid w:val="0"/>
                  <w:jc w:val="right"/>
                  <w:rPr>
                    <w:szCs w:val="21"/>
                  </w:rPr>
                </w:pPr>
                <w:r>
                  <w:t>924,409,194.17</w:t>
                </w:r>
              </w:p>
            </w:tc>
            <w:tc>
              <w:tcPr>
                <w:tcW w:w="1590" w:type="pct"/>
                <w:shd w:val="clear" w:color="auto" w:fill="auto"/>
              </w:tcPr>
              <w:p w:rsidR="00EB66C8" w:rsidRDefault="00EB66C8" w:rsidP="00EB66C8">
                <w:pPr>
                  <w:tabs>
                    <w:tab w:val="right" w:pos="3690"/>
                    <w:tab w:val="right" w:pos="5130"/>
                    <w:tab w:val="right" w:pos="6030"/>
                    <w:tab w:val="right" w:pos="7650"/>
                    <w:tab w:val="right" w:pos="9270"/>
                  </w:tabs>
                  <w:adjustRightInd w:val="0"/>
                  <w:snapToGrid w:val="0"/>
                  <w:jc w:val="right"/>
                  <w:rPr>
                    <w:szCs w:val="21"/>
                  </w:rPr>
                </w:pPr>
                <w:r>
                  <w:t>948,530,729.68</w:t>
                </w:r>
              </w:p>
            </w:tc>
          </w:tr>
          <w:tr w:rsidR="00EB66C8" w:rsidTr="00EB66C8">
            <w:sdt>
              <w:sdtPr>
                <w:tag w:val="_PLD_2f47b0a195064c638089bc384523b564"/>
                <w:id w:val="844890302"/>
                <w:lock w:val="sdtLocked"/>
              </w:sdtPr>
              <w:sdtContent>
                <w:tc>
                  <w:tcPr>
                    <w:tcW w:w="1828" w:type="pct"/>
                    <w:shd w:val="clear" w:color="auto" w:fill="auto"/>
                  </w:tcPr>
                  <w:p w:rsidR="00EB66C8" w:rsidRDefault="00EB66C8" w:rsidP="00EB66C8">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rsidR="00EB66C8" w:rsidRDefault="00EB66C8" w:rsidP="00EB66C8">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EB66C8" w:rsidRDefault="00EB66C8" w:rsidP="00EB66C8">
                <w:pPr>
                  <w:tabs>
                    <w:tab w:val="right" w:pos="3690"/>
                    <w:tab w:val="right" w:pos="5130"/>
                    <w:tab w:val="right" w:pos="6030"/>
                    <w:tab w:val="right" w:pos="7650"/>
                    <w:tab w:val="right" w:pos="9270"/>
                  </w:tabs>
                  <w:adjustRightInd w:val="0"/>
                  <w:snapToGrid w:val="0"/>
                  <w:jc w:val="right"/>
                  <w:rPr>
                    <w:szCs w:val="21"/>
                  </w:rPr>
                </w:pPr>
              </w:p>
            </w:tc>
          </w:tr>
          <w:tr w:rsidR="00EB66C8" w:rsidTr="00EB66C8">
            <w:sdt>
              <w:sdtPr>
                <w:tag w:val="_PLD_c4125b2326324bf0b90cbe28b521a568"/>
                <w:id w:val="844890303"/>
                <w:lock w:val="sdtLocked"/>
              </w:sdtPr>
              <w:sdtContent>
                <w:tc>
                  <w:tcPr>
                    <w:tcW w:w="1828" w:type="pct"/>
                    <w:shd w:val="clear" w:color="auto" w:fill="auto"/>
                    <w:vAlign w:val="center"/>
                  </w:tcPr>
                  <w:p w:rsidR="00EB66C8" w:rsidRDefault="00EB66C8" w:rsidP="00EB66C8">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EB66C8" w:rsidRDefault="00EB66C8" w:rsidP="00EB66C8">
                <w:pPr>
                  <w:tabs>
                    <w:tab w:val="right" w:pos="3690"/>
                    <w:tab w:val="right" w:pos="5130"/>
                    <w:tab w:val="right" w:pos="6030"/>
                    <w:tab w:val="right" w:pos="7650"/>
                    <w:tab w:val="right" w:pos="9270"/>
                  </w:tabs>
                  <w:adjustRightInd w:val="0"/>
                  <w:snapToGrid w:val="0"/>
                  <w:jc w:val="right"/>
                  <w:rPr>
                    <w:szCs w:val="21"/>
                  </w:rPr>
                </w:pPr>
                <w:r>
                  <w:t>924,409,194.17</w:t>
                </w:r>
              </w:p>
            </w:tc>
            <w:tc>
              <w:tcPr>
                <w:tcW w:w="1590" w:type="pct"/>
                <w:shd w:val="clear" w:color="auto" w:fill="auto"/>
              </w:tcPr>
              <w:p w:rsidR="00EB66C8" w:rsidRDefault="00EB66C8" w:rsidP="00EB66C8">
                <w:pPr>
                  <w:tabs>
                    <w:tab w:val="right" w:pos="3690"/>
                    <w:tab w:val="right" w:pos="5130"/>
                    <w:tab w:val="right" w:pos="6030"/>
                    <w:tab w:val="right" w:pos="7650"/>
                    <w:tab w:val="right" w:pos="9270"/>
                  </w:tabs>
                  <w:adjustRightInd w:val="0"/>
                  <w:snapToGrid w:val="0"/>
                  <w:jc w:val="right"/>
                  <w:rPr>
                    <w:szCs w:val="21"/>
                  </w:rPr>
                </w:pPr>
                <w:r>
                  <w:t>948,530,729.68</w:t>
                </w:r>
              </w:p>
            </w:tc>
          </w:tr>
        </w:tbl>
        <w:p w:rsidR="00BC09CF" w:rsidRDefault="00A4426C">
          <w:pPr>
            <w:rPr>
              <w:szCs w:val="21"/>
            </w:rPr>
          </w:pPr>
        </w:p>
      </w:sdtContent>
    </w:sdt>
    <w:p w:rsidR="00BC09CF" w:rsidRDefault="00BC09CF"/>
    <w:p w:rsidR="00BC09CF" w:rsidRDefault="00316DBE">
      <w:pPr>
        <w:pStyle w:val="4"/>
        <w:tabs>
          <w:tab w:val="left" w:pos="588"/>
        </w:tabs>
        <w:rPr>
          <w:rFonts w:ascii="宋体" w:hAnsi="宋体"/>
        </w:rPr>
      </w:pPr>
      <w:r>
        <w:rPr>
          <w:rFonts w:ascii="宋体" w:hAnsi="宋体" w:hint="eastAsia"/>
        </w:rPr>
        <w:t>固定资产</w:t>
      </w:r>
    </w:p>
    <w:sdt>
      <w:sdtPr>
        <w:rPr>
          <w:rFonts w:ascii="宋体" w:hAnsi="宋体" w:cs="宋体" w:hint="eastAsia"/>
          <w:b w:val="0"/>
          <w:bCs w:val="0"/>
          <w:kern w:val="0"/>
          <w:szCs w:val="21"/>
        </w:rPr>
        <w:alias w:val="模块:固定资产情况"/>
        <w:tag w:val="_GBC_6b764c2f9af049ba98fb55c66fe083a9"/>
        <w:id w:val="-1268379422"/>
        <w:lock w:val="sdtLocked"/>
        <w:placeholder>
          <w:docPart w:val="GBC22222222222222222222222222222"/>
        </w:placeholder>
      </w:sdtPr>
      <w:sdtEndPr>
        <w:rPr>
          <w:rFonts w:cstheme="minorBidi"/>
          <w:kern w:val="2"/>
        </w:rPr>
      </w:sdtEndPr>
      <w:sdtContent>
        <w:p w:rsidR="00BC09CF" w:rsidRDefault="00316DBE">
          <w:pPr>
            <w:pStyle w:val="4"/>
            <w:numPr>
              <w:ilvl w:val="0"/>
              <w:numId w:val="47"/>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Content>
            <w:p w:rsidR="00BC09CF" w:rsidRDefault="00A4426C">
              <w:r>
                <w:fldChar w:fldCharType="begin"/>
              </w:r>
              <w:r w:rsidR="00B4190D">
                <w:instrText xml:space="preserve"> MACROBUTTON  SnrToggleCheckbox √适用 </w:instrText>
              </w:r>
              <w:r>
                <w:fldChar w:fldCharType="end"/>
              </w:r>
              <w:r>
                <w:fldChar w:fldCharType="begin"/>
              </w:r>
              <w:r w:rsidR="00B4190D">
                <w:instrText xml:space="preserve"> MACROBUTTON  SnrToggleCheckbox □不适用 </w:instrText>
              </w:r>
              <w:r>
                <w:fldChar w:fldCharType="end"/>
              </w:r>
            </w:p>
          </w:sdtContent>
        </w:sdt>
        <w:p w:rsidR="00BC09CF" w:rsidRDefault="00316DBE">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00"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132"/>
            <w:gridCol w:w="1530"/>
            <w:gridCol w:w="1530"/>
            <w:gridCol w:w="1425"/>
            <w:gridCol w:w="1425"/>
            <w:gridCol w:w="1740"/>
          </w:tblGrid>
          <w:tr w:rsidR="00B35AA9" w:rsidTr="00E40BC2">
            <w:sdt>
              <w:sdtPr>
                <w:tag w:val="_PLD_1741958de41447b7ac4cbd15ce893c6c"/>
                <w:id w:val="844891655"/>
                <w:lock w:val="sdtLocked"/>
              </w:sdtPr>
              <w:sdtContent>
                <w:tc>
                  <w:tcPr>
                    <w:tcW w:w="1314" w:type="pct"/>
                    <w:shd w:val="clear" w:color="auto" w:fill="auto"/>
                    <w:vAlign w:val="center"/>
                  </w:tcPr>
                  <w:p w:rsidR="00B35AA9" w:rsidRDefault="00B35AA9" w:rsidP="00E40BC2">
                    <w:pPr>
                      <w:jc w:val="center"/>
                    </w:pPr>
                    <w:r>
                      <w:rPr>
                        <w:rFonts w:hint="eastAsia"/>
                      </w:rPr>
                      <w:t>项目</w:t>
                    </w:r>
                  </w:p>
                </w:tc>
              </w:sdtContent>
            </w:sdt>
            <w:sdt>
              <w:sdtPr>
                <w:rPr>
                  <w:rFonts w:hint="eastAsia"/>
                </w:rPr>
                <w:alias w:val="固定资产情况明细-项目名称"/>
                <w:tag w:val="_GBC_936a8499167f477aab1a2942b2fdbdaf"/>
                <w:id w:val="844891656"/>
                <w:lock w:val="sdtLocked"/>
                <w:text/>
              </w:sdtPr>
              <w:sdtContent>
                <w:tc>
                  <w:tcPr>
                    <w:tcW w:w="788" w:type="pct"/>
                    <w:shd w:val="clear" w:color="auto" w:fill="auto"/>
                    <w:vAlign w:val="center"/>
                  </w:tcPr>
                  <w:p w:rsidR="00B35AA9" w:rsidRDefault="00B35AA9" w:rsidP="00E40BC2">
                    <w:pPr>
                      <w:jc w:val="center"/>
                    </w:pPr>
                    <w:r>
                      <w:rPr>
                        <w:rFonts w:hint="eastAsia"/>
                      </w:rPr>
                      <w:t>房屋及建筑物</w:t>
                    </w:r>
                  </w:p>
                </w:tc>
              </w:sdtContent>
            </w:sdt>
            <w:sdt>
              <w:sdtPr>
                <w:rPr>
                  <w:rFonts w:hint="eastAsia"/>
                </w:rPr>
                <w:alias w:val="固定资产情况明细-项目名称"/>
                <w:tag w:val="_GBC_936a8499167f477aab1a2942b2fdbdaf"/>
                <w:id w:val="844891657"/>
                <w:lock w:val="sdtLocked"/>
                <w:text/>
              </w:sdtPr>
              <w:sdtContent>
                <w:tc>
                  <w:tcPr>
                    <w:tcW w:w="725" w:type="pct"/>
                    <w:shd w:val="clear" w:color="auto" w:fill="auto"/>
                    <w:vAlign w:val="center"/>
                  </w:tcPr>
                  <w:p w:rsidR="00B35AA9" w:rsidRDefault="00B35AA9" w:rsidP="00E40BC2">
                    <w:pPr>
                      <w:jc w:val="center"/>
                    </w:pPr>
                    <w:r>
                      <w:rPr>
                        <w:rFonts w:hint="eastAsia"/>
                      </w:rPr>
                      <w:t>机器设备</w:t>
                    </w:r>
                  </w:p>
                </w:tc>
              </w:sdtContent>
            </w:sdt>
            <w:sdt>
              <w:sdtPr>
                <w:rPr>
                  <w:rFonts w:hint="eastAsia"/>
                </w:rPr>
                <w:alias w:val="固定资产情况明细-项目名称"/>
                <w:tag w:val="_GBC_936a8499167f477aab1a2942b2fdbdaf"/>
                <w:id w:val="844891658"/>
                <w:lock w:val="sdtLocked"/>
                <w:text/>
              </w:sdtPr>
              <w:sdtContent>
                <w:tc>
                  <w:tcPr>
                    <w:tcW w:w="653" w:type="pct"/>
                    <w:shd w:val="clear" w:color="auto" w:fill="auto"/>
                    <w:vAlign w:val="center"/>
                  </w:tcPr>
                  <w:p w:rsidR="00B35AA9" w:rsidRDefault="00B35AA9" w:rsidP="00E40BC2">
                    <w:pPr>
                      <w:jc w:val="center"/>
                    </w:pPr>
                    <w:r>
                      <w:rPr>
                        <w:rFonts w:hint="eastAsia"/>
                      </w:rPr>
                      <w:t>运输工具</w:t>
                    </w:r>
                  </w:p>
                </w:tc>
              </w:sdtContent>
            </w:sdt>
            <w:sdt>
              <w:sdtPr>
                <w:rPr>
                  <w:rFonts w:hint="eastAsia"/>
                </w:rPr>
                <w:alias w:val="固定资产情况明细-项目名称"/>
                <w:tag w:val="_GBC_936a8499167f477aab1a2942b2fdbdaf"/>
                <w:id w:val="844891659"/>
                <w:lock w:val="sdtLocked"/>
                <w:text/>
              </w:sdtPr>
              <w:sdtContent>
                <w:tc>
                  <w:tcPr>
                    <w:tcW w:w="725" w:type="pct"/>
                    <w:shd w:val="clear" w:color="auto" w:fill="auto"/>
                    <w:vAlign w:val="center"/>
                  </w:tcPr>
                  <w:p w:rsidR="00B35AA9" w:rsidRDefault="00B35AA9" w:rsidP="00E40BC2">
                    <w:pPr>
                      <w:jc w:val="center"/>
                    </w:pPr>
                    <w:r w:rsidRPr="00C03672">
                      <w:rPr>
                        <w:rFonts w:hint="eastAsia"/>
                      </w:rPr>
                      <w:t>办公设备</w:t>
                    </w:r>
                  </w:p>
                </w:tc>
              </w:sdtContent>
            </w:sdt>
            <w:sdt>
              <w:sdtPr>
                <w:tag w:val="_PLD_0b635f975b4949dbb798f88c3dcf1d8d"/>
                <w:id w:val="844891660"/>
                <w:lock w:val="sdtLocked"/>
              </w:sdtPr>
              <w:sdtContent>
                <w:tc>
                  <w:tcPr>
                    <w:tcW w:w="795" w:type="pct"/>
                    <w:shd w:val="clear" w:color="auto" w:fill="auto"/>
                    <w:vAlign w:val="center"/>
                  </w:tcPr>
                  <w:p w:rsidR="00B35AA9" w:rsidRDefault="00B35AA9" w:rsidP="00E40BC2">
                    <w:pPr>
                      <w:jc w:val="center"/>
                    </w:pPr>
                    <w:r>
                      <w:rPr>
                        <w:rFonts w:hint="eastAsia"/>
                      </w:rPr>
                      <w:t>合计</w:t>
                    </w:r>
                  </w:p>
                </w:tc>
              </w:sdtContent>
            </w:sdt>
          </w:tr>
          <w:tr w:rsidR="00B35AA9" w:rsidTr="00E40BC2">
            <w:sdt>
              <w:sdtPr>
                <w:tag w:val="_PLD_e1d4e79d72fd45cc925f8729ecef795c"/>
                <w:id w:val="844891661"/>
                <w:lock w:val="sdtLocked"/>
              </w:sdtPr>
              <w:sdtContent>
                <w:tc>
                  <w:tcPr>
                    <w:tcW w:w="1314" w:type="pct"/>
                    <w:shd w:val="clear" w:color="auto" w:fill="auto"/>
                  </w:tcPr>
                  <w:p w:rsidR="00B35AA9" w:rsidRDefault="00B35AA9" w:rsidP="00E40BC2">
                    <w:r>
                      <w:rPr>
                        <w:rFonts w:hint="eastAsia"/>
                      </w:rPr>
                      <w:t>一、账面原值：</w:t>
                    </w:r>
                  </w:p>
                </w:tc>
              </w:sdtContent>
            </w:sdt>
            <w:tc>
              <w:tcPr>
                <w:tcW w:w="788" w:type="pct"/>
                <w:shd w:val="clear" w:color="auto" w:fill="auto"/>
                <w:vAlign w:val="center"/>
              </w:tcPr>
              <w:p w:rsidR="00B35AA9" w:rsidRDefault="00B35AA9" w:rsidP="00E40BC2">
                <w:pPr>
                  <w:jc w:val="center"/>
                </w:pPr>
              </w:p>
            </w:tc>
            <w:tc>
              <w:tcPr>
                <w:tcW w:w="725" w:type="pct"/>
                <w:shd w:val="clear" w:color="auto" w:fill="auto"/>
                <w:vAlign w:val="center"/>
              </w:tcPr>
              <w:p w:rsidR="00B35AA9" w:rsidRDefault="00B35AA9" w:rsidP="00E40BC2">
                <w:pPr>
                  <w:jc w:val="center"/>
                </w:pPr>
              </w:p>
            </w:tc>
            <w:tc>
              <w:tcPr>
                <w:tcW w:w="653" w:type="pct"/>
                <w:shd w:val="clear" w:color="auto" w:fill="auto"/>
                <w:vAlign w:val="center"/>
              </w:tcPr>
              <w:p w:rsidR="00B35AA9" w:rsidRDefault="00B35AA9" w:rsidP="00E40BC2">
                <w:pPr>
                  <w:jc w:val="center"/>
                </w:pPr>
              </w:p>
            </w:tc>
            <w:tc>
              <w:tcPr>
                <w:tcW w:w="725" w:type="pct"/>
                <w:shd w:val="clear" w:color="auto" w:fill="auto"/>
                <w:vAlign w:val="center"/>
              </w:tcPr>
              <w:p w:rsidR="00B35AA9" w:rsidRDefault="00B35AA9" w:rsidP="00E40BC2">
                <w:pPr>
                  <w:jc w:val="center"/>
                </w:pPr>
              </w:p>
            </w:tc>
            <w:tc>
              <w:tcPr>
                <w:tcW w:w="795" w:type="pct"/>
                <w:shd w:val="clear" w:color="auto" w:fill="auto"/>
                <w:vAlign w:val="center"/>
              </w:tcPr>
              <w:p w:rsidR="00B35AA9" w:rsidRDefault="00B35AA9" w:rsidP="00E40BC2">
                <w:pPr>
                  <w:jc w:val="center"/>
                </w:pPr>
              </w:p>
            </w:tc>
          </w:tr>
          <w:tr w:rsidR="00B35AA9" w:rsidTr="00E40BC2">
            <w:sdt>
              <w:sdtPr>
                <w:tag w:val="_PLD_76089fd0a4a0479c8c1f36c514cb7ecd"/>
                <w:id w:val="844891662"/>
                <w:lock w:val="sdtLocked"/>
              </w:sdtPr>
              <w:sdtContent>
                <w:tc>
                  <w:tcPr>
                    <w:tcW w:w="1314" w:type="pct"/>
                    <w:shd w:val="clear" w:color="auto" w:fill="auto"/>
                  </w:tcPr>
                  <w:p w:rsidR="00B35AA9" w:rsidRDefault="00B35AA9" w:rsidP="00E40BC2">
                    <w:pPr>
                      <w:ind w:firstLineChars="200" w:firstLine="420"/>
                    </w:pPr>
                    <w:r>
                      <w:t>1.</w:t>
                    </w:r>
                    <w:r>
                      <w:rPr>
                        <w:rFonts w:hint="eastAsia"/>
                      </w:rPr>
                      <w:t>期初余额</w:t>
                    </w:r>
                  </w:p>
                </w:tc>
              </w:sdtContent>
            </w:sdt>
            <w:tc>
              <w:tcPr>
                <w:tcW w:w="788" w:type="pct"/>
                <w:shd w:val="clear" w:color="auto" w:fill="auto"/>
                <w:vAlign w:val="center"/>
              </w:tcPr>
              <w:p w:rsidR="00B35AA9" w:rsidRDefault="00B35AA9" w:rsidP="00E40BC2">
                <w:pPr>
                  <w:jc w:val="right"/>
                </w:pPr>
                <w:r>
                  <w:t>813,884,495.18</w:t>
                </w:r>
              </w:p>
            </w:tc>
            <w:tc>
              <w:tcPr>
                <w:tcW w:w="725" w:type="pct"/>
                <w:shd w:val="clear" w:color="auto" w:fill="auto"/>
                <w:vAlign w:val="center"/>
              </w:tcPr>
              <w:p w:rsidR="00B35AA9" w:rsidRDefault="00B35AA9" w:rsidP="00E40BC2">
                <w:pPr>
                  <w:jc w:val="right"/>
                </w:pPr>
                <w:r>
                  <w:t>670,521,048.88</w:t>
                </w:r>
              </w:p>
            </w:tc>
            <w:tc>
              <w:tcPr>
                <w:tcW w:w="653" w:type="pct"/>
                <w:shd w:val="clear" w:color="auto" w:fill="auto"/>
                <w:vAlign w:val="center"/>
              </w:tcPr>
              <w:p w:rsidR="00B35AA9" w:rsidRDefault="00B35AA9" w:rsidP="00E40BC2">
                <w:pPr>
                  <w:jc w:val="right"/>
                </w:pPr>
                <w:r>
                  <w:t>16,475,611.76</w:t>
                </w:r>
              </w:p>
            </w:tc>
            <w:tc>
              <w:tcPr>
                <w:tcW w:w="725" w:type="pct"/>
                <w:shd w:val="clear" w:color="auto" w:fill="auto"/>
                <w:vAlign w:val="center"/>
              </w:tcPr>
              <w:p w:rsidR="00B35AA9" w:rsidRDefault="00B35AA9" w:rsidP="00E40BC2">
                <w:pPr>
                  <w:jc w:val="right"/>
                </w:pPr>
                <w:r>
                  <w:t>81,747,920.48</w:t>
                </w:r>
              </w:p>
            </w:tc>
            <w:tc>
              <w:tcPr>
                <w:tcW w:w="795" w:type="pct"/>
                <w:shd w:val="clear" w:color="auto" w:fill="auto"/>
                <w:vAlign w:val="center"/>
              </w:tcPr>
              <w:p w:rsidR="00B35AA9" w:rsidRDefault="00B35AA9" w:rsidP="00E40BC2">
                <w:pPr>
                  <w:jc w:val="right"/>
                </w:pPr>
                <w:r>
                  <w:t>1,582,629,076.30</w:t>
                </w:r>
              </w:p>
            </w:tc>
          </w:tr>
          <w:tr w:rsidR="00B35AA9" w:rsidTr="00E40BC2">
            <w:sdt>
              <w:sdtPr>
                <w:tag w:val="_PLD_ee436c0e086043f0a5f400c99fbf0df9"/>
                <w:id w:val="844891663"/>
                <w:lock w:val="sdtLocked"/>
              </w:sdtPr>
              <w:sdtContent>
                <w:tc>
                  <w:tcPr>
                    <w:tcW w:w="1314" w:type="pct"/>
                    <w:shd w:val="clear" w:color="auto" w:fill="auto"/>
                  </w:tcPr>
                  <w:p w:rsidR="00B35AA9" w:rsidRDefault="00B35AA9" w:rsidP="00E40BC2">
                    <w:pPr>
                      <w:ind w:firstLineChars="200" w:firstLine="420"/>
                    </w:pPr>
                    <w:r>
                      <w:t>2.</w:t>
                    </w:r>
                    <w:r>
                      <w:rPr>
                        <w:rFonts w:hint="eastAsia"/>
                      </w:rPr>
                      <w:t>本期增加金额</w:t>
                    </w:r>
                  </w:p>
                </w:tc>
              </w:sdtContent>
            </w:sdt>
            <w:tc>
              <w:tcPr>
                <w:tcW w:w="788" w:type="pct"/>
                <w:shd w:val="clear" w:color="auto" w:fill="auto"/>
                <w:vAlign w:val="center"/>
              </w:tcPr>
              <w:p w:rsidR="00B35AA9" w:rsidRDefault="00B35AA9" w:rsidP="00E40BC2">
                <w:pPr>
                  <w:jc w:val="right"/>
                </w:pPr>
                <w:r>
                  <w:t>2,966,754.00</w:t>
                </w:r>
              </w:p>
            </w:tc>
            <w:tc>
              <w:tcPr>
                <w:tcW w:w="725" w:type="pct"/>
                <w:shd w:val="clear" w:color="auto" w:fill="auto"/>
                <w:vAlign w:val="center"/>
              </w:tcPr>
              <w:p w:rsidR="00B35AA9" w:rsidRDefault="00B35AA9" w:rsidP="00E40BC2">
                <w:pPr>
                  <w:jc w:val="right"/>
                </w:pPr>
                <w:r>
                  <w:t>12,060,060.27</w:t>
                </w:r>
              </w:p>
            </w:tc>
            <w:tc>
              <w:tcPr>
                <w:tcW w:w="653" w:type="pct"/>
                <w:shd w:val="clear" w:color="auto" w:fill="auto"/>
                <w:vAlign w:val="center"/>
              </w:tcPr>
              <w:p w:rsidR="00B35AA9" w:rsidRDefault="00B35AA9" w:rsidP="00E40BC2">
                <w:pPr>
                  <w:jc w:val="right"/>
                </w:pPr>
                <w:r>
                  <w:t>620,896.91</w:t>
                </w:r>
              </w:p>
            </w:tc>
            <w:tc>
              <w:tcPr>
                <w:tcW w:w="725" w:type="pct"/>
                <w:shd w:val="clear" w:color="auto" w:fill="auto"/>
                <w:vAlign w:val="center"/>
              </w:tcPr>
              <w:p w:rsidR="00B35AA9" w:rsidRDefault="00B35AA9" w:rsidP="00E40BC2">
                <w:pPr>
                  <w:jc w:val="right"/>
                </w:pPr>
                <w:r>
                  <w:t>514,126.02</w:t>
                </w:r>
              </w:p>
            </w:tc>
            <w:tc>
              <w:tcPr>
                <w:tcW w:w="795" w:type="pct"/>
                <w:shd w:val="clear" w:color="auto" w:fill="auto"/>
                <w:vAlign w:val="center"/>
              </w:tcPr>
              <w:p w:rsidR="00B35AA9" w:rsidRDefault="00B35AA9" w:rsidP="00E40BC2">
                <w:pPr>
                  <w:jc w:val="right"/>
                </w:pPr>
                <w:r>
                  <w:t>16,161,837.20</w:t>
                </w:r>
              </w:p>
            </w:tc>
          </w:tr>
          <w:tr w:rsidR="00B35AA9" w:rsidTr="00E40BC2">
            <w:sdt>
              <w:sdtPr>
                <w:tag w:val="_PLD_52f208e0e9cd4154b48b25225e9d4e33"/>
                <w:id w:val="844891664"/>
                <w:lock w:val="sdtLocked"/>
              </w:sdtPr>
              <w:sdtContent>
                <w:tc>
                  <w:tcPr>
                    <w:tcW w:w="1314" w:type="pct"/>
                    <w:shd w:val="clear" w:color="auto" w:fill="auto"/>
                  </w:tcPr>
                  <w:p w:rsidR="00B35AA9" w:rsidRDefault="00B35AA9" w:rsidP="00E40BC2">
                    <w:pPr>
                      <w:ind w:firstLineChars="300" w:firstLine="630"/>
                    </w:pPr>
                    <w:r>
                      <w:rPr>
                        <w:rFonts w:hint="eastAsia"/>
                      </w:rPr>
                      <w:t>（1）购置</w:t>
                    </w:r>
                  </w:p>
                </w:tc>
              </w:sdtContent>
            </w:sdt>
            <w:tc>
              <w:tcPr>
                <w:tcW w:w="788" w:type="pct"/>
                <w:shd w:val="clear" w:color="auto" w:fill="auto"/>
                <w:vAlign w:val="center"/>
              </w:tcPr>
              <w:p w:rsidR="00B35AA9" w:rsidRDefault="00B35AA9" w:rsidP="00E40BC2">
                <w:pPr>
                  <w:jc w:val="right"/>
                </w:pPr>
                <w:r>
                  <w:t>172,828.60</w:t>
                </w:r>
              </w:p>
            </w:tc>
            <w:tc>
              <w:tcPr>
                <w:tcW w:w="725" w:type="pct"/>
                <w:shd w:val="clear" w:color="auto" w:fill="auto"/>
                <w:vAlign w:val="center"/>
              </w:tcPr>
              <w:p w:rsidR="00B35AA9" w:rsidRDefault="00B35AA9" w:rsidP="00E40BC2">
                <w:pPr>
                  <w:jc w:val="right"/>
                </w:pPr>
                <w:r>
                  <w:t>10,795,368.40</w:t>
                </w:r>
              </w:p>
            </w:tc>
            <w:tc>
              <w:tcPr>
                <w:tcW w:w="653" w:type="pct"/>
                <w:shd w:val="clear" w:color="auto" w:fill="auto"/>
                <w:vAlign w:val="center"/>
              </w:tcPr>
              <w:p w:rsidR="00B35AA9" w:rsidRDefault="00B35AA9" w:rsidP="00E40BC2">
                <w:pPr>
                  <w:jc w:val="right"/>
                </w:pPr>
                <w:r>
                  <w:t>620,896.91</w:t>
                </w:r>
              </w:p>
            </w:tc>
            <w:tc>
              <w:tcPr>
                <w:tcW w:w="725" w:type="pct"/>
                <w:shd w:val="clear" w:color="auto" w:fill="auto"/>
                <w:vAlign w:val="center"/>
              </w:tcPr>
              <w:p w:rsidR="00B35AA9" w:rsidRDefault="00B35AA9" w:rsidP="00E40BC2">
                <w:pPr>
                  <w:jc w:val="right"/>
                </w:pPr>
                <w:r>
                  <w:t>514,126.02</w:t>
                </w:r>
              </w:p>
            </w:tc>
            <w:tc>
              <w:tcPr>
                <w:tcW w:w="795" w:type="pct"/>
                <w:shd w:val="clear" w:color="auto" w:fill="auto"/>
                <w:vAlign w:val="center"/>
              </w:tcPr>
              <w:p w:rsidR="00B35AA9" w:rsidRDefault="00B35AA9" w:rsidP="00E40BC2">
                <w:pPr>
                  <w:jc w:val="right"/>
                </w:pPr>
                <w:r>
                  <w:t>12,103,219.93</w:t>
                </w:r>
              </w:p>
            </w:tc>
          </w:tr>
          <w:tr w:rsidR="00B35AA9" w:rsidTr="00E40BC2">
            <w:sdt>
              <w:sdtPr>
                <w:tag w:val="_PLD_c449c35eb24a41ae87b7fabcc7ac49f2"/>
                <w:id w:val="844891665"/>
                <w:lock w:val="sdtLocked"/>
              </w:sdtPr>
              <w:sdtContent>
                <w:tc>
                  <w:tcPr>
                    <w:tcW w:w="1314" w:type="pct"/>
                    <w:shd w:val="clear" w:color="auto" w:fill="auto"/>
                  </w:tcPr>
                  <w:p w:rsidR="00B35AA9" w:rsidRDefault="00B35AA9" w:rsidP="00E40BC2">
                    <w:pPr>
                      <w:ind w:firstLineChars="300" w:firstLine="630"/>
                    </w:pPr>
                    <w:r>
                      <w:rPr>
                        <w:rFonts w:hint="eastAsia"/>
                      </w:rPr>
                      <w:t>（2）在建工程转入</w:t>
                    </w:r>
                  </w:p>
                </w:tc>
              </w:sdtContent>
            </w:sdt>
            <w:tc>
              <w:tcPr>
                <w:tcW w:w="788" w:type="pct"/>
                <w:shd w:val="clear" w:color="auto" w:fill="auto"/>
                <w:vAlign w:val="center"/>
              </w:tcPr>
              <w:p w:rsidR="00B35AA9" w:rsidRDefault="00B35AA9" w:rsidP="00E40BC2">
                <w:pPr>
                  <w:jc w:val="right"/>
                </w:pPr>
                <w:r>
                  <w:t>2,793,925.40</w:t>
                </w:r>
              </w:p>
            </w:tc>
            <w:tc>
              <w:tcPr>
                <w:tcW w:w="725" w:type="pct"/>
                <w:shd w:val="clear" w:color="auto" w:fill="auto"/>
                <w:vAlign w:val="center"/>
              </w:tcPr>
              <w:p w:rsidR="00B35AA9" w:rsidRDefault="00B35AA9" w:rsidP="00E40BC2">
                <w:pPr>
                  <w:jc w:val="right"/>
                </w:pPr>
                <w:r>
                  <w:t>1,264,691.87</w:t>
                </w:r>
              </w:p>
            </w:tc>
            <w:tc>
              <w:tcPr>
                <w:tcW w:w="653"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795" w:type="pct"/>
                <w:shd w:val="clear" w:color="auto" w:fill="auto"/>
                <w:vAlign w:val="center"/>
              </w:tcPr>
              <w:p w:rsidR="00B35AA9" w:rsidRDefault="00B35AA9" w:rsidP="00E40BC2">
                <w:pPr>
                  <w:jc w:val="right"/>
                </w:pPr>
                <w:r>
                  <w:t>4,058,617.27</w:t>
                </w:r>
              </w:p>
            </w:tc>
          </w:tr>
          <w:tr w:rsidR="00B35AA9" w:rsidTr="00E40BC2">
            <w:sdt>
              <w:sdtPr>
                <w:tag w:val="_PLD_dfb162daa7694866a1c4e80fabb81d52"/>
                <w:id w:val="844891666"/>
                <w:lock w:val="sdtLocked"/>
              </w:sdtPr>
              <w:sdtContent>
                <w:tc>
                  <w:tcPr>
                    <w:tcW w:w="1314" w:type="pct"/>
                    <w:shd w:val="clear" w:color="auto" w:fill="auto"/>
                  </w:tcPr>
                  <w:p w:rsidR="00B35AA9" w:rsidRDefault="00B35AA9" w:rsidP="00E40BC2">
                    <w:pPr>
                      <w:ind w:firstLineChars="250" w:firstLine="525"/>
                    </w:pPr>
                    <w:r>
                      <w:rPr>
                        <w:rFonts w:hint="eastAsia"/>
                      </w:rPr>
                      <w:t>3.本期减少金额</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r>
                  <w:t>1,150,265.50</w:t>
                </w:r>
              </w:p>
            </w:tc>
            <w:tc>
              <w:tcPr>
                <w:tcW w:w="653" w:type="pct"/>
                <w:shd w:val="clear" w:color="auto" w:fill="auto"/>
                <w:vAlign w:val="center"/>
              </w:tcPr>
              <w:p w:rsidR="00B35AA9" w:rsidRDefault="00B35AA9" w:rsidP="00E40BC2">
                <w:pPr>
                  <w:jc w:val="right"/>
                </w:pPr>
                <w:r>
                  <w:t>513,465.86</w:t>
                </w:r>
              </w:p>
            </w:tc>
            <w:tc>
              <w:tcPr>
                <w:tcW w:w="725" w:type="pct"/>
                <w:shd w:val="clear" w:color="auto" w:fill="auto"/>
                <w:vAlign w:val="center"/>
              </w:tcPr>
              <w:p w:rsidR="00B35AA9" w:rsidRDefault="00B35AA9" w:rsidP="00E40BC2">
                <w:pPr>
                  <w:jc w:val="right"/>
                </w:pPr>
                <w:r>
                  <w:t>350,544.11</w:t>
                </w:r>
              </w:p>
            </w:tc>
            <w:tc>
              <w:tcPr>
                <w:tcW w:w="795" w:type="pct"/>
                <w:shd w:val="clear" w:color="auto" w:fill="auto"/>
                <w:vAlign w:val="center"/>
              </w:tcPr>
              <w:p w:rsidR="00B35AA9" w:rsidRDefault="00B35AA9" w:rsidP="00E40BC2">
                <w:pPr>
                  <w:jc w:val="right"/>
                </w:pPr>
                <w:r>
                  <w:t>2,014,275.47</w:t>
                </w:r>
              </w:p>
            </w:tc>
          </w:tr>
          <w:tr w:rsidR="00B35AA9" w:rsidTr="00E40BC2">
            <w:sdt>
              <w:sdtPr>
                <w:tag w:val="_PLD_fee37578c2514ed28988969e830aeae7"/>
                <w:id w:val="844891667"/>
                <w:lock w:val="sdtLocked"/>
              </w:sdtPr>
              <w:sdtContent>
                <w:tc>
                  <w:tcPr>
                    <w:tcW w:w="1314" w:type="pct"/>
                    <w:shd w:val="clear" w:color="auto" w:fill="auto"/>
                  </w:tcPr>
                  <w:p w:rsidR="00B35AA9" w:rsidRDefault="00B35AA9" w:rsidP="00E40BC2">
                    <w:pPr>
                      <w:ind w:firstLineChars="300" w:firstLine="630"/>
                    </w:pPr>
                    <w:r>
                      <w:rPr>
                        <w:rFonts w:hint="eastAsia"/>
                      </w:rPr>
                      <w:t>（1）处置或报废</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r>
                  <w:t>898,836.92</w:t>
                </w:r>
              </w:p>
            </w:tc>
            <w:tc>
              <w:tcPr>
                <w:tcW w:w="653" w:type="pct"/>
                <w:shd w:val="clear" w:color="auto" w:fill="auto"/>
                <w:vAlign w:val="center"/>
              </w:tcPr>
              <w:p w:rsidR="00B35AA9" w:rsidRDefault="00B35AA9" w:rsidP="00E40BC2">
                <w:pPr>
                  <w:jc w:val="right"/>
                </w:pPr>
                <w:r>
                  <w:t>471,723.14</w:t>
                </w:r>
              </w:p>
            </w:tc>
            <w:tc>
              <w:tcPr>
                <w:tcW w:w="725" w:type="pct"/>
                <w:shd w:val="clear" w:color="auto" w:fill="auto"/>
                <w:vAlign w:val="center"/>
              </w:tcPr>
              <w:p w:rsidR="00B35AA9" w:rsidRDefault="00B35AA9" w:rsidP="00E40BC2">
                <w:pPr>
                  <w:jc w:val="right"/>
                </w:pPr>
                <w:r>
                  <w:t>160,399.76</w:t>
                </w:r>
              </w:p>
            </w:tc>
            <w:tc>
              <w:tcPr>
                <w:tcW w:w="795" w:type="pct"/>
                <w:shd w:val="clear" w:color="auto" w:fill="auto"/>
                <w:vAlign w:val="center"/>
              </w:tcPr>
              <w:p w:rsidR="00B35AA9" w:rsidRDefault="00B35AA9" w:rsidP="00E40BC2">
                <w:pPr>
                  <w:jc w:val="right"/>
                </w:pPr>
                <w:r>
                  <w:t>1,530,959.82</w:t>
                </w:r>
              </w:p>
            </w:tc>
          </w:tr>
          <w:tr w:rsidR="00B35AA9" w:rsidTr="00E40BC2">
            <w:sdt>
              <w:sdtPr>
                <w:rPr>
                  <w:rFonts w:hint="eastAsia"/>
                </w:rPr>
                <w:alias w:val="固定资产账面原值减少项目名称"/>
                <w:tag w:val="_GBC_2f4e09d586974d5099e26de2e9f2268e"/>
                <w:id w:val="844891668"/>
                <w:lock w:val="sdtLocked"/>
              </w:sdtPr>
              <w:sdtContent>
                <w:tc>
                  <w:tcPr>
                    <w:tcW w:w="1314" w:type="pct"/>
                    <w:shd w:val="clear" w:color="auto" w:fill="auto"/>
                    <w:vAlign w:val="center"/>
                  </w:tcPr>
                  <w:p w:rsidR="00B35AA9" w:rsidRDefault="00B35AA9" w:rsidP="00E40BC2">
                    <w:pPr>
                      <w:ind w:firstLineChars="300" w:firstLine="630"/>
                    </w:pPr>
                    <w:r>
                      <w:rPr>
                        <w:rFonts w:hint="eastAsia"/>
                      </w:rPr>
                      <w:t>（2）转入在建工程</w:t>
                    </w:r>
                  </w:p>
                </w:tc>
              </w:sdtContent>
            </w:sdt>
            <w:sdt>
              <w:sdtPr>
                <w:rPr>
                  <w:rFonts w:hint="eastAsia"/>
                </w:rPr>
                <w:alias w:val="固定资产账面原值减少项目金额"/>
                <w:tag w:val="_GBC_86b298d954344511b012e84c48d4404f"/>
                <w:id w:val="844891669"/>
                <w:lock w:val="sdtLocked"/>
                <w:showingPlcHdr/>
              </w:sdtPr>
              <w:sdtContent>
                <w:tc>
                  <w:tcPr>
                    <w:tcW w:w="788" w:type="pct"/>
                    <w:shd w:val="clear" w:color="auto" w:fill="auto"/>
                    <w:vAlign w:val="center"/>
                  </w:tcPr>
                  <w:p w:rsidR="00B35AA9" w:rsidRDefault="00B35AA9" w:rsidP="00E40BC2">
                    <w:pPr>
                      <w:jc w:val="right"/>
                    </w:pPr>
                    <w:r>
                      <w:t xml:space="preserve">     </w:t>
                    </w:r>
                  </w:p>
                </w:tc>
              </w:sdtContent>
            </w:sdt>
            <w:sdt>
              <w:sdtPr>
                <w:rPr>
                  <w:rFonts w:hint="eastAsia"/>
                </w:rPr>
                <w:alias w:val="固定资产账面原值减少项目金额"/>
                <w:tag w:val="_GBC_86b298d954344511b012e84c48d4404f"/>
                <w:id w:val="844891670"/>
                <w:lock w:val="sdtLocked"/>
              </w:sdtPr>
              <w:sdtContent>
                <w:tc>
                  <w:tcPr>
                    <w:tcW w:w="725" w:type="pct"/>
                    <w:shd w:val="clear" w:color="auto" w:fill="auto"/>
                    <w:vAlign w:val="center"/>
                  </w:tcPr>
                  <w:p w:rsidR="00B35AA9" w:rsidRDefault="00B35AA9" w:rsidP="00E40BC2">
                    <w:pPr>
                      <w:jc w:val="right"/>
                    </w:pPr>
                    <w:r>
                      <w:rPr>
                        <w:rFonts w:hint="eastAsia"/>
                      </w:rPr>
                      <w:t>251,428.58</w:t>
                    </w:r>
                  </w:p>
                </w:tc>
              </w:sdtContent>
            </w:sdt>
            <w:sdt>
              <w:sdtPr>
                <w:rPr>
                  <w:rFonts w:hint="eastAsia"/>
                </w:rPr>
                <w:alias w:val="固定资产账面原值减少项目金额"/>
                <w:tag w:val="_GBC_86b298d954344511b012e84c48d4404f"/>
                <w:id w:val="844891671"/>
                <w:lock w:val="sdtLocked"/>
                <w:showingPlcHdr/>
              </w:sdtPr>
              <w:sdtContent>
                <w:tc>
                  <w:tcPr>
                    <w:tcW w:w="653" w:type="pct"/>
                    <w:shd w:val="clear" w:color="auto" w:fill="auto"/>
                    <w:vAlign w:val="center"/>
                  </w:tcPr>
                  <w:p w:rsidR="00B35AA9" w:rsidRDefault="00B35AA9" w:rsidP="00E40BC2">
                    <w:pPr>
                      <w:jc w:val="right"/>
                    </w:pPr>
                    <w:r>
                      <w:t xml:space="preserve">     </w:t>
                    </w:r>
                  </w:p>
                </w:tc>
              </w:sdtContent>
            </w:sdt>
            <w:sdt>
              <w:sdtPr>
                <w:rPr>
                  <w:rFonts w:hint="eastAsia"/>
                </w:rPr>
                <w:alias w:val="固定资产账面原值减少项目金额"/>
                <w:tag w:val="_GBC_86b298d954344511b012e84c48d4404f"/>
                <w:id w:val="844891672"/>
                <w:lock w:val="sdtLocked"/>
                <w:showingPlcHdr/>
              </w:sdtPr>
              <w:sdtContent>
                <w:tc>
                  <w:tcPr>
                    <w:tcW w:w="725" w:type="pct"/>
                    <w:shd w:val="clear" w:color="auto" w:fill="auto"/>
                    <w:vAlign w:val="center"/>
                  </w:tcPr>
                  <w:p w:rsidR="00B35AA9" w:rsidRDefault="00B35AA9" w:rsidP="00E40BC2">
                    <w:pPr>
                      <w:jc w:val="right"/>
                    </w:pPr>
                    <w:r>
                      <w:t xml:space="preserve">     </w:t>
                    </w:r>
                  </w:p>
                </w:tc>
              </w:sdtContent>
            </w:sdt>
            <w:sdt>
              <w:sdtPr>
                <w:rPr>
                  <w:rFonts w:hint="eastAsia"/>
                </w:rPr>
                <w:alias w:val="固定资产账面原值减少项目合计金额"/>
                <w:tag w:val="_GBC_b75b8542395b4972ad2d3a1ea5c4c1d9"/>
                <w:id w:val="844891673"/>
                <w:lock w:val="sdtLocked"/>
              </w:sdtPr>
              <w:sdtContent>
                <w:tc>
                  <w:tcPr>
                    <w:tcW w:w="795" w:type="pct"/>
                    <w:shd w:val="clear" w:color="auto" w:fill="auto"/>
                    <w:vAlign w:val="center"/>
                  </w:tcPr>
                  <w:p w:rsidR="00B35AA9" w:rsidRDefault="00B35AA9" w:rsidP="00E40BC2">
                    <w:pPr>
                      <w:jc w:val="right"/>
                    </w:pPr>
                    <w:r>
                      <w:rPr>
                        <w:rFonts w:hint="eastAsia"/>
                      </w:rPr>
                      <w:t>251,428.58</w:t>
                    </w:r>
                  </w:p>
                </w:tc>
              </w:sdtContent>
            </w:sdt>
          </w:tr>
          <w:tr w:rsidR="00B35AA9" w:rsidTr="00E40BC2">
            <w:sdt>
              <w:sdtPr>
                <w:rPr>
                  <w:rFonts w:hint="eastAsia"/>
                </w:rPr>
                <w:alias w:val="固定资产账面原值减少项目名称"/>
                <w:tag w:val="_GBC_2f4e09d586974d5099e26de2e9f2268e"/>
                <w:id w:val="844891674"/>
                <w:lock w:val="sdtLocked"/>
              </w:sdtPr>
              <w:sdtContent>
                <w:tc>
                  <w:tcPr>
                    <w:tcW w:w="1314" w:type="pct"/>
                    <w:shd w:val="clear" w:color="auto" w:fill="auto"/>
                    <w:vAlign w:val="center"/>
                  </w:tcPr>
                  <w:p w:rsidR="00B35AA9" w:rsidRDefault="00B35AA9" w:rsidP="00E40BC2">
                    <w:pPr>
                      <w:ind w:firstLineChars="300" w:firstLine="630"/>
                    </w:pPr>
                    <w:r>
                      <w:rPr>
                        <w:rFonts w:hint="eastAsia"/>
                      </w:rPr>
                      <w:t>（3）企业合并减少</w:t>
                    </w:r>
                  </w:p>
                </w:tc>
              </w:sdtContent>
            </w:sdt>
            <w:sdt>
              <w:sdtPr>
                <w:rPr>
                  <w:rFonts w:hint="eastAsia"/>
                </w:rPr>
                <w:alias w:val="固定资产账面原值减少项目金额"/>
                <w:tag w:val="_GBC_86b298d954344511b012e84c48d4404f"/>
                <w:id w:val="844891675"/>
                <w:lock w:val="sdtLocked"/>
                <w:showingPlcHdr/>
              </w:sdtPr>
              <w:sdtContent>
                <w:tc>
                  <w:tcPr>
                    <w:tcW w:w="788" w:type="pct"/>
                    <w:shd w:val="clear" w:color="auto" w:fill="auto"/>
                    <w:vAlign w:val="center"/>
                  </w:tcPr>
                  <w:p w:rsidR="00B35AA9" w:rsidRDefault="00B35AA9" w:rsidP="00E40BC2">
                    <w:pPr>
                      <w:jc w:val="right"/>
                    </w:pPr>
                    <w:r>
                      <w:t xml:space="preserve">     </w:t>
                    </w:r>
                  </w:p>
                </w:tc>
              </w:sdtContent>
            </w:sdt>
            <w:sdt>
              <w:sdtPr>
                <w:rPr>
                  <w:rFonts w:hint="eastAsia"/>
                </w:rPr>
                <w:alias w:val="固定资产账面原值减少项目金额"/>
                <w:tag w:val="_GBC_86b298d954344511b012e84c48d4404f"/>
                <w:id w:val="844891676"/>
                <w:lock w:val="sdtLocked"/>
              </w:sdtPr>
              <w:sdtContent>
                <w:tc>
                  <w:tcPr>
                    <w:tcW w:w="725" w:type="pct"/>
                    <w:shd w:val="clear" w:color="auto" w:fill="auto"/>
                    <w:vAlign w:val="center"/>
                  </w:tcPr>
                  <w:p w:rsidR="00B35AA9" w:rsidRDefault="00B35AA9" w:rsidP="00E40BC2">
                    <w:pPr>
                      <w:jc w:val="right"/>
                    </w:pPr>
                    <w:r>
                      <w:rPr>
                        <w:rFonts w:hint="eastAsia"/>
                      </w:rPr>
                      <w:t> </w:t>
                    </w:r>
                  </w:p>
                </w:tc>
              </w:sdtContent>
            </w:sdt>
            <w:sdt>
              <w:sdtPr>
                <w:rPr>
                  <w:rFonts w:hint="eastAsia"/>
                </w:rPr>
                <w:alias w:val="固定资产账面原值减少项目金额"/>
                <w:tag w:val="_GBC_86b298d954344511b012e84c48d4404f"/>
                <w:id w:val="844891677"/>
                <w:lock w:val="sdtLocked"/>
              </w:sdtPr>
              <w:sdtContent>
                <w:tc>
                  <w:tcPr>
                    <w:tcW w:w="653" w:type="pct"/>
                    <w:shd w:val="clear" w:color="auto" w:fill="auto"/>
                    <w:vAlign w:val="center"/>
                  </w:tcPr>
                  <w:p w:rsidR="00B35AA9" w:rsidRDefault="00B35AA9" w:rsidP="00E40BC2">
                    <w:pPr>
                      <w:jc w:val="right"/>
                    </w:pPr>
                    <w:r>
                      <w:rPr>
                        <w:rFonts w:hint="eastAsia"/>
                      </w:rPr>
                      <w:t>41,742.72</w:t>
                    </w:r>
                  </w:p>
                </w:tc>
              </w:sdtContent>
            </w:sdt>
            <w:sdt>
              <w:sdtPr>
                <w:rPr>
                  <w:rFonts w:hint="eastAsia"/>
                </w:rPr>
                <w:alias w:val="固定资产账面原值减少项目金额"/>
                <w:tag w:val="_GBC_86b298d954344511b012e84c48d4404f"/>
                <w:id w:val="844891678"/>
                <w:lock w:val="sdtLocked"/>
              </w:sdtPr>
              <w:sdtContent>
                <w:tc>
                  <w:tcPr>
                    <w:tcW w:w="725" w:type="pct"/>
                    <w:shd w:val="clear" w:color="auto" w:fill="auto"/>
                    <w:vAlign w:val="center"/>
                  </w:tcPr>
                  <w:p w:rsidR="00B35AA9" w:rsidRDefault="00B35AA9" w:rsidP="00E40BC2">
                    <w:pPr>
                      <w:jc w:val="right"/>
                    </w:pPr>
                    <w:r>
                      <w:rPr>
                        <w:rFonts w:hint="eastAsia"/>
                      </w:rPr>
                      <w:t>190,144.35</w:t>
                    </w:r>
                  </w:p>
                </w:tc>
              </w:sdtContent>
            </w:sdt>
            <w:sdt>
              <w:sdtPr>
                <w:rPr>
                  <w:rFonts w:hint="eastAsia"/>
                </w:rPr>
                <w:alias w:val="固定资产账面原值减少项目合计金额"/>
                <w:tag w:val="_GBC_b75b8542395b4972ad2d3a1ea5c4c1d9"/>
                <w:id w:val="844891679"/>
                <w:lock w:val="sdtLocked"/>
              </w:sdtPr>
              <w:sdtContent>
                <w:tc>
                  <w:tcPr>
                    <w:tcW w:w="795" w:type="pct"/>
                    <w:shd w:val="clear" w:color="auto" w:fill="auto"/>
                    <w:vAlign w:val="center"/>
                  </w:tcPr>
                  <w:p w:rsidR="00B35AA9" w:rsidRDefault="00B35AA9" w:rsidP="00E40BC2">
                    <w:pPr>
                      <w:jc w:val="right"/>
                    </w:pPr>
                    <w:r>
                      <w:rPr>
                        <w:rFonts w:hint="eastAsia"/>
                      </w:rPr>
                      <w:t>231,887.07</w:t>
                    </w:r>
                  </w:p>
                </w:tc>
              </w:sdtContent>
            </w:sdt>
          </w:tr>
          <w:tr w:rsidR="00B35AA9" w:rsidTr="00E40BC2">
            <w:sdt>
              <w:sdtPr>
                <w:tag w:val="_PLD_249206a916954d19ba9495bb5be5eb90"/>
                <w:id w:val="844891680"/>
                <w:lock w:val="sdtLocked"/>
              </w:sdtPr>
              <w:sdtContent>
                <w:tc>
                  <w:tcPr>
                    <w:tcW w:w="1314" w:type="pct"/>
                    <w:shd w:val="clear" w:color="auto" w:fill="auto"/>
                  </w:tcPr>
                  <w:p w:rsidR="00B35AA9" w:rsidRDefault="00B35AA9" w:rsidP="00E40BC2">
                    <w:pPr>
                      <w:ind w:firstLineChars="200" w:firstLine="420"/>
                    </w:pPr>
                    <w:r>
                      <w:rPr>
                        <w:rFonts w:hint="eastAsia"/>
                      </w:rPr>
                      <w:t>4.期末余额</w:t>
                    </w:r>
                  </w:p>
                </w:tc>
              </w:sdtContent>
            </w:sdt>
            <w:tc>
              <w:tcPr>
                <w:tcW w:w="788" w:type="pct"/>
                <w:shd w:val="clear" w:color="auto" w:fill="auto"/>
                <w:vAlign w:val="center"/>
              </w:tcPr>
              <w:p w:rsidR="00B35AA9" w:rsidRDefault="00B35AA9" w:rsidP="00E40BC2">
                <w:pPr>
                  <w:jc w:val="right"/>
                </w:pPr>
                <w:r>
                  <w:t>816,851,249.18</w:t>
                </w:r>
              </w:p>
            </w:tc>
            <w:tc>
              <w:tcPr>
                <w:tcW w:w="725" w:type="pct"/>
                <w:shd w:val="clear" w:color="auto" w:fill="auto"/>
                <w:vAlign w:val="center"/>
              </w:tcPr>
              <w:p w:rsidR="00B35AA9" w:rsidRDefault="00B35AA9" w:rsidP="00E40BC2">
                <w:pPr>
                  <w:jc w:val="right"/>
                </w:pPr>
                <w:r>
                  <w:t>681,430,843.65</w:t>
                </w:r>
              </w:p>
            </w:tc>
            <w:tc>
              <w:tcPr>
                <w:tcW w:w="653" w:type="pct"/>
                <w:shd w:val="clear" w:color="auto" w:fill="auto"/>
                <w:vAlign w:val="center"/>
              </w:tcPr>
              <w:p w:rsidR="00B35AA9" w:rsidRDefault="00B35AA9" w:rsidP="00E40BC2">
                <w:pPr>
                  <w:jc w:val="right"/>
                </w:pPr>
                <w:r>
                  <w:t>16,583,042.81</w:t>
                </w:r>
              </w:p>
            </w:tc>
            <w:tc>
              <w:tcPr>
                <w:tcW w:w="725" w:type="pct"/>
                <w:shd w:val="clear" w:color="auto" w:fill="auto"/>
                <w:vAlign w:val="center"/>
              </w:tcPr>
              <w:p w:rsidR="00B35AA9" w:rsidRDefault="00B35AA9" w:rsidP="00E40BC2">
                <w:pPr>
                  <w:jc w:val="right"/>
                </w:pPr>
                <w:r>
                  <w:t>81,911,502.39</w:t>
                </w:r>
              </w:p>
            </w:tc>
            <w:tc>
              <w:tcPr>
                <w:tcW w:w="795" w:type="pct"/>
                <w:shd w:val="clear" w:color="auto" w:fill="auto"/>
                <w:vAlign w:val="center"/>
              </w:tcPr>
              <w:p w:rsidR="00B35AA9" w:rsidRDefault="00B35AA9" w:rsidP="00E40BC2">
                <w:pPr>
                  <w:jc w:val="right"/>
                </w:pPr>
                <w:r>
                  <w:t>1,596,776,638.03</w:t>
                </w:r>
              </w:p>
            </w:tc>
          </w:tr>
          <w:tr w:rsidR="00B35AA9" w:rsidTr="00E40BC2">
            <w:sdt>
              <w:sdtPr>
                <w:tag w:val="_PLD_3b9a984e6e834331844252acd1c6a321"/>
                <w:id w:val="844891681"/>
                <w:lock w:val="sdtLocked"/>
              </w:sdtPr>
              <w:sdtContent>
                <w:tc>
                  <w:tcPr>
                    <w:tcW w:w="1314" w:type="pct"/>
                    <w:shd w:val="clear" w:color="auto" w:fill="auto"/>
                  </w:tcPr>
                  <w:p w:rsidR="00B35AA9" w:rsidRDefault="00B35AA9" w:rsidP="00E40BC2">
                    <w:r>
                      <w:rPr>
                        <w:rFonts w:hint="eastAsia"/>
                      </w:rPr>
                      <w:t>二、累计折旧</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653"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795" w:type="pct"/>
                <w:shd w:val="clear" w:color="auto" w:fill="auto"/>
                <w:vAlign w:val="center"/>
              </w:tcPr>
              <w:p w:rsidR="00B35AA9" w:rsidRDefault="00B35AA9" w:rsidP="00E40BC2">
                <w:pPr>
                  <w:jc w:val="right"/>
                </w:pPr>
              </w:p>
            </w:tc>
          </w:tr>
          <w:tr w:rsidR="00B35AA9" w:rsidTr="00E40BC2">
            <w:sdt>
              <w:sdtPr>
                <w:tag w:val="_PLD_f4ae2b083a314e62b85f562d3dbe5c24"/>
                <w:id w:val="844891682"/>
                <w:lock w:val="sdtLocked"/>
              </w:sdtPr>
              <w:sdtContent>
                <w:tc>
                  <w:tcPr>
                    <w:tcW w:w="1314" w:type="pct"/>
                    <w:shd w:val="clear" w:color="auto" w:fill="auto"/>
                  </w:tcPr>
                  <w:p w:rsidR="00B35AA9" w:rsidRDefault="00B35AA9" w:rsidP="00E40BC2">
                    <w:pPr>
                      <w:ind w:firstLineChars="200" w:firstLine="420"/>
                    </w:pPr>
                    <w:r>
                      <w:t>1.</w:t>
                    </w:r>
                    <w:r>
                      <w:rPr>
                        <w:rFonts w:hint="eastAsia"/>
                      </w:rPr>
                      <w:t>期初余额</w:t>
                    </w:r>
                  </w:p>
                </w:tc>
              </w:sdtContent>
            </w:sdt>
            <w:tc>
              <w:tcPr>
                <w:tcW w:w="788" w:type="pct"/>
                <w:shd w:val="clear" w:color="auto" w:fill="auto"/>
                <w:vAlign w:val="center"/>
              </w:tcPr>
              <w:p w:rsidR="00B35AA9" w:rsidRDefault="00B35AA9" w:rsidP="00E40BC2">
                <w:pPr>
                  <w:jc w:val="right"/>
                </w:pPr>
                <w:r>
                  <w:t>208,116,007.13</w:t>
                </w:r>
              </w:p>
            </w:tc>
            <w:tc>
              <w:tcPr>
                <w:tcW w:w="725" w:type="pct"/>
                <w:shd w:val="clear" w:color="auto" w:fill="auto"/>
                <w:vAlign w:val="center"/>
              </w:tcPr>
              <w:p w:rsidR="00B35AA9" w:rsidRDefault="00B35AA9" w:rsidP="00E40BC2">
                <w:pPr>
                  <w:jc w:val="right"/>
                </w:pPr>
                <w:r>
                  <w:t>364,149,305.34</w:t>
                </w:r>
              </w:p>
            </w:tc>
            <w:tc>
              <w:tcPr>
                <w:tcW w:w="653" w:type="pct"/>
                <w:shd w:val="clear" w:color="auto" w:fill="auto"/>
                <w:vAlign w:val="center"/>
              </w:tcPr>
              <w:p w:rsidR="00B35AA9" w:rsidRDefault="00B35AA9" w:rsidP="00E40BC2">
                <w:pPr>
                  <w:jc w:val="right"/>
                </w:pPr>
                <w:r>
                  <w:t>11,876,705.47</w:t>
                </w:r>
              </w:p>
            </w:tc>
            <w:tc>
              <w:tcPr>
                <w:tcW w:w="725" w:type="pct"/>
                <w:shd w:val="clear" w:color="auto" w:fill="auto"/>
                <w:vAlign w:val="center"/>
              </w:tcPr>
              <w:p w:rsidR="00B35AA9" w:rsidRDefault="00B35AA9" w:rsidP="00E40BC2">
                <w:pPr>
                  <w:jc w:val="right"/>
                </w:pPr>
                <w:r>
                  <w:t>49,956,328.68</w:t>
                </w:r>
              </w:p>
            </w:tc>
            <w:tc>
              <w:tcPr>
                <w:tcW w:w="795" w:type="pct"/>
                <w:shd w:val="clear" w:color="auto" w:fill="auto"/>
                <w:vAlign w:val="center"/>
              </w:tcPr>
              <w:p w:rsidR="00B35AA9" w:rsidRDefault="00B35AA9" w:rsidP="00E40BC2">
                <w:pPr>
                  <w:jc w:val="right"/>
                </w:pPr>
                <w:r>
                  <w:t>634,098,346.62</w:t>
                </w:r>
              </w:p>
            </w:tc>
          </w:tr>
          <w:tr w:rsidR="00B35AA9" w:rsidTr="00E40BC2">
            <w:sdt>
              <w:sdtPr>
                <w:tag w:val="_PLD_5f15b887e02c4ec6b52b0f15c4e97c9c"/>
                <w:id w:val="844891683"/>
                <w:lock w:val="sdtLocked"/>
              </w:sdtPr>
              <w:sdtContent>
                <w:tc>
                  <w:tcPr>
                    <w:tcW w:w="1314" w:type="pct"/>
                    <w:shd w:val="clear" w:color="auto" w:fill="auto"/>
                  </w:tcPr>
                  <w:p w:rsidR="00B35AA9" w:rsidRDefault="00B35AA9" w:rsidP="00E40BC2">
                    <w:pPr>
                      <w:ind w:firstLineChars="200" w:firstLine="420"/>
                    </w:pPr>
                    <w:r>
                      <w:t>2.</w:t>
                    </w:r>
                    <w:r>
                      <w:rPr>
                        <w:rFonts w:hint="eastAsia"/>
                      </w:rPr>
                      <w:t>本期增加金额</w:t>
                    </w:r>
                  </w:p>
                </w:tc>
              </w:sdtContent>
            </w:sdt>
            <w:tc>
              <w:tcPr>
                <w:tcW w:w="788" w:type="pct"/>
                <w:shd w:val="clear" w:color="auto" w:fill="auto"/>
                <w:vAlign w:val="center"/>
              </w:tcPr>
              <w:p w:rsidR="00B35AA9" w:rsidRDefault="00B35AA9" w:rsidP="00E40BC2">
                <w:pPr>
                  <w:jc w:val="right"/>
                </w:pPr>
                <w:r>
                  <w:t>12,791,536.08</w:t>
                </w:r>
              </w:p>
            </w:tc>
            <w:tc>
              <w:tcPr>
                <w:tcW w:w="725" w:type="pct"/>
                <w:shd w:val="clear" w:color="auto" w:fill="auto"/>
                <w:vAlign w:val="center"/>
              </w:tcPr>
              <w:p w:rsidR="00B35AA9" w:rsidRDefault="00B35AA9" w:rsidP="00E40BC2">
                <w:pPr>
                  <w:jc w:val="right"/>
                </w:pPr>
                <w:r>
                  <w:t>24,290,869.95</w:t>
                </w:r>
              </w:p>
            </w:tc>
            <w:tc>
              <w:tcPr>
                <w:tcW w:w="653" w:type="pct"/>
                <w:shd w:val="clear" w:color="auto" w:fill="auto"/>
                <w:vAlign w:val="center"/>
              </w:tcPr>
              <w:p w:rsidR="00B35AA9" w:rsidRDefault="00B35AA9" w:rsidP="00E40BC2">
                <w:pPr>
                  <w:jc w:val="right"/>
                </w:pPr>
                <w:r>
                  <w:t>785,967.68</w:t>
                </w:r>
              </w:p>
            </w:tc>
            <w:tc>
              <w:tcPr>
                <w:tcW w:w="725" w:type="pct"/>
                <w:shd w:val="clear" w:color="auto" w:fill="auto"/>
                <w:vAlign w:val="center"/>
              </w:tcPr>
              <w:p w:rsidR="00B35AA9" w:rsidRDefault="00B35AA9" w:rsidP="00E40BC2">
                <w:pPr>
                  <w:jc w:val="right"/>
                </w:pPr>
                <w:r>
                  <w:t>1,966,249.56</w:t>
                </w:r>
              </w:p>
            </w:tc>
            <w:tc>
              <w:tcPr>
                <w:tcW w:w="795" w:type="pct"/>
                <w:shd w:val="clear" w:color="auto" w:fill="auto"/>
                <w:vAlign w:val="center"/>
              </w:tcPr>
              <w:p w:rsidR="00B35AA9" w:rsidRDefault="00B35AA9" w:rsidP="00E40BC2">
                <w:pPr>
                  <w:jc w:val="right"/>
                </w:pPr>
                <w:r>
                  <w:t>39,834,623.27</w:t>
                </w:r>
              </w:p>
            </w:tc>
          </w:tr>
          <w:tr w:rsidR="00B35AA9" w:rsidTr="00E40BC2">
            <w:sdt>
              <w:sdtPr>
                <w:tag w:val="_PLD_8957ada504474bfcb99282b7912be7e4"/>
                <w:id w:val="844891684"/>
                <w:lock w:val="sdtLocked"/>
              </w:sdtPr>
              <w:sdtContent>
                <w:tc>
                  <w:tcPr>
                    <w:tcW w:w="1314" w:type="pct"/>
                    <w:shd w:val="clear" w:color="auto" w:fill="auto"/>
                  </w:tcPr>
                  <w:p w:rsidR="00B35AA9" w:rsidRDefault="00B35AA9" w:rsidP="00E40BC2">
                    <w:pPr>
                      <w:ind w:firstLineChars="300" w:firstLine="630"/>
                    </w:pPr>
                    <w:r>
                      <w:rPr>
                        <w:rFonts w:hint="eastAsia"/>
                      </w:rPr>
                      <w:t>（1）计提</w:t>
                    </w:r>
                  </w:p>
                </w:tc>
              </w:sdtContent>
            </w:sdt>
            <w:tc>
              <w:tcPr>
                <w:tcW w:w="788" w:type="pct"/>
                <w:shd w:val="clear" w:color="auto" w:fill="auto"/>
                <w:vAlign w:val="center"/>
              </w:tcPr>
              <w:p w:rsidR="00B35AA9" w:rsidRDefault="00B35AA9" w:rsidP="00E40BC2">
                <w:pPr>
                  <w:jc w:val="right"/>
                </w:pPr>
                <w:r>
                  <w:t>12,791,536.08</w:t>
                </w:r>
              </w:p>
            </w:tc>
            <w:tc>
              <w:tcPr>
                <w:tcW w:w="725" w:type="pct"/>
                <w:shd w:val="clear" w:color="auto" w:fill="auto"/>
                <w:vAlign w:val="center"/>
              </w:tcPr>
              <w:p w:rsidR="00B35AA9" w:rsidRDefault="00B35AA9" w:rsidP="00E40BC2">
                <w:pPr>
                  <w:jc w:val="right"/>
                </w:pPr>
                <w:r>
                  <w:t>24,290,869.95</w:t>
                </w:r>
              </w:p>
            </w:tc>
            <w:tc>
              <w:tcPr>
                <w:tcW w:w="653" w:type="pct"/>
                <w:shd w:val="clear" w:color="auto" w:fill="auto"/>
                <w:vAlign w:val="center"/>
              </w:tcPr>
              <w:p w:rsidR="00B35AA9" w:rsidRDefault="00B35AA9" w:rsidP="00E40BC2">
                <w:pPr>
                  <w:jc w:val="right"/>
                </w:pPr>
                <w:r>
                  <w:t>785,967.68</w:t>
                </w:r>
              </w:p>
            </w:tc>
            <w:tc>
              <w:tcPr>
                <w:tcW w:w="725" w:type="pct"/>
                <w:shd w:val="clear" w:color="auto" w:fill="auto"/>
                <w:vAlign w:val="center"/>
              </w:tcPr>
              <w:p w:rsidR="00B35AA9" w:rsidRDefault="00B35AA9" w:rsidP="00E40BC2">
                <w:pPr>
                  <w:jc w:val="right"/>
                </w:pPr>
                <w:r>
                  <w:t>1,966,249.56</w:t>
                </w:r>
              </w:p>
            </w:tc>
            <w:tc>
              <w:tcPr>
                <w:tcW w:w="795" w:type="pct"/>
                <w:shd w:val="clear" w:color="auto" w:fill="auto"/>
                <w:vAlign w:val="center"/>
              </w:tcPr>
              <w:p w:rsidR="00B35AA9" w:rsidRDefault="00B35AA9" w:rsidP="00E40BC2">
                <w:pPr>
                  <w:jc w:val="right"/>
                </w:pPr>
                <w:r>
                  <w:t>39,834,623.27</w:t>
                </w:r>
              </w:p>
            </w:tc>
          </w:tr>
          <w:tr w:rsidR="00B35AA9" w:rsidTr="00E40BC2">
            <w:sdt>
              <w:sdtPr>
                <w:tag w:val="_PLD_ec9558ad6e194439bc7519617b9fda17"/>
                <w:id w:val="844891685"/>
                <w:lock w:val="sdtLocked"/>
              </w:sdtPr>
              <w:sdtContent>
                <w:tc>
                  <w:tcPr>
                    <w:tcW w:w="1314" w:type="pct"/>
                    <w:shd w:val="clear" w:color="auto" w:fill="auto"/>
                  </w:tcPr>
                  <w:p w:rsidR="00B35AA9" w:rsidRDefault="00B35AA9" w:rsidP="00E40BC2">
                    <w:pPr>
                      <w:ind w:firstLineChars="200" w:firstLine="420"/>
                    </w:pPr>
                    <w:r>
                      <w:rPr>
                        <w:rFonts w:hint="eastAsia"/>
                      </w:rPr>
                      <w:t>3.本期减少金额</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r>
                  <w:t>790,740.63</w:t>
                </w:r>
              </w:p>
            </w:tc>
            <w:tc>
              <w:tcPr>
                <w:tcW w:w="653" w:type="pct"/>
                <w:shd w:val="clear" w:color="auto" w:fill="auto"/>
                <w:vAlign w:val="center"/>
              </w:tcPr>
              <w:p w:rsidR="00B35AA9" w:rsidRDefault="00B35AA9" w:rsidP="00E40BC2">
                <w:pPr>
                  <w:jc w:val="right"/>
                </w:pPr>
                <w:r>
                  <w:t>437,382.99</w:t>
                </w:r>
              </w:p>
            </w:tc>
            <w:tc>
              <w:tcPr>
                <w:tcW w:w="725" w:type="pct"/>
                <w:shd w:val="clear" w:color="auto" w:fill="auto"/>
                <w:vAlign w:val="center"/>
              </w:tcPr>
              <w:p w:rsidR="00B35AA9" w:rsidRDefault="00B35AA9" w:rsidP="00E40BC2">
                <w:pPr>
                  <w:jc w:val="right"/>
                </w:pPr>
                <w:r>
                  <w:t>337,402.41</w:t>
                </w:r>
              </w:p>
            </w:tc>
            <w:tc>
              <w:tcPr>
                <w:tcW w:w="795" w:type="pct"/>
                <w:shd w:val="clear" w:color="auto" w:fill="auto"/>
                <w:vAlign w:val="center"/>
              </w:tcPr>
              <w:p w:rsidR="00B35AA9" w:rsidRDefault="00B35AA9" w:rsidP="00E40BC2">
                <w:pPr>
                  <w:jc w:val="right"/>
                </w:pPr>
                <w:r>
                  <w:t>1,565,526.03</w:t>
                </w:r>
              </w:p>
            </w:tc>
          </w:tr>
          <w:tr w:rsidR="00B35AA9" w:rsidTr="00E40BC2">
            <w:sdt>
              <w:sdtPr>
                <w:tag w:val="_PLD_5ee3d83bd53d480fa0f8ca39eef2375d"/>
                <w:id w:val="844891686"/>
                <w:lock w:val="sdtLocked"/>
              </w:sdtPr>
              <w:sdtContent>
                <w:tc>
                  <w:tcPr>
                    <w:tcW w:w="1314" w:type="pct"/>
                    <w:shd w:val="clear" w:color="auto" w:fill="auto"/>
                  </w:tcPr>
                  <w:p w:rsidR="00B35AA9" w:rsidRDefault="00B35AA9" w:rsidP="00E40BC2">
                    <w:pPr>
                      <w:ind w:firstLineChars="300" w:firstLine="630"/>
                    </w:pPr>
                    <w:r>
                      <w:rPr>
                        <w:rFonts w:hint="eastAsia"/>
                      </w:rPr>
                      <w:t>（1）处置或报废</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r>
                  <w:t>551,883.49</w:t>
                </w:r>
              </w:p>
            </w:tc>
            <w:tc>
              <w:tcPr>
                <w:tcW w:w="653" w:type="pct"/>
                <w:shd w:val="clear" w:color="auto" w:fill="auto"/>
                <w:vAlign w:val="center"/>
              </w:tcPr>
              <w:p w:rsidR="00B35AA9" w:rsidRDefault="00B35AA9" w:rsidP="00E40BC2">
                <w:pPr>
                  <w:jc w:val="right"/>
                </w:pPr>
                <w:r>
                  <w:t>397,734.88</w:t>
                </w:r>
              </w:p>
            </w:tc>
            <w:tc>
              <w:tcPr>
                <w:tcW w:w="725" w:type="pct"/>
                <w:shd w:val="clear" w:color="auto" w:fill="auto"/>
                <w:vAlign w:val="center"/>
              </w:tcPr>
              <w:p w:rsidR="00B35AA9" w:rsidRDefault="00B35AA9" w:rsidP="00E40BC2">
                <w:pPr>
                  <w:jc w:val="right"/>
                </w:pPr>
                <w:r>
                  <w:t>155,681.78</w:t>
                </w:r>
              </w:p>
            </w:tc>
            <w:tc>
              <w:tcPr>
                <w:tcW w:w="795" w:type="pct"/>
                <w:shd w:val="clear" w:color="auto" w:fill="auto"/>
                <w:vAlign w:val="center"/>
              </w:tcPr>
              <w:p w:rsidR="00B35AA9" w:rsidRDefault="00B35AA9" w:rsidP="00E40BC2">
                <w:pPr>
                  <w:jc w:val="right"/>
                </w:pPr>
                <w:r>
                  <w:t>1,105,300.15</w:t>
                </w:r>
              </w:p>
            </w:tc>
          </w:tr>
          <w:tr w:rsidR="00B35AA9" w:rsidTr="00E40BC2">
            <w:sdt>
              <w:sdtPr>
                <w:rPr>
                  <w:rFonts w:hint="eastAsia"/>
                </w:rPr>
                <w:alias w:val="固定资产累计折旧减少项目名称"/>
                <w:tag w:val="_GBC_4c9ad176f9f549d79f1ea8e8285e4304"/>
                <w:id w:val="844891687"/>
                <w:lock w:val="sdtLocked"/>
              </w:sdtPr>
              <w:sdtContent>
                <w:tc>
                  <w:tcPr>
                    <w:tcW w:w="1314" w:type="pct"/>
                    <w:shd w:val="clear" w:color="auto" w:fill="auto"/>
                  </w:tcPr>
                  <w:p w:rsidR="00B35AA9" w:rsidRDefault="00B35AA9" w:rsidP="00E40BC2">
                    <w:pPr>
                      <w:ind w:firstLineChars="300" w:firstLine="630"/>
                    </w:pPr>
                    <w:r>
                      <w:rPr>
                        <w:rFonts w:hint="eastAsia"/>
                      </w:rPr>
                      <w:t>（2）转入在建工程</w:t>
                    </w:r>
                  </w:p>
                </w:tc>
              </w:sdtContent>
            </w:sdt>
            <w:sdt>
              <w:sdtPr>
                <w:rPr>
                  <w:rFonts w:hint="eastAsia"/>
                </w:rPr>
                <w:alias w:val="固定资产累计折旧减少项目金额"/>
                <w:tag w:val="_GBC_0475795030724aa4838f00440a8fdfe1"/>
                <w:id w:val="844891688"/>
                <w:lock w:val="sdtLocked"/>
                <w:showingPlcHdr/>
              </w:sdtPr>
              <w:sdtContent>
                <w:tc>
                  <w:tcPr>
                    <w:tcW w:w="788" w:type="pct"/>
                    <w:shd w:val="clear" w:color="auto" w:fill="auto"/>
                    <w:vAlign w:val="center"/>
                  </w:tcPr>
                  <w:p w:rsidR="00B35AA9" w:rsidRDefault="00B35AA9" w:rsidP="00E40BC2">
                    <w:pPr>
                      <w:jc w:val="right"/>
                    </w:pPr>
                    <w:r>
                      <w:t xml:space="preserve">     </w:t>
                    </w:r>
                  </w:p>
                </w:tc>
              </w:sdtContent>
            </w:sdt>
            <w:sdt>
              <w:sdtPr>
                <w:rPr>
                  <w:rFonts w:hint="eastAsia"/>
                </w:rPr>
                <w:alias w:val="固定资产累计折旧减少项目金额"/>
                <w:tag w:val="_GBC_0475795030724aa4838f00440a8fdfe1"/>
                <w:id w:val="844891689"/>
                <w:lock w:val="sdtLocked"/>
              </w:sdtPr>
              <w:sdtContent>
                <w:tc>
                  <w:tcPr>
                    <w:tcW w:w="725" w:type="pct"/>
                    <w:shd w:val="clear" w:color="auto" w:fill="auto"/>
                    <w:vAlign w:val="center"/>
                  </w:tcPr>
                  <w:p w:rsidR="00B35AA9" w:rsidRDefault="00B35AA9" w:rsidP="00E40BC2">
                    <w:pPr>
                      <w:jc w:val="right"/>
                    </w:pPr>
                    <w:r>
                      <w:rPr>
                        <w:rFonts w:hint="eastAsia"/>
                      </w:rPr>
                      <w:t>238,857.14</w:t>
                    </w:r>
                  </w:p>
                </w:tc>
              </w:sdtContent>
            </w:sdt>
            <w:sdt>
              <w:sdtPr>
                <w:rPr>
                  <w:rFonts w:hint="eastAsia"/>
                </w:rPr>
                <w:alias w:val="固定资产累计折旧减少项目金额"/>
                <w:tag w:val="_GBC_0475795030724aa4838f00440a8fdfe1"/>
                <w:id w:val="844891690"/>
                <w:lock w:val="sdtLocked"/>
                <w:showingPlcHdr/>
              </w:sdtPr>
              <w:sdtContent>
                <w:tc>
                  <w:tcPr>
                    <w:tcW w:w="653" w:type="pct"/>
                    <w:shd w:val="clear" w:color="auto" w:fill="auto"/>
                    <w:vAlign w:val="center"/>
                  </w:tcPr>
                  <w:p w:rsidR="00B35AA9" w:rsidRDefault="00B35AA9" w:rsidP="00E40BC2">
                    <w:pPr>
                      <w:jc w:val="right"/>
                    </w:pPr>
                    <w:r>
                      <w:t xml:space="preserve">     </w:t>
                    </w:r>
                  </w:p>
                </w:tc>
              </w:sdtContent>
            </w:sdt>
            <w:sdt>
              <w:sdtPr>
                <w:rPr>
                  <w:rFonts w:hint="eastAsia"/>
                </w:rPr>
                <w:alias w:val="固定资产累计折旧减少项目金额"/>
                <w:tag w:val="_GBC_0475795030724aa4838f00440a8fdfe1"/>
                <w:id w:val="844891691"/>
                <w:lock w:val="sdtLocked"/>
                <w:showingPlcHdr/>
              </w:sdtPr>
              <w:sdtContent>
                <w:tc>
                  <w:tcPr>
                    <w:tcW w:w="725" w:type="pct"/>
                    <w:shd w:val="clear" w:color="auto" w:fill="auto"/>
                    <w:vAlign w:val="center"/>
                  </w:tcPr>
                  <w:p w:rsidR="00B35AA9" w:rsidRDefault="00B35AA9" w:rsidP="00E40BC2">
                    <w:pPr>
                      <w:jc w:val="right"/>
                    </w:pPr>
                    <w:r>
                      <w:t xml:space="preserve">     </w:t>
                    </w:r>
                  </w:p>
                </w:tc>
              </w:sdtContent>
            </w:sdt>
            <w:sdt>
              <w:sdtPr>
                <w:rPr>
                  <w:rFonts w:hint="eastAsia"/>
                </w:rPr>
                <w:alias w:val="固定资产累计折旧减少项目合计金额"/>
                <w:tag w:val="_GBC_11178a6044164f9abd685ae39ec93217"/>
                <w:id w:val="844891692"/>
                <w:lock w:val="sdtLocked"/>
              </w:sdtPr>
              <w:sdtContent>
                <w:tc>
                  <w:tcPr>
                    <w:tcW w:w="795" w:type="pct"/>
                    <w:shd w:val="clear" w:color="auto" w:fill="auto"/>
                    <w:vAlign w:val="center"/>
                  </w:tcPr>
                  <w:p w:rsidR="00B35AA9" w:rsidRDefault="00B35AA9" w:rsidP="00E40BC2">
                    <w:pPr>
                      <w:jc w:val="right"/>
                    </w:pPr>
                    <w:r>
                      <w:rPr>
                        <w:rFonts w:hint="eastAsia"/>
                      </w:rPr>
                      <w:t>238,857.14</w:t>
                    </w:r>
                  </w:p>
                </w:tc>
              </w:sdtContent>
            </w:sdt>
          </w:tr>
          <w:tr w:rsidR="00B35AA9" w:rsidTr="00E40BC2">
            <w:sdt>
              <w:sdtPr>
                <w:rPr>
                  <w:rFonts w:hint="eastAsia"/>
                </w:rPr>
                <w:alias w:val="固定资产累计折旧减少项目名称"/>
                <w:tag w:val="_GBC_4c9ad176f9f549d79f1ea8e8285e4304"/>
                <w:id w:val="844891693"/>
                <w:lock w:val="sdtLocked"/>
              </w:sdtPr>
              <w:sdtContent>
                <w:tc>
                  <w:tcPr>
                    <w:tcW w:w="1314" w:type="pct"/>
                    <w:shd w:val="clear" w:color="auto" w:fill="auto"/>
                  </w:tcPr>
                  <w:p w:rsidR="00B35AA9" w:rsidRDefault="00B35AA9" w:rsidP="00E40BC2">
                    <w:pPr>
                      <w:ind w:firstLineChars="300" w:firstLine="630"/>
                    </w:pPr>
                    <w:r>
                      <w:rPr>
                        <w:rFonts w:hint="eastAsia"/>
                      </w:rPr>
                      <w:t>（3）企业合并减少</w:t>
                    </w:r>
                  </w:p>
                </w:tc>
              </w:sdtContent>
            </w:sdt>
            <w:sdt>
              <w:sdtPr>
                <w:rPr>
                  <w:rFonts w:hint="eastAsia"/>
                </w:rPr>
                <w:alias w:val="固定资产累计折旧减少项目金额"/>
                <w:tag w:val="_GBC_0475795030724aa4838f00440a8fdfe1"/>
                <w:id w:val="844891694"/>
                <w:lock w:val="sdtLocked"/>
                <w:showingPlcHdr/>
              </w:sdtPr>
              <w:sdtContent>
                <w:tc>
                  <w:tcPr>
                    <w:tcW w:w="788" w:type="pct"/>
                    <w:shd w:val="clear" w:color="auto" w:fill="auto"/>
                    <w:vAlign w:val="center"/>
                  </w:tcPr>
                  <w:p w:rsidR="00B35AA9" w:rsidRDefault="00B35AA9" w:rsidP="00E40BC2">
                    <w:pPr>
                      <w:jc w:val="right"/>
                    </w:pPr>
                    <w:r>
                      <w:t xml:space="preserve">     </w:t>
                    </w:r>
                  </w:p>
                </w:tc>
              </w:sdtContent>
            </w:sdt>
            <w:sdt>
              <w:sdtPr>
                <w:rPr>
                  <w:rFonts w:hint="eastAsia"/>
                </w:rPr>
                <w:alias w:val="固定资产累计折旧减少项目金额"/>
                <w:tag w:val="_GBC_0475795030724aa4838f00440a8fdfe1"/>
                <w:id w:val="844891695"/>
                <w:lock w:val="sdtLocked"/>
              </w:sdtPr>
              <w:sdtContent>
                <w:tc>
                  <w:tcPr>
                    <w:tcW w:w="725" w:type="pct"/>
                    <w:shd w:val="clear" w:color="auto" w:fill="auto"/>
                    <w:vAlign w:val="center"/>
                  </w:tcPr>
                  <w:p w:rsidR="00B35AA9" w:rsidRDefault="00B35AA9" w:rsidP="00E40BC2">
                    <w:pPr>
                      <w:jc w:val="right"/>
                    </w:pPr>
                    <w:r>
                      <w:rPr>
                        <w:rFonts w:hint="eastAsia"/>
                      </w:rPr>
                      <w:t xml:space="preserve">  </w:t>
                    </w:r>
                  </w:p>
                </w:tc>
              </w:sdtContent>
            </w:sdt>
            <w:sdt>
              <w:sdtPr>
                <w:rPr>
                  <w:rFonts w:hint="eastAsia"/>
                </w:rPr>
                <w:alias w:val="固定资产累计折旧减少项目金额"/>
                <w:tag w:val="_GBC_0475795030724aa4838f00440a8fdfe1"/>
                <w:id w:val="844891696"/>
                <w:lock w:val="sdtLocked"/>
              </w:sdtPr>
              <w:sdtContent>
                <w:tc>
                  <w:tcPr>
                    <w:tcW w:w="653" w:type="pct"/>
                    <w:shd w:val="clear" w:color="auto" w:fill="auto"/>
                    <w:vAlign w:val="center"/>
                  </w:tcPr>
                  <w:p w:rsidR="00B35AA9" w:rsidRDefault="00B35AA9" w:rsidP="00E40BC2">
                    <w:pPr>
                      <w:jc w:val="right"/>
                    </w:pPr>
                    <w:r>
                      <w:rPr>
                        <w:rFonts w:hint="eastAsia"/>
                      </w:rPr>
                      <w:t>39,648.11</w:t>
                    </w:r>
                  </w:p>
                </w:tc>
              </w:sdtContent>
            </w:sdt>
            <w:sdt>
              <w:sdtPr>
                <w:rPr>
                  <w:rFonts w:hint="eastAsia"/>
                </w:rPr>
                <w:alias w:val="固定资产累计折旧减少项目金额"/>
                <w:tag w:val="_GBC_0475795030724aa4838f00440a8fdfe1"/>
                <w:id w:val="844891697"/>
                <w:lock w:val="sdtLocked"/>
              </w:sdtPr>
              <w:sdtContent>
                <w:tc>
                  <w:tcPr>
                    <w:tcW w:w="725" w:type="pct"/>
                    <w:shd w:val="clear" w:color="auto" w:fill="auto"/>
                    <w:vAlign w:val="center"/>
                  </w:tcPr>
                  <w:p w:rsidR="00B35AA9" w:rsidRDefault="00B35AA9" w:rsidP="00E40BC2">
                    <w:pPr>
                      <w:jc w:val="right"/>
                    </w:pPr>
                    <w:r>
                      <w:rPr>
                        <w:rFonts w:hint="eastAsia"/>
                      </w:rPr>
                      <w:t>181,720.63</w:t>
                    </w:r>
                  </w:p>
                </w:tc>
              </w:sdtContent>
            </w:sdt>
            <w:sdt>
              <w:sdtPr>
                <w:rPr>
                  <w:rFonts w:hint="eastAsia"/>
                </w:rPr>
                <w:alias w:val="固定资产累计折旧减少项目合计金额"/>
                <w:tag w:val="_GBC_11178a6044164f9abd685ae39ec93217"/>
                <w:id w:val="844891698"/>
                <w:lock w:val="sdtLocked"/>
              </w:sdtPr>
              <w:sdtContent>
                <w:tc>
                  <w:tcPr>
                    <w:tcW w:w="795" w:type="pct"/>
                    <w:shd w:val="clear" w:color="auto" w:fill="auto"/>
                    <w:vAlign w:val="center"/>
                  </w:tcPr>
                  <w:p w:rsidR="00B35AA9" w:rsidRDefault="00B35AA9" w:rsidP="00E40BC2">
                    <w:pPr>
                      <w:jc w:val="right"/>
                    </w:pPr>
                    <w:r>
                      <w:rPr>
                        <w:rFonts w:hint="eastAsia"/>
                      </w:rPr>
                      <w:t>221,368.74</w:t>
                    </w:r>
                  </w:p>
                </w:tc>
              </w:sdtContent>
            </w:sdt>
          </w:tr>
          <w:tr w:rsidR="00B35AA9" w:rsidTr="00E40BC2">
            <w:sdt>
              <w:sdtPr>
                <w:tag w:val="_PLD_6eaa2035e58e4e21885400a2e0bb3a60"/>
                <w:id w:val="844891699"/>
                <w:lock w:val="sdtLocked"/>
              </w:sdtPr>
              <w:sdtContent>
                <w:tc>
                  <w:tcPr>
                    <w:tcW w:w="1314" w:type="pct"/>
                    <w:shd w:val="clear" w:color="auto" w:fill="auto"/>
                  </w:tcPr>
                  <w:p w:rsidR="00B35AA9" w:rsidRDefault="00B35AA9" w:rsidP="00E40BC2">
                    <w:pPr>
                      <w:ind w:firstLineChars="200" w:firstLine="420"/>
                    </w:pPr>
                    <w:r>
                      <w:rPr>
                        <w:rFonts w:hint="eastAsia"/>
                      </w:rPr>
                      <w:t>4.期末余额</w:t>
                    </w:r>
                  </w:p>
                </w:tc>
              </w:sdtContent>
            </w:sdt>
            <w:tc>
              <w:tcPr>
                <w:tcW w:w="788" w:type="pct"/>
                <w:shd w:val="clear" w:color="auto" w:fill="auto"/>
                <w:vAlign w:val="center"/>
              </w:tcPr>
              <w:p w:rsidR="00B35AA9" w:rsidRDefault="00B35AA9" w:rsidP="00E40BC2">
                <w:pPr>
                  <w:jc w:val="right"/>
                </w:pPr>
                <w:r>
                  <w:t>220,907,543.21</w:t>
                </w:r>
              </w:p>
            </w:tc>
            <w:tc>
              <w:tcPr>
                <w:tcW w:w="725" w:type="pct"/>
                <w:shd w:val="clear" w:color="auto" w:fill="auto"/>
                <w:vAlign w:val="center"/>
              </w:tcPr>
              <w:p w:rsidR="00B35AA9" w:rsidRDefault="00B35AA9" w:rsidP="00E40BC2">
                <w:pPr>
                  <w:jc w:val="right"/>
                </w:pPr>
                <w:r>
                  <w:t>387,649,434.66</w:t>
                </w:r>
              </w:p>
            </w:tc>
            <w:tc>
              <w:tcPr>
                <w:tcW w:w="653" w:type="pct"/>
                <w:shd w:val="clear" w:color="auto" w:fill="auto"/>
                <w:vAlign w:val="center"/>
              </w:tcPr>
              <w:p w:rsidR="00B35AA9" w:rsidRDefault="00B35AA9" w:rsidP="00E40BC2">
                <w:pPr>
                  <w:jc w:val="right"/>
                </w:pPr>
                <w:r>
                  <w:t>12,225,290.16</w:t>
                </w:r>
              </w:p>
            </w:tc>
            <w:tc>
              <w:tcPr>
                <w:tcW w:w="725" w:type="pct"/>
                <w:shd w:val="clear" w:color="auto" w:fill="auto"/>
                <w:vAlign w:val="center"/>
              </w:tcPr>
              <w:p w:rsidR="00B35AA9" w:rsidRDefault="00B35AA9" w:rsidP="00E40BC2">
                <w:pPr>
                  <w:jc w:val="right"/>
                </w:pPr>
                <w:r>
                  <w:t>51,585,175.83</w:t>
                </w:r>
              </w:p>
            </w:tc>
            <w:tc>
              <w:tcPr>
                <w:tcW w:w="795" w:type="pct"/>
                <w:shd w:val="clear" w:color="auto" w:fill="auto"/>
                <w:vAlign w:val="center"/>
              </w:tcPr>
              <w:p w:rsidR="00B35AA9" w:rsidRDefault="00B35AA9" w:rsidP="00E40BC2">
                <w:pPr>
                  <w:jc w:val="right"/>
                </w:pPr>
                <w:r>
                  <w:t>672,367,443.86</w:t>
                </w:r>
              </w:p>
            </w:tc>
          </w:tr>
          <w:tr w:rsidR="00B35AA9" w:rsidTr="00E40BC2">
            <w:sdt>
              <w:sdtPr>
                <w:tag w:val="_PLD_662c84047b6d41648e46d047cc9b134a"/>
                <w:id w:val="844891700"/>
                <w:lock w:val="sdtLocked"/>
              </w:sdtPr>
              <w:sdtContent>
                <w:tc>
                  <w:tcPr>
                    <w:tcW w:w="1314" w:type="pct"/>
                    <w:shd w:val="clear" w:color="auto" w:fill="auto"/>
                  </w:tcPr>
                  <w:p w:rsidR="00B35AA9" w:rsidRDefault="00B35AA9" w:rsidP="00E40BC2">
                    <w:r>
                      <w:rPr>
                        <w:rFonts w:hint="eastAsia"/>
                      </w:rPr>
                      <w:t>三、减值准备</w:t>
                    </w:r>
                  </w:p>
                </w:tc>
              </w:sdtContent>
            </w:sdt>
            <w:tc>
              <w:tcPr>
                <w:tcW w:w="788" w:type="pct"/>
                <w:shd w:val="clear" w:color="auto" w:fill="auto"/>
                <w:vAlign w:val="center"/>
              </w:tcPr>
              <w:p w:rsidR="00B35AA9" w:rsidRDefault="00B35AA9" w:rsidP="00E40BC2">
                <w:pPr>
                  <w:jc w:val="center"/>
                </w:pPr>
              </w:p>
            </w:tc>
            <w:tc>
              <w:tcPr>
                <w:tcW w:w="725" w:type="pct"/>
                <w:shd w:val="clear" w:color="auto" w:fill="auto"/>
                <w:vAlign w:val="center"/>
              </w:tcPr>
              <w:p w:rsidR="00B35AA9" w:rsidRDefault="00B35AA9" w:rsidP="00E40BC2">
                <w:pPr>
                  <w:jc w:val="center"/>
                </w:pPr>
              </w:p>
            </w:tc>
            <w:tc>
              <w:tcPr>
                <w:tcW w:w="653" w:type="pct"/>
                <w:shd w:val="clear" w:color="auto" w:fill="auto"/>
                <w:vAlign w:val="center"/>
              </w:tcPr>
              <w:p w:rsidR="00B35AA9" w:rsidRDefault="00B35AA9" w:rsidP="00E40BC2">
                <w:pPr>
                  <w:jc w:val="center"/>
                </w:pPr>
              </w:p>
            </w:tc>
            <w:tc>
              <w:tcPr>
                <w:tcW w:w="725" w:type="pct"/>
                <w:shd w:val="clear" w:color="auto" w:fill="auto"/>
                <w:vAlign w:val="center"/>
              </w:tcPr>
              <w:p w:rsidR="00B35AA9" w:rsidRDefault="00B35AA9" w:rsidP="00E40BC2">
                <w:pPr>
                  <w:jc w:val="center"/>
                </w:pPr>
              </w:p>
            </w:tc>
            <w:tc>
              <w:tcPr>
                <w:tcW w:w="795" w:type="pct"/>
                <w:shd w:val="clear" w:color="auto" w:fill="auto"/>
                <w:vAlign w:val="center"/>
              </w:tcPr>
              <w:p w:rsidR="00B35AA9" w:rsidRDefault="00B35AA9" w:rsidP="00E40BC2">
                <w:pPr>
                  <w:jc w:val="center"/>
                </w:pPr>
              </w:p>
            </w:tc>
          </w:tr>
          <w:tr w:rsidR="00B35AA9" w:rsidTr="00E40BC2">
            <w:sdt>
              <w:sdtPr>
                <w:tag w:val="_PLD_ca34fab5808d492588c9f9773f2bb656"/>
                <w:id w:val="844891701"/>
                <w:lock w:val="sdtLocked"/>
              </w:sdtPr>
              <w:sdtContent>
                <w:tc>
                  <w:tcPr>
                    <w:tcW w:w="1314" w:type="pct"/>
                    <w:shd w:val="clear" w:color="auto" w:fill="auto"/>
                  </w:tcPr>
                  <w:p w:rsidR="00B35AA9" w:rsidRDefault="00B35AA9" w:rsidP="00E40BC2">
                    <w:pPr>
                      <w:ind w:firstLineChars="200" w:firstLine="420"/>
                    </w:pPr>
                    <w:r>
                      <w:t>1.</w:t>
                    </w:r>
                    <w:r>
                      <w:rPr>
                        <w:rFonts w:hint="eastAsia"/>
                      </w:rPr>
                      <w:t>期初余额</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653"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795" w:type="pct"/>
                <w:shd w:val="clear" w:color="auto" w:fill="auto"/>
                <w:vAlign w:val="center"/>
              </w:tcPr>
              <w:p w:rsidR="00B35AA9" w:rsidRDefault="00B35AA9" w:rsidP="00E40BC2">
                <w:pPr>
                  <w:jc w:val="right"/>
                </w:pPr>
              </w:p>
            </w:tc>
          </w:tr>
          <w:tr w:rsidR="00B35AA9" w:rsidTr="00E40BC2">
            <w:sdt>
              <w:sdtPr>
                <w:tag w:val="_PLD_558d8ea305db4595a0aa4db4612e68ec"/>
                <w:id w:val="844891702"/>
                <w:lock w:val="sdtLocked"/>
              </w:sdtPr>
              <w:sdtContent>
                <w:tc>
                  <w:tcPr>
                    <w:tcW w:w="1314" w:type="pct"/>
                    <w:shd w:val="clear" w:color="auto" w:fill="auto"/>
                  </w:tcPr>
                  <w:p w:rsidR="00B35AA9" w:rsidRDefault="00B35AA9" w:rsidP="00E40BC2">
                    <w:pPr>
                      <w:ind w:firstLineChars="200" w:firstLine="420"/>
                    </w:pPr>
                    <w:r>
                      <w:t>2.</w:t>
                    </w:r>
                    <w:r>
                      <w:rPr>
                        <w:rFonts w:hint="eastAsia"/>
                      </w:rPr>
                      <w:t>本期增加金额</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653"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795" w:type="pct"/>
                <w:shd w:val="clear" w:color="auto" w:fill="auto"/>
                <w:vAlign w:val="center"/>
              </w:tcPr>
              <w:p w:rsidR="00B35AA9" w:rsidRDefault="00B35AA9" w:rsidP="00E40BC2">
                <w:pPr>
                  <w:jc w:val="right"/>
                </w:pPr>
              </w:p>
            </w:tc>
          </w:tr>
          <w:tr w:rsidR="00B35AA9" w:rsidTr="00E40BC2">
            <w:sdt>
              <w:sdtPr>
                <w:tag w:val="_PLD_433ae6be63a842f9b3c972bb56b0616a"/>
                <w:id w:val="844891703"/>
                <w:lock w:val="sdtLocked"/>
              </w:sdtPr>
              <w:sdtContent>
                <w:tc>
                  <w:tcPr>
                    <w:tcW w:w="1314" w:type="pct"/>
                    <w:shd w:val="clear" w:color="auto" w:fill="auto"/>
                  </w:tcPr>
                  <w:p w:rsidR="00B35AA9" w:rsidRDefault="00B35AA9" w:rsidP="00E40BC2">
                    <w:pPr>
                      <w:ind w:firstLineChars="300" w:firstLine="630"/>
                    </w:pPr>
                    <w:r>
                      <w:rPr>
                        <w:rFonts w:hint="eastAsia"/>
                      </w:rPr>
                      <w:t>（1）计提</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653"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795" w:type="pct"/>
                <w:shd w:val="clear" w:color="auto" w:fill="auto"/>
                <w:vAlign w:val="center"/>
              </w:tcPr>
              <w:p w:rsidR="00B35AA9" w:rsidRDefault="00B35AA9" w:rsidP="00E40BC2">
                <w:pPr>
                  <w:jc w:val="right"/>
                </w:pPr>
              </w:p>
            </w:tc>
          </w:tr>
          <w:tr w:rsidR="00B35AA9" w:rsidTr="00E40BC2">
            <w:sdt>
              <w:sdtPr>
                <w:tag w:val="_PLD_9f06e7f0e71e4a3aa190d3fcd09490fc"/>
                <w:id w:val="844891704"/>
                <w:lock w:val="sdtLocked"/>
              </w:sdtPr>
              <w:sdtContent>
                <w:tc>
                  <w:tcPr>
                    <w:tcW w:w="1314" w:type="pct"/>
                    <w:shd w:val="clear" w:color="auto" w:fill="auto"/>
                  </w:tcPr>
                  <w:p w:rsidR="00B35AA9" w:rsidRDefault="00B35AA9" w:rsidP="00E40BC2">
                    <w:pPr>
                      <w:ind w:firstLineChars="200" w:firstLine="420"/>
                    </w:pPr>
                    <w:r>
                      <w:rPr>
                        <w:rFonts w:hint="eastAsia"/>
                      </w:rPr>
                      <w:t>3.本期减少金额</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653"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795" w:type="pct"/>
                <w:shd w:val="clear" w:color="auto" w:fill="auto"/>
                <w:vAlign w:val="center"/>
              </w:tcPr>
              <w:p w:rsidR="00B35AA9" w:rsidRDefault="00B35AA9" w:rsidP="00E40BC2">
                <w:pPr>
                  <w:jc w:val="right"/>
                </w:pPr>
              </w:p>
            </w:tc>
          </w:tr>
          <w:tr w:rsidR="00B35AA9" w:rsidTr="00E40BC2">
            <w:sdt>
              <w:sdtPr>
                <w:tag w:val="_PLD_27997f63b30343a4a13f2ee412af0eba"/>
                <w:id w:val="844891705"/>
                <w:lock w:val="sdtLocked"/>
              </w:sdtPr>
              <w:sdtContent>
                <w:tc>
                  <w:tcPr>
                    <w:tcW w:w="1314" w:type="pct"/>
                    <w:shd w:val="clear" w:color="auto" w:fill="auto"/>
                  </w:tcPr>
                  <w:p w:rsidR="00B35AA9" w:rsidRDefault="00B35AA9" w:rsidP="00E40BC2">
                    <w:pPr>
                      <w:ind w:firstLineChars="300" w:firstLine="630"/>
                    </w:pPr>
                    <w:r>
                      <w:rPr>
                        <w:rFonts w:hint="eastAsia"/>
                      </w:rPr>
                      <w:t>（1）处置或报废</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653"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795" w:type="pct"/>
                <w:shd w:val="clear" w:color="auto" w:fill="auto"/>
                <w:vAlign w:val="center"/>
              </w:tcPr>
              <w:p w:rsidR="00B35AA9" w:rsidRDefault="00B35AA9" w:rsidP="00E40BC2">
                <w:pPr>
                  <w:jc w:val="right"/>
                </w:pPr>
              </w:p>
            </w:tc>
          </w:tr>
          <w:tr w:rsidR="00B35AA9" w:rsidTr="00E40BC2">
            <w:sdt>
              <w:sdtPr>
                <w:tag w:val="_PLD_a3e5577c50494e858eeb7a95a5b17653"/>
                <w:id w:val="844891706"/>
                <w:lock w:val="sdtLocked"/>
              </w:sdtPr>
              <w:sdtContent>
                <w:tc>
                  <w:tcPr>
                    <w:tcW w:w="1314" w:type="pct"/>
                    <w:shd w:val="clear" w:color="auto" w:fill="auto"/>
                  </w:tcPr>
                  <w:p w:rsidR="00B35AA9" w:rsidRDefault="00B35AA9" w:rsidP="00E40BC2">
                    <w:pPr>
                      <w:ind w:firstLineChars="200" w:firstLine="420"/>
                    </w:pPr>
                    <w:r>
                      <w:rPr>
                        <w:rFonts w:hint="eastAsia"/>
                      </w:rPr>
                      <w:t>4.期末余额</w:t>
                    </w:r>
                  </w:p>
                </w:tc>
              </w:sdtContent>
            </w:sdt>
            <w:tc>
              <w:tcPr>
                <w:tcW w:w="788"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653" w:type="pct"/>
                <w:shd w:val="clear" w:color="auto" w:fill="auto"/>
                <w:vAlign w:val="center"/>
              </w:tcPr>
              <w:p w:rsidR="00B35AA9" w:rsidRDefault="00B35AA9" w:rsidP="00E40BC2">
                <w:pPr>
                  <w:jc w:val="right"/>
                </w:pPr>
              </w:p>
            </w:tc>
            <w:tc>
              <w:tcPr>
                <w:tcW w:w="725" w:type="pct"/>
                <w:shd w:val="clear" w:color="auto" w:fill="auto"/>
                <w:vAlign w:val="center"/>
              </w:tcPr>
              <w:p w:rsidR="00B35AA9" w:rsidRDefault="00B35AA9" w:rsidP="00E40BC2">
                <w:pPr>
                  <w:jc w:val="right"/>
                </w:pPr>
              </w:p>
            </w:tc>
            <w:tc>
              <w:tcPr>
                <w:tcW w:w="795" w:type="pct"/>
                <w:shd w:val="clear" w:color="auto" w:fill="auto"/>
                <w:vAlign w:val="center"/>
              </w:tcPr>
              <w:p w:rsidR="00B35AA9" w:rsidRDefault="00B35AA9" w:rsidP="00E40BC2">
                <w:pPr>
                  <w:jc w:val="right"/>
                </w:pPr>
              </w:p>
            </w:tc>
          </w:tr>
          <w:tr w:rsidR="00B35AA9" w:rsidTr="00E40BC2">
            <w:sdt>
              <w:sdtPr>
                <w:tag w:val="_PLD_bea29c32f5204124a483fa6e274ca7df"/>
                <w:id w:val="844891707"/>
                <w:lock w:val="sdtLocked"/>
              </w:sdtPr>
              <w:sdtContent>
                <w:tc>
                  <w:tcPr>
                    <w:tcW w:w="1314" w:type="pct"/>
                    <w:shd w:val="clear" w:color="auto" w:fill="auto"/>
                  </w:tcPr>
                  <w:p w:rsidR="00B35AA9" w:rsidRDefault="00B35AA9" w:rsidP="00E40BC2">
                    <w:r>
                      <w:rPr>
                        <w:rFonts w:hint="eastAsia"/>
                      </w:rPr>
                      <w:t>四、账面价值</w:t>
                    </w:r>
                  </w:p>
                </w:tc>
              </w:sdtContent>
            </w:sdt>
            <w:tc>
              <w:tcPr>
                <w:tcW w:w="788" w:type="pct"/>
                <w:shd w:val="clear" w:color="auto" w:fill="auto"/>
                <w:vAlign w:val="center"/>
              </w:tcPr>
              <w:p w:rsidR="00B35AA9" w:rsidRDefault="00B35AA9" w:rsidP="00E40BC2">
                <w:pPr>
                  <w:jc w:val="center"/>
                </w:pPr>
              </w:p>
            </w:tc>
            <w:tc>
              <w:tcPr>
                <w:tcW w:w="725" w:type="pct"/>
                <w:shd w:val="clear" w:color="auto" w:fill="auto"/>
                <w:vAlign w:val="center"/>
              </w:tcPr>
              <w:p w:rsidR="00B35AA9" w:rsidRDefault="00B35AA9" w:rsidP="00E40BC2">
                <w:pPr>
                  <w:jc w:val="center"/>
                </w:pPr>
              </w:p>
            </w:tc>
            <w:tc>
              <w:tcPr>
                <w:tcW w:w="653" w:type="pct"/>
                <w:shd w:val="clear" w:color="auto" w:fill="auto"/>
                <w:vAlign w:val="center"/>
              </w:tcPr>
              <w:p w:rsidR="00B35AA9" w:rsidRDefault="00B35AA9" w:rsidP="00E40BC2">
                <w:pPr>
                  <w:jc w:val="center"/>
                </w:pPr>
              </w:p>
            </w:tc>
            <w:tc>
              <w:tcPr>
                <w:tcW w:w="725" w:type="pct"/>
                <w:shd w:val="clear" w:color="auto" w:fill="auto"/>
                <w:vAlign w:val="center"/>
              </w:tcPr>
              <w:p w:rsidR="00B35AA9" w:rsidRDefault="00B35AA9" w:rsidP="00E40BC2">
                <w:pPr>
                  <w:jc w:val="center"/>
                </w:pPr>
              </w:p>
            </w:tc>
            <w:tc>
              <w:tcPr>
                <w:tcW w:w="795" w:type="pct"/>
                <w:shd w:val="clear" w:color="auto" w:fill="auto"/>
                <w:vAlign w:val="center"/>
              </w:tcPr>
              <w:p w:rsidR="00B35AA9" w:rsidRDefault="00B35AA9" w:rsidP="00E40BC2">
                <w:pPr>
                  <w:jc w:val="center"/>
                </w:pPr>
              </w:p>
            </w:tc>
          </w:tr>
          <w:tr w:rsidR="00B35AA9" w:rsidTr="00E40BC2">
            <w:sdt>
              <w:sdtPr>
                <w:tag w:val="_PLD_0cb15efd736e4fb48f835ee67e79495e"/>
                <w:id w:val="844891708"/>
                <w:lock w:val="sdtLocked"/>
              </w:sdtPr>
              <w:sdtContent>
                <w:tc>
                  <w:tcPr>
                    <w:tcW w:w="1314" w:type="pct"/>
                    <w:shd w:val="clear" w:color="auto" w:fill="auto"/>
                  </w:tcPr>
                  <w:p w:rsidR="00B35AA9" w:rsidRDefault="00B35AA9" w:rsidP="00E40BC2">
                    <w:pPr>
                      <w:ind w:firstLineChars="200" w:firstLine="420"/>
                    </w:pPr>
                    <w:r>
                      <w:rPr>
                        <w:rFonts w:hint="eastAsia"/>
                      </w:rPr>
                      <w:t>1.期末账面价值</w:t>
                    </w:r>
                  </w:p>
                </w:tc>
              </w:sdtContent>
            </w:sdt>
            <w:tc>
              <w:tcPr>
                <w:tcW w:w="788" w:type="pct"/>
                <w:shd w:val="clear" w:color="auto" w:fill="auto"/>
                <w:vAlign w:val="center"/>
              </w:tcPr>
              <w:p w:rsidR="00B35AA9" w:rsidRDefault="00B35AA9" w:rsidP="00E40BC2">
                <w:pPr>
                  <w:jc w:val="right"/>
                </w:pPr>
                <w:r>
                  <w:t>595,943,705.97</w:t>
                </w:r>
              </w:p>
            </w:tc>
            <w:tc>
              <w:tcPr>
                <w:tcW w:w="725" w:type="pct"/>
                <w:shd w:val="clear" w:color="auto" w:fill="auto"/>
                <w:vAlign w:val="center"/>
              </w:tcPr>
              <w:p w:rsidR="00B35AA9" w:rsidRDefault="00B35AA9" w:rsidP="00E40BC2">
                <w:pPr>
                  <w:jc w:val="right"/>
                </w:pPr>
                <w:r>
                  <w:t>293,781,408.99</w:t>
                </w:r>
              </w:p>
            </w:tc>
            <w:tc>
              <w:tcPr>
                <w:tcW w:w="653" w:type="pct"/>
                <w:shd w:val="clear" w:color="auto" w:fill="auto"/>
                <w:vAlign w:val="center"/>
              </w:tcPr>
              <w:p w:rsidR="00B35AA9" w:rsidRDefault="00B35AA9" w:rsidP="00E40BC2">
                <w:pPr>
                  <w:jc w:val="right"/>
                </w:pPr>
                <w:r>
                  <w:t>4,357,752.65</w:t>
                </w:r>
              </w:p>
            </w:tc>
            <w:tc>
              <w:tcPr>
                <w:tcW w:w="725" w:type="pct"/>
                <w:shd w:val="clear" w:color="auto" w:fill="auto"/>
                <w:vAlign w:val="center"/>
              </w:tcPr>
              <w:p w:rsidR="00B35AA9" w:rsidRDefault="00B35AA9" w:rsidP="00E40BC2">
                <w:pPr>
                  <w:jc w:val="right"/>
                </w:pPr>
                <w:r>
                  <w:t>30,326,326.56</w:t>
                </w:r>
              </w:p>
            </w:tc>
            <w:tc>
              <w:tcPr>
                <w:tcW w:w="795" w:type="pct"/>
                <w:shd w:val="clear" w:color="auto" w:fill="auto"/>
                <w:vAlign w:val="center"/>
              </w:tcPr>
              <w:p w:rsidR="00B35AA9" w:rsidRDefault="00B35AA9" w:rsidP="00E40BC2">
                <w:pPr>
                  <w:jc w:val="right"/>
                </w:pPr>
                <w:r>
                  <w:t>924,409,194.17</w:t>
                </w:r>
              </w:p>
            </w:tc>
          </w:tr>
          <w:tr w:rsidR="00B35AA9" w:rsidTr="00E40BC2">
            <w:sdt>
              <w:sdtPr>
                <w:tag w:val="_PLD_0a70238af5ae41dda386e3180cb5ac13"/>
                <w:id w:val="844891709"/>
                <w:lock w:val="sdtLocked"/>
              </w:sdtPr>
              <w:sdtContent>
                <w:tc>
                  <w:tcPr>
                    <w:tcW w:w="1314" w:type="pct"/>
                    <w:shd w:val="clear" w:color="auto" w:fill="auto"/>
                  </w:tcPr>
                  <w:p w:rsidR="00B35AA9" w:rsidRDefault="00B35AA9" w:rsidP="00E40BC2">
                    <w:pPr>
                      <w:ind w:firstLineChars="200" w:firstLine="420"/>
                    </w:pPr>
                    <w:r>
                      <w:rPr>
                        <w:rFonts w:hint="eastAsia"/>
                      </w:rPr>
                      <w:t>2.期初账面价值</w:t>
                    </w:r>
                  </w:p>
                </w:tc>
              </w:sdtContent>
            </w:sdt>
            <w:tc>
              <w:tcPr>
                <w:tcW w:w="788" w:type="pct"/>
                <w:shd w:val="clear" w:color="auto" w:fill="auto"/>
                <w:vAlign w:val="center"/>
              </w:tcPr>
              <w:p w:rsidR="00B35AA9" w:rsidRDefault="00B35AA9" w:rsidP="00E40BC2">
                <w:pPr>
                  <w:jc w:val="right"/>
                </w:pPr>
                <w:r>
                  <w:t>605,768,488.05</w:t>
                </w:r>
              </w:p>
            </w:tc>
            <w:tc>
              <w:tcPr>
                <w:tcW w:w="725" w:type="pct"/>
                <w:shd w:val="clear" w:color="auto" w:fill="auto"/>
                <w:vAlign w:val="center"/>
              </w:tcPr>
              <w:p w:rsidR="00B35AA9" w:rsidRDefault="00B35AA9" w:rsidP="00E40BC2">
                <w:pPr>
                  <w:jc w:val="right"/>
                </w:pPr>
                <w:r>
                  <w:t>306,371,743.54</w:t>
                </w:r>
              </w:p>
            </w:tc>
            <w:tc>
              <w:tcPr>
                <w:tcW w:w="653" w:type="pct"/>
                <w:shd w:val="clear" w:color="auto" w:fill="auto"/>
                <w:vAlign w:val="center"/>
              </w:tcPr>
              <w:p w:rsidR="00B35AA9" w:rsidRDefault="00B35AA9" w:rsidP="00E40BC2">
                <w:pPr>
                  <w:jc w:val="right"/>
                </w:pPr>
                <w:r>
                  <w:t>4,598,906.29</w:t>
                </w:r>
              </w:p>
            </w:tc>
            <w:tc>
              <w:tcPr>
                <w:tcW w:w="725" w:type="pct"/>
                <w:shd w:val="clear" w:color="auto" w:fill="auto"/>
                <w:vAlign w:val="center"/>
              </w:tcPr>
              <w:p w:rsidR="00B35AA9" w:rsidRDefault="00B35AA9" w:rsidP="00E40BC2">
                <w:pPr>
                  <w:jc w:val="right"/>
                </w:pPr>
                <w:r>
                  <w:t>31,791,591.80</w:t>
                </w:r>
              </w:p>
            </w:tc>
            <w:tc>
              <w:tcPr>
                <w:tcW w:w="795" w:type="pct"/>
                <w:shd w:val="clear" w:color="auto" w:fill="auto"/>
                <w:vAlign w:val="center"/>
              </w:tcPr>
              <w:p w:rsidR="00B35AA9" w:rsidRDefault="00B35AA9" w:rsidP="00E40BC2">
                <w:pPr>
                  <w:jc w:val="right"/>
                </w:pPr>
                <w:r>
                  <w:t>948,530,729.68</w:t>
                </w:r>
              </w:p>
            </w:tc>
          </w:tr>
        </w:tbl>
        <w:p w:rsidR="00BC09CF" w:rsidRDefault="00A4426C">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1545488515"/>
        <w:lock w:val="sdtLocked"/>
        <w:placeholder>
          <w:docPart w:val="GBC22222222222222222222222222222"/>
        </w:placeholder>
      </w:sdtPr>
      <w:sdtEndPr>
        <w:rPr>
          <w:rFonts w:hint="default"/>
          <w:szCs w:val="24"/>
        </w:rPr>
      </w:sdtEndPr>
      <w:sdtContent>
        <w:p w:rsidR="00BC09CF" w:rsidRDefault="00316DBE">
          <w:pPr>
            <w:pStyle w:val="4"/>
            <w:numPr>
              <w:ilvl w:val="0"/>
              <w:numId w:val="47"/>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478836147"/>
            <w:lock w:val="sdtLocked"/>
            <w:placeholder>
              <w:docPart w:val="GBC22222222222222222222222222222"/>
            </w:placeholder>
          </w:sdtPr>
          <w:sdtContent>
            <w:p w:rsidR="00BC09CF" w:rsidRDefault="00A4426C" w:rsidP="007B1894">
              <w:pPr>
                <w:rPr>
                  <w:szCs w:val="21"/>
                </w:rPr>
              </w:pPr>
              <w:r>
                <w:fldChar w:fldCharType="begin"/>
              </w:r>
              <w:r w:rsidR="007B1894">
                <w:instrText xml:space="preserve"> MACROBUTTON  SnrToggleCheckbox □适用 </w:instrText>
              </w:r>
              <w:r>
                <w:fldChar w:fldCharType="end"/>
              </w:r>
              <w:r>
                <w:fldChar w:fldCharType="begin"/>
              </w:r>
              <w:r w:rsidR="007B1894">
                <w:instrText xml:space="preserve"> MACROBUTTON  SnrToggleCheckbox √不适用 </w:instrText>
              </w:r>
              <w:r>
                <w:fldChar w:fldCharType="end"/>
              </w:r>
            </w:p>
          </w:sdtContent>
        </w:sdt>
      </w:sdtContent>
    </w:sdt>
    <w:p w:rsidR="00BC09CF" w:rsidRDefault="007B1894" w:rsidP="007B1894">
      <w:pPr>
        <w:ind w:firstLineChars="200" w:firstLine="420"/>
        <w:rPr>
          <w:bCs/>
        </w:rPr>
      </w:pPr>
      <w:r w:rsidRPr="00DD1578">
        <w:rPr>
          <w:rFonts w:hint="eastAsia"/>
          <w:bCs/>
        </w:rPr>
        <w:lastRenderedPageBreak/>
        <w:t>期末无暂时闲置的固定资产情况。</w:t>
      </w:r>
    </w:p>
    <w:p w:rsidR="007B1894" w:rsidRDefault="007B1894" w:rsidP="007B1894">
      <w:pPr>
        <w:ind w:firstLineChars="200" w:firstLine="420"/>
        <w:rPr>
          <w:szCs w:val="21"/>
        </w:rPr>
      </w:pPr>
    </w:p>
    <w:sdt>
      <w:sdtPr>
        <w:rPr>
          <w:rFonts w:ascii="宋体" w:hAnsi="宋体" w:cs="宋体" w:hint="eastAsia"/>
          <w:b w:val="0"/>
          <w:bCs w:val="0"/>
          <w:kern w:val="0"/>
          <w:szCs w:val="21"/>
        </w:rPr>
        <w:alias w:val="模块:通过融资租赁租入的固定资产情况"/>
        <w:tag w:val="_GBC_f8dc7bf0df9345f6a1581560999dd4d8"/>
        <w:id w:val="208766952"/>
        <w:lock w:val="sdtLocked"/>
        <w:placeholder>
          <w:docPart w:val="GBC22222222222222222222222222222"/>
        </w:placeholder>
      </w:sdtPr>
      <w:sdtEndPr>
        <w:rPr>
          <w:szCs w:val="24"/>
        </w:rPr>
      </w:sdtEndPr>
      <w:sdtContent>
        <w:p w:rsidR="00BC09CF" w:rsidRDefault="00316DBE">
          <w:pPr>
            <w:pStyle w:val="4"/>
            <w:numPr>
              <w:ilvl w:val="0"/>
              <w:numId w:val="47"/>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1226675663"/>
            <w:lock w:val="sdtLocked"/>
            <w:placeholder>
              <w:docPart w:val="GBC22222222222222222222222222222"/>
            </w:placeholder>
          </w:sdtPr>
          <w:sdtContent>
            <w:p w:rsidR="00BC09CF" w:rsidRDefault="00A4426C">
              <w:r>
                <w:fldChar w:fldCharType="begin"/>
              </w:r>
              <w:r w:rsidR="007B1894">
                <w:instrText xml:space="preserve"> MACROBUTTON  SnrToggleCheckbox √适用 </w:instrText>
              </w:r>
              <w:r>
                <w:fldChar w:fldCharType="end"/>
              </w:r>
              <w:r>
                <w:fldChar w:fldCharType="begin"/>
              </w:r>
              <w:r w:rsidR="007B1894">
                <w:instrText xml:space="preserve"> MACROBUTTON  SnrToggleCheckbox □不适用 </w:instrText>
              </w:r>
              <w:r>
                <w:fldChar w:fldCharType="end"/>
              </w:r>
            </w:p>
          </w:sdtContent>
        </w:sdt>
        <w:p w:rsidR="007B1894" w:rsidRDefault="00316DBE">
          <w:pPr>
            <w:jc w:val="right"/>
            <w:rPr>
              <w:szCs w:val="21"/>
            </w:rPr>
          </w:pPr>
          <w:r>
            <w:rPr>
              <w:rFonts w:hint="eastAsia"/>
              <w:szCs w:val="21"/>
            </w:rPr>
            <w:t>单位：</w:t>
          </w:r>
          <w:sdt>
            <w:sdtPr>
              <w:rPr>
                <w:rFonts w:hint="eastAsia"/>
                <w:szCs w:val="21"/>
              </w:rPr>
              <w:alias w:val="单位：财务附注：通过融资租赁租入的固定资产情况"/>
              <w:tag w:val="_GBC_20f5a1a209bf4da283677bc136e9eb76"/>
              <w:id w:val="3528564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通过融资租赁租入的固定资产情况"/>
              <w:tag w:val="_GBC_61f5e799747849ffbc16a7445a77d5d0"/>
              <w:id w:val="11858585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7"/>
            <w:gridCol w:w="1840"/>
            <w:gridCol w:w="1879"/>
            <w:gridCol w:w="1870"/>
            <w:gridCol w:w="1803"/>
          </w:tblGrid>
          <w:tr w:rsidR="00C64ADC" w:rsidTr="00E40BC2">
            <w:sdt>
              <w:sdtPr>
                <w:tag w:val="_PLD_c6e2e4e23455496988b4b40156a3feb7"/>
                <w:id w:val="844891787"/>
                <w:lock w:val="sdtLocked"/>
              </w:sdtPr>
              <w:sdtContent>
                <w:tc>
                  <w:tcPr>
                    <w:tcW w:w="916" w:type="pct"/>
                    <w:tcBorders>
                      <w:top w:val="single" w:sz="4" w:space="0" w:color="auto"/>
                      <w:left w:val="single" w:sz="4" w:space="0" w:color="auto"/>
                      <w:bottom w:val="single" w:sz="4" w:space="0" w:color="auto"/>
                      <w:right w:val="single" w:sz="4" w:space="0" w:color="auto"/>
                    </w:tcBorders>
                    <w:vAlign w:val="center"/>
                  </w:tcPr>
                  <w:p w:rsidR="00C64ADC" w:rsidRDefault="00C64ADC" w:rsidP="00E40BC2">
                    <w:pPr>
                      <w:jc w:val="center"/>
                      <w:rPr>
                        <w:szCs w:val="21"/>
                      </w:rPr>
                    </w:pPr>
                    <w:r>
                      <w:rPr>
                        <w:rFonts w:hint="eastAsia"/>
                        <w:szCs w:val="21"/>
                      </w:rPr>
                      <w:t>项目</w:t>
                    </w:r>
                  </w:p>
                </w:tc>
              </w:sdtContent>
            </w:sdt>
            <w:sdt>
              <w:sdtPr>
                <w:tag w:val="_PLD_8cc9fd8c4ada481dbdf82a92bad693f9"/>
                <w:id w:val="844891788"/>
                <w:lock w:val="sdtLocked"/>
              </w:sdtPr>
              <w:sdtContent>
                <w:tc>
                  <w:tcPr>
                    <w:tcW w:w="1017" w:type="pct"/>
                    <w:tcBorders>
                      <w:top w:val="single" w:sz="4" w:space="0" w:color="auto"/>
                      <w:left w:val="single" w:sz="4" w:space="0" w:color="auto"/>
                      <w:bottom w:val="single" w:sz="4" w:space="0" w:color="auto"/>
                      <w:right w:val="single" w:sz="4" w:space="0" w:color="auto"/>
                    </w:tcBorders>
                    <w:vAlign w:val="center"/>
                  </w:tcPr>
                  <w:p w:rsidR="00C64ADC" w:rsidRDefault="00C64ADC" w:rsidP="00E40BC2">
                    <w:pPr>
                      <w:jc w:val="center"/>
                      <w:rPr>
                        <w:szCs w:val="21"/>
                      </w:rPr>
                    </w:pPr>
                    <w:r>
                      <w:rPr>
                        <w:rFonts w:hint="eastAsia"/>
                        <w:szCs w:val="21"/>
                      </w:rPr>
                      <w:t>账面原值</w:t>
                    </w:r>
                  </w:p>
                </w:tc>
              </w:sdtContent>
            </w:sdt>
            <w:sdt>
              <w:sdtPr>
                <w:tag w:val="_PLD_217b44922b3042a1a80aedcbaef6d999"/>
                <w:id w:val="844891789"/>
                <w:lock w:val="sdtLocked"/>
              </w:sdtPr>
              <w:sdtContent>
                <w:tc>
                  <w:tcPr>
                    <w:tcW w:w="1038" w:type="pct"/>
                    <w:tcBorders>
                      <w:top w:val="single" w:sz="4" w:space="0" w:color="auto"/>
                      <w:left w:val="single" w:sz="4" w:space="0" w:color="auto"/>
                      <w:bottom w:val="single" w:sz="4" w:space="0" w:color="auto"/>
                      <w:right w:val="single" w:sz="4" w:space="0" w:color="auto"/>
                    </w:tcBorders>
                    <w:vAlign w:val="center"/>
                  </w:tcPr>
                  <w:p w:rsidR="00C64ADC" w:rsidRDefault="00C64ADC" w:rsidP="00E40BC2">
                    <w:pPr>
                      <w:jc w:val="center"/>
                      <w:rPr>
                        <w:szCs w:val="21"/>
                      </w:rPr>
                    </w:pPr>
                    <w:r>
                      <w:rPr>
                        <w:rFonts w:hint="eastAsia"/>
                        <w:szCs w:val="21"/>
                      </w:rPr>
                      <w:t>累计折旧</w:t>
                    </w:r>
                  </w:p>
                </w:tc>
              </w:sdtContent>
            </w:sdt>
            <w:sdt>
              <w:sdtPr>
                <w:tag w:val="_PLD_d828ca1e374045efa22c2869391c64d6"/>
                <w:id w:val="844891790"/>
                <w:lock w:val="sdtLocked"/>
              </w:sdtPr>
              <w:sdtContent>
                <w:tc>
                  <w:tcPr>
                    <w:tcW w:w="1033" w:type="pct"/>
                    <w:tcBorders>
                      <w:top w:val="single" w:sz="4" w:space="0" w:color="auto"/>
                      <w:left w:val="single" w:sz="4" w:space="0" w:color="auto"/>
                      <w:bottom w:val="single" w:sz="4" w:space="0" w:color="auto"/>
                      <w:right w:val="single" w:sz="4" w:space="0" w:color="auto"/>
                    </w:tcBorders>
                    <w:vAlign w:val="center"/>
                  </w:tcPr>
                  <w:p w:rsidR="00C64ADC" w:rsidRDefault="00C64ADC" w:rsidP="00E40BC2">
                    <w:pPr>
                      <w:jc w:val="center"/>
                      <w:rPr>
                        <w:szCs w:val="21"/>
                      </w:rPr>
                    </w:pPr>
                    <w:r>
                      <w:rPr>
                        <w:rFonts w:hint="eastAsia"/>
                        <w:szCs w:val="21"/>
                      </w:rPr>
                      <w:t>减值准备</w:t>
                    </w:r>
                  </w:p>
                </w:tc>
              </w:sdtContent>
            </w:sdt>
            <w:sdt>
              <w:sdtPr>
                <w:tag w:val="_PLD_488ad46226e14664b08b36f4eac001e7"/>
                <w:id w:val="844891791"/>
                <w:lock w:val="sdtLocked"/>
              </w:sdtPr>
              <w:sdtContent>
                <w:tc>
                  <w:tcPr>
                    <w:tcW w:w="996" w:type="pct"/>
                    <w:tcBorders>
                      <w:top w:val="single" w:sz="4" w:space="0" w:color="auto"/>
                      <w:left w:val="single" w:sz="4" w:space="0" w:color="auto"/>
                      <w:bottom w:val="single" w:sz="4" w:space="0" w:color="auto"/>
                      <w:right w:val="single" w:sz="4" w:space="0" w:color="auto"/>
                    </w:tcBorders>
                    <w:vAlign w:val="center"/>
                  </w:tcPr>
                  <w:p w:rsidR="00C64ADC" w:rsidRDefault="00C64ADC" w:rsidP="00E40BC2">
                    <w:pPr>
                      <w:jc w:val="center"/>
                      <w:rPr>
                        <w:szCs w:val="21"/>
                      </w:rPr>
                    </w:pPr>
                    <w:r>
                      <w:rPr>
                        <w:rFonts w:hint="eastAsia"/>
                        <w:szCs w:val="21"/>
                      </w:rPr>
                      <w:t>账面价值</w:t>
                    </w:r>
                  </w:p>
                </w:tc>
              </w:sdtContent>
            </w:sdt>
          </w:tr>
          <w:sdt>
            <w:sdtPr>
              <w:rPr>
                <w:szCs w:val="21"/>
              </w:rPr>
              <w:alias w:val="通过融资租赁租入的的固定资产明细"/>
              <w:tag w:val="_GBC_31f95938ec054b67bbdbd5f74586568f"/>
              <w:id w:val="844891792"/>
              <w:lock w:val="sdtLocked"/>
            </w:sdtPr>
            <w:sdtContent>
              <w:tr w:rsidR="00C64ADC" w:rsidRPr="007B1894" w:rsidTr="00E40BC2">
                <w:tc>
                  <w:tcPr>
                    <w:tcW w:w="916" w:type="pct"/>
                    <w:tcBorders>
                      <w:top w:val="single" w:sz="4" w:space="0" w:color="auto"/>
                      <w:left w:val="single" w:sz="4" w:space="0" w:color="auto"/>
                      <w:bottom w:val="single" w:sz="4" w:space="0" w:color="auto"/>
                      <w:right w:val="single" w:sz="4" w:space="0" w:color="auto"/>
                    </w:tcBorders>
                  </w:tcPr>
                  <w:p w:rsidR="00C64ADC" w:rsidRDefault="00C64ADC" w:rsidP="00E40BC2">
                    <w:pPr>
                      <w:rPr>
                        <w:szCs w:val="21"/>
                      </w:rPr>
                    </w:pPr>
                    <w:r w:rsidRPr="007B1894">
                      <w:rPr>
                        <w:rFonts w:hint="eastAsia"/>
                        <w:szCs w:val="21"/>
                      </w:rPr>
                      <w:t>电子设备</w:t>
                    </w:r>
                  </w:p>
                </w:tc>
                <w:tc>
                  <w:tcPr>
                    <w:tcW w:w="1017" w:type="pct"/>
                    <w:tcBorders>
                      <w:top w:val="single" w:sz="4" w:space="0" w:color="auto"/>
                      <w:left w:val="single" w:sz="4" w:space="0" w:color="auto"/>
                      <w:bottom w:val="single" w:sz="4" w:space="0" w:color="auto"/>
                      <w:right w:val="single" w:sz="4" w:space="0" w:color="auto"/>
                    </w:tcBorders>
                  </w:tcPr>
                  <w:p w:rsidR="00C64ADC" w:rsidRDefault="00C64ADC" w:rsidP="00E40BC2">
                    <w:pPr>
                      <w:jc w:val="right"/>
                      <w:rPr>
                        <w:szCs w:val="21"/>
                      </w:rPr>
                    </w:pPr>
                    <w:r>
                      <w:t>7,709,904.42</w:t>
                    </w:r>
                  </w:p>
                </w:tc>
                <w:tc>
                  <w:tcPr>
                    <w:tcW w:w="1038" w:type="pct"/>
                    <w:tcBorders>
                      <w:top w:val="single" w:sz="4" w:space="0" w:color="auto"/>
                      <w:left w:val="single" w:sz="4" w:space="0" w:color="auto"/>
                      <w:bottom w:val="single" w:sz="4" w:space="0" w:color="auto"/>
                      <w:right w:val="single" w:sz="4" w:space="0" w:color="auto"/>
                    </w:tcBorders>
                  </w:tcPr>
                  <w:p w:rsidR="00C64ADC" w:rsidRDefault="00C64ADC" w:rsidP="00E40BC2">
                    <w:pPr>
                      <w:jc w:val="right"/>
                      <w:rPr>
                        <w:szCs w:val="21"/>
                      </w:rPr>
                    </w:pPr>
                    <w:r>
                      <w:t>732,440.92</w:t>
                    </w:r>
                  </w:p>
                </w:tc>
                <w:tc>
                  <w:tcPr>
                    <w:tcW w:w="1033" w:type="pct"/>
                    <w:tcBorders>
                      <w:top w:val="single" w:sz="4" w:space="0" w:color="auto"/>
                      <w:left w:val="single" w:sz="4" w:space="0" w:color="auto"/>
                      <w:bottom w:val="single" w:sz="4" w:space="0" w:color="auto"/>
                      <w:right w:val="single" w:sz="4" w:space="0" w:color="auto"/>
                    </w:tcBorders>
                  </w:tcPr>
                  <w:p w:rsidR="00C64ADC" w:rsidRDefault="00C64ADC" w:rsidP="00E40BC2">
                    <w:pPr>
                      <w:jc w:val="right"/>
                      <w:rPr>
                        <w:szCs w:val="21"/>
                      </w:rPr>
                    </w:pPr>
                  </w:p>
                </w:tc>
                <w:tc>
                  <w:tcPr>
                    <w:tcW w:w="996" w:type="pct"/>
                    <w:tcBorders>
                      <w:top w:val="single" w:sz="4" w:space="0" w:color="auto"/>
                      <w:left w:val="single" w:sz="4" w:space="0" w:color="auto"/>
                      <w:bottom w:val="single" w:sz="4" w:space="0" w:color="auto"/>
                      <w:right w:val="single" w:sz="4" w:space="0" w:color="auto"/>
                    </w:tcBorders>
                  </w:tcPr>
                  <w:p w:rsidR="00C64ADC" w:rsidRDefault="00C64ADC" w:rsidP="00E40BC2">
                    <w:pPr>
                      <w:jc w:val="right"/>
                      <w:rPr>
                        <w:szCs w:val="21"/>
                      </w:rPr>
                    </w:pPr>
                    <w:r>
                      <w:t>6,977,463.50</w:t>
                    </w:r>
                  </w:p>
                </w:tc>
              </w:tr>
            </w:sdtContent>
          </w:sdt>
        </w:tbl>
        <w:p w:rsidR="00BC09CF" w:rsidRPr="007B1894" w:rsidRDefault="00A4426C" w:rsidP="007B1894"/>
      </w:sdtContent>
    </w:sdt>
    <w:p w:rsidR="00BC09CF" w:rsidRDefault="00BC09CF">
      <w:pPr>
        <w:rPr>
          <w:szCs w:val="21"/>
        </w:rPr>
      </w:pPr>
    </w:p>
    <w:sdt>
      <w:sdtPr>
        <w:rPr>
          <w:rFonts w:ascii="宋体" w:hAnsi="宋体" w:cs="宋体" w:hint="eastAsia"/>
          <w:b w:val="0"/>
          <w:bCs w:val="0"/>
          <w:kern w:val="0"/>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rsidR="00A2769F" w:rsidRDefault="00A2769F">
          <w:pPr>
            <w:pStyle w:val="4"/>
            <w:numPr>
              <w:ilvl w:val="0"/>
              <w:numId w:val="47"/>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Locked"/>
          </w:sdtPr>
          <w:sdtContent>
            <w:p w:rsidR="00A2769F" w:rsidRDefault="00A4426C" w:rsidP="00A2769F">
              <w:pPr>
                <w:rPr>
                  <w:color w:val="FF0000"/>
                  <w:szCs w:val="21"/>
                </w:rPr>
              </w:pPr>
              <w:r>
                <w:fldChar w:fldCharType="begin"/>
              </w:r>
              <w:r w:rsidR="00A2769F">
                <w:instrText xml:space="preserve"> MACROBUTTON SnrToggleCheckbox □适用 </w:instrText>
              </w:r>
              <w:r>
                <w:fldChar w:fldCharType="end"/>
              </w:r>
              <w:r>
                <w:fldChar w:fldCharType="begin"/>
              </w:r>
              <w:r w:rsidR="00A2769F">
                <w:instrText xml:space="preserve">MACROBUTTON  SnrToggleCheckbox √不适用 </w:instrText>
              </w:r>
              <w:r>
                <w:fldChar w:fldCharType="end"/>
              </w:r>
            </w:p>
          </w:sdtContent>
        </w:sdt>
        <w:p w:rsidR="00A2769F" w:rsidRPr="00A2769F" w:rsidRDefault="00A2769F" w:rsidP="00A2769F">
          <w:pPr>
            <w:ind w:firstLineChars="200" w:firstLine="420"/>
            <w:rPr>
              <w:bCs/>
            </w:rPr>
          </w:pPr>
          <w:r w:rsidRPr="00DD1578">
            <w:rPr>
              <w:rFonts w:hint="eastAsia"/>
              <w:bCs/>
            </w:rPr>
            <w:t>期末无通过经营租赁租出的固定资产的情况。</w:t>
          </w:r>
        </w:p>
        <w:p w:rsidR="00BC09CF" w:rsidRPr="00C64ADC" w:rsidRDefault="00A4426C" w:rsidP="00C64ADC">
          <w:pPr>
            <w:ind w:firstLineChars="200" w:firstLine="420"/>
            <w:rPr>
              <w:color w:val="FF0000"/>
              <w:szCs w:val="21"/>
            </w:rPr>
          </w:pPr>
        </w:p>
      </w:sdtContent>
    </w:sdt>
    <w:p w:rsidR="00BC09CF" w:rsidRDefault="00316DBE">
      <w:pPr>
        <w:pStyle w:val="3"/>
        <w:numPr>
          <w:ilvl w:val="0"/>
          <w:numId w:val="18"/>
        </w:numPr>
        <w:tabs>
          <w:tab w:val="left" w:pos="504"/>
        </w:tabs>
        <w:rPr>
          <w:rFonts w:ascii="宋体" w:hAnsi="宋体"/>
          <w:szCs w:val="21"/>
        </w:rPr>
      </w:pPr>
      <w:r>
        <w:rPr>
          <w:rFonts w:ascii="宋体" w:hAnsi="宋体" w:hint="eastAsia"/>
          <w:szCs w:val="21"/>
        </w:rPr>
        <w:t>在建工程</w:t>
      </w:r>
    </w:p>
    <w:bookmarkStart w:id="121" w:name="_Hlk10472757" w:displacedByCustomXml="next"/>
    <w:sdt>
      <w:sdtPr>
        <w:rPr>
          <w:rFonts w:ascii="宋体" w:hAnsi="宋体" w:cs="宋体" w:hint="eastAsia"/>
          <w:b w:val="0"/>
          <w:bCs w:val="0"/>
          <w:kern w:val="0"/>
          <w:szCs w:val="24"/>
        </w:rPr>
        <w:alias w:val="模块:在建工程项目列示"/>
        <w:tag w:val="_SEC_5259769a5b954eaaa39f8ab4268be07c"/>
        <w:id w:val="708608383"/>
        <w:lock w:val="sdtLocked"/>
        <w:placeholder>
          <w:docPart w:val="GBC22222222222222222222222222222"/>
        </w:placeholder>
      </w:sdtPr>
      <w:sdtEndPr>
        <w:rPr>
          <w:rFonts w:hint="default"/>
          <w:szCs w:val="21"/>
        </w:rPr>
      </w:sdtEndPr>
      <w:sdtContent>
        <w:p w:rsidR="00BC09CF" w:rsidRDefault="00316DBE">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1781246625"/>
            <w:lock w:val="sdtLocked"/>
            <w:placeholder>
              <w:docPart w:val="GBC22222222222222222222222222222"/>
            </w:placeholder>
          </w:sdtPr>
          <w:sdtContent>
            <w:p w:rsidR="00BC09CF" w:rsidRDefault="00A4426C">
              <w:r>
                <w:fldChar w:fldCharType="begin"/>
              </w:r>
              <w:r w:rsidR="00215FF5">
                <w:instrText xml:space="preserve"> MACROBUTTON  SnrToggleCheckbox √适用 </w:instrText>
              </w:r>
              <w:r>
                <w:fldChar w:fldCharType="end"/>
              </w:r>
              <w:r>
                <w:fldChar w:fldCharType="begin"/>
              </w:r>
              <w:r w:rsidR="00215FF5">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6"/>
            <w:gridCol w:w="2939"/>
            <w:gridCol w:w="2924"/>
          </w:tblGrid>
          <w:tr w:rsidR="00215FF5" w:rsidTr="00D04B84">
            <w:trPr>
              <w:cantSplit/>
            </w:trPr>
            <w:bookmarkEnd w:id="121" w:displacedByCustomXml="next"/>
            <w:bookmarkStart w:id="122" w:name="_Hlk10472848" w:displacedByCustomXml="next"/>
            <w:bookmarkStart w:id="123" w:name="_Hlk10472837" w:displacedByCustomXml="next"/>
            <w:sdt>
              <w:sdtPr>
                <w:tag w:val="_PLD_3a34a6496ee4454093b17b19ba9b805d"/>
                <w:id w:val="1521393342"/>
                <w:lock w:val="sdtLocked"/>
              </w:sdtPr>
              <w:sdtContent>
                <w:tc>
                  <w:tcPr>
                    <w:tcW w:w="1764" w:type="pct"/>
                    <w:vAlign w:val="center"/>
                  </w:tcPr>
                  <w:p w:rsidR="00215FF5" w:rsidRDefault="00215FF5" w:rsidP="00D04B84">
                    <w:pPr>
                      <w:jc w:val="center"/>
                      <w:rPr>
                        <w:szCs w:val="21"/>
                      </w:rPr>
                    </w:pPr>
                    <w:r>
                      <w:rPr>
                        <w:rFonts w:hint="eastAsia"/>
                        <w:szCs w:val="21"/>
                      </w:rPr>
                      <w:t>项目</w:t>
                    </w:r>
                  </w:p>
                </w:tc>
              </w:sdtContent>
            </w:sdt>
            <w:sdt>
              <w:sdtPr>
                <w:tag w:val="_PLD_88973d2835334cdbb31181ad26b55912"/>
                <w:id w:val="1521393343"/>
                <w:lock w:val="sdtLocked"/>
              </w:sdtPr>
              <w:sdtContent>
                <w:tc>
                  <w:tcPr>
                    <w:tcW w:w="1622" w:type="pct"/>
                    <w:vAlign w:val="center"/>
                  </w:tcPr>
                  <w:p w:rsidR="00215FF5" w:rsidRDefault="00215FF5" w:rsidP="00D04B84">
                    <w:pPr>
                      <w:jc w:val="center"/>
                      <w:rPr>
                        <w:szCs w:val="21"/>
                      </w:rPr>
                    </w:pPr>
                    <w:r>
                      <w:rPr>
                        <w:rFonts w:hint="eastAsia"/>
                        <w:szCs w:val="21"/>
                      </w:rPr>
                      <w:t>期末余额</w:t>
                    </w:r>
                  </w:p>
                </w:tc>
              </w:sdtContent>
            </w:sdt>
            <w:sdt>
              <w:sdtPr>
                <w:tag w:val="_PLD_55f5bd8851c54b7897a165bee2df0273"/>
                <w:id w:val="1521393344"/>
                <w:lock w:val="sdtLocked"/>
              </w:sdtPr>
              <w:sdtContent>
                <w:tc>
                  <w:tcPr>
                    <w:tcW w:w="1614" w:type="pct"/>
                    <w:vAlign w:val="center"/>
                  </w:tcPr>
                  <w:p w:rsidR="00215FF5" w:rsidRDefault="00215FF5" w:rsidP="00D04B84">
                    <w:pPr>
                      <w:jc w:val="center"/>
                      <w:rPr>
                        <w:szCs w:val="21"/>
                      </w:rPr>
                    </w:pPr>
                    <w:r>
                      <w:rPr>
                        <w:rFonts w:hint="eastAsia"/>
                        <w:szCs w:val="21"/>
                      </w:rPr>
                      <w:t>期初余额</w:t>
                    </w:r>
                  </w:p>
                </w:tc>
              </w:sdtContent>
            </w:sdt>
          </w:tr>
          <w:tr w:rsidR="00215FF5" w:rsidTr="00D04B84">
            <w:trPr>
              <w:cantSplit/>
            </w:trPr>
            <w:sdt>
              <w:sdtPr>
                <w:tag w:val="_PLD_65bb35f19246484caedfd539dfade78d"/>
                <w:id w:val="1521393345"/>
                <w:lock w:val="sdtLocked"/>
              </w:sdtPr>
              <w:sdtContent>
                <w:tc>
                  <w:tcPr>
                    <w:tcW w:w="1764" w:type="pct"/>
                  </w:tcPr>
                  <w:p w:rsidR="00215FF5" w:rsidRDefault="00215FF5" w:rsidP="00D04B84">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rsidR="00215FF5" w:rsidRDefault="00215FF5" w:rsidP="00D04B84">
                <w:pPr>
                  <w:ind w:right="5"/>
                  <w:jc w:val="right"/>
                  <w:rPr>
                    <w:szCs w:val="21"/>
                  </w:rPr>
                </w:pPr>
                <w:r>
                  <w:t>101,091,281.01</w:t>
                </w:r>
              </w:p>
            </w:tc>
            <w:tc>
              <w:tcPr>
                <w:tcW w:w="1614" w:type="pct"/>
              </w:tcPr>
              <w:p w:rsidR="00215FF5" w:rsidRDefault="00215FF5" w:rsidP="00D04B84">
                <w:pPr>
                  <w:ind w:right="5"/>
                  <w:jc w:val="right"/>
                  <w:rPr>
                    <w:szCs w:val="21"/>
                  </w:rPr>
                </w:pPr>
                <w:r>
                  <w:t>43,508,654.76</w:t>
                </w:r>
              </w:p>
            </w:tc>
          </w:tr>
          <w:tr w:rsidR="00215FF5" w:rsidTr="00D04B84">
            <w:trPr>
              <w:cantSplit/>
            </w:trPr>
            <w:sdt>
              <w:sdtPr>
                <w:tag w:val="_PLD_e1778e13b3024450b5ac627563f1ed3a"/>
                <w:id w:val="1521393346"/>
                <w:lock w:val="sdtLocked"/>
              </w:sdtPr>
              <w:sdtContent>
                <w:tc>
                  <w:tcPr>
                    <w:tcW w:w="1764" w:type="pct"/>
                    <w:vAlign w:val="center"/>
                  </w:tcPr>
                  <w:p w:rsidR="00215FF5" w:rsidRDefault="00215FF5" w:rsidP="00D04B84">
                    <w:pPr>
                      <w:autoSpaceDE w:val="0"/>
                      <w:autoSpaceDN w:val="0"/>
                      <w:adjustRightInd w:val="0"/>
                      <w:jc w:val="center"/>
                      <w:rPr>
                        <w:szCs w:val="21"/>
                      </w:rPr>
                    </w:pPr>
                    <w:r>
                      <w:rPr>
                        <w:rFonts w:hint="eastAsia"/>
                        <w:szCs w:val="21"/>
                      </w:rPr>
                      <w:t>合计</w:t>
                    </w:r>
                  </w:p>
                </w:tc>
              </w:sdtContent>
            </w:sdt>
            <w:tc>
              <w:tcPr>
                <w:tcW w:w="1622" w:type="pct"/>
              </w:tcPr>
              <w:p w:rsidR="00215FF5" w:rsidRDefault="00215FF5" w:rsidP="00D04B84">
                <w:pPr>
                  <w:jc w:val="right"/>
                  <w:rPr>
                    <w:szCs w:val="21"/>
                  </w:rPr>
                </w:pPr>
                <w:r>
                  <w:t>101,091,281.01</w:t>
                </w:r>
              </w:p>
            </w:tc>
            <w:tc>
              <w:tcPr>
                <w:tcW w:w="1614" w:type="pct"/>
              </w:tcPr>
              <w:p w:rsidR="00215FF5" w:rsidRDefault="00215FF5" w:rsidP="00D04B84">
                <w:pPr>
                  <w:ind w:right="5"/>
                  <w:jc w:val="right"/>
                  <w:rPr>
                    <w:szCs w:val="21"/>
                  </w:rPr>
                </w:pPr>
                <w:r>
                  <w:t>43,508,654.76</w:t>
                </w:r>
              </w:p>
            </w:tc>
          </w:tr>
          <w:bookmarkEnd w:id="123"/>
          <w:bookmarkEnd w:id="122"/>
        </w:tbl>
      </w:sdtContent>
    </w:sdt>
    <w:p w:rsidR="00BC09CF" w:rsidRDefault="00BC09CF"/>
    <w:p w:rsidR="00BC09CF" w:rsidRDefault="00316DBE">
      <w:pPr>
        <w:pStyle w:val="4"/>
        <w:rPr>
          <w:rFonts w:ascii="宋体" w:hAnsi="宋体"/>
        </w:rPr>
      </w:pPr>
      <w:r>
        <w:rPr>
          <w:rFonts w:ascii="宋体" w:hAnsi="宋体" w:hint="eastAsia"/>
        </w:rPr>
        <w:t>在建工程</w:t>
      </w:r>
    </w:p>
    <w:sdt>
      <w:sdtPr>
        <w:rPr>
          <w:rFonts w:ascii="宋体" w:hAnsi="宋体" w:cs="宋体" w:hint="eastAsia"/>
          <w:b w:val="0"/>
          <w:bCs w:val="0"/>
          <w:kern w:val="0"/>
          <w:szCs w:val="21"/>
        </w:rPr>
        <w:alias w:val="模块:在建工程情况"/>
        <w:tag w:val="_GBC_88cd7483eb15414d84d17f5cc1a4bf78"/>
        <w:id w:val="1575389774"/>
        <w:lock w:val="sdtLocked"/>
        <w:placeholder>
          <w:docPart w:val="GBC22222222222222222222222222222"/>
        </w:placeholder>
      </w:sdtPr>
      <w:sdtEndPr>
        <w:rPr>
          <w:szCs w:val="24"/>
        </w:rPr>
      </w:sdtEndPr>
      <w:sdtContent>
        <w:p w:rsidR="00BC09CF" w:rsidRDefault="00316DBE">
          <w:pPr>
            <w:pStyle w:val="4"/>
            <w:numPr>
              <w:ilvl w:val="0"/>
              <w:numId w:val="48"/>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Content>
            <w:p w:rsidR="00BC09CF" w:rsidRDefault="00A4426C">
              <w:r>
                <w:fldChar w:fldCharType="begin"/>
              </w:r>
              <w:r w:rsidR="00215FF5">
                <w:instrText xml:space="preserve"> MACROBUTTON  SnrToggleCheckbox √适用 </w:instrText>
              </w:r>
              <w:r>
                <w:fldChar w:fldCharType="end"/>
              </w:r>
              <w:r>
                <w:fldChar w:fldCharType="begin"/>
              </w:r>
              <w:r w:rsidR="00215FF5">
                <w:instrText xml:space="preserve"> MACROBUTTON  SnrToggleCheckbox □不适用 </w:instrText>
              </w:r>
              <w:r>
                <w:fldChar w:fldCharType="end"/>
              </w:r>
            </w:p>
          </w:sdtContent>
        </w:sdt>
        <w:p w:rsidR="00215FF5" w:rsidRDefault="00316DBE">
          <w:pPr>
            <w:jc w:val="right"/>
            <w:rPr>
              <w:szCs w:val="21"/>
            </w:rPr>
          </w:pPr>
          <w:r>
            <w:rPr>
              <w:rFonts w:hint="eastAsia"/>
              <w:szCs w:val="21"/>
            </w:rPr>
            <w:t>单位：</w:t>
          </w:r>
          <w:sdt>
            <w:sdtPr>
              <w:rPr>
                <w:rFonts w:hint="eastAsia"/>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025"/>
            <w:gridCol w:w="1701"/>
            <w:gridCol w:w="1002"/>
            <w:gridCol w:w="1605"/>
            <w:gridCol w:w="1427"/>
            <w:gridCol w:w="926"/>
            <w:gridCol w:w="1559"/>
          </w:tblGrid>
          <w:tr w:rsidR="00C64ADC" w:rsidTr="00E40BC2">
            <w:trPr>
              <w:cantSplit/>
            </w:trPr>
            <w:sdt>
              <w:sdtPr>
                <w:tag w:val="_PLD_27b31695edfd49cb9cafa333777d18c3"/>
                <w:id w:val="844891833"/>
                <w:lock w:val="sdtLocked"/>
              </w:sdtPr>
              <w:sdtContent>
                <w:tc>
                  <w:tcPr>
                    <w:tcW w:w="554" w:type="pct"/>
                    <w:vMerge w:val="restart"/>
                    <w:vAlign w:val="center"/>
                  </w:tcPr>
                  <w:p w:rsidR="00C64ADC" w:rsidRDefault="00C64ADC" w:rsidP="00E40BC2">
                    <w:pPr>
                      <w:jc w:val="center"/>
                      <w:rPr>
                        <w:szCs w:val="21"/>
                      </w:rPr>
                    </w:pPr>
                    <w:r>
                      <w:rPr>
                        <w:rFonts w:hint="eastAsia"/>
                        <w:szCs w:val="21"/>
                      </w:rPr>
                      <w:t>项目</w:t>
                    </w:r>
                  </w:p>
                </w:tc>
              </w:sdtContent>
            </w:sdt>
            <w:sdt>
              <w:sdtPr>
                <w:tag w:val="_PLD_a5273bde7b2f4c6c8fbe3ea2d7a7eb84"/>
                <w:id w:val="844891834"/>
                <w:lock w:val="sdtLocked"/>
              </w:sdtPr>
              <w:sdtContent>
                <w:tc>
                  <w:tcPr>
                    <w:tcW w:w="2330" w:type="pct"/>
                    <w:gridSpan w:val="3"/>
                    <w:vAlign w:val="center"/>
                  </w:tcPr>
                  <w:p w:rsidR="00C64ADC" w:rsidRDefault="00C64ADC" w:rsidP="00E40BC2">
                    <w:pPr>
                      <w:jc w:val="center"/>
                      <w:rPr>
                        <w:szCs w:val="21"/>
                      </w:rPr>
                    </w:pPr>
                    <w:r>
                      <w:rPr>
                        <w:rFonts w:hint="eastAsia"/>
                        <w:szCs w:val="21"/>
                      </w:rPr>
                      <w:t>期末余额</w:t>
                    </w:r>
                  </w:p>
                </w:tc>
              </w:sdtContent>
            </w:sdt>
            <w:sdt>
              <w:sdtPr>
                <w:tag w:val="_PLD_ac57490b080449c8b91be5a872e19f79"/>
                <w:id w:val="844891835"/>
                <w:lock w:val="sdtLocked"/>
              </w:sdtPr>
              <w:sdtContent>
                <w:tc>
                  <w:tcPr>
                    <w:tcW w:w="2116" w:type="pct"/>
                    <w:gridSpan w:val="3"/>
                    <w:vAlign w:val="center"/>
                  </w:tcPr>
                  <w:p w:rsidR="00C64ADC" w:rsidRDefault="00C64ADC" w:rsidP="00E40BC2">
                    <w:pPr>
                      <w:jc w:val="center"/>
                      <w:rPr>
                        <w:szCs w:val="21"/>
                      </w:rPr>
                    </w:pPr>
                    <w:r>
                      <w:rPr>
                        <w:rFonts w:hint="eastAsia"/>
                        <w:szCs w:val="21"/>
                      </w:rPr>
                      <w:t>期初余额</w:t>
                    </w:r>
                  </w:p>
                </w:tc>
              </w:sdtContent>
            </w:sdt>
          </w:tr>
          <w:tr w:rsidR="00C64ADC" w:rsidTr="00E40BC2">
            <w:trPr>
              <w:cantSplit/>
            </w:trPr>
            <w:tc>
              <w:tcPr>
                <w:tcW w:w="554" w:type="pct"/>
                <w:vMerge/>
                <w:vAlign w:val="center"/>
              </w:tcPr>
              <w:p w:rsidR="00C64ADC" w:rsidRDefault="00C64ADC" w:rsidP="00E40BC2">
                <w:pPr>
                  <w:tabs>
                    <w:tab w:val="left" w:pos="420"/>
                  </w:tabs>
                  <w:ind w:left="420" w:hanging="420"/>
                  <w:jc w:val="center"/>
                  <w:rPr>
                    <w:szCs w:val="21"/>
                  </w:rPr>
                </w:pPr>
              </w:p>
            </w:tc>
            <w:sdt>
              <w:sdtPr>
                <w:tag w:val="_PLD_1d60491359e245e7bc54655c8c8c15fd"/>
                <w:id w:val="844891836"/>
                <w:lock w:val="sdtLocked"/>
              </w:sdtPr>
              <w:sdtContent>
                <w:tc>
                  <w:tcPr>
                    <w:tcW w:w="920" w:type="pct"/>
                    <w:vAlign w:val="center"/>
                  </w:tcPr>
                  <w:p w:rsidR="00C64ADC" w:rsidRDefault="00C64ADC" w:rsidP="00E40BC2">
                    <w:pPr>
                      <w:tabs>
                        <w:tab w:val="left" w:pos="420"/>
                      </w:tabs>
                      <w:ind w:left="420" w:hanging="420"/>
                      <w:jc w:val="center"/>
                      <w:rPr>
                        <w:szCs w:val="21"/>
                      </w:rPr>
                    </w:pPr>
                    <w:r>
                      <w:rPr>
                        <w:rFonts w:hint="eastAsia"/>
                        <w:szCs w:val="21"/>
                      </w:rPr>
                      <w:t>账面余额</w:t>
                    </w:r>
                  </w:p>
                </w:tc>
              </w:sdtContent>
            </w:sdt>
            <w:sdt>
              <w:sdtPr>
                <w:rPr>
                  <w:rFonts w:ascii="宋体" w:hAnsi="宋体"/>
                </w:rPr>
                <w:tag w:val="_PLD_d5d8fa5186d44c82b146ad7151830389"/>
                <w:id w:val="844891837"/>
                <w:lock w:val="sdtLocked"/>
              </w:sdtPr>
              <w:sdtContent>
                <w:tc>
                  <w:tcPr>
                    <w:tcW w:w="542" w:type="pct"/>
                    <w:vAlign w:val="center"/>
                  </w:tcPr>
                  <w:p w:rsidR="00C64ADC" w:rsidRDefault="00C64ADC" w:rsidP="00E40BC2">
                    <w:pPr>
                      <w:pStyle w:val="11"/>
                      <w:jc w:val="center"/>
                      <w:rPr>
                        <w:rFonts w:ascii="宋体" w:hAnsi="宋体"/>
                      </w:rPr>
                    </w:pPr>
                    <w:r>
                      <w:rPr>
                        <w:rFonts w:ascii="宋体" w:hAnsi="宋体" w:hint="eastAsia"/>
                      </w:rPr>
                      <w:t>减值准备</w:t>
                    </w:r>
                  </w:p>
                </w:tc>
              </w:sdtContent>
            </w:sdt>
            <w:sdt>
              <w:sdtPr>
                <w:rPr>
                  <w:rFonts w:ascii="宋体" w:hAnsi="宋体"/>
                </w:rPr>
                <w:tag w:val="_PLD_49aa1c2d25814b789479d76afb6fc844"/>
                <w:id w:val="844891838"/>
                <w:lock w:val="sdtLocked"/>
              </w:sdtPr>
              <w:sdtContent>
                <w:tc>
                  <w:tcPr>
                    <w:tcW w:w="868" w:type="pct"/>
                    <w:vAlign w:val="center"/>
                  </w:tcPr>
                  <w:p w:rsidR="00C64ADC" w:rsidRDefault="00C64ADC" w:rsidP="00E40BC2">
                    <w:pPr>
                      <w:pStyle w:val="11"/>
                      <w:jc w:val="center"/>
                      <w:rPr>
                        <w:rFonts w:ascii="宋体" w:hAnsi="宋体"/>
                      </w:rPr>
                    </w:pPr>
                    <w:r>
                      <w:rPr>
                        <w:rFonts w:ascii="宋体" w:hAnsi="宋体" w:hint="eastAsia"/>
                      </w:rPr>
                      <w:t>账面价值</w:t>
                    </w:r>
                  </w:p>
                </w:tc>
              </w:sdtContent>
            </w:sdt>
            <w:sdt>
              <w:sdtPr>
                <w:tag w:val="_PLD_4bba2db5e5a549ecafbf4e94a7af2e35"/>
                <w:id w:val="844891839"/>
                <w:lock w:val="sdtLocked"/>
              </w:sdtPr>
              <w:sdtContent>
                <w:tc>
                  <w:tcPr>
                    <w:tcW w:w="772" w:type="pct"/>
                    <w:vAlign w:val="center"/>
                  </w:tcPr>
                  <w:p w:rsidR="00C64ADC" w:rsidRDefault="00C64ADC" w:rsidP="00E40BC2">
                    <w:pPr>
                      <w:tabs>
                        <w:tab w:val="left" w:pos="420"/>
                      </w:tabs>
                      <w:ind w:left="420" w:hanging="420"/>
                      <w:jc w:val="center"/>
                      <w:rPr>
                        <w:szCs w:val="21"/>
                      </w:rPr>
                    </w:pPr>
                    <w:r>
                      <w:rPr>
                        <w:rFonts w:hint="eastAsia"/>
                        <w:szCs w:val="21"/>
                      </w:rPr>
                      <w:t>账面余额</w:t>
                    </w:r>
                  </w:p>
                </w:tc>
              </w:sdtContent>
            </w:sdt>
            <w:sdt>
              <w:sdtPr>
                <w:rPr>
                  <w:rFonts w:ascii="宋体" w:hAnsi="宋体"/>
                </w:rPr>
                <w:tag w:val="_PLD_e054d8cd1e1b4672ae08a495b587bdce"/>
                <w:id w:val="844891840"/>
                <w:lock w:val="sdtLocked"/>
              </w:sdtPr>
              <w:sdtContent>
                <w:tc>
                  <w:tcPr>
                    <w:tcW w:w="501" w:type="pct"/>
                    <w:vAlign w:val="center"/>
                  </w:tcPr>
                  <w:p w:rsidR="00C64ADC" w:rsidRDefault="00C64ADC" w:rsidP="00E40BC2">
                    <w:pPr>
                      <w:pStyle w:val="11"/>
                      <w:jc w:val="center"/>
                      <w:rPr>
                        <w:rFonts w:ascii="宋体" w:hAnsi="宋体"/>
                      </w:rPr>
                    </w:pPr>
                    <w:r>
                      <w:rPr>
                        <w:rFonts w:ascii="宋体" w:hAnsi="宋体" w:hint="eastAsia"/>
                      </w:rPr>
                      <w:t>减值准备</w:t>
                    </w:r>
                  </w:p>
                </w:tc>
              </w:sdtContent>
            </w:sdt>
            <w:sdt>
              <w:sdtPr>
                <w:rPr>
                  <w:rFonts w:ascii="宋体" w:hAnsi="宋体"/>
                </w:rPr>
                <w:tag w:val="_PLD_bd3055c2713a44fa9cbd3fd973d34c6a"/>
                <w:id w:val="844891841"/>
                <w:lock w:val="sdtLocked"/>
              </w:sdtPr>
              <w:sdtContent>
                <w:tc>
                  <w:tcPr>
                    <w:tcW w:w="843" w:type="pct"/>
                    <w:vAlign w:val="center"/>
                  </w:tcPr>
                  <w:p w:rsidR="00C64ADC" w:rsidRDefault="00C64ADC" w:rsidP="00E40BC2">
                    <w:pPr>
                      <w:pStyle w:val="11"/>
                      <w:jc w:val="center"/>
                      <w:rPr>
                        <w:rFonts w:ascii="宋体" w:hAnsi="宋体"/>
                      </w:rPr>
                    </w:pPr>
                    <w:r>
                      <w:rPr>
                        <w:rFonts w:ascii="宋体" w:hAnsi="宋体" w:hint="eastAsia"/>
                      </w:rPr>
                      <w:t>账面价值</w:t>
                    </w:r>
                  </w:p>
                </w:tc>
              </w:sdtContent>
            </w:sdt>
          </w:tr>
          <w:sdt>
            <w:sdtPr>
              <w:rPr>
                <w:szCs w:val="21"/>
              </w:rPr>
              <w:alias w:val="在建工程情况明细"/>
              <w:tag w:val="_GBC_5f073fecf2ff4f9ba33e687f80450c77"/>
              <w:id w:val="844891842"/>
              <w:lock w:val="sdtLocked"/>
            </w:sdtPr>
            <w:sdtContent>
              <w:tr w:rsidR="00C64ADC" w:rsidTr="00E40BC2">
                <w:trPr>
                  <w:cantSplit/>
                </w:trPr>
                <w:tc>
                  <w:tcPr>
                    <w:tcW w:w="554" w:type="pct"/>
                  </w:tcPr>
                  <w:p w:rsidR="00C64ADC" w:rsidRDefault="00C64ADC" w:rsidP="00E40BC2">
                    <w:pPr>
                      <w:rPr>
                        <w:szCs w:val="21"/>
                      </w:rPr>
                    </w:pPr>
                    <w:r w:rsidRPr="00215FF5">
                      <w:rPr>
                        <w:rFonts w:hint="eastAsia"/>
                        <w:szCs w:val="21"/>
                      </w:rPr>
                      <w:t>在建工程</w:t>
                    </w:r>
                  </w:p>
                </w:tc>
                <w:tc>
                  <w:tcPr>
                    <w:tcW w:w="920" w:type="pct"/>
                  </w:tcPr>
                  <w:p w:rsidR="00C64ADC" w:rsidRDefault="00C64ADC" w:rsidP="00E40BC2">
                    <w:pPr>
                      <w:ind w:right="105"/>
                      <w:jc w:val="right"/>
                      <w:rPr>
                        <w:szCs w:val="21"/>
                      </w:rPr>
                    </w:pPr>
                    <w:r>
                      <w:t>101,091,281.01</w:t>
                    </w:r>
                  </w:p>
                </w:tc>
                <w:tc>
                  <w:tcPr>
                    <w:tcW w:w="542" w:type="pct"/>
                  </w:tcPr>
                  <w:p w:rsidR="00C64ADC" w:rsidRDefault="00C64ADC" w:rsidP="00E40BC2">
                    <w:pPr>
                      <w:ind w:right="73"/>
                      <w:jc w:val="right"/>
                      <w:rPr>
                        <w:szCs w:val="21"/>
                      </w:rPr>
                    </w:pPr>
                  </w:p>
                </w:tc>
                <w:tc>
                  <w:tcPr>
                    <w:tcW w:w="868" w:type="pct"/>
                  </w:tcPr>
                  <w:p w:rsidR="00C64ADC" w:rsidRDefault="00C64ADC" w:rsidP="00E40BC2">
                    <w:pPr>
                      <w:ind w:right="73"/>
                      <w:jc w:val="right"/>
                      <w:rPr>
                        <w:szCs w:val="21"/>
                      </w:rPr>
                    </w:pPr>
                    <w:r>
                      <w:t>101,091,281.01</w:t>
                    </w:r>
                  </w:p>
                </w:tc>
                <w:tc>
                  <w:tcPr>
                    <w:tcW w:w="772" w:type="pct"/>
                  </w:tcPr>
                  <w:p w:rsidR="00C64ADC" w:rsidRDefault="00C64ADC" w:rsidP="00E40BC2">
                    <w:pPr>
                      <w:jc w:val="right"/>
                      <w:rPr>
                        <w:szCs w:val="21"/>
                      </w:rPr>
                    </w:pPr>
                    <w:r>
                      <w:t>43,508,654.76</w:t>
                    </w:r>
                  </w:p>
                </w:tc>
                <w:tc>
                  <w:tcPr>
                    <w:tcW w:w="501" w:type="pct"/>
                  </w:tcPr>
                  <w:p w:rsidR="00C64ADC" w:rsidRDefault="00C64ADC" w:rsidP="00E40BC2">
                    <w:pPr>
                      <w:jc w:val="right"/>
                      <w:rPr>
                        <w:szCs w:val="21"/>
                      </w:rPr>
                    </w:pPr>
                  </w:p>
                </w:tc>
                <w:tc>
                  <w:tcPr>
                    <w:tcW w:w="843" w:type="pct"/>
                  </w:tcPr>
                  <w:p w:rsidR="00C64ADC" w:rsidRDefault="00C64ADC" w:rsidP="00E40BC2">
                    <w:pPr>
                      <w:jc w:val="right"/>
                      <w:rPr>
                        <w:szCs w:val="21"/>
                      </w:rPr>
                    </w:pPr>
                    <w:r>
                      <w:t>43,508,654.76</w:t>
                    </w:r>
                  </w:p>
                </w:tc>
              </w:tr>
            </w:sdtContent>
          </w:sdt>
          <w:tr w:rsidR="00C64ADC" w:rsidRPr="00215FF5" w:rsidTr="00E40BC2">
            <w:trPr>
              <w:cantSplit/>
            </w:trPr>
            <w:sdt>
              <w:sdtPr>
                <w:tag w:val="_PLD_fb8a9351bc5144ab907a84376899a536"/>
                <w:id w:val="844891843"/>
                <w:lock w:val="sdtLocked"/>
              </w:sdtPr>
              <w:sdtContent>
                <w:tc>
                  <w:tcPr>
                    <w:tcW w:w="554" w:type="pct"/>
                    <w:vAlign w:val="center"/>
                  </w:tcPr>
                  <w:p w:rsidR="00C64ADC" w:rsidRDefault="00C64ADC" w:rsidP="00E40BC2">
                    <w:pPr>
                      <w:jc w:val="center"/>
                      <w:rPr>
                        <w:szCs w:val="21"/>
                      </w:rPr>
                    </w:pPr>
                    <w:r>
                      <w:rPr>
                        <w:rFonts w:hint="eastAsia"/>
                        <w:szCs w:val="21"/>
                      </w:rPr>
                      <w:t>合计</w:t>
                    </w:r>
                  </w:p>
                </w:tc>
              </w:sdtContent>
            </w:sdt>
            <w:tc>
              <w:tcPr>
                <w:tcW w:w="920" w:type="pct"/>
              </w:tcPr>
              <w:p w:rsidR="00C64ADC" w:rsidRDefault="00C64ADC" w:rsidP="00E40BC2">
                <w:pPr>
                  <w:ind w:right="105"/>
                  <w:jc w:val="right"/>
                  <w:rPr>
                    <w:szCs w:val="21"/>
                  </w:rPr>
                </w:pPr>
                <w:r>
                  <w:t>101,091,281.01</w:t>
                </w:r>
              </w:p>
            </w:tc>
            <w:tc>
              <w:tcPr>
                <w:tcW w:w="542" w:type="pct"/>
              </w:tcPr>
              <w:p w:rsidR="00C64ADC" w:rsidRDefault="00C64ADC" w:rsidP="00E40BC2">
                <w:pPr>
                  <w:ind w:right="73"/>
                  <w:jc w:val="right"/>
                  <w:rPr>
                    <w:szCs w:val="21"/>
                  </w:rPr>
                </w:pPr>
              </w:p>
            </w:tc>
            <w:tc>
              <w:tcPr>
                <w:tcW w:w="868" w:type="pct"/>
              </w:tcPr>
              <w:p w:rsidR="00C64ADC" w:rsidRDefault="00C64ADC" w:rsidP="00E40BC2">
                <w:pPr>
                  <w:ind w:right="73"/>
                  <w:jc w:val="right"/>
                  <w:rPr>
                    <w:szCs w:val="21"/>
                  </w:rPr>
                </w:pPr>
                <w:r>
                  <w:t>101,091,281.01</w:t>
                </w:r>
              </w:p>
            </w:tc>
            <w:tc>
              <w:tcPr>
                <w:tcW w:w="772" w:type="pct"/>
              </w:tcPr>
              <w:p w:rsidR="00C64ADC" w:rsidRDefault="00C64ADC" w:rsidP="00E40BC2">
                <w:pPr>
                  <w:jc w:val="right"/>
                  <w:rPr>
                    <w:szCs w:val="21"/>
                  </w:rPr>
                </w:pPr>
                <w:r>
                  <w:t>43,508,654.76</w:t>
                </w:r>
              </w:p>
            </w:tc>
            <w:tc>
              <w:tcPr>
                <w:tcW w:w="501" w:type="pct"/>
              </w:tcPr>
              <w:p w:rsidR="00C64ADC" w:rsidRDefault="00C64ADC" w:rsidP="00E40BC2">
                <w:pPr>
                  <w:jc w:val="right"/>
                  <w:rPr>
                    <w:szCs w:val="21"/>
                  </w:rPr>
                </w:pPr>
              </w:p>
            </w:tc>
            <w:tc>
              <w:tcPr>
                <w:tcW w:w="843" w:type="pct"/>
              </w:tcPr>
              <w:p w:rsidR="00C64ADC" w:rsidRDefault="00C64ADC" w:rsidP="00E40BC2">
                <w:pPr>
                  <w:jc w:val="right"/>
                  <w:rPr>
                    <w:szCs w:val="21"/>
                  </w:rPr>
                </w:pPr>
                <w:r>
                  <w:t>43,508,654.76</w:t>
                </w:r>
              </w:p>
            </w:tc>
          </w:tr>
        </w:tbl>
        <w:p w:rsidR="00BC09CF" w:rsidRPr="00215FF5" w:rsidRDefault="00A4426C" w:rsidP="00215FF5"/>
      </w:sdtContent>
    </w:sdt>
    <w:p w:rsidR="00BC09CF" w:rsidRDefault="00BC09CF">
      <w:pPr>
        <w:snapToGrid w:val="0"/>
        <w:spacing w:line="240" w:lineRule="atLeast"/>
        <w:ind w:rightChars="-416" w:right="-874"/>
        <w:rPr>
          <w:szCs w:val="21"/>
        </w:rPr>
      </w:pPr>
    </w:p>
    <w:sdt>
      <w:sdtPr>
        <w:rPr>
          <w:rFonts w:ascii="宋体" w:hAnsi="宋体" w:cs="宋体" w:hint="eastAsia"/>
          <w:b w:val="0"/>
          <w:bCs w:val="0"/>
          <w:kern w:val="0"/>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rPr>
      </w:sdtEndPr>
      <w:sdtContent>
        <w:p w:rsidR="00BC09CF" w:rsidRDefault="00316DBE">
          <w:pPr>
            <w:pStyle w:val="4"/>
            <w:numPr>
              <w:ilvl w:val="0"/>
              <w:numId w:val="48"/>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Content>
            <w:p w:rsidR="00BC09CF" w:rsidRDefault="00A4426C">
              <w:r>
                <w:fldChar w:fldCharType="begin"/>
              </w:r>
              <w:r w:rsidR="008F6AD5">
                <w:instrText xml:space="preserve"> MACROBUTTON  SnrToggleCheckbox √适用 </w:instrText>
              </w:r>
              <w:r>
                <w:fldChar w:fldCharType="end"/>
              </w:r>
              <w:r>
                <w:fldChar w:fldCharType="begin"/>
              </w:r>
              <w:r w:rsidR="008F6AD5">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78" w:type="pct"/>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277"/>
            <w:gridCol w:w="1275"/>
            <w:gridCol w:w="1135"/>
            <w:gridCol w:w="1232"/>
            <w:gridCol w:w="1036"/>
            <w:gridCol w:w="377"/>
            <w:gridCol w:w="1260"/>
            <w:gridCol w:w="413"/>
            <w:gridCol w:w="341"/>
            <w:gridCol w:w="339"/>
            <w:gridCol w:w="482"/>
            <w:gridCol w:w="377"/>
            <w:gridCol w:w="379"/>
          </w:tblGrid>
          <w:tr w:rsidR="003551B9" w:rsidTr="00E40BC2">
            <w:trPr>
              <w:cantSplit/>
            </w:trPr>
            <w:sdt>
              <w:sdtPr>
                <w:tag w:val="_PLD_911d5911af294d4f9d2b6b16b5f6c08b"/>
                <w:id w:val="844891897"/>
                <w:lock w:val="sdtLocked"/>
              </w:sdtPr>
              <w:sdtContent>
                <w:tc>
                  <w:tcPr>
                    <w:tcW w:w="643" w:type="pct"/>
                    <w:shd w:val="clear" w:color="auto" w:fill="auto"/>
                    <w:vAlign w:val="center"/>
                  </w:tcPr>
                  <w:p w:rsidR="003551B9" w:rsidRDefault="003551B9" w:rsidP="00E40BC2">
                    <w:pPr>
                      <w:ind w:right="105"/>
                      <w:jc w:val="center"/>
                      <w:rPr>
                        <w:szCs w:val="21"/>
                      </w:rPr>
                    </w:pPr>
                    <w:r>
                      <w:rPr>
                        <w:rFonts w:hint="eastAsia"/>
                        <w:szCs w:val="21"/>
                      </w:rPr>
                      <w:t>项目名称</w:t>
                    </w:r>
                  </w:p>
                </w:tc>
              </w:sdtContent>
            </w:sdt>
            <w:sdt>
              <w:sdtPr>
                <w:tag w:val="_PLD_667404be40294d63b853abf58a9d185f"/>
                <w:id w:val="844891898"/>
                <w:lock w:val="sdtLocked"/>
              </w:sdtPr>
              <w:sdtContent>
                <w:tc>
                  <w:tcPr>
                    <w:tcW w:w="642" w:type="pct"/>
                    <w:shd w:val="clear" w:color="auto" w:fill="auto"/>
                    <w:vAlign w:val="center"/>
                  </w:tcPr>
                  <w:p w:rsidR="003551B9" w:rsidRDefault="003551B9" w:rsidP="00E40BC2">
                    <w:pPr>
                      <w:ind w:right="105"/>
                      <w:jc w:val="center"/>
                      <w:rPr>
                        <w:szCs w:val="21"/>
                      </w:rPr>
                    </w:pPr>
                    <w:r>
                      <w:rPr>
                        <w:rFonts w:hint="eastAsia"/>
                        <w:szCs w:val="21"/>
                      </w:rPr>
                      <w:t>预算数</w:t>
                    </w:r>
                  </w:p>
                </w:tc>
              </w:sdtContent>
            </w:sdt>
            <w:sdt>
              <w:sdtPr>
                <w:tag w:val="_PLD_25c75ebdcb434964b5f5e8b512151b0b"/>
                <w:id w:val="844891899"/>
                <w:lock w:val="sdtLocked"/>
              </w:sdtPr>
              <w:sdtContent>
                <w:tc>
                  <w:tcPr>
                    <w:tcW w:w="572" w:type="pct"/>
                    <w:shd w:val="clear" w:color="auto" w:fill="auto"/>
                    <w:vAlign w:val="center"/>
                  </w:tcPr>
                  <w:p w:rsidR="003551B9" w:rsidRDefault="003551B9" w:rsidP="00E40BC2">
                    <w:pPr>
                      <w:ind w:right="105"/>
                      <w:jc w:val="center"/>
                      <w:rPr>
                        <w:szCs w:val="21"/>
                      </w:rPr>
                    </w:pPr>
                    <w:r>
                      <w:rPr>
                        <w:rFonts w:hint="eastAsia"/>
                        <w:szCs w:val="21"/>
                      </w:rPr>
                      <w:t>期初</w:t>
                    </w:r>
                  </w:p>
                  <w:p w:rsidR="003551B9" w:rsidRDefault="003551B9" w:rsidP="00E40BC2">
                    <w:pPr>
                      <w:ind w:right="105"/>
                      <w:jc w:val="center"/>
                      <w:rPr>
                        <w:szCs w:val="21"/>
                      </w:rPr>
                    </w:pPr>
                    <w:r>
                      <w:rPr>
                        <w:rFonts w:hint="eastAsia"/>
                        <w:szCs w:val="21"/>
                      </w:rPr>
                      <w:t>余额</w:t>
                    </w:r>
                  </w:p>
                </w:tc>
              </w:sdtContent>
            </w:sdt>
            <w:sdt>
              <w:sdtPr>
                <w:tag w:val="_PLD_0117182ae7e24536a0996423ddcfa5f0"/>
                <w:id w:val="844891900"/>
                <w:lock w:val="sdtLocked"/>
              </w:sdtPr>
              <w:sdtContent>
                <w:tc>
                  <w:tcPr>
                    <w:tcW w:w="621" w:type="pct"/>
                    <w:shd w:val="clear" w:color="auto" w:fill="auto"/>
                    <w:vAlign w:val="center"/>
                  </w:tcPr>
                  <w:p w:rsidR="003551B9" w:rsidRDefault="003551B9" w:rsidP="00E40BC2">
                    <w:pPr>
                      <w:ind w:right="105"/>
                      <w:jc w:val="center"/>
                      <w:rPr>
                        <w:szCs w:val="21"/>
                      </w:rPr>
                    </w:pPr>
                    <w:r>
                      <w:rPr>
                        <w:rFonts w:hint="eastAsia"/>
                        <w:szCs w:val="21"/>
                      </w:rPr>
                      <w:t>本期增加金额</w:t>
                    </w:r>
                  </w:p>
                </w:tc>
              </w:sdtContent>
            </w:sdt>
            <w:sdt>
              <w:sdtPr>
                <w:tag w:val="_PLD_6db4feaec90f4eeeb4ed5fb04d298657"/>
                <w:id w:val="844891901"/>
                <w:lock w:val="sdtLocked"/>
              </w:sdtPr>
              <w:sdtContent>
                <w:tc>
                  <w:tcPr>
                    <w:tcW w:w="522" w:type="pct"/>
                    <w:shd w:val="clear" w:color="auto" w:fill="auto"/>
                    <w:vAlign w:val="center"/>
                  </w:tcPr>
                  <w:p w:rsidR="003551B9" w:rsidRDefault="003551B9" w:rsidP="00E40BC2">
                    <w:pPr>
                      <w:ind w:right="73"/>
                      <w:jc w:val="center"/>
                      <w:rPr>
                        <w:szCs w:val="21"/>
                      </w:rPr>
                    </w:pPr>
                    <w:r>
                      <w:rPr>
                        <w:rFonts w:hint="eastAsia"/>
                        <w:szCs w:val="21"/>
                      </w:rPr>
                      <w:t>本期转入固定资产金额</w:t>
                    </w:r>
                  </w:p>
                </w:tc>
              </w:sdtContent>
            </w:sdt>
            <w:sdt>
              <w:sdtPr>
                <w:tag w:val="_PLD_1fe85c3ed6f84f6f85209149a9931055"/>
                <w:id w:val="844891902"/>
                <w:lock w:val="sdtLocked"/>
              </w:sdtPr>
              <w:sdtContent>
                <w:tc>
                  <w:tcPr>
                    <w:tcW w:w="190" w:type="pct"/>
                    <w:shd w:val="clear" w:color="auto" w:fill="auto"/>
                    <w:vAlign w:val="center"/>
                  </w:tcPr>
                  <w:p w:rsidR="003551B9" w:rsidRDefault="003551B9" w:rsidP="00E40BC2">
                    <w:pPr>
                      <w:ind w:right="73"/>
                      <w:jc w:val="center"/>
                      <w:rPr>
                        <w:szCs w:val="21"/>
                      </w:rPr>
                    </w:pPr>
                    <w:r>
                      <w:rPr>
                        <w:rFonts w:hint="eastAsia"/>
                        <w:szCs w:val="21"/>
                      </w:rPr>
                      <w:t>本期其他减少金额</w:t>
                    </w:r>
                  </w:p>
                </w:tc>
              </w:sdtContent>
            </w:sdt>
            <w:sdt>
              <w:sdtPr>
                <w:tag w:val="_PLD_7954fe4b89f644d29865af249dfe8c3f"/>
                <w:id w:val="844891903"/>
                <w:lock w:val="sdtLocked"/>
              </w:sdtPr>
              <w:sdtContent>
                <w:tc>
                  <w:tcPr>
                    <w:tcW w:w="635" w:type="pct"/>
                    <w:vAlign w:val="center"/>
                  </w:tcPr>
                  <w:p w:rsidR="003551B9" w:rsidRDefault="003551B9" w:rsidP="00E40BC2">
                    <w:pPr>
                      <w:jc w:val="center"/>
                      <w:rPr>
                        <w:szCs w:val="21"/>
                      </w:rPr>
                    </w:pPr>
                    <w:r>
                      <w:rPr>
                        <w:rFonts w:hint="eastAsia"/>
                        <w:szCs w:val="21"/>
                      </w:rPr>
                      <w:t>期末</w:t>
                    </w:r>
                  </w:p>
                  <w:p w:rsidR="003551B9" w:rsidRDefault="003551B9" w:rsidP="00E40BC2">
                    <w:pPr>
                      <w:jc w:val="center"/>
                      <w:rPr>
                        <w:szCs w:val="21"/>
                      </w:rPr>
                    </w:pPr>
                    <w:r>
                      <w:rPr>
                        <w:rFonts w:hint="eastAsia"/>
                        <w:szCs w:val="21"/>
                      </w:rPr>
                      <w:t>余额</w:t>
                    </w:r>
                  </w:p>
                </w:tc>
              </w:sdtContent>
            </w:sdt>
            <w:sdt>
              <w:sdtPr>
                <w:tag w:val="_PLD_d9aa12b28eda4362b90372032218ea1a"/>
                <w:id w:val="844891904"/>
                <w:lock w:val="sdtLocked"/>
              </w:sdtPr>
              <w:sdtContent>
                <w:tc>
                  <w:tcPr>
                    <w:tcW w:w="208" w:type="pct"/>
                    <w:shd w:val="clear" w:color="auto" w:fill="auto"/>
                    <w:vAlign w:val="center"/>
                  </w:tcPr>
                  <w:p w:rsidR="003551B9" w:rsidRDefault="003551B9" w:rsidP="00E40BC2">
                    <w:pPr>
                      <w:jc w:val="center"/>
                      <w:rPr>
                        <w:szCs w:val="21"/>
                      </w:rPr>
                    </w:pPr>
                    <w:r>
                      <w:rPr>
                        <w:rFonts w:hint="eastAsia"/>
                        <w:szCs w:val="21"/>
                      </w:rPr>
                      <w:t>工程累计投入占预算比例(%)</w:t>
                    </w:r>
                  </w:p>
                </w:tc>
              </w:sdtContent>
            </w:sdt>
            <w:sdt>
              <w:sdtPr>
                <w:tag w:val="_PLD_9e610c25eba14177abc9b359511cb935"/>
                <w:id w:val="844891905"/>
                <w:lock w:val="sdtLocked"/>
              </w:sdtPr>
              <w:sdtContent>
                <w:tc>
                  <w:tcPr>
                    <w:tcW w:w="172" w:type="pct"/>
                    <w:shd w:val="clear" w:color="auto" w:fill="auto"/>
                    <w:vAlign w:val="center"/>
                  </w:tcPr>
                  <w:p w:rsidR="003551B9" w:rsidRDefault="003551B9" w:rsidP="00E40BC2">
                    <w:pPr>
                      <w:jc w:val="center"/>
                      <w:rPr>
                        <w:szCs w:val="21"/>
                      </w:rPr>
                    </w:pPr>
                    <w:r>
                      <w:rPr>
                        <w:rFonts w:hint="eastAsia"/>
                        <w:szCs w:val="21"/>
                      </w:rPr>
                      <w:t>工程进度</w:t>
                    </w:r>
                  </w:p>
                </w:tc>
              </w:sdtContent>
            </w:sdt>
            <w:sdt>
              <w:sdtPr>
                <w:tag w:val="_PLD_e89a95ddf6ab4a6abe2d40f64c95699a"/>
                <w:id w:val="844891906"/>
                <w:lock w:val="sdtLocked"/>
              </w:sdtPr>
              <w:sdtContent>
                <w:tc>
                  <w:tcPr>
                    <w:tcW w:w="171" w:type="pct"/>
                    <w:shd w:val="clear" w:color="auto" w:fill="auto"/>
                    <w:vAlign w:val="center"/>
                  </w:tcPr>
                  <w:p w:rsidR="003551B9" w:rsidRDefault="003551B9" w:rsidP="00E40BC2">
                    <w:pPr>
                      <w:jc w:val="center"/>
                      <w:rPr>
                        <w:szCs w:val="21"/>
                      </w:rPr>
                    </w:pPr>
                    <w:r>
                      <w:rPr>
                        <w:rFonts w:hint="eastAsia"/>
                        <w:szCs w:val="21"/>
                      </w:rPr>
                      <w:t>利息资本化累计金额</w:t>
                    </w:r>
                  </w:p>
                </w:tc>
              </w:sdtContent>
            </w:sdt>
            <w:sdt>
              <w:sdtPr>
                <w:tag w:val="_PLD_211048c05b944d8f9bfd1d37edfd2f6d"/>
                <w:id w:val="844891907"/>
                <w:lock w:val="sdtLocked"/>
              </w:sdtPr>
              <w:sdtContent>
                <w:tc>
                  <w:tcPr>
                    <w:tcW w:w="243" w:type="pct"/>
                    <w:shd w:val="clear" w:color="auto" w:fill="auto"/>
                    <w:vAlign w:val="center"/>
                  </w:tcPr>
                  <w:p w:rsidR="003551B9" w:rsidRDefault="003551B9" w:rsidP="00E40BC2">
                    <w:pPr>
                      <w:jc w:val="center"/>
                      <w:rPr>
                        <w:szCs w:val="21"/>
                      </w:rPr>
                    </w:pPr>
                    <w:r>
                      <w:rPr>
                        <w:rFonts w:hint="eastAsia"/>
                        <w:szCs w:val="21"/>
                      </w:rPr>
                      <w:t>其中：本期利息资本化金额</w:t>
                    </w:r>
                  </w:p>
                </w:tc>
              </w:sdtContent>
            </w:sdt>
            <w:sdt>
              <w:sdtPr>
                <w:tag w:val="_PLD_2cbfddfcd5e6493ba68633d99551c05f"/>
                <w:id w:val="844891908"/>
                <w:lock w:val="sdtLocked"/>
              </w:sdtPr>
              <w:sdtContent>
                <w:tc>
                  <w:tcPr>
                    <w:tcW w:w="190" w:type="pct"/>
                    <w:shd w:val="clear" w:color="auto" w:fill="auto"/>
                    <w:vAlign w:val="center"/>
                  </w:tcPr>
                  <w:p w:rsidR="003551B9" w:rsidRDefault="003551B9" w:rsidP="00E40BC2">
                    <w:pPr>
                      <w:jc w:val="center"/>
                      <w:rPr>
                        <w:szCs w:val="21"/>
                      </w:rPr>
                    </w:pPr>
                    <w:r>
                      <w:rPr>
                        <w:rFonts w:hint="eastAsia"/>
                        <w:szCs w:val="21"/>
                      </w:rPr>
                      <w:t>本期利息资本化率(%)</w:t>
                    </w:r>
                  </w:p>
                </w:tc>
              </w:sdtContent>
            </w:sdt>
            <w:sdt>
              <w:sdtPr>
                <w:tag w:val="_PLD_39440674746d4382a4f99328187752a9"/>
                <w:id w:val="844891909"/>
                <w:lock w:val="sdtLocked"/>
              </w:sdtPr>
              <w:sdtContent>
                <w:tc>
                  <w:tcPr>
                    <w:tcW w:w="191" w:type="pct"/>
                    <w:shd w:val="clear" w:color="auto" w:fill="auto"/>
                    <w:vAlign w:val="center"/>
                  </w:tcPr>
                  <w:p w:rsidR="003551B9" w:rsidRDefault="003551B9" w:rsidP="00E40BC2">
                    <w:pPr>
                      <w:jc w:val="center"/>
                      <w:rPr>
                        <w:szCs w:val="21"/>
                      </w:rPr>
                    </w:pPr>
                    <w:r>
                      <w:rPr>
                        <w:rFonts w:hint="eastAsia"/>
                        <w:szCs w:val="21"/>
                      </w:rPr>
                      <w:t>资金来源</w:t>
                    </w:r>
                  </w:p>
                </w:tc>
              </w:sdtContent>
            </w:sdt>
          </w:tr>
          <w:sdt>
            <w:sdtPr>
              <w:rPr>
                <w:rFonts w:hint="eastAsia"/>
                <w:sz w:val="18"/>
                <w:szCs w:val="18"/>
              </w:rPr>
              <w:alias w:val="在建工程明细"/>
              <w:tag w:val="_GBC_b84d9018f52b45beabeca7c2371cdc18"/>
              <w:id w:val="844891910"/>
              <w:lock w:val="sdtLocked"/>
            </w:sdtPr>
            <w:sdtEndPr>
              <w:rPr>
                <w:sz w:val="15"/>
                <w:szCs w:val="15"/>
              </w:rPr>
            </w:sdtEndPr>
            <w:sdtContent>
              <w:tr w:rsidR="003551B9" w:rsidTr="00E40BC2">
                <w:trPr>
                  <w:cantSplit/>
                </w:trPr>
                <w:tc>
                  <w:tcPr>
                    <w:tcW w:w="643" w:type="pct"/>
                    <w:shd w:val="clear" w:color="auto" w:fill="auto"/>
                    <w:vAlign w:val="center"/>
                  </w:tcPr>
                  <w:p w:rsidR="003551B9" w:rsidRPr="0032335A" w:rsidRDefault="003551B9" w:rsidP="00E40BC2">
                    <w:pPr>
                      <w:spacing w:line="240" w:lineRule="exact"/>
                      <w:ind w:right="108"/>
                      <w:rPr>
                        <w:sz w:val="18"/>
                        <w:szCs w:val="18"/>
                      </w:rPr>
                    </w:pPr>
                    <w:r w:rsidRPr="0032335A">
                      <w:rPr>
                        <w:sz w:val="18"/>
                        <w:szCs w:val="18"/>
                      </w:rPr>
                      <w:t>恒顺香醋扩产续建工程二期项目</w:t>
                    </w:r>
                  </w:p>
                </w:tc>
                <w:tc>
                  <w:tcPr>
                    <w:tcW w:w="642" w:type="pct"/>
                    <w:shd w:val="clear" w:color="auto" w:fill="auto"/>
                    <w:vAlign w:val="center"/>
                  </w:tcPr>
                  <w:p w:rsidR="003551B9" w:rsidRPr="00494FCA" w:rsidRDefault="003551B9" w:rsidP="00E40BC2">
                    <w:pPr>
                      <w:ind w:right="105"/>
                      <w:jc w:val="right"/>
                      <w:rPr>
                        <w:sz w:val="15"/>
                        <w:szCs w:val="15"/>
                      </w:rPr>
                    </w:pPr>
                    <w:r>
                      <w:rPr>
                        <w:sz w:val="15"/>
                        <w:szCs w:val="15"/>
                      </w:rPr>
                      <w:t>180,000,000.00</w:t>
                    </w:r>
                  </w:p>
                </w:tc>
                <w:tc>
                  <w:tcPr>
                    <w:tcW w:w="572" w:type="pct"/>
                    <w:shd w:val="clear" w:color="auto" w:fill="auto"/>
                    <w:vAlign w:val="center"/>
                  </w:tcPr>
                  <w:p w:rsidR="003551B9" w:rsidRPr="00494FCA" w:rsidRDefault="003551B9" w:rsidP="00E40BC2">
                    <w:pPr>
                      <w:jc w:val="right"/>
                      <w:rPr>
                        <w:sz w:val="15"/>
                        <w:szCs w:val="15"/>
                      </w:rPr>
                    </w:pPr>
                  </w:p>
                </w:tc>
                <w:tc>
                  <w:tcPr>
                    <w:tcW w:w="621" w:type="pct"/>
                    <w:shd w:val="clear" w:color="auto" w:fill="auto"/>
                    <w:vAlign w:val="center"/>
                  </w:tcPr>
                  <w:p w:rsidR="003551B9" w:rsidRPr="00494FCA" w:rsidRDefault="003551B9" w:rsidP="00E40BC2">
                    <w:pPr>
                      <w:ind w:right="73"/>
                      <w:jc w:val="right"/>
                      <w:rPr>
                        <w:sz w:val="15"/>
                        <w:szCs w:val="15"/>
                      </w:rPr>
                    </w:pPr>
                    <w:r w:rsidRPr="00494FCA">
                      <w:rPr>
                        <w:sz w:val="15"/>
                        <w:szCs w:val="15"/>
                      </w:rPr>
                      <w:t>7,499,248.46</w:t>
                    </w:r>
                  </w:p>
                </w:tc>
                <w:tc>
                  <w:tcPr>
                    <w:tcW w:w="522" w:type="pct"/>
                    <w:shd w:val="clear" w:color="auto" w:fill="auto"/>
                    <w:vAlign w:val="center"/>
                  </w:tcPr>
                  <w:p w:rsidR="003551B9" w:rsidRPr="00494FCA" w:rsidRDefault="003551B9" w:rsidP="00E40BC2">
                    <w:pPr>
                      <w:ind w:right="73"/>
                      <w:jc w:val="right"/>
                      <w:rPr>
                        <w:sz w:val="15"/>
                        <w:szCs w:val="15"/>
                      </w:rPr>
                    </w:pPr>
                  </w:p>
                </w:tc>
                <w:tc>
                  <w:tcPr>
                    <w:tcW w:w="190" w:type="pct"/>
                    <w:shd w:val="clear" w:color="auto" w:fill="auto"/>
                    <w:vAlign w:val="center"/>
                  </w:tcPr>
                  <w:p w:rsidR="003551B9" w:rsidRPr="00494FCA" w:rsidRDefault="003551B9" w:rsidP="00E40BC2">
                    <w:pPr>
                      <w:jc w:val="right"/>
                      <w:rPr>
                        <w:sz w:val="15"/>
                        <w:szCs w:val="15"/>
                      </w:rPr>
                    </w:pPr>
                  </w:p>
                </w:tc>
                <w:tc>
                  <w:tcPr>
                    <w:tcW w:w="635" w:type="pct"/>
                    <w:vAlign w:val="center"/>
                  </w:tcPr>
                  <w:p w:rsidR="003551B9" w:rsidRPr="00494FCA" w:rsidRDefault="003551B9" w:rsidP="00E40BC2">
                    <w:pPr>
                      <w:jc w:val="right"/>
                      <w:rPr>
                        <w:sz w:val="15"/>
                        <w:szCs w:val="15"/>
                      </w:rPr>
                    </w:pPr>
                    <w:r w:rsidRPr="00494FCA">
                      <w:rPr>
                        <w:sz w:val="15"/>
                        <w:szCs w:val="15"/>
                      </w:rPr>
                      <w:t>7,499,248.46</w:t>
                    </w:r>
                  </w:p>
                </w:tc>
                <w:tc>
                  <w:tcPr>
                    <w:tcW w:w="208" w:type="pct"/>
                    <w:shd w:val="clear" w:color="auto" w:fill="auto"/>
                  </w:tcPr>
                  <w:p w:rsidR="003551B9" w:rsidRPr="00494FCA" w:rsidRDefault="003551B9" w:rsidP="00E40BC2">
                    <w:pPr>
                      <w:jc w:val="right"/>
                      <w:rPr>
                        <w:sz w:val="15"/>
                        <w:szCs w:val="15"/>
                      </w:rPr>
                    </w:pPr>
                  </w:p>
                </w:tc>
                <w:tc>
                  <w:tcPr>
                    <w:tcW w:w="172" w:type="pct"/>
                    <w:shd w:val="clear" w:color="auto" w:fill="auto"/>
                  </w:tcPr>
                  <w:p w:rsidR="003551B9" w:rsidRDefault="003551B9" w:rsidP="00E40BC2">
                    <w:pPr>
                      <w:rPr>
                        <w:szCs w:val="21"/>
                      </w:rPr>
                    </w:pP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jc w:val="right"/>
                      <w:rPr>
                        <w:szCs w:val="21"/>
                      </w:rPr>
                    </w:pPr>
                  </w:p>
                </w:tc>
                <w:tc>
                  <w:tcPr>
                    <w:tcW w:w="191" w:type="pct"/>
                    <w:shd w:val="clear" w:color="auto" w:fill="auto"/>
                  </w:tcPr>
                  <w:p w:rsidR="003551B9" w:rsidRPr="00494FCA" w:rsidRDefault="003551B9" w:rsidP="00E40BC2">
                    <w:pPr>
                      <w:spacing w:line="240" w:lineRule="exact"/>
                      <w:rPr>
                        <w:sz w:val="15"/>
                        <w:szCs w:val="15"/>
                      </w:rPr>
                    </w:pPr>
                    <w:r w:rsidRPr="00494FCA">
                      <w:rPr>
                        <w:sz w:val="15"/>
                        <w:szCs w:val="15"/>
                      </w:rPr>
                      <w:t>自筹资金</w:t>
                    </w:r>
                  </w:p>
                </w:tc>
              </w:tr>
            </w:sdtContent>
          </w:sdt>
          <w:sdt>
            <w:sdtPr>
              <w:rPr>
                <w:rFonts w:hint="eastAsia"/>
                <w:sz w:val="18"/>
                <w:szCs w:val="18"/>
              </w:rPr>
              <w:alias w:val="在建工程明细"/>
              <w:tag w:val="_GBC_b84d9018f52b45beabeca7c2371cdc18"/>
              <w:id w:val="844891911"/>
              <w:lock w:val="sdtLocked"/>
            </w:sdtPr>
            <w:sdtEndPr>
              <w:rPr>
                <w:sz w:val="15"/>
                <w:szCs w:val="15"/>
              </w:rPr>
            </w:sdtEndPr>
            <w:sdtContent>
              <w:tr w:rsidR="003551B9" w:rsidTr="00E40BC2">
                <w:trPr>
                  <w:cantSplit/>
                </w:trPr>
                <w:tc>
                  <w:tcPr>
                    <w:tcW w:w="643" w:type="pct"/>
                    <w:shd w:val="clear" w:color="auto" w:fill="auto"/>
                    <w:vAlign w:val="center"/>
                  </w:tcPr>
                  <w:p w:rsidR="003551B9" w:rsidRPr="0032335A" w:rsidRDefault="003551B9" w:rsidP="00E40BC2">
                    <w:pPr>
                      <w:spacing w:line="240" w:lineRule="exact"/>
                      <w:ind w:right="108"/>
                      <w:rPr>
                        <w:sz w:val="18"/>
                        <w:szCs w:val="18"/>
                      </w:rPr>
                    </w:pPr>
                    <w:r w:rsidRPr="0032335A">
                      <w:rPr>
                        <w:sz w:val="18"/>
                        <w:szCs w:val="18"/>
                      </w:rPr>
                      <w:t>黑龙江恒顺二期工程</w:t>
                    </w:r>
                  </w:p>
                </w:tc>
                <w:tc>
                  <w:tcPr>
                    <w:tcW w:w="642" w:type="pct"/>
                    <w:shd w:val="clear" w:color="auto" w:fill="auto"/>
                    <w:vAlign w:val="center"/>
                  </w:tcPr>
                  <w:p w:rsidR="003551B9" w:rsidRPr="00494FCA" w:rsidRDefault="003551B9" w:rsidP="00E40BC2">
                    <w:pPr>
                      <w:ind w:right="105"/>
                      <w:jc w:val="right"/>
                      <w:rPr>
                        <w:sz w:val="15"/>
                        <w:szCs w:val="15"/>
                      </w:rPr>
                    </w:pPr>
                    <w:r>
                      <w:rPr>
                        <w:sz w:val="15"/>
                        <w:szCs w:val="15"/>
                      </w:rPr>
                      <w:t>17,211,800.00</w:t>
                    </w:r>
                  </w:p>
                </w:tc>
                <w:tc>
                  <w:tcPr>
                    <w:tcW w:w="572" w:type="pct"/>
                    <w:shd w:val="clear" w:color="auto" w:fill="auto"/>
                    <w:vAlign w:val="center"/>
                  </w:tcPr>
                  <w:p w:rsidR="003551B9" w:rsidRPr="00494FCA" w:rsidRDefault="003551B9" w:rsidP="00E40BC2">
                    <w:pPr>
                      <w:jc w:val="right"/>
                      <w:rPr>
                        <w:sz w:val="15"/>
                        <w:szCs w:val="15"/>
                      </w:rPr>
                    </w:pPr>
                    <w:r w:rsidRPr="00494FCA">
                      <w:rPr>
                        <w:sz w:val="15"/>
                        <w:szCs w:val="15"/>
                      </w:rPr>
                      <w:t>15,160,538.66</w:t>
                    </w:r>
                  </w:p>
                </w:tc>
                <w:tc>
                  <w:tcPr>
                    <w:tcW w:w="621" w:type="pct"/>
                    <w:shd w:val="clear" w:color="auto" w:fill="auto"/>
                    <w:vAlign w:val="center"/>
                  </w:tcPr>
                  <w:p w:rsidR="003551B9" w:rsidRPr="00494FCA" w:rsidRDefault="003551B9" w:rsidP="00E40BC2">
                    <w:pPr>
                      <w:ind w:right="73"/>
                      <w:jc w:val="right"/>
                      <w:rPr>
                        <w:sz w:val="15"/>
                        <w:szCs w:val="15"/>
                      </w:rPr>
                    </w:pPr>
                    <w:r w:rsidRPr="00494FCA">
                      <w:rPr>
                        <w:sz w:val="15"/>
                        <w:szCs w:val="15"/>
                      </w:rPr>
                      <w:t>108,864.39</w:t>
                    </w:r>
                  </w:p>
                </w:tc>
                <w:tc>
                  <w:tcPr>
                    <w:tcW w:w="522" w:type="pct"/>
                    <w:shd w:val="clear" w:color="auto" w:fill="auto"/>
                    <w:vAlign w:val="center"/>
                  </w:tcPr>
                  <w:p w:rsidR="003551B9" w:rsidRPr="00494FCA" w:rsidRDefault="003551B9" w:rsidP="00E40BC2">
                    <w:pPr>
                      <w:ind w:right="73"/>
                      <w:jc w:val="right"/>
                      <w:rPr>
                        <w:sz w:val="15"/>
                        <w:szCs w:val="15"/>
                      </w:rPr>
                    </w:pPr>
                  </w:p>
                </w:tc>
                <w:tc>
                  <w:tcPr>
                    <w:tcW w:w="190" w:type="pct"/>
                    <w:shd w:val="clear" w:color="auto" w:fill="auto"/>
                    <w:vAlign w:val="center"/>
                  </w:tcPr>
                  <w:p w:rsidR="003551B9" w:rsidRPr="00494FCA" w:rsidRDefault="003551B9" w:rsidP="00E40BC2">
                    <w:pPr>
                      <w:jc w:val="right"/>
                      <w:rPr>
                        <w:sz w:val="15"/>
                        <w:szCs w:val="15"/>
                      </w:rPr>
                    </w:pPr>
                  </w:p>
                </w:tc>
                <w:tc>
                  <w:tcPr>
                    <w:tcW w:w="635" w:type="pct"/>
                    <w:vAlign w:val="center"/>
                  </w:tcPr>
                  <w:p w:rsidR="003551B9" w:rsidRPr="00494FCA" w:rsidRDefault="003551B9" w:rsidP="00E40BC2">
                    <w:pPr>
                      <w:jc w:val="right"/>
                      <w:rPr>
                        <w:sz w:val="15"/>
                        <w:szCs w:val="15"/>
                      </w:rPr>
                    </w:pPr>
                    <w:r w:rsidRPr="00494FCA">
                      <w:rPr>
                        <w:sz w:val="15"/>
                        <w:szCs w:val="15"/>
                      </w:rPr>
                      <w:t>15,269,403.05</w:t>
                    </w:r>
                  </w:p>
                </w:tc>
                <w:tc>
                  <w:tcPr>
                    <w:tcW w:w="208" w:type="pct"/>
                    <w:shd w:val="clear" w:color="auto" w:fill="auto"/>
                  </w:tcPr>
                  <w:p w:rsidR="003551B9" w:rsidRPr="00494FCA" w:rsidRDefault="003551B9" w:rsidP="00E40BC2">
                    <w:pPr>
                      <w:jc w:val="right"/>
                      <w:rPr>
                        <w:sz w:val="15"/>
                        <w:szCs w:val="15"/>
                      </w:rPr>
                    </w:pPr>
                  </w:p>
                </w:tc>
                <w:tc>
                  <w:tcPr>
                    <w:tcW w:w="172" w:type="pct"/>
                    <w:shd w:val="clear" w:color="auto" w:fill="auto"/>
                  </w:tcPr>
                  <w:p w:rsidR="003551B9" w:rsidRDefault="003551B9" w:rsidP="00E40BC2">
                    <w:pPr>
                      <w:rPr>
                        <w:szCs w:val="21"/>
                      </w:rPr>
                    </w:pP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jc w:val="right"/>
                      <w:rPr>
                        <w:szCs w:val="21"/>
                      </w:rPr>
                    </w:pPr>
                  </w:p>
                </w:tc>
                <w:tc>
                  <w:tcPr>
                    <w:tcW w:w="191" w:type="pct"/>
                    <w:shd w:val="clear" w:color="auto" w:fill="auto"/>
                  </w:tcPr>
                  <w:p w:rsidR="003551B9" w:rsidRPr="00494FCA" w:rsidRDefault="003551B9" w:rsidP="00E40BC2">
                    <w:pPr>
                      <w:spacing w:line="240" w:lineRule="exact"/>
                      <w:rPr>
                        <w:sz w:val="15"/>
                        <w:szCs w:val="15"/>
                      </w:rPr>
                    </w:pPr>
                    <w:r w:rsidRPr="00494FCA">
                      <w:rPr>
                        <w:sz w:val="15"/>
                        <w:szCs w:val="15"/>
                      </w:rPr>
                      <w:t>自筹资金</w:t>
                    </w:r>
                  </w:p>
                </w:tc>
              </w:tr>
            </w:sdtContent>
          </w:sdt>
          <w:sdt>
            <w:sdtPr>
              <w:rPr>
                <w:rFonts w:hint="eastAsia"/>
                <w:sz w:val="18"/>
                <w:szCs w:val="18"/>
              </w:rPr>
              <w:alias w:val="在建工程明细"/>
              <w:tag w:val="_GBC_b84d9018f52b45beabeca7c2371cdc18"/>
              <w:id w:val="844891912"/>
              <w:lock w:val="sdtLocked"/>
            </w:sdtPr>
            <w:sdtEndPr>
              <w:rPr>
                <w:sz w:val="15"/>
                <w:szCs w:val="15"/>
              </w:rPr>
            </w:sdtEndPr>
            <w:sdtContent>
              <w:tr w:rsidR="003551B9" w:rsidTr="00E40BC2">
                <w:trPr>
                  <w:cantSplit/>
                </w:trPr>
                <w:tc>
                  <w:tcPr>
                    <w:tcW w:w="643" w:type="pct"/>
                    <w:shd w:val="clear" w:color="auto" w:fill="auto"/>
                    <w:vAlign w:val="center"/>
                  </w:tcPr>
                  <w:p w:rsidR="003551B9" w:rsidRPr="0032335A" w:rsidRDefault="003551B9" w:rsidP="00E40BC2">
                    <w:pPr>
                      <w:spacing w:line="240" w:lineRule="exact"/>
                      <w:ind w:right="108"/>
                      <w:rPr>
                        <w:sz w:val="18"/>
                        <w:szCs w:val="18"/>
                      </w:rPr>
                    </w:pPr>
                    <w:r w:rsidRPr="0032335A">
                      <w:rPr>
                        <w:sz w:val="18"/>
                        <w:szCs w:val="18"/>
                      </w:rPr>
                      <w:t>恒顺沙林一期工程</w:t>
                    </w:r>
                  </w:p>
                </w:tc>
                <w:tc>
                  <w:tcPr>
                    <w:tcW w:w="642" w:type="pct"/>
                    <w:shd w:val="clear" w:color="auto" w:fill="auto"/>
                    <w:vAlign w:val="center"/>
                  </w:tcPr>
                  <w:p w:rsidR="003551B9" w:rsidRPr="00494FCA" w:rsidRDefault="003551B9" w:rsidP="00E40BC2">
                    <w:pPr>
                      <w:ind w:right="105"/>
                      <w:jc w:val="right"/>
                      <w:rPr>
                        <w:sz w:val="15"/>
                        <w:szCs w:val="15"/>
                      </w:rPr>
                    </w:pPr>
                    <w:r>
                      <w:rPr>
                        <w:sz w:val="15"/>
                        <w:szCs w:val="15"/>
                      </w:rPr>
                      <w:t>50,032,000.00</w:t>
                    </w:r>
                  </w:p>
                </w:tc>
                <w:tc>
                  <w:tcPr>
                    <w:tcW w:w="572" w:type="pct"/>
                    <w:shd w:val="clear" w:color="auto" w:fill="auto"/>
                    <w:vAlign w:val="center"/>
                  </w:tcPr>
                  <w:p w:rsidR="003551B9" w:rsidRPr="00494FCA" w:rsidRDefault="003551B9" w:rsidP="00E40BC2">
                    <w:pPr>
                      <w:jc w:val="right"/>
                      <w:rPr>
                        <w:sz w:val="15"/>
                        <w:szCs w:val="15"/>
                      </w:rPr>
                    </w:pPr>
                    <w:r w:rsidRPr="00494FCA">
                      <w:rPr>
                        <w:sz w:val="15"/>
                        <w:szCs w:val="15"/>
                      </w:rPr>
                      <w:t>1,006,359.81</w:t>
                    </w:r>
                  </w:p>
                </w:tc>
                <w:tc>
                  <w:tcPr>
                    <w:tcW w:w="621" w:type="pct"/>
                    <w:shd w:val="clear" w:color="auto" w:fill="auto"/>
                    <w:vAlign w:val="center"/>
                  </w:tcPr>
                  <w:p w:rsidR="003551B9" w:rsidRPr="00494FCA" w:rsidRDefault="003551B9" w:rsidP="00E40BC2">
                    <w:pPr>
                      <w:ind w:right="73"/>
                      <w:jc w:val="right"/>
                      <w:rPr>
                        <w:sz w:val="15"/>
                        <w:szCs w:val="15"/>
                      </w:rPr>
                    </w:pPr>
                  </w:p>
                </w:tc>
                <w:tc>
                  <w:tcPr>
                    <w:tcW w:w="522" w:type="pct"/>
                    <w:shd w:val="clear" w:color="auto" w:fill="auto"/>
                    <w:vAlign w:val="center"/>
                  </w:tcPr>
                  <w:p w:rsidR="003551B9" w:rsidRPr="00494FCA" w:rsidRDefault="003551B9" w:rsidP="00E40BC2">
                    <w:pPr>
                      <w:ind w:right="73"/>
                      <w:jc w:val="right"/>
                      <w:rPr>
                        <w:sz w:val="15"/>
                        <w:szCs w:val="15"/>
                      </w:rPr>
                    </w:pPr>
                  </w:p>
                </w:tc>
                <w:tc>
                  <w:tcPr>
                    <w:tcW w:w="190" w:type="pct"/>
                    <w:shd w:val="clear" w:color="auto" w:fill="auto"/>
                    <w:vAlign w:val="center"/>
                  </w:tcPr>
                  <w:p w:rsidR="003551B9" w:rsidRPr="00494FCA" w:rsidRDefault="003551B9" w:rsidP="00E40BC2">
                    <w:pPr>
                      <w:jc w:val="right"/>
                      <w:rPr>
                        <w:sz w:val="15"/>
                        <w:szCs w:val="15"/>
                      </w:rPr>
                    </w:pPr>
                  </w:p>
                </w:tc>
                <w:tc>
                  <w:tcPr>
                    <w:tcW w:w="635" w:type="pct"/>
                    <w:vAlign w:val="center"/>
                  </w:tcPr>
                  <w:p w:rsidR="003551B9" w:rsidRPr="00494FCA" w:rsidRDefault="003551B9" w:rsidP="00E40BC2">
                    <w:pPr>
                      <w:jc w:val="right"/>
                      <w:rPr>
                        <w:sz w:val="15"/>
                        <w:szCs w:val="15"/>
                      </w:rPr>
                    </w:pPr>
                    <w:r w:rsidRPr="00494FCA">
                      <w:rPr>
                        <w:sz w:val="15"/>
                        <w:szCs w:val="15"/>
                      </w:rPr>
                      <w:t>1,006,359.81</w:t>
                    </w:r>
                  </w:p>
                </w:tc>
                <w:tc>
                  <w:tcPr>
                    <w:tcW w:w="208" w:type="pct"/>
                    <w:shd w:val="clear" w:color="auto" w:fill="auto"/>
                  </w:tcPr>
                  <w:p w:rsidR="003551B9" w:rsidRPr="00494FCA" w:rsidRDefault="003551B9" w:rsidP="00E40BC2">
                    <w:pPr>
                      <w:jc w:val="right"/>
                      <w:rPr>
                        <w:sz w:val="15"/>
                        <w:szCs w:val="15"/>
                      </w:rPr>
                    </w:pPr>
                  </w:p>
                </w:tc>
                <w:tc>
                  <w:tcPr>
                    <w:tcW w:w="172" w:type="pct"/>
                    <w:shd w:val="clear" w:color="auto" w:fill="auto"/>
                  </w:tcPr>
                  <w:p w:rsidR="003551B9" w:rsidRDefault="003551B9" w:rsidP="00E40BC2">
                    <w:pPr>
                      <w:rPr>
                        <w:szCs w:val="21"/>
                      </w:rPr>
                    </w:pP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jc w:val="right"/>
                      <w:rPr>
                        <w:szCs w:val="21"/>
                      </w:rPr>
                    </w:pPr>
                  </w:p>
                </w:tc>
                <w:tc>
                  <w:tcPr>
                    <w:tcW w:w="191" w:type="pct"/>
                    <w:shd w:val="clear" w:color="auto" w:fill="auto"/>
                  </w:tcPr>
                  <w:p w:rsidR="003551B9" w:rsidRPr="00494FCA" w:rsidRDefault="003551B9" w:rsidP="00E40BC2">
                    <w:pPr>
                      <w:spacing w:line="240" w:lineRule="exact"/>
                      <w:rPr>
                        <w:sz w:val="15"/>
                        <w:szCs w:val="15"/>
                      </w:rPr>
                    </w:pPr>
                    <w:r w:rsidRPr="00494FCA">
                      <w:rPr>
                        <w:sz w:val="15"/>
                        <w:szCs w:val="15"/>
                      </w:rPr>
                      <w:t>自筹资金</w:t>
                    </w:r>
                  </w:p>
                </w:tc>
              </w:tr>
            </w:sdtContent>
          </w:sdt>
          <w:sdt>
            <w:sdtPr>
              <w:rPr>
                <w:rFonts w:hint="eastAsia"/>
                <w:sz w:val="18"/>
                <w:szCs w:val="18"/>
              </w:rPr>
              <w:alias w:val="在建工程明细"/>
              <w:tag w:val="_GBC_b84d9018f52b45beabeca7c2371cdc18"/>
              <w:id w:val="844891913"/>
              <w:lock w:val="sdtLocked"/>
            </w:sdtPr>
            <w:sdtEndPr>
              <w:rPr>
                <w:sz w:val="15"/>
                <w:szCs w:val="15"/>
              </w:rPr>
            </w:sdtEndPr>
            <w:sdtContent>
              <w:tr w:rsidR="003551B9" w:rsidTr="00E40BC2">
                <w:trPr>
                  <w:cantSplit/>
                </w:trPr>
                <w:tc>
                  <w:tcPr>
                    <w:tcW w:w="643" w:type="pct"/>
                    <w:shd w:val="clear" w:color="auto" w:fill="auto"/>
                    <w:vAlign w:val="center"/>
                  </w:tcPr>
                  <w:p w:rsidR="003551B9" w:rsidRPr="0032335A" w:rsidRDefault="003551B9" w:rsidP="00E40BC2">
                    <w:pPr>
                      <w:spacing w:line="240" w:lineRule="exact"/>
                      <w:ind w:right="108"/>
                      <w:rPr>
                        <w:sz w:val="18"/>
                        <w:szCs w:val="18"/>
                      </w:rPr>
                    </w:pPr>
                    <w:r w:rsidRPr="0032335A">
                      <w:rPr>
                        <w:sz w:val="18"/>
                        <w:szCs w:val="18"/>
                      </w:rPr>
                      <w:t>徐州万通改造工程</w:t>
                    </w:r>
                  </w:p>
                </w:tc>
                <w:tc>
                  <w:tcPr>
                    <w:tcW w:w="642" w:type="pct"/>
                    <w:shd w:val="clear" w:color="auto" w:fill="auto"/>
                    <w:vAlign w:val="center"/>
                  </w:tcPr>
                  <w:p w:rsidR="003551B9" w:rsidRPr="00494FCA" w:rsidRDefault="003551B9" w:rsidP="00E40BC2">
                    <w:pPr>
                      <w:ind w:right="105"/>
                      <w:jc w:val="right"/>
                      <w:rPr>
                        <w:sz w:val="15"/>
                        <w:szCs w:val="15"/>
                      </w:rPr>
                    </w:pPr>
                    <w:r>
                      <w:rPr>
                        <w:sz w:val="15"/>
                        <w:szCs w:val="15"/>
                      </w:rPr>
                      <w:t>28,500,000.00</w:t>
                    </w:r>
                  </w:p>
                </w:tc>
                <w:tc>
                  <w:tcPr>
                    <w:tcW w:w="572" w:type="pct"/>
                    <w:shd w:val="clear" w:color="auto" w:fill="auto"/>
                    <w:vAlign w:val="center"/>
                  </w:tcPr>
                  <w:p w:rsidR="003551B9" w:rsidRPr="00494FCA" w:rsidRDefault="003551B9" w:rsidP="00E40BC2">
                    <w:pPr>
                      <w:jc w:val="right"/>
                      <w:rPr>
                        <w:sz w:val="15"/>
                        <w:szCs w:val="15"/>
                      </w:rPr>
                    </w:pPr>
                    <w:r w:rsidRPr="00494FCA">
                      <w:rPr>
                        <w:sz w:val="15"/>
                        <w:szCs w:val="15"/>
                      </w:rPr>
                      <w:t>517,310.71</w:t>
                    </w:r>
                  </w:p>
                </w:tc>
                <w:tc>
                  <w:tcPr>
                    <w:tcW w:w="621" w:type="pct"/>
                    <w:shd w:val="clear" w:color="auto" w:fill="auto"/>
                    <w:vAlign w:val="center"/>
                  </w:tcPr>
                  <w:p w:rsidR="003551B9" w:rsidRPr="00494FCA" w:rsidRDefault="003551B9" w:rsidP="00E40BC2">
                    <w:pPr>
                      <w:ind w:right="73"/>
                      <w:jc w:val="right"/>
                      <w:rPr>
                        <w:sz w:val="15"/>
                        <w:szCs w:val="15"/>
                      </w:rPr>
                    </w:pPr>
                    <w:r w:rsidRPr="00494FCA">
                      <w:rPr>
                        <w:sz w:val="15"/>
                        <w:szCs w:val="15"/>
                      </w:rPr>
                      <w:t>5,430,464.09</w:t>
                    </w:r>
                  </w:p>
                </w:tc>
                <w:tc>
                  <w:tcPr>
                    <w:tcW w:w="522" w:type="pct"/>
                    <w:shd w:val="clear" w:color="auto" w:fill="auto"/>
                    <w:vAlign w:val="center"/>
                  </w:tcPr>
                  <w:p w:rsidR="003551B9" w:rsidRPr="00494FCA" w:rsidRDefault="003551B9" w:rsidP="00E40BC2">
                    <w:pPr>
                      <w:ind w:right="73"/>
                      <w:jc w:val="right"/>
                      <w:rPr>
                        <w:sz w:val="15"/>
                        <w:szCs w:val="15"/>
                      </w:rPr>
                    </w:pPr>
                    <w:r w:rsidRPr="00494FCA">
                      <w:rPr>
                        <w:sz w:val="15"/>
                        <w:szCs w:val="15"/>
                      </w:rPr>
                      <w:t>145,314.80</w:t>
                    </w:r>
                  </w:p>
                </w:tc>
                <w:tc>
                  <w:tcPr>
                    <w:tcW w:w="190" w:type="pct"/>
                    <w:shd w:val="clear" w:color="auto" w:fill="auto"/>
                    <w:vAlign w:val="center"/>
                  </w:tcPr>
                  <w:p w:rsidR="003551B9" w:rsidRPr="00494FCA" w:rsidRDefault="003551B9" w:rsidP="00E40BC2">
                    <w:pPr>
                      <w:jc w:val="right"/>
                      <w:rPr>
                        <w:sz w:val="15"/>
                        <w:szCs w:val="15"/>
                      </w:rPr>
                    </w:pPr>
                  </w:p>
                </w:tc>
                <w:tc>
                  <w:tcPr>
                    <w:tcW w:w="635" w:type="pct"/>
                    <w:vAlign w:val="center"/>
                  </w:tcPr>
                  <w:p w:rsidR="003551B9" w:rsidRPr="00494FCA" w:rsidRDefault="003551B9" w:rsidP="00E40BC2">
                    <w:pPr>
                      <w:jc w:val="right"/>
                      <w:rPr>
                        <w:sz w:val="15"/>
                        <w:szCs w:val="15"/>
                      </w:rPr>
                    </w:pPr>
                    <w:r w:rsidRPr="00494FCA">
                      <w:rPr>
                        <w:sz w:val="15"/>
                        <w:szCs w:val="15"/>
                      </w:rPr>
                      <w:t>5,802,460.00</w:t>
                    </w:r>
                  </w:p>
                </w:tc>
                <w:tc>
                  <w:tcPr>
                    <w:tcW w:w="208" w:type="pct"/>
                    <w:shd w:val="clear" w:color="auto" w:fill="auto"/>
                  </w:tcPr>
                  <w:p w:rsidR="003551B9" w:rsidRPr="00494FCA" w:rsidRDefault="003551B9" w:rsidP="00E40BC2">
                    <w:pPr>
                      <w:jc w:val="right"/>
                      <w:rPr>
                        <w:sz w:val="15"/>
                        <w:szCs w:val="15"/>
                      </w:rPr>
                    </w:pPr>
                  </w:p>
                </w:tc>
                <w:tc>
                  <w:tcPr>
                    <w:tcW w:w="172" w:type="pct"/>
                    <w:shd w:val="clear" w:color="auto" w:fill="auto"/>
                  </w:tcPr>
                  <w:p w:rsidR="003551B9" w:rsidRDefault="003551B9" w:rsidP="00E40BC2">
                    <w:pPr>
                      <w:rPr>
                        <w:szCs w:val="21"/>
                      </w:rPr>
                    </w:pP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jc w:val="right"/>
                      <w:rPr>
                        <w:szCs w:val="21"/>
                      </w:rPr>
                    </w:pPr>
                  </w:p>
                </w:tc>
                <w:tc>
                  <w:tcPr>
                    <w:tcW w:w="191" w:type="pct"/>
                    <w:shd w:val="clear" w:color="auto" w:fill="auto"/>
                  </w:tcPr>
                  <w:p w:rsidR="003551B9" w:rsidRPr="00494FCA" w:rsidRDefault="003551B9" w:rsidP="00E40BC2">
                    <w:pPr>
                      <w:spacing w:line="240" w:lineRule="exact"/>
                      <w:rPr>
                        <w:sz w:val="15"/>
                        <w:szCs w:val="15"/>
                      </w:rPr>
                    </w:pPr>
                    <w:r w:rsidRPr="00494FCA">
                      <w:rPr>
                        <w:sz w:val="15"/>
                        <w:szCs w:val="15"/>
                      </w:rPr>
                      <w:t>自筹资金</w:t>
                    </w:r>
                  </w:p>
                </w:tc>
              </w:tr>
            </w:sdtContent>
          </w:sdt>
          <w:sdt>
            <w:sdtPr>
              <w:rPr>
                <w:rFonts w:hint="eastAsia"/>
                <w:sz w:val="18"/>
                <w:szCs w:val="18"/>
              </w:rPr>
              <w:alias w:val="在建工程明细"/>
              <w:tag w:val="_GBC_b84d9018f52b45beabeca7c2371cdc18"/>
              <w:id w:val="844891914"/>
              <w:lock w:val="sdtLocked"/>
            </w:sdtPr>
            <w:sdtEndPr>
              <w:rPr>
                <w:sz w:val="15"/>
                <w:szCs w:val="15"/>
              </w:rPr>
            </w:sdtEndPr>
            <w:sdtContent>
              <w:tr w:rsidR="003551B9" w:rsidTr="00E40BC2">
                <w:trPr>
                  <w:cantSplit/>
                </w:trPr>
                <w:tc>
                  <w:tcPr>
                    <w:tcW w:w="643" w:type="pct"/>
                    <w:shd w:val="clear" w:color="auto" w:fill="auto"/>
                    <w:vAlign w:val="center"/>
                  </w:tcPr>
                  <w:p w:rsidR="003551B9" w:rsidRPr="0032335A" w:rsidRDefault="003551B9" w:rsidP="00E40BC2">
                    <w:pPr>
                      <w:spacing w:line="240" w:lineRule="exact"/>
                      <w:ind w:right="108"/>
                      <w:rPr>
                        <w:sz w:val="18"/>
                        <w:szCs w:val="18"/>
                      </w:rPr>
                    </w:pPr>
                    <w:r w:rsidRPr="0032335A">
                      <w:rPr>
                        <w:sz w:val="18"/>
                        <w:szCs w:val="18"/>
                      </w:rPr>
                      <w:t>醇醋楼</w:t>
                    </w:r>
                  </w:p>
                </w:tc>
                <w:tc>
                  <w:tcPr>
                    <w:tcW w:w="642" w:type="pct"/>
                    <w:shd w:val="clear" w:color="auto" w:fill="auto"/>
                    <w:vAlign w:val="center"/>
                  </w:tcPr>
                  <w:p w:rsidR="003551B9" w:rsidRPr="00494FCA" w:rsidRDefault="003551B9" w:rsidP="00E40BC2">
                    <w:pPr>
                      <w:ind w:right="105"/>
                      <w:jc w:val="right"/>
                      <w:rPr>
                        <w:sz w:val="15"/>
                        <w:szCs w:val="15"/>
                      </w:rPr>
                    </w:pPr>
                    <w:r>
                      <w:rPr>
                        <w:sz w:val="15"/>
                        <w:szCs w:val="15"/>
                      </w:rPr>
                      <w:t>43,500,000.00</w:t>
                    </w:r>
                  </w:p>
                </w:tc>
                <w:tc>
                  <w:tcPr>
                    <w:tcW w:w="572" w:type="pct"/>
                    <w:shd w:val="clear" w:color="auto" w:fill="auto"/>
                    <w:vAlign w:val="center"/>
                  </w:tcPr>
                  <w:p w:rsidR="003551B9" w:rsidRPr="00494FCA" w:rsidRDefault="003551B9" w:rsidP="00E40BC2">
                    <w:pPr>
                      <w:jc w:val="right"/>
                      <w:rPr>
                        <w:sz w:val="15"/>
                        <w:szCs w:val="15"/>
                      </w:rPr>
                    </w:pPr>
                    <w:r w:rsidRPr="00494FCA">
                      <w:rPr>
                        <w:sz w:val="15"/>
                        <w:szCs w:val="15"/>
                      </w:rPr>
                      <w:t>876,106.18</w:t>
                    </w:r>
                  </w:p>
                </w:tc>
                <w:tc>
                  <w:tcPr>
                    <w:tcW w:w="621" w:type="pct"/>
                    <w:shd w:val="clear" w:color="auto" w:fill="auto"/>
                    <w:vAlign w:val="center"/>
                  </w:tcPr>
                  <w:p w:rsidR="003551B9" w:rsidRPr="00494FCA" w:rsidRDefault="003551B9" w:rsidP="00E40BC2">
                    <w:pPr>
                      <w:ind w:right="73"/>
                      <w:jc w:val="right"/>
                      <w:rPr>
                        <w:sz w:val="15"/>
                        <w:szCs w:val="15"/>
                      </w:rPr>
                    </w:pPr>
                    <w:r w:rsidRPr="00494FCA">
                      <w:rPr>
                        <w:sz w:val="15"/>
                        <w:szCs w:val="15"/>
                      </w:rPr>
                      <w:t>5,132,081.21</w:t>
                    </w:r>
                  </w:p>
                </w:tc>
                <w:tc>
                  <w:tcPr>
                    <w:tcW w:w="522" w:type="pct"/>
                    <w:shd w:val="clear" w:color="auto" w:fill="auto"/>
                    <w:vAlign w:val="center"/>
                  </w:tcPr>
                  <w:p w:rsidR="003551B9" w:rsidRPr="00494FCA" w:rsidRDefault="003551B9" w:rsidP="00E40BC2">
                    <w:pPr>
                      <w:ind w:right="73"/>
                      <w:jc w:val="right"/>
                      <w:rPr>
                        <w:sz w:val="15"/>
                        <w:szCs w:val="15"/>
                      </w:rPr>
                    </w:pPr>
                  </w:p>
                </w:tc>
                <w:tc>
                  <w:tcPr>
                    <w:tcW w:w="190" w:type="pct"/>
                    <w:shd w:val="clear" w:color="auto" w:fill="auto"/>
                    <w:vAlign w:val="center"/>
                  </w:tcPr>
                  <w:p w:rsidR="003551B9" w:rsidRPr="00494FCA" w:rsidRDefault="003551B9" w:rsidP="00E40BC2">
                    <w:pPr>
                      <w:jc w:val="right"/>
                      <w:rPr>
                        <w:sz w:val="15"/>
                        <w:szCs w:val="15"/>
                      </w:rPr>
                    </w:pPr>
                  </w:p>
                </w:tc>
                <w:tc>
                  <w:tcPr>
                    <w:tcW w:w="635" w:type="pct"/>
                    <w:vAlign w:val="center"/>
                  </w:tcPr>
                  <w:p w:rsidR="003551B9" w:rsidRPr="00494FCA" w:rsidRDefault="003551B9" w:rsidP="00E40BC2">
                    <w:pPr>
                      <w:jc w:val="right"/>
                      <w:rPr>
                        <w:sz w:val="15"/>
                        <w:szCs w:val="15"/>
                      </w:rPr>
                    </w:pPr>
                    <w:r w:rsidRPr="00494FCA">
                      <w:rPr>
                        <w:sz w:val="15"/>
                        <w:szCs w:val="15"/>
                      </w:rPr>
                      <w:t>6,008,187.39</w:t>
                    </w:r>
                  </w:p>
                </w:tc>
                <w:tc>
                  <w:tcPr>
                    <w:tcW w:w="208" w:type="pct"/>
                    <w:shd w:val="clear" w:color="auto" w:fill="auto"/>
                  </w:tcPr>
                  <w:p w:rsidR="003551B9" w:rsidRPr="00494FCA" w:rsidRDefault="003551B9" w:rsidP="00E40BC2">
                    <w:pPr>
                      <w:jc w:val="right"/>
                      <w:rPr>
                        <w:sz w:val="15"/>
                        <w:szCs w:val="15"/>
                      </w:rPr>
                    </w:pPr>
                  </w:p>
                </w:tc>
                <w:tc>
                  <w:tcPr>
                    <w:tcW w:w="172" w:type="pct"/>
                    <w:shd w:val="clear" w:color="auto" w:fill="auto"/>
                  </w:tcPr>
                  <w:p w:rsidR="003551B9" w:rsidRDefault="003551B9" w:rsidP="00E40BC2">
                    <w:pPr>
                      <w:rPr>
                        <w:szCs w:val="21"/>
                      </w:rPr>
                    </w:pP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jc w:val="right"/>
                      <w:rPr>
                        <w:szCs w:val="21"/>
                      </w:rPr>
                    </w:pPr>
                  </w:p>
                </w:tc>
                <w:tc>
                  <w:tcPr>
                    <w:tcW w:w="191" w:type="pct"/>
                    <w:shd w:val="clear" w:color="auto" w:fill="auto"/>
                  </w:tcPr>
                  <w:p w:rsidR="003551B9" w:rsidRPr="00494FCA" w:rsidRDefault="003551B9" w:rsidP="00E40BC2">
                    <w:pPr>
                      <w:spacing w:line="240" w:lineRule="exact"/>
                      <w:rPr>
                        <w:sz w:val="15"/>
                        <w:szCs w:val="15"/>
                      </w:rPr>
                    </w:pPr>
                    <w:r w:rsidRPr="00494FCA">
                      <w:rPr>
                        <w:sz w:val="15"/>
                        <w:szCs w:val="15"/>
                      </w:rPr>
                      <w:t>自筹资金</w:t>
                    </w:r>
                  </w:p>
                </w:tc>
              </w:tr>
            </w:sdtContent>
          </w:sdt>
          <w:sdt>
            <w:sdtPr>
              <w:rPr>
                <w:rFonts w:hint="eastAsia"/>
                <w:sz w:val="18"/>
                <w:szCs w:val="18"/>
              </w:rPr>
              <w:alias w:val="在建工程明细"/>
              <w:tag w:val="_GBC_b84d9018f52b45beabeca7c2371cdc18"/>
              <w:id w:val="844891915"/>
              <w:lock w:val="sdtLocked"/>
            </w:sdtPr>
            <w:sdtEndPr>
              <w:rPr>
                <w:sz w:val="15"/>
                <w:szCs w:val="15"/>
              </w:rPr>
            </w:sdtEndPr>
            <w:sdtContent>
              <w:tr w:rsidR="003551B9" w:rsidTr="00E40BC2">
                <w:trPr>
                  <w:cantSplit/>
                </w:trPr>
                <w:tc>
                  <w:tcPr>
                    <w:tcW w:w="643" w:type="pct"/>
                    <w:shd w:val="clear" w:color="auto" w:fill="auto"/>
                    <w:vAlign w:val="center"/>
                  </w:tcPr>
                  <w:p w:rsidR="003551B9" w:rsidRPr="0032335A" w:rsidRDefault="003551B9" w:rsidP="00E40BC2">
                    <w:pPr>
                      <w:spacing w:line="240" w:lineRule="exact"/>
                      <w:ind w:right="108"/>
                      <w:rPr>
                        <w:sz w:val="18"/>
                        <w:szCs w:val="18"/>
                      </w:rPr>
                    </w:pPr>
                    <w:r w:rsidRPr="0032335A">
                      <w:rPr>
                        <w:sz w:val="18"/>
                        <w:szCs w:val="18"/>
                      </w:rPr>
                      <w:t>新品车间580mL线和臻品线整合改造项目</w:t>
                    </w:r>
                  </w:p>
                </w:tc>
                <w:tc>
                  <w:tcPr>
                    <w:tcW w:w="642" w:type="pct"/>
                    <w:shd w:val="clear" w:color="auto" w:fill="auto"/>
                    <w:vAlign w:val="center"/>
                  </w:tcPr>
                  <w:p w:rsidR="003551B9" w:rsidRPr="00494FCA" w:rsidRDefault="003551B9" w:rsidP="00E40BC2">
                    <w:pPr>
                      <w:ind w:right="105"/>
                      <w:jc w:val="right"/>
                      <w:rPr>
                        <w:sz w:val="15"/>
                        <w:szCs w:val="15"/>
                      </w:rPr>
                    </w:pPr>
                    <w:r>
                      <w:rPr>
                        <w:sz w:val="15"/>
                        <w:szCs w:val="15"/>
                      </w:rPr>
                      <w:t>9,730,000.00</w:t>
                    </w:r>
                  </w:p>
                </w:tc>
                <w:tc>
                  <w:tcPr>
                    <w:tcW w:w="572" w:type="pct"/>
                    <w:shd w:val="clear" w:color="auto" w:fill="auto"/>
                    <w:vAlign w:val="center"/>
                  </w:tcPr>
                  <w:p w:rsidR="003551B9" w:rsidRPr="00494FCA" w:rsidRDefault="003551B9" w:rsidP="00E40BC2">
                    <w:pPr>
                      <w:jc w:val="right"/>
                      <w:rPr>
                        <w:sz w:val="15"/>
                        <w:szCs w:val="15"/>
                      </w:rPr>
                    </w:pPr>
                    <w:r w:rsidRPr="00494FCA">
                      <w:rPr>
                        <w:sz w:val="15"/>
                        <w:szCs w:val="15"/>
                      </w:rPr>
                      <w:t>587,610.62</w:t>
                    </w:r>
                  </w:p>
                </w:tc>
                <w:tc>
                  <w:tcPr>
                    <w:tcW w:w="621" w:type="pct"/>
                    <w:shd w:val="clear" w:color="auto" w:fill="auto"/>
                    <w:vAlign w:val="center"/>
                  </w:tcPr>
                  <w:p w:rsidR="003551B9" w:rsidRPr="00494FCA" w:rsidRDefault="003551B9" w:rsidP="00E40BC2">
                    <w:pPr>
                      <w:ind w:right="73"/>
                      <w:jc w:val="right"/>
                      <w:rPr>
                        <w:sz w:val="15"/>
                        <w:szCs w:val="15"/>
                      </w:rPr>
                    </w:pPr>
                  </w:p>
                </w:tc>
                <w:tc>
                  <w:tcPr>
                    <w:tcW w:w="522" w:type="pct"/>
                    <w:shd w:val="clear" w:color="auto" w:fill="auto"/>
                    <w:vAlign w:val="center"/>
                  </w:tcPr>
                  <w:p w:rsidR="003551B9" w:rsidRPr="00494FCA" w:rsidRDefault="003551B9" w:rsidP="00E40BC2">
                    <w:pPr>
                      <w:ind w:right="73"/>
                      <w:jc w:val="right"/>
                      <w:rPr>
                        <w:sz w:val="15"/>
                        <w:szCs w:val="15"/>
                      </w:rPr>
                    </w:pPr>
                  </w:p>
                </w:tc>
                <w:tc>
                  <w:tcPr>
                    <w:tcW w:w="190" w:type="pct"/>
                    <w:shd w:val="clear" w:color="auto" w:fill="auto"/>
                    <w:vAlign w:val="center"/>
                  </w:tcPr>
                  <w:p w:rsidR="003551B9" w:rsidRPr="00494FCA" w:rsidRDefault="003551B9" w:rsidP="00E40BC2">
                    <w:pPr>
                      <w:jc w:val="right"/>
                      <w:rPr>
                        <w:sz w:val="15"/>
                        <w:szCs w:val="15"/>
                      </w:rPr>
                    </w:pPr>
                  </w:p>
                </w:tc>
                <w:tc>
                  <w:tcPr>
                    <w:tcW w:w="635" w:type="pct"/>
                    <w:vAlign w:val="center"/>
                  </w:tcPr>
                  <w:p w:rsidR="003551B9" w:rsidRPr="00494FCA" w:rsidRDefault="003551B9" w:rsidP="00E40BC2">
                    <w:pPr>
                      <w:jc w:val="right"/>
                      <w:rPr>
                        <w:sz w:val="15"/>
                        <w:szCs w:val="15"/>
                      </w:rPr>
                    </w:pPr>
                    <w:r w:rsidRPr="00494FCA">
                      <w:rPr>
                        <w:sz w:val="15"/>
                        <w:szCs w:val="15"/>
                      </w:rPr>
                      <w:t>587,610.62</w:t>
                    </w:r>
                  </w:p>
                </w:tc>
                <w:tc>
                  <w:tcPr>
                    <w:tcW w:w="208" w:type="pct"/>
                    <w:shd w:val="clear" w:color="auto" w:fill="auto"/>
                  </w:tcPr>
                  <w:p w:rsidR="003551B9" w:rsidRPr="00494FCA" w:rsidRDefault="003551B9" w:rsidP="00E40BC2">
                    <w:pPr>
                      <w:jc w:val="right"/>
                      <w:rPr>
                        <w:sz w:val="15"/>
                        <w:szCs w:val="15"/>
                      </w:rPr>
                    </w:pPr>
                  </w:p>
                </w:tc>
                <w:tc>
                  <w:tcPr>
                    <w:tcW w:w="172" w:type="pct"/>
                    <w:shd w:val="clear" w:color="auto" w:fill="auto"/>
                  </w:tcPr>
                  <w:p w:rsidR="003551B9" w:rsidRDefault="003551B9" w:rsidP="00E40BC2">
                    <w:pPr>
                      <w:rPr>
                        <w:szCs w:val="21"/>
                      </w:rPr>
                    </w:pP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jc w:val="right"/>
                      <w:rPr>
                        <w:szCs w:val="21"/>
                      </w:rPr>
                    </w:pPr>
                  </w:p>
                </w:tc>
                <w:tc>
                  <w:tcPr>
                    <w:tcW w:w="191" w:type="pct"/>
                    <w:shd w:val="clear" w:color="auto" w:fill="auto"/>
                  </w:tcPr>
                  <w:p w:rsidR="003551B9" w:rsidRPr="00494FCA" w:rsidRDefault="003551B9" w:rsidP="00E40BC2">
                    <w:pPr>
                      <w:spacing w:line="240" w:lineRule="exact"/>
                      <w:rPr>
                        <w:sz w:val="15"/>
                        <w:szCs w:val="15"/>
                      </w:rPr>
                    </w:pPr>
                    <w:r w:rsidRPr="00494FCA">
                      <w:rPr>
                        <w:sz w:val="15"/>
                        <w:szCs w:val="15"/>
                      </w:rPr>
                      <w:t>自筹资金</w:t>
                    </w:r>
                  </w:p>
                </w:tc>
              </w:tr>
            </w:sdtContent>
          </w:sdt>
          <w:sdt>
            <w:sdtPr>
              <w:rPr>
                <w:rFonts w:hint="eastAsia"/>
                <w:sz w:val="18"/>
                <w:szCs w:val="18"/>
              </w:rPr>
              <w:alias w:val="在建工程明细"/>
              <w:tag w:val="_GBC_b84d9018f52b45beabeca7c2371cdc18"/>
              <w:id w:val="844891916"/>
              <w:lock w:val="sdtLocked"/>
            </w:sdtPr>
            <w:sdtEndPr>
              <w:rPr>
                <w:sz w:val="15"/>
                <w:szCs w:val="15"/>
              </w:rPr>
            </w:sdtEndPr>
            <w:sdtContent>
              <w:tr w:rsidR="003551B9" w:rsidTr="00E40BC2">
                <w:trPr>
                  <w:cantSplit/>
                </w:trPr>
                <w:tc>
                  <w:tcPr>
                    <w:tcW w:w="643" w:type="pct"/>
                    <w:shd w:val="clear" w:color="auto" w:fill="auto"/>
                    <w:vAlign w:val="center"/>
                  </w:tcPr>
                  <w:p w:rsidR="003551B9" w:rsidRPr="0032335A" w:rsidRDefault="003551B9" w:rsidP="00E40BC2">
                    <w:pPr>
                      <w:spacing w:line="240" w:lineRule="exact"/>
                      <w:ind w:right="108"/>
                      <w:rPr>
                        <w:sz w:val="18"/>
                        <w:szCs w:val="18"/>
                      </w:rPr>
                    </w:pPr>
                    <w:r w:rsidRPr="0032335A">
                      <w:rPr>
                        <w:sz w:val="18"/>
                        <w:szCs w:val="18"/>
                      </w:rPr>
                      <w:t>新上壶产品建设项目</w:t>
                    </w:r>
                  </w:p>
                </w:tc>
                <w:tc>
                  <w:tcPr>
                    <w:tcW w:w="642" w:type="pct"/>
                    <w:shd w:val="clear" w:color="auto" w:fill="auto"/>
                    <w:vAlign w:val="center"/>
                  </w:tcPr>
                  <w:p w:rsidR="003551B9" w:rsidRPr="00494FCA" w:rsidRDefault="003551B9" w:rsidP="00E40BC2">
                    <w:pPr>
                      <w:ind w:right="105"/>
                      <w:jc w:val="right"/>
                      <w:rPr>
                        <w:sz w:val="15"/>
                        <w:szCs w:val="15"/>
                      </w:rPr>
                    </w:pPr>
                    <w:r>
                      <w:rPr>
                        <w:sz w:val="15"/>
                        <w:szCs w:val="15"/>
                      </w:rPr>
                      <w:t>23,000,000.00</w:t>
                    </w:r>
                  </w:p>
                </w:tc>
                <w:tc>
                  <w:tcPr>
                    <w:tcW w:w="572" w:type="pct"/>
                    <w:shd w:val="clear" w:color="auto" w:fill="auto"/>
                    <w:vAlign w:val="center"/>
                  </w:tcPr>
                  <w:p w:rsidR="003551B9" w:rsidRPr="00494FCA" w:rsidRDefault="003551B9" w:rsidP="00E40BC2">
                    <w:pPr>
                      <w:jc w:val="right"/>
                      <w:rPr>
                        <w:sz w:val="15"/>
                        <w:szCs w:val="15"/>
                      </w:rPr>
                    </w:pPr>
                    <w:r w:rsidRPr="00494FCA">
                      <w:rPr>
                        <w:sz w:val="15"/>
                        <w:szCs w:val="15"/>
                      </w:rPr>
                      <w:t>4,111,533.04</w:t>
                    </w:r>
                  </w:p>
                </w:tc>
                <w:tc>
                  <w:tcPr>
                    <w:tcW w:w="621" w:type="pct"/>
                    <w:shd w:val="clear" w:color="auto" w:fill="auto"/>
                    <w:vAlign w:val="center"/>
                  </w:tcPr>
                  <w:p w:rsidR="003551B9" w:rsidRPr="00494FCA" w:rsidRDefault="003551B9" w:rsidP="00E40BC2">
                    <w:pPr>
                      <w:ind w:right="73"/>
                      <w:jc w:val="right"/>
                      <w:rPr>
                        <w:sz w:val="15"/>
                        <w:szCs w:val="15"/>
                      </w:rPr>
                    </w:pPr>
                    <w:r w:rsidRPr="00494FCA">
                      <w:rPr>
                        <w:sz w:val="15"/>
                        <w:szCs w:val="15"/>
                      </w:rPr>
                      <w:t>611,598.73</w:t>
                    </w:r>
                  </w:p>
                </w:tc>
                <w:tc>
                  <w:tcPr>
                    <w:tcW w:w="522" w:type="pct"/>
                    <w:shd w:val="clear" w:color="auto" w:fill="auto"/>
                    <w:vAlign w:val="center"/>
                  </w:tcPr>
                  <w:p w:rsidR="003551B9" w:rsidRPr="00494FCA" w:rsidRDefault="003551B9" w:rsidP="00E40BC2">
                    <w:pPr>
                      <w:ind w:right="73"/>
                      <w:jc w:val="right"/>
                      <w:rPr>
                        <w:sz w:val="15"/>
                        <w:szCs w:val="15"/>
                      </w:rPr>
                    </w:pPr>
                  </w:p>
                </w:tc>
                <w:tc>
                  <w:tcPr>
                    <w:tcW w:w="190" w:type="pct"/>
                    <w:shd w:val="clear" w:color="auto" w:fill="auto"/>
                    <w:vAlign w:val="center"/>
                  </w:tcPr>
                  <w:p w:rsidR="003551B9" w:rsidRPr="00494FCA" w:rsidRDefault="003551B9" w:rsidP="00E40BC2">
                    <w:pPr>
                      <w:jc w:val="right"/>
                      <w:rPr>
                        <w:sz w:val="15"/>
                        <w:szCs w:val="15"/>
                      </w:rPr>
                    </w:pPr>
                  </w:p>
                </w:tc>
                <w:tc>
                  <w:tcPr>
                    <w:tcW w:w="635" w:type="pct"/>
                    <w:vAlign w:val="center"/>
                  </w:tcPr>
                  <w:p w:rsidR="003551B9" w:rsidRPr="00494FCA" w:rsidRDefault="003551B9" w:rsidP="00E40BC2">
                    <w:pPr>
                      <w:jc w:val="right"/>
                      <w:rPr>
                        <w:sz w:val="15"/>
                        <w:szCs w:val="15"/>
                      </w:rPr>
                    </w:pPr>
                    <w:r w:rsidRPr="00494FCA">
                      <w:rPr>
                        <w:sz w:val="15"/>
                        <w:szCs w:val="15"/>
                      </w:rPr>
                      <w:t>4,723,131.77</w:t>
                    </w:r>
                  </w:p>
                </w:tc>
                <w:tc>
                  <w:tcPr>
                    <w:tcW w:w="208" w:type="pct"/>
                    <w:shd w:val="clear" w:color="auto" w:fill="auto"/>
                  </w:tcPr>
                  <w:p w:rsidR="003551B9" w:rsidRPr="00494FCA" w:rsidRDefault="003551B9" w:rsidP="00E40BC2">
                    <w:pPr>
                      <w:jc w:val="right"/>
                      <w:rPr>
                        <w:sz w:val="15"/>
                        <w:szCs w:val="15"/>
                      </w:rPr>
                    </w:pPr>
                  </w:p>
                </w:tc>
                <w:tc>
                  <w:tcPr>
                    <w:tcW w:w="172" w:type="pct"/>
                    <w:shd w:val="clear" w:color="auto" w:fill="auto"/>
                  </w:tcPr>
                  <w:p w:rsidR="003551B9" w:rsidRDefault="003551B9" w:rsidP="00E40BC2">
                    <w:pPr>
                      <w:rPr>
                        <w:szCs w:val="21"/>
                      </w:rPr>
                    </w:pP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jc w:val="right"/>
                      <w:rPr>
                        <w:szCs w:val="21"/>
                      </w:rPr>
                    </w:pPr>
                  </w:p>
                </w:tc>
                <w:tc>
                  <w:tcPr>
                    <w:tcW w:w="191" w:type="pct"/>
                    <w:shd w:val="clear" w:color="auto" w:fill="auto"/>
                  </w:tcPr>
                  <w:p w:rsidR="003551B9" w:rsidRPr="00494FCA" w:rsidRDefault="003551B9" w:rsidP="00E40BC2">
                    <w:pPr>
                      <w:spacing w:line="240" w:lineRule="exact"/>
                      <w:rPr>
                        <w:sz w:val="15"/>
                        <w:szCs w:val="15"/>
                      </w:rPr>
                    </w:pPr>
                    <w:r w:rsidRPr="00494FCA">
                      <w:rPr>
                        <w:sz w:val="15"/>
                        <w:szCs w:val="15"/>
                      </w:rPr>
                      <w:t>自筹资金</w:t>
                    </w:r>
                  </w:p>
                </w:tc>
              </w:tr>
            </w:sdtContent>
          </w:sdt>
          <w:sdt>
            <w:sdtPr>
              <w:rPr>
                <w:rFonts w:hint="eastAsia"/>
                <w:sz w:val="18"/>
                <w:szCs w:val="18"/>
              </w:rPr>
              <w:alias w:val="在建工程明细"/>
              <w:tag w:val="_GBC_b84d9018f52b45beabeca7c2371cdc18"/>
              <w:id w:val="844891917"/>
              <w:lock w:val="sdtLocked"/>
            </w:sdtPr>
            <w:sdtEndPr>
              <w:rPr>
                <w:sz w:val="15"/>
                <w:szCs w:val="15"/>
              </w:rPr>
            </w:sdtEndPr>
            <w:sdtContent>
              <w:tr w:rsidR="003551B9" w:rsidTr="00E40BC2">
                <w:trPr>
                  <w:cantSplit/>
                </w:trPr>
                <w:tc>
                  <w:tcPr>
                    <w:tcW w:w="643" w:type="pct"/>
                    <w:shd w:val="clear" w:color="auto" w:fill="auto"/>
                    <w:vAlign w:val="center"/>
                  </w:tcPr>
                  <w:p w:rsidR="003551B9" w:rsidRPr="0032335A" w:rsidRDefault="003551B9" w:rsidP="00E40BC2">
                    <w:pPr>
                      <w:spacing w:line="240" w:lineRule="exact"/>
                      <w:ind w:right="108"/>
                      <w:rPr>
                        <w:sz w:val="18"/>
                        <w:szCs w:val="18"/>
                      </w:rPr>
                    </w:pPr>
                    <w:r w:rsidRPr="0032335A">
                      <w:rPr>
                        <w:sz w:val="18"/>
                        <w:szCs w:val="18"/>
                      </w:rPr>
                      <w:t>炒色车间技改项目</w:t>
                    </w:r>
                  </w:p>
                </w:tc>
                <w:tc>
                  <w:tcPr>
                    <w:tcW w:w="642" w:type="pct"/>
                    <w:shd w:val="clear" w:color="auto" w:fill="auto"/>
                    <w:vAlign w:val="center"/>
                  </w:tcPr>
                  <w:p w:rsidR="003551B9" w:rsidRPr="00494FCA" w:rsidRDefault="003551B9" w:rsidP="00E40BC2">
                    <w:pPr>
                      <w:ind w:right="105"/>
                      <w:jc w:val="right"/>
                      <w:rPr>
                        <w:sz w:val="15"/>
                        <w:szCs w:val="15"/>
                      </w:rPr>
                    </w:pPr>
                    <w:r>
                      <w:rPr>
                        <w:sz w:val="15"/>
                        <w:szCs w:val="15"/>
                      </w:rPr>
                      <w:t>5,800,000.00</w:t>
                    </w:r>
                  </w:p>
                </w:tc>
                <w:tc>
                  <w:tcPr>
                    <w:tcW w:w="572" w:type="pct"/>
                    <w:shd w:val="clear" w:color="auto" w:fill="auto"/>
                    <w:vAlign w:val="center"/>
                  </w:tcPr>
                  <w:p w:rsidR="003551B9" w:rsidRPr="00494FCA" w:rsidRDefault="003551B9" w:rsidP="00E40BC2">
                    <w:pPr>
                      <w:jc w:val="right"/>
                      <w:rPr>
                        <w:sz w:val="15"/>
                        <w:szCs w:val="15"/>
                      </w:rPr>
                    </w:pPr>
                    <w:r w:rsidRPr="00494FCA">
                      <w:rPr>
                        <w:sz w:val="15"/>
                        <w:szCs w:val="15"/>
                      </w:rPr>
                      <w:t>3,658,803.61</w:t>
                    </w:r>
                  </w:p>
                </w:tc>
                <w:tc>
                  <w:tcPr>
                    <w:tcW w:w="621" w:type="pct"/>
                    <w:shd w:val="clear" w:color="auto" w:fill="auto"/>
                    <w:vAlign w:val="center"/>
                  </w:tcPr>
                  <w:p w:rsidR="003551B9" w:rsidRPr="00494FCA" w:rsidRDefault="003551B9" w:rsidP="00E40BC2">
                    <w:pPr>
                      <w:ind w:right="73"/>
                      <w:jc w:val="right"/>
                      <w:rPr>
                        <w:sz w:val="15"/>
                        <w:szCs w:val="15"/>
                      </w:rPr>
                    </w:pPr>
                  </w:p>
                </w:tc>
                <w:tc>
                  <w:tcPr>
                    <w:tcW w:w="522" w:type="pct"/>
                    <w:shd w:val="clear" w:color="auto" w:fill="auto"/>
                    <w:vAlign w:val="center"/>
                  </w:tcPr>
                  <w:p w:rsidR="003551B9" w:rsidRPr="00494FCA" w:rsidRDefault="003551B9" w:rsidP="00E40BC2">
                    <w:pPr>
                      <w:ind w:right="73"/>
                      <w:jc w:val="right"/>
                      <w:rPr>
                        <w:sz w:val="15"/>
                        <w:szCs w:val="15"/>
                      </w:rPr>
                    </w:pPr>
                  </w:p>
                </w:tc>
                <w:tc>
                  <w:tcPr>
                    <w:tcW w:w="190" w:type="pct"/>
                    <w:shd w:val="clear" w:color="auto" w:fill="auto"/>
                    <w:vAlign w:val="center"/>
                  </w:tcPr>
                  <w:p w:rsidR="003551B9" w:rsidRPr="00494FCA" w:rsidRDefault="003551B9" w:rsidP="00E40BC2">
                    <w:pPr>
                      <w:jc w:val="right"/>
                      <w:rPr>
                        <w:sz w:val="15"/>
                        <w:szCs w:val="15"/>
                      </w:rPr>
                    </w:pPr>
                  </w:p>
                </w:tc>
                <w:tc>
                  <w:tcPr>
                    <w:tcW w:w="635" w:type="pct"/>
                    <w:vAlign w:val="center"/>
                  </w:tcPr>
                  <w:p w:rsidR="003551B9" w:rsidRPr="00494FCA" w:rsidRDefault="003551B9" w:rsidP="00E40BC2">
                    <w:pPr>
                      <w:jc w:val="right"/>
                      <w:rPr>
                        <w:sz w:val="15"/>
                        <w:szCs w:val="15"/>
                      </w:rPr>
                    </w:pPr>
                    <w:r w:rsidRPr="00494FCA">
                      <w:rPr>
                        <w:sz w:val="15"/>
                        <w:szCs w:val="15"/>
                      </w:rPr>
                      <w:t>3,658,803.61</w:t>
                    </w:r>
                  </w:p>
                </w:tc>
                <w:tc>
                  <w:tcPr>
                    <w:tcW w:w="208" w:type="pct"/>
                    <w:shd w:val="clear" w:color="auto" w:fill="auto"/>
                  </w:tcPr>
                  <w:p w:rsidR="003551B9" w:rsidRPr="00494FCA" w:rsidRDefault="003551B9" w:rsidP="00E40BC2">
                    <w:pPr>
                      <w:jc w:val="right"/>
                      <w:rPr>
                        <w:sz w:val="15"/>
                        <w:szCs w:val="15"/>
                      </w:rPr>
                    </w:pPr>
                  </w:p>
                </w:tc>
                <w:tc>
                  <w:tcPr>
                    <w:tcW w:w="172" w:type="pct"/>
                    <w:shd w:val="clear" w:color="auto" w:fill="auto"/>
                  </w:tcPr>
                  <w:p w:rsidR="003551B9" w:rsidRDefault="003551B9" w:rsidP="00E40BC2">
                    <w:pPr>
                      <w:rPr>
                        <w:szCs w:val="21"/>
                      </w:rPr>
                    </w:pP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jc w:val="right"/>
                      <w:rPr>
                        <w:szCs w:val="21"/>
                      </w:rPr>
                    </w:pPr>
                  </w:p>
                </w:tc>
                <w:tc>
                  <w:tcPr>
                    <w:tcW w:w="191" w:type="pct"/>
                    <w:shd w:val="clear" w:color="auto" w:fill="auto"/>
                  </w:tcPr>
                  <w:p w:rsidR="003551B9" w:rsidRPr="00494FCA" w:rsidRDefault="003551B9" w:rsidP="00E40BC2">
                    <w:pPr>
                      <w:spacing w:line="240" w:lineRule="exact"/>
                      <w:rPr>
                        <w:sz w:val="15"/>
                        <w:szCs w:val="15"/>
                      </w:rPr>
                    </w:pPr>
                    <w:r w:rsidRPr="00494FCA">
                      <w:rPr>
                        <w:sz w:val="15"/>
                        <w:szCs w:val="15"/>
                      </w:rPr>
                      <w:t>自筹资金</w:t>
                    </w:r>
                  </w:p>
                </w:tc>
              </w:tr>
            </w:sdtContent>
          </w:sdt>
          <w:sdt>
            <w:sdtPr>
              <w:rPr>
                <w:rFonts w:hint="eastAsia"/>
                <w:sz w:val="18"/>
                <w:szCs w:val="18"/>
              </w:rPr>
              <w:alias w:val="在建工程明细"/>
              <w:tag w:val="_GBC_b84d9018f52b45beabeca7c2371cdc18"/>
              <w:id w:val="844891918"/>
              <w:lock w:val="sdtLocked"/>
            </w:sdtPr>
            <w:sdtEndPr>
              <w:rPr>
                <w:sz w:val="15"/>
                <w:szCs w:val="15"/>
              </w:rPr>
            </w:sdtEndPr>
            <w:sdtContent>
              <w:tr w:rsidR="003551B9" w:rsidTr="00E40BC2">
                <w:trPr>
                  <w:cantSplit/>
                </w:trPr>
                <w:tc>
                  <w:tcPr>
                    <w:tcW w:w="643" w:type="pct"/>
                    <w:shd w:val="clear" w:color="auto" w:fill="auto"/>
                    <w:vAlign w:val="center"/>
                  </w:tcPr>
                  <w:p w:rsidR="003551B9" w:rsidRPr="0032335A" w:rsidRDefault="003551B9" w:rsidP="00E40BC2">
                    <w:pPr>
                      <w:spacing w:line="240" w:lineRule="exact"/>
                      <w:ind w:right="108"/>
                      <w:rPr>
                        <w:sz w:val="18"/>
                        <w:szCs w:val="18"/>
                      </w:rPr>
                    </w:pPr>
                    <w:r w:rsidRPr="0032335A">
                      <w:rPr>
                        <w:sz w:val="18"/>
                        <w:szCs w:val="18"/>
                      </w:rPr>
                      <w:t>3.6万bph灌装生产线</w:t>
                    </w:r>
                  </w:p>
                </w:tc>
                <w:tc>
                  <w:tcPr>
                    <w:tcW w:w="642" w:type="pct"/>
                    <w:shd w:val="clear" w:color="auto" w:fill="auto"/>
                    <w:vAlign w:val="center"/>
                  </w:tcPr>
                  <w:p w:rsidR="003551B9" w:rsidRPr="00494FCA" w:rsidRDefault="003551B9" w:rsidP="00E40BC2">
                    <w:pPr>
                      <w:ind w:right="105"/>
                      <w:jc w:val="right"/>
                      <w:rPr>
                        <w:sz w:val="15"/>
                        <w:szCs w:val="15"/>
                      </w:rPr>
                    </w:pPr>
                    <w:r>
                      <w:rPr>
                        <w:sz w:val="15"/>
                        <w:szCs w:val="15"/>
                      </w:rPr>
                      <w:t>41,150,000.00</w:t>
                    </w:r>
                  </w:p>
                </w:tc>
                <w:tc>
                  <w:tcPr>
                    <w:tcW w:w="572" w:type="pct"/>
                    <w:shd w:val="clear" w:color="auto" w:fill="auto"/>
                    <w:vAlign w:val="center"/>
                  </w:tcPr>
                  <w:p w:rsidR="003551B9" w:rsidRPr="00494FCA" w:rsidRDefault="003551B9" w:rsidP="00E40BC2">
                    <w:pPr>
                      <w:jc w:val="right"/>
                      <w:rPr>
                        <w:sz w:val="15"/>
                        <w:szCs w:val="15"/>
                      </w:rPr>
                    </w:pPr>
                    <w:r w:rsidRPr="00494FCA">
                      <w:rPr>
                        <w:sz w:val="15"/>
                        <w:szCs w:val="15"/>
                      </w:rPr>
                      <w:t>10,267,143.89</w:t>
                    </w:r>
                  </w:p>
                </w:tc>
                <w:tc>
                  <w:tcPr>
                    <w:tcW w:w="621" w:type="pct"/>
                    <w:shd w:val="clear" w:color="auto" w:fill="auto"/>
                    <w:vAlign w:val="center"/>
                  </w:tcPr>
                  <w:p w:rsidR="003551B9" w:rsidRPr="00494FCA" w:rsidRDefault="003551B9" w:rsidP="00E40BC2">
                    <w:pPr>
                      <w:ind w:right="73"/>
                      <w:jc w:val="right"/>
                      <w:rPr>
                        <w:sz w:val="15"/>
                        <w:szCs w:val="15"/>
                      </w:rPr>
                    </w:pPr>
                    <w:r w:rsidRPr="00494FCA">
                      <w:rPr>
                        <w:sz w:val="15"/>
                        <w:szCs w:val="15"/>
                      </w:rPr>
                      <w:t>19,995,151.33</w:t>
                    </w:r>
                  </w:p>
                </w:tc>
                <w:tc>
                  <w:tcPr>
                    <w:tcW w:w="522" w:type="pct"/>
                    <w:shd w:val="clear" w:color="auto" w:fill="auto"/>
                    <w:vAlign w:val="center"/>
                  </w:tcPr>
                  <w:p w:rsidR="003551B9" w:rsidRPr="00494FCA" w:rsidRDefault="003551B9" w:rsidP="00E40BC2">
                    <w:pPr>
                      <w:ind w:right="73"/>
                      <w:jc w:val="right"/>
                      <w:rPr>
                        <w:sz w:val="15"/>
                        <w:szCs w:val="15"/>
                      </w:rPr>
                    </w:pPr>
                  </w:p>
                </w:tc>
                <w:tc>
                  <w:tcPr>
                    <w:tcW w:w="190" w:type="pct"/>
                    <w:shd w:val="clear" w:color="auto" w:fill="auto"/>
                    <w:vAlign w:val="center"/>
                  </w:tcPr>
                  <w:p w:rsidR="003551B9" w:rsidRPr="00494FCA" w:rsidRDefault="003551B9" w:rsidP="00E40BC2">
                    <w:pPr>
                      <w:jc w:val="right"/>
                      <w:rPr>
                        <w:sz w:val="15"/>
                        <w:szCs w:val="15"/>
                      </w:rPr>
                    </w:pPr>
                  </w:p>
                </w:tc>
                <w:tc>
                  <w:tcPr>
                    <w:tcW w:w="635" w:type="pct"/>
                    <w:vAlign w:val="center"/>
                  </w:tcPr>
                  <w:p w:rsidR="003551B9" w:rsidRPr="00494FCA" w:rsidRDefault="003551B9" w:rsidP="00E40BC2">
                    <w:pPr>
                      <w:jc w:val="right"/>
                      <w:rPr>
                        <w:sz w:val="15"/>
                        <w:szCs w:val="15"/>
                      </w:rPr>
                    </w:pPr>
                    <w:r w:rsidRPr="00494FCA">
                      <w:rPr>
                        <w:sz w:val="15"/>
                        <w:szCs w:val="15"/>
                      </w:rPr>
                      <w:t>30,262,295.22</w:t>
                    </w:r>
                  </w:p>
                </w:tc>
                <w:tc>
                  <w:tcPr>
                    <w:tcW w:w="208" w:type="pct"/>
                    <w:shd w:val="clear" w:color="auto" w:fill="auto"/>
                  </w:tcPr>
                  <w:p w:rsidR="003551B9" w:rsidRPr="00494FCA" w:rsidRDefault="003551B9" w:rsidP="00E40BC2">
                    <w:pPr>
                      <w:jc w:val="right"/>
                      <w:rPr>
                        <w:sz w:val="15"/>
                        <w:szCs w:val="15"/>
                      </w:rPr>
                    </w:pPr>
                  </w:p>
                </w:tc>
                <w:tc>
                  <w:tcPr>
                    <w:tcW w:w="172" w:type="pct"/>
                    <w:shd w:val="clear" w:color="auto" w:fill="auto"/>
                  </w:tcPr>
                  <w:p w:rsidR="003551B9" w:rsidRDefault="003551B9" w:rsidP="00E40BC2">
                    <w:pPr>
                      <w:rPr>
                        <w:szCs w:val="21"/>
                      </w:rPr>
                    </w:pP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jc w:val="right"/>
                      <w:rPr>
                        <w:szCs w:val="21"/>
                      </w:rPr>
                    </w:pPr>
                  </w:p>
                </w:tc>
                <w:tc>
                  <w:tcPr>
                    <w:tcW w:w="191" w:type="pct"/>
                    <w:shd w:val="clear" w:color="auto" w:fill="auto"/>
                  </w:tcPr>
                  <w:p w:rsidR="003551B9" w:rsidRPr="00494FCA" w:rsidRDefault="003551B9" w:rsidP="00E40BC2">
                    <w:pPr>
                      <w:spacing w:line="240" w:lineRule="exact"/>
                      <w:rPr>
                        <w:sz w:val="15"/>
                        <w:szCs w:val="15"/>
                      </w:rPr>
                    </w:pPr>
                    <w:r w:rsidRPr="00494FCA">
                      <w:rPr>
                        <w:sz w:val="15"/>
                        <w:szCs w:val="15"/>
                      </w:rPr>
                      <w:t>自筹资金</w:t>
                    </w:r>
                  </w:p>
                </w:tc>
              </w:tr>
            </w:sdtContent>
          </w:sdt>
          <w:sdt>
            <w:sdtPr>
              <w:rPr>
                <w:rFonts w:hint="eastAsia"/>
                <w:sz w:val="18"/>
                <w:szCs w:val="18"/>
              </w:rPr>
              <w:alias w:val="在建工程明细"/>
              <w:tag w:val="_GBC_b84d9018f52b45beabeca7c2371cdc18"/>
              <w:id w:val="844891919"/>
              <w:lock w:val="sdtLocked"/>
            </w:sdtPr>
            <w:sdtEndPr>
              <w:rPr>
                <w:sz w:val="15"/>
                <w:szCs w:val="15"/>
              </w:rPr>
            </w:sdtEndPr>
            <w:sdtContent>
              <w:tr w:rsidR="003551B9" w:rsidTr="00E40BC2">
                <w:trPr>
                  <w:cantSplit/>
                </w:trPr>
                <w:tc>
                  <w:tcPr>
                    <w:tcW w:w="643" w:type="pct"/>
                    <w:shd w:val="clear" w:color="auto" w:fill="auto"/>
                    <w:vAlign w:val="center"/>
                  </w:tcPr>
                  <w:p w:rsidR="003551B9" w:rsidRPr="0032335A" w:rsidRDefault="003551B9" w:rsidP="00E40BC2">
                    <w:pPr>
                      <w:spacing w:line="240" w:lineRule="exact"/>
                      <w:ind w:right="108"/>
                      <w:rPr>
                        <w:sz w:val="18"/>
                        <w:szCs w:val="18"/>
                      </w:rPr>
                    </w:pPr>
                    <w:r w:rsidRPr="0032335A">
                      <w:rPr>
                        <w:sz w:val="18"/>
                        <w:szCs w:val="18"/>
                      </w:rPr>
                      <w:t>其他零星工程</w:t>
                    </w:r>
                  </w:p>
                </w:tc>
                <w:tc>
                  <w:tcPr>
                    <w:tcW w:w="642" w:type="pct"/>
                    <w:shd w:val="clear" w:color="auto" w:fill="auto"/>
                    <w:vAlign w:val="center"/>
                  </w:tcPr>
                  <w:p w:rsidR="003551B9" w:rsidRPr="00494FCA" w:rsidRDefault="003551B9" w:rsidP="00E40BC2">
                    <w:pPr>
                      <w:ind w:right="105"/>
                      <w:jc w:val="right"/>
                      <w:rPr>
                        <w:sz w:val="15"/>
                        <w:szCs w:val="15"/>
                      </w:rPr>
                    </w:pPr>
                  </w:p>
                </w:tc>
                <w:tc>
                  <w:tcPr>
                    <w:tcW w:w="572" w:type="pct"/>
                    <w:shd w:val="clear" w:color="auto" w:fill="auto"/>
                    <w:vAlign w:val="center"/>
                  </w:tcPr>
                  <w:p w:rsidR="003551B9" w:rsidRPr="00494FCA" w:rsidRDefault="003551B9" w:rsidP="00E40BC2">
                    <w:pPr>
                      <w:jc w:val="right"/>
                      <w:rPr>
                        <w:sz w:val="15"/>
                        <w:szCs w:val="15"/>
                      </w:rPr>
                    </w:pPr>
                    <w:r w:rsidRPr="00494FCA">
                      <w:rPr>
                        <w:sz w:val="15"/>
                        <w:szCs w:val="15"/>
                      </w:rPr>
                      <w:t>7,323,248.24</w:t>
                    </w:r>
                  </w:p>
                </w:tc>
                <w:tc>
                  <w:tcPr>
                    <w:tcW w:w="621" w:type="pct"/>
                    <w:shd w:val="clear" w:color="auto" w:fill="auto"/>
                    <w:vAlign w:val="center"/>
                  </w:tcPr>
                  <w:p w:rsidR="003551B9" w:rsidRPr="00494FCA" w:rsidRDefault="003551B9" w:rsidP="00E40BC2">
                    <w:pPr>
                      <w:ind w:right="73"/>
                      <w:jc w:val="right"/>
                      <w:rPr>
                        <w:sz w:val="15"/>
                        <w:szCs w:val="15"/>
                      </w:rPr>
                    </w:pPr>
                    <w:r w:rsidRPr="00494FCA">
                      <w:rPr>
                        <w:sz w:val="15"/>
                        <w:szCs w:val="15"/>
                      </w:rPr>
                      <w:t>22,863,835.31</w:t>
                    </w:r>
                  </w:p>
                </w:tc>
                <w:tc>
                  <w:tcPr>
                    <w:tcW w:w="522" w:type="pct"/>
                    <w:shd w:val="clear" w:color="auto" w:fill="auto"/>
                    <w:vAlign w:val="center"/>
                  </w:tcPr>
                  <w:p w:rsidR="003551B9" w:rsidRPr="00494FCA" w:rsidRDefault="003551B9" w:rsidP="00E40BC2">
                    <w:pPr>
                      <w:ind w:right="73"/>
                      <w:jc w:val="right"/>
                      <w:rPr>
                        <w:sz w:val="15"/>
                        <w:szCs w:val="15"/>
                      </w:rPr>
                    </w:pPr>
                    <w:r w:rsidRPr="00494FCA">
                      <w:rPr>
                        <w:sz w:val="15"/>
                        <w:szCs w:val="15"/>
                      </w:rPr>
                      <w:t>3,913,302.47</w:t>
                    </w:r>
                  </w:p>
                </w:tc>
                <w:tc>
                  <w:tcPr>
                    <w:tcW w:w="190" w:type="pct"/>
                    <w:shd w:val="clear" w:color="auto" w:fill="auto"/>
                    <w:vAlign w:val="center"/>
                  </w:tcPr>
                  <w:p w:rsidR="003551B9" w:rsidRPr="00494FCA" w:rsidRDefault="003551B9" w:rsidP="00E40BC2">
                    <w:pPr>
                      <w:jc w:val="right"/>
                      <w:rPr>
                        <w:sz w:val="15"/>
                        <w:szCs w:val="15"/>
                      </w:rPr>
                    </w:pPr>
                  </w:p>
                </w:tc>
                <w:tc>
                  <w:tcPr>
                    <w:tcW w:w="635" w:type="pct"/>
                    <w:vAlign w:val="center"/>
                  </w:tcPr>
                  <w:p w:rsidR="003551B9" w:rsidRPr="00494FCA" w:rsidRDefault="003551B9" w:rsidP="00E40BC2">
                    <w:pPr>
                      <w:jc w:val="right"/>
                      <w:rPr>
                        <w:sz w:val="15"/>
                        <w:szCs w:val="15"/>
                      </w:rPr>
                    </w:pPr>
                    <w:r w:rsidRPr="00494FCA">
                      <w:rPr>
                        <w:sz w:val="15"/>
                        <w:szCs w:val="15"/>
                      </w:rPr>
                      <w:t>26,273,781.08</w:t>
                    </w:r>
                  </w:p>
                </w:tc>
                <w:tc>
                  <w:tcPr>
                    <w:tcW w:w="208" w:type="pct"/>
                    <w:shd w:val="clear" w:color="auto" w:fill="auto"/>
                  </w:tcPr>
                  <w:p w:rsidR="003551B9" w:rsidRPr="00494FCA" w:rsidRDefault="003551B9" w:rsidP="00E40BC2">
                    <w:pPr>
                      <w:jc w:val="right"/>
                      <w:rPr>
                        <w:sz w:val="15"/>
                        <w:szCs w:val="15"/>
                      </w:rPr>
                    </w:pPr>
                  </w:p>
                </w:tc>
                <w:tc>
                  <w:tcPr>
                    <w:tcW w:w="172" w:type="pct"/>
                    <w:shd w:val="clear" w:color="auto" w:fill="auto"/>
                  </w:tcPr>
                  <w:p w:rsidR="003551B9" w:rsidRDefault="003551B9" w:rsidP="00E40BC2">
                    <w:pPr>
                      <w:rPr>
                        <w:szCs w:val="21"/>
                      </w:rPr>
                    </w:pP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jc w:val="right"/>
                      <w:rPr>
                        <w:szCs w:val="21"/>
                      </w:rPr>
                    </w:pPr>
                  </w:p>
                </w:tc>
                <w:tc>
                  <w:tcPr>
                    <w:tcW w:w="191" w:type="pct"/>
                    <w:shd w:val="clear" w:color="auto" w:fill="auto"/>
                  </w:tcPr>
                  <w:p w:rsidR="003551B9" w:rsidRPr="00494FCA" w:rsidRDefault="003551B9" w:rsidP="00E40BC2">
                    <w:pPr>
                      <w:spacing w:line="240" w:lineRule="exact"/>
                      <w:rPr>
                        <w:sz w:val="15"/>
                        <w:szCs w:val="15"/>
                      </w:rPr>
                    </w:pPr>
                    <w:r w:rsidRPr="00494FCA">
                      <w:rPr>
                        <w:sz w:val="15"/>
                        <w:szCs w:val="15"/>
                      </w:rPr>
                      <w:t>自筹资金</w:t>
                    </w:r>
                  </w:p>
                </w:tc>
              </w:tr>
            </w:sdtContent>
          </w:sdt>
          <w:tr w:rsidR="003551B9" w:rsidTr="00E40BC2">
            <w:trPr>
              <w:cantSplit/>
            </w:trPr>
            <w:sdt>
              <w:sdtPr>
                <w:tag w:val="_PLD_942a3001646f41f087960bab251b2bbb"/>
                <w:id w:val="844891920"/>
                <w:lock w:val="sdtLocked"/>
              </w:sdtPr>
              <w:sdtContent>
                <w:tc>
                  <w:tcPr>
                    <w:tcW w:w="643" w:type="pct"/>
                    <w:shd w:val="clear" w:color="auto" w:fill="auto"/>
                    <w:vAlign w:val="center"/>
                  </w:tcPr>
                  <w:p w:rsidR="003551B9" w:rsidRDefault="003551B9" w:rsidP="00E40BC2">
                    <w:pPr>
                      <w:ind w:right="105"/>
                      <w:jc w:val="center"/>
                      <w:rPr>
                        <w:szCs w:val="21"/>
                      </w:rPr>
                    </w:pPr>
                    <w:r>
                      <w:rPr>
                        <w:rFonts w:hint="eastAsia"/>
                        <w:szCs w:val="21"/>
                      </w:rPr>
                      <w:t>合计</w:t>
                    </w:r>
                  </w:p>
                </w:tc>
              </w:sdtContent>
            </w:sdt>
            <w:tc>
              <w:tcPr>
                <w:tcW w:w="642" w:type="pct"/>
                <w:shd w:val="clear" w:color="auto" w:fill="auto"/>
              </w:tcPr>
              <w:p w:rsidR="003551B9" w:rsidRPr="00494FCA" w:rsidRDefault="003551B9" w:rsidP="00E40BC2">
                <w:pPr>
                  <w:ind w:right="105"/>
                  <w:jc w:val="right"/>
                  <w:rPr>
                    <w:sz w:val="15"/>
                    <w:szCs w:val="15"/>
                  </w:rPr>
                </w:pPr>
                <w:r>
                  <w:rPr>
                    <w:sz w:val="15"/>
                    <w:szCs w:val="15"/>
                  </w:rPr>
                  <w:t>398,923,800.00</w:t>
                </w:r>
              </w:p>
            </w:tc>
            <w:tc>
              <w:tcPr>
                <w:tcW w:w="572" w:type="pct"/>
                <w:shd w:val="clear" w:color="auto" w:fill="auto"/>
              </w:tcPr>
              <w:p w:rsidR="003551B9" w:rsidRPr="00494FCA" w:rsidRDefault="003551B9" w:rsidP="00E40BC2">
                <w:pPr>
                  <w:jc w:val="right"/>
                  <w:rPr>
                    <w:sz w:val="15"/>
                    <w:szCs w:val="15"/>
                  </w:rPr>
                </w:pPr>
                <w:r w:rsidRPr="00494FCA">
                  <w:rPr>
                    <w:sz w:val="15"/>
                    <w:szCs w:val="15"/>
                  </w:rPr>
                  <w:t>43,508,654.76</w:t>
                </w:r>
              </w:p>
            </w:tc>
            <w:tc>
              <w:tcPr>
                <w:tcW w:w="621" w:type="pct"/>
                <w:shd w:val="clear" w:color="auto" w:fill="auto"/>
              </w:tcPr>
              <w:p w:rsidR="003551B9" w:rsidRPr="00494FCA" w:rsidRDefault="003551B9" w:rsidP="00E40BC2">
                <w:pPr>
                  <w:ind w:right="73"/>
                  <w:jc w:val="right"/>
                  <w:rPr>
                    <w:sz w:val="15"/>
                    <w:szCs w:val="15"/>
                  </w:rPr>
                </w:pPr>
                <w:r w:rsidRPr="00494FCA">
                  <w:rPr>
                    <w:sz w:val="15"/>
                    <w:szCs w:val="15"/>
                  </w:rPr>
                  <w:t>61,641,243.52</w:t>
                </w:r>
              </w:p>
            </w:tc>
            <w:tc>
              <w:tcPr>
                <w:tcW w:w="522" w:type="pct"/>
                <w:shd w:val="clear" w:color="auto" w:fill="auto"/>
              </w:tcPr>
              <w:p w:rsidR="003551B9" w:rsidRPr="00494FCA" w:rsidRDefault="003551B9" w:rsidP="00E40BC2">
                <w:pPr>
                  <w:ind w:right="73"/>
                  <w:jc w:val="right"/>
                  <w:rPr>
                    <w:sz w:val="15"/>
                    <w:szCs w:val="15"/>
                  </w:rPr>
                </w:pPr>
                <w:r w:rsidRPr="00494FCA">
                  <w:rPr>
                    <w:sz w:val="15"/>
                    <w:szCs w:val="15"/>
                  </w:rPr>
                  <w:t>4,058,617.27</w:t>
                </w:r>
              </w:p>
            </w:tc>
            <w:tc>
              <w:tcPr>
                <w:tcW w:w="190" w:type="pct"/>
                <w:shd w:val="clear" w:color="auto" w:fill="auto"/>
              </w:tcPr>
              <w:p w:rsidR="003551B9" w:rsidRPr="00494FCA" w:rsidRDefault="003551B9" w:rsidP="00E40BC2">
                <w:pPr>
                  <w:jc w:val="right"/>
                  <w:rPr>
                    <w:sz w:val="15"/>
                    <w:szCs w:val="15"/>
                  </w:rPr>
                </w:pPr>
              </w:p>
            </w:tc>
            <w:tc>
              <w:tcPr>
                <w:tcW w:w="635" w:type="pct"/>
              </w:tcPr>
              <w:p w:rsidR="003551B9" w:rsidRPr="00494FCA" w:rsidRDefault="003551B9" w:rsidP="00E40BC2">
                <w:pPr>
                  <w:jc w:val="right"/>
                  <w:rPr>
                    <w:sz w:val="15"/>
                    <w:szCs w:val="15"/>
                  </w:rPr>
                </w:pPr>
                <w:r w:rsidRPr="00494FCA">
                  <w:rPr>
                    <w:sz w:val="15"/>
                    <w:szCs w:val="15"/>
                  </w:rPr>
                  <w:t>101,091,281.01</w:t>
                </w:r>
              </w:p>
            </w:tc>
            <w:tc>
              <w:tcPr>
                <w:tcW w:w="208" w:type="pct"/>
                <w:shd w:val="clear" w:color="auto" w:fill="auto"/>
              </w:tcPr>
              <w:p w:rsidR="003551B9" w:rsidRPr="00494FCA" w:rsidRDefault="003551B9" w:rsidP="00E40BC2">
                <w:pPr>
                  <w:ind w:right="174"/>
                  <w:jc w:val="center"/>
                  <w:rPr>
                    <w:sz w:val="15"/>
                    <w:szCs w:val="15"/>
                  </w:rPr>
                </w:pPr>
                <w:r w:rsidRPr="00494FCA">
                  <w:rPr>
                    <w:sz w:val="15"/>
                    <w:szCs w:val="15"/>
                  </w:rPr>
                  <w:t> </w:t>
                </w:r>
              </w:p>
            </w:tc>
            <w:tc>
              <w:tcPr>
                <w:tcW w:w="172" w:type="pct"/>
                <w:shd w:val="clear" w:color="auto" w:fill="auto"/>
              </w:tcPr>
              <w:p w:rsidR="003551B9" w:rsidRDefault="003551B9" w:rsidP="00E40BC2">
                <w:pPr>
                  <w:ind w:right="174"/>
                  <w:jc w:val="center"/>
                  <w:rPr>
                    <w:szCs w:val="21"/>
                  </w:rPr>
                </w:pPr>
                <w:r>
                  <w:rPr>
                    <w:szCs w:val="21"/>
                  </w:rPr>
                  <w:t>/</w:t>
                </w:r>
              </w:p>
            </w:tc>
            <w:tc>
              <w:tcPr>
                <w:tcW w:w="171" w:type="pct"/>
                <w:shd w:val="clear" w:color="auto" w:fill="auto"/>
              </w:tcPr>
              <w:p w:rsidR="003551B9" w:rsidRDefault="003551B9" w:rsidP="00E40BC2">
                <w:pPr>
                  <w:jc w:val="right"/>
                  <w:rPr>
                    <w:szCs w:val="21"/>
                  </w:rPr>
                </w:pPr>
              </w:p>
            </w:tc>
            <w:tc>
              <w:tcPr>
                <w:tcW w:w="243" w:type="pct"/>
                <w:shd w:val="clear" w:color="auto" w:fill="auto"/>
              </w:tcPr>
              <w:p w:rsidR="003551B9" w:rsidRDefault="003551B9" w:rsidP="00E40BC2">
                <w:pPr>
                  <w:jc w:val="right"/>
                  <w:rPr>
                    <w:szCs w:val="21"/>
                  </w:rPr>
                </w:pPr>
              </w:p>
            </w:tc>
            <w:tc>
              <w:tcPr>
                <w:tcW w:w="190" w:type="pct"/>
                <w:shd w:val="clear" w:color="auto" w:fill="auto"/>
              </w:tcPr>
              <w:p w:rsidR="003551B9" w:rsidRDefault="003551B9" w:rsidP="00E40BC2">
                <w:pPr>
                  <w:ind w:right="174"/>
                  <w:jc w:val="center"/>
                  <w:rPr>
                    <w:szCs w:val="21"/>
                  </w:rPr>
                </w:pPr>
                <w:r>
                  <w:rPr>
                    <w:szCs w:val="21"/>
                  </w:rPr>
                  <w:t>/</w:t>
                </w:r>
              </w:p>
            </w:tc>
            <w:tc>
              <w:tcPr>
                <w:tcW w:w="191" w:type="pct"/>
                <w:shd w:val="clear" w:color="auto" w:fill="auto"/>
              </w:tcPr>
              <w:p w:rsidR="003551B9" w:rsidRDefault="003551B9" w:rsidP="00E40BC2">
                <w:pPr>
                  <w:ind w:right="174"/>
                  <w:jc w:val="center"/>
                  <w:rPr>
                    <w:szCs w:val="21"/>
                  </w:rPr>
                </w:pPr>
                <w:r>
                  <w:rPr>
                    <w:szCs w:val="21"/>
                  </w:rPr>
                  <w:t>/</w:t>
                </w:r>
              </w:p>
            </w:tc>
          </w:tr>
        </w:tbl>
        <w:p w:rsidR="00FA51CC" w:rsidRPr="00DD1578" w:rsidRDefault="00FA51CC" w:rsidP="00890AB1">
          <w:pPr>
            <w:adjustRightInd w:val="0"/>
            <w:snapToGrid w:val="0"/>
            <w:spacing w:beforeLines="50" w:line="360" w:lineRule="auto"/>
            <w:ind w:firstLineChars="200" w:firstLine="420"/>
            <w:rPr>
              <w:bCs/>
            </w:rPr>
          </w:pPr>
          <w:r w:rsidRPr="00DD1578">
            <w:rPr>
              <w:rFonts w:hint="eastAsia"/>
              <w:bCs/>
            </w:rPr>
            <w:t>报告期内无利息资本化金额。</w:t>
          </w:r>
        </w:p>
        <w:p w:rsidR="00BC09CF" w:rsidRDefault="00A4426C">
          <w:pPr>
            <w:snapToGrid w:val="0"/>
            <w:spacing w:line="240" w:lineRule="atLeast"/>
            <w:rPr>
              <w:szCs w:val="21"/>
            </w:rPr>
          </w:pPr>
        </w:p>
      </w:sdtContent>
    </w:sdt>
    <w:sdt>
      <w:sdtPr>
        <w:rPr>
          <w:rFonts w:ascii="宋体" w:hAnsi="宋体" w:cs="宋体" w:hint="eastAsia"/>
          <w:b w:val="0"/>
          <w:bCs w:val="0"/>
          <w:kern w:val="0"/>
          <w:szCs w:val="21"/>
        </w:rPr>
        <w:alias w:val="模块:在建工程减值准备"/>
        <w:tag w:val="_GBC_467986eee7244ad69e86a4292f121eb6"/>
        <w:id w:val="1419365466"/>
        <w:lock w:val="sdtLocked"/>
        <w:placeholder>
          <w:docPart w:val="GBC22222222222222222222222222222"/>
        </w:placeholder>
      </w:sdtPr>
      <w:sdtEndPr>
        <w:rPr>
          <w:rFonts w:cstheme="minorBidi"/>
          <w:kern w:val="2"/>
          <w:szCs w:val="22"/>
        </w:rPr>
      </w:sdtEndPr>
      <w:sdtContent>
        <w:p w:rsidR="00A2769F" w:rsidRDefault="00A2769F">
          <w:pPr>
            <w:pStyle w:val="4"/>
            <w:numPr>
              <w:ilvl w:val="0"/>
              <w:numId w:val="48"/>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Locked"/>
          </w:sdtPr>
          <w:sdtContent>
            <w:p w:rsidR="00A2769F" w:rsidRDefault="00A4426C" w:rsidP="00A2769F">
              <w:r>
                <w:fldChar w:fldCharType="begin"/>
              </w:r>
              <w:r w:rsidR="00A2769F">
                <w:instrText xml:space="preserve"> MACROBUTTON SnrToggleCheckbox □适用 </w:instrText>
              </w:r>
              <w:r>
                <w:fldChar w:fldCharType="end"/>
              </w:r>
              <w:r>
                <w:fldChar w:fldCharType="begin"/>
              </w:r>
              <w:r w:rsidR="00A2769F">
                <w:instrText xml:space="preserve">MACROBUTTON  SnrToggleCheckbox √不适用 </w:instrText>
              </w:r>
              <w:r>
                <w:fldChar w:fldCharType="end"/>
              </w:r>
            </w:p>
          </w:sdtContent>
        </w:sdt>
        <w:p w:rsidR="00BC09CF" w:rsidRDefault="00A2769F" w:rsidP="00A2769F">
          <w:pPr>
            <w:ind w:firstLineChars="300" w:firstLine="630"/>
          </w:pPr>
          <w:r w:rsidRPr="00DD1578">
            <w:rPr>
              <w:rFonts w:hint="eastAsia"/>
            </w:rPr>
            <w:t>本报告期无计提在建工程减值准备的情况。</w:t>
          </w:r>
        </w:p>
      </w:sdtContent>
    </w:sdt>
    <w:p w:rsidR="00BC09CF" w:rsidRDefault="00BC09CF">
      <w:pPr>
        <w:rPr>
          <w:szCs w:val="21"/>
        </w:rPr>
      </w:pPr>
    </w:p>
    <w:sdt>
      <w:sdtPr>
        <w:rPr>
          <w:rFonts w:ascii="宋体" w:hAnsi="宋体" w:cs="宋体" w:hint="eastAsia"/>
          <w:b w:val="0"/>
          <w:bCs w:val="0"/>
          <w:kern w:val="0"/>
          <w:szCs w:val="21"/>
        </w:rPr>
        <w:alias w:val="模块:使用权资产"/>
        <w:tag w:val="_SEC_42126bf96c7241e38ff33aae0d98dae2"/>
        <w:id w:val="-330380314"/>
        <w:lock w:val="sdtLocked"/>
        <w:placeholder>
          <w:docPart w:val="GBC22222222222222222222222222222"/>
        </w:placeholder>
      </w:sdtPr>
      <w:sdtEndPr>
        <w:rPr>
          <w:szCs w:val="24"/>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使用权资产</w:t>
          </w:r>
        </w:p>
        <w:bookmarkStart w:id="124" w:name="_Hlk11679747" w:displacedByCustomXml="next"/>
        <w:sdt>
          <w:sdtPr>
            <w:alias w:val="是否适用：使用权资产[双击切换]"/>
            <w:tag w:val="_GBC_3ac132175b304712af4889ae3914ef7d"/>
            <w:id w:val="-818801923"/>
            <w:lock w:val="sdtLocked"/>
            <w:placeholder>
              <w:docPart w:val="GBC22222222222222222222222222222"/>
            </w:placeholder>
          </w:sdtPr>
          <w:sdtContent>
            <w:p w:rsidR="00BC09CF" w:rsidRDefault="00A4426C">
              <w:r>
                <w:fldChar w:fldCharType="begin"/>
              </w:r>
              <w:r w:rsidR="00485698">
                <w:instrText xml:space="preserve"> MACROBUTTON  SnrToggleCheckbox √适用 </w:instrText>
              </w:r>
              <w:r>
                <w:fldChar w:fldCharType="end"/>
              </w:r>
              <w:r>
                <w:fldChar w:fldCharType="begin"/>
              </w:r>
              <w:r w:rsidR="00485698">
                <w:instrText xml:space="preserve"> MACROBUTTON  SnrToggleCheckbox □不适用 </w:instrText>
              </w:r>
              <w:r>
                <w:fldChar w:fldCharType="end"/>
              </w:r>
            </w:p>
          </w:sdtContent>
        </w:sdt>
        <w:p w:rsidR="00BC09CF" w:rsidRDefault="00316DBE">
          <w:pPr>
            <w:autoSpaceDE w:val="0"/>
            <w:autoSpaceDN w:val="0"/>
            <w:adjustRightInd w:val="0"/>
            <w:jc w:val="right"/>
            <w:rPr>
              <w:szCs w:val="21"/>
            </w:rPr>
          </w:pPr>
          <w:r>
            <w:rPr>
              <w:rFonts w:hint="eastAsia"/>
              <w:szCs w:val="21"/>
            </w:rPr>
            <w:t>单位：</w:t>
          </w:r>
          <w:sdt>
            <w:sdtPr>
              <w:rPr>
                <w:rFonts w:hint="eastAsia"/>
                <w:szCs w:val="21"/>
              </w:rPr>
              <w:alias w:val="单位：使用权资产"/>
              <w:tag w:val="_GBC_126de13c7c92490d95bdebd7efe2d59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使用权资产"/>
              <w:tag w:val="_GBC_bb9e8b7096ab49fc95311a6c81431e95"/>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9"/>
            <w:gridCol w:w="2722"/>
            <w:gridCol w:w="2928"/>
          </w:tblGrid>
          <w:tr w:rsidR="00C105DD" w:rsidTr="00E40BC2">
            <w:trPr>
              <w:trHeight w:val="284"/>
            </w:trPr>
            <w:sdt>
              <w:sdtPr>
                <w:tag w:val="_PLD_e7cc7a86c52f4dc596615cce534e6d6a"/>
                <w:id w:val="844892500"/>
                <w:lock w:val="sdtLocked"/>
              </w:sdtPr>
              <w:sdtContent>
                <w:tc>
                  <w:tcPr>
                    <w:tcW w:w="1878" w:type="pct"/>
                    <w:shd w:val="clear" w:color="auto" w:fill="auto"/>
                    <w:vAlign w:val="center"/>
                  </w:tcPr>
                  <w:p w:rsidR="00C105DD" w:rsidRDefault="00C105DD" w:rsidP="00E40BC2">
                    <w:pPr>
                      <w:spacing w:line="240" w:lineRule="atLeast"/>
                      <w:jc w:val="center"/>
                      <w:rPr>
                        <w:szCs w:val="21"/>
                      </w:rPr>
                    </w:pPr>
                    <w:r>
                      <w:rPr>
                        <w:rFonts w:hint="eastAsia"/>
                        <w:szCs w:val="21"/>
                      </w:rPr>
                      <w:t>项目</w:t>
                    </w:r>
                  </w:p>
                </w:tc>
              </w:sdtContent>
            </w:sdt>
            <w:sdt>
              <w:sdtPr>
                <w:rPr>
                  <w:szCs w:val="21"/>
                </w:rPr>
                <w:alias w:val="使用权资产明细-项目"/>
                <w:tag w:val="_GBC_ea9ffc7b81304e04ad88fe7fcccf7ec1"/>
                <w:id w:val="844892501"/>
                <w:lock w:val="sdtLocked"/>
              </w:sdtPr>
              <w:sdtContent>
                <w:tc>
                  <w:tcPr>
                    <w:tcW w:w="1504" w:type="pct"/>
                    <w:shd w:val="clear" w:color="auto" w:fill="auto"/>
                    <w:vAlign w:val="center"/>
                  </w:tcPr>
                  <w:p w:rsidR="00C105DD" w:rsidRDefault="00C105DD" w:rsidP="00E40BC2">
                    <w:pPr>
                      <w:spacing w:line="240" w:lineRule="atLeast"/>
                      <w:jc w:val="center"/>
                      <w:rPr>
                        <w:szCs w:val="21"/>
                      </w:rPr>
                    </w:pPr>
                    <w:r w:rsidRPr="00485698">
                      <w:rPr>
                        <w:rFonts w:hint="eastAsia"/>
                        <w:szCs w:val="21"/>
                      </w:rPr>
                      <w:t>房屋建筑物</w:t>
                    </w:r>
                  </w:p>
                </w:tc>
              </w:sdtContent>
            </w:sdt>
            <w:sdt>
              <w:sdtPr>
                <w:tag w:val="_PLD_8404013d36434d0f94f9d2e0e06379db"/>
                <w:id w:val="844892502"/>
                <w:lock w:val="sdtLocked"/>
              </w:sdtPr>
              <w:sdtContent>
                <w:tc>
                  <w:tcPr>
                    <w:tcW w:w="1618" w:type="pct"/>
                    <w:shd w:val="clear" w:color="auto" w:fill="auto"/>
                    <w:vAlign w:val="center"/>
                  </w:tcPr>
                  <w:p w:rsidR="00C105DD" w:rsidRDefault="00C105DD" w:rsidP="00E40BC2">
                    <w:pPr>
                      <w:spacing w:line="240" w:lineRule="atLeast"/>
                      <w:jc w:val="center"/>
                      <w:rPr>
                        <w:szCs w:val="21"/>
                      </w:rPr>
                    </w:pPr>
                    <w:r>
                      <w:rPr>
                        <w:szCs w:val="21"/>
                      </w:rPr>
                      <w:t>合计</w:t>
                    </w:r>
                  </w:p>
                </w:tc>
              </w:sdtContent>
            </w:sdt>
          </w:tr>
          <w:tr w:rsidR="00C105DD" w:rsidTr="00E40BC2">
            <w:trPr>
              <w:trHeight w:val="284"/>
            </w:trPr>
            <w:sdt>
              <w:sdtPr>
                <w:tag w:val="_PLD_8a1172a4974b4db489d9ace1c9b06ff9"/>
                <w:id w:val="844892503"/>
                <w:lock w:val="sdtLocked"/>
              </w:sdtPr>
              <w:sdtContent>
                <w:tc>
                  <w:tcPr>
                    <w:tcW w:w="1878" w:type="pct"/>
                    <w:shd w:val="clear" w:color="auto" w:fill="auto"/>
                    <w:vAlign w:val="center"/>
                  </w:tcPr>
                  <w:p w:rsidR="00C105DD" w:rsidRDefault="00C105DD" w:rsidP="00E40BC2">
                    <w:pPr>
                      <w:spacing w:line="240" w:lineRule="atLeast"/>
                      <w:rPr>
                        <w:szCs w:val="21"/>
                      </w:rPr>
                    </w:pPr>
                    <w:r>
                      <w:rPr>
                        <w:szCs w:val="21"/>
                      </w:rPr>
                      <w:t>一、</w:t>
                    </w:r>
                    <w:r>
                      <w:rPr>
                        <w:rFonts w:hint="eastAsia"/>
                        <w:szCs w:val="21"/>
                      </w:rPr>
                      <w:t>账面</w:t>
                    </w:r>
                    <w:r>
                      <w:rPr>
                        <w:szCs w:val="21"/>
                      </w:rPr>
                      <w:t>原</w:t>
                    </w:r>
                    <w:r>
                      <w:rPr>
                        <w:rFonts w:hint="eastAsia"/>
                        <w:szCs w:val="21"/>
                      </w:rPr>
                      <w:t>值</w:t>
                    </w:r>
                  </w:p>
                </w:tc>
              </w:sdtContent>
            </w:sdt>
            <w:tc>
              <w:tcPr>
                <w:tcW w:w="1504" w:type="pct"/>
                <w:shd w:val="clear" w:color="auto" w:fill="auto"/>
              </w:tcPr>
              <w:p w:rsidR="00C105DD" w:rsidRDefault="00C105DD" w:rsidP="00E40BC2">
                <w:pPr>
                  <w:spacing w:line="240" w:lineRule="atLeast"/>
                  <w:ind w:firstLineChars="200" w:firstLine="420"/>
                  <w:jc w:val="right"/>
                  <w:rPr>
                    <w:szCs w:val="21"/>
                  </w:rPr>
                </w:pPr>
              </w:p>
            </w:tc>
            <w:tc>
              <w:tcPr>
                <w:tcW w:w="1618" w:type="pct"/>
                <w:shd w:val="clear" w:color="auto" w:fill="auto"/>
              </w:tcPr>
              <w:p w:rsidR="00C105DD" w:rsidRDefault="00C105DD" w:rsidP="00E40BC2">
                <w:pPr>
                  <w:spacing w:line="240" w:lineRule="atLeast"/>
                  <w:jc w:val="right"/>
                  <w:rPr>
                    <w:szCs w:val="21"/>
                  </w:rPr>
                </w:pPr>
              </w:p>
            </w:tc>
          </w:tr>
          <w:tr w:rsidR="00C105DD" w:rsidTr="00E40BC2">
            <w:trPr>
              <w:trHeight w:val="284"/>
            </w:trPr>
            <w:sdt>
              <w:sdtPr>
                <w:tag w:val="_PLD_1bcbd6f040864936993405929e8f3c87"/>
                <w:id w:val="844892504"/>
                <w:lock w:val="sdtLocked"/>
              </w:sdtPr>
              <w:sdtContent>
                <w:tc>
                  <w:tcPr>
                    <w:tcW w:w="1878" w:type="pct"/>
                    <w:shd w:val="clear" w:color="auto" w:fill="auto"/>
                    <w:vAlign w:val="center"/>
                  </w:tcPr>
                  <w:p w:rsidR="00C105DD" w:rsidRDefault="00C105DD" w:rsidP="00E40BC2">
                    <w:pPr>
                      <w:spacing w:line="240" w:lineRule="atLeast"/>
                      <w:rPr>
                        <w:szCs w:val="21"/>
                      </w:rPr>
                    </w:pPr>
                    <w:r>
                      <w:rPr>
                        <w:szCs w:val="21"/>
                      </w:rPr>
                      <w:t xml:space="preserve">    1.</w:t>
                    </w:r>
                    <w:r>
                      <w:rPr>
                        <w:rFonts w:hint="eastAsia"/>
                        <w:szCs w:val="21"/>
                      </w:rPr>
                      <w:t>期</w:t>
                    </w:r>
                    <w:r>
                      <w:rPr>
                        <w:szCs w:val="21"/>
                      </w:rPr>
                      <w:t>初余额</w:t>
                    </w:r>
                  </w:p>
                </w:tc>
              </w:sdtContent>
            </w:sdt>
            <w:sdt>
              <w:sdtPr>
                <w:rPr>
                  <w:szCs w:val="21"/>
                </w:rPr>
                <w:alias w:val="使用权资产明细-账面原值"/>
                <w:tag w:val="_GBC_6079549d75e44c4794dbbc33e1c33ad8"/>
                <w:id w:val="844892505"/>
                <w:lock w:val="sdtLocked"/>
              </w:sdtPr>
              <w:sdtContent>
                <w:tc>
                  <w:tcPr>
                    <w:tcW w:w="1504" w:type="pct"/>
                    <w:shd w:val="clear" w:color="auto" w:fill="auto"/>
                  </w:tcPr>
                  <w:p w:rsidR="00C105DD" w:rsidRDefault="00C105DD" w:rsidP="00E40BC2">
                    <w:pPr>
                      <w:spacing w:line="240" w:lineRule="atLeast"/>
                      <w:ind w:firstLineChars="200" w:firstLine="420"/>
                      <w:jc w:val="right"/>
                      <w:rPr>
                        <w:szCs w:val="21"/>
                      </w:rPr>
                    </w:pPr>
                    <w:r>
                      <w:rPr>
                        <w:szCs w:val="21"/>
                      </w:rPr>
                      <w:t>1,302,792.95</w:t>
                    </w:r>
                  </w:p>
                </w:tc>
              </w:sdtContent>
            </w:sdt>
            <w:sdt>
              <w:sdtPr>
                <w:rPr>
                  <w:szCs w:val="21"/>
                </w:rPr>
                <w:alias w:val="使用权资产账面原值"/>
                <w:tag w:val="_GBC_1a35fa4b8971434894a45baaca257b56"/>
                <w:id w:val="844892506"/>
                <w:lock w:val="sdtLocked"/>
              </w:sdtPr>
              <w:sdtContent>
                <w:tc>
                  <w:tcPr>
                    <w:tcW w:w="1618" w:type="pct"/>
                    <w:shd w:val="clear" w:color="auto" w:fill="auto"/>
                  </w:tcPr>
                  <w:p w:rsidR="00C105DD" w:rsidRDefault="00C105DD" w:rsidP="00E40BC2">
                    <w:pPr>
                      <w:spacing w:line="240" w:lineRule="atLeast"/>
                      <w:jc w:val="right"/>
                      <w:rPr>
                        <w:szCs w:val="21"/>
                      </w:rPr>
                    </w:pPr>
                    <w:r>
                      <w:rPr>
                        <w:szCs w:val="21"/>
                      </w:rPr>
                      <w:t>1,302,792.95</w:t>
                    </w:r>
                  </w:p>
                </w:tc>
              </w:sdtContent>
            </w:sdt>
          </w:tr>
          <w:tr w:rsidR="00C105DD" w:rsidTr="00E40BC2">
            <w:trPr>
              <w:trHeight w:val="284"/>
            </w:trPr>
            <w:sdt>
              <w:sdtPr>
                <w:tag w:val="_PLD_cb8705faa0dd4f71889eeb93b843f45e"/>
                <w:id w:val="844892507"/>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账面原值增加"/>
                <w:tag w:val="_GBC_038693f88fd04c6e945c2a70721938c5"/>
                <w:id w:val="844892508"/>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账面原值增加"/>
                <w:tag w:val="_GBC_8000655ddf3b4066924ff13958ca8787"/>
                <w:id w:val="844892509"/>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rPr>
                  <w:szCs w:val="21"/>
                </w:rPr>
                <w:alias w:val="使用权资产账面原值增加项目名称"/>
                <w:tag w:val="_GBC_1a6d831f9b1b40bfbbec3afae5f4701e"/>
                <w:id w:val="844892510"/>
                <w:lock w:val="sdtLocked"/>
              </w:sdtPr>
              <w:sdtContent>
                <w:tc>
                  <w:tcPr>
                    <w:tcW w:w="1878" w:type="pct"/>
                    <w:shd w:val="clear" w:color="auto" w:fill="auto"/>
                  </w:tcPr>
                  <w:p w:rsidR="00C105DD" w:rsidRDefault="00C105DD" w:rsidP="00E40BC2">
                    <w:pPr>
                      <w:spacing w:line="240" w:lineRule="atLeast"/>
                      <w:ind w:firstLineChars="300" w:firstLine="630"/>
                      <w:rPr>
                        <w:szCs w:val="21"/>
                      </w:rPr>
                    </w:pPr>
                    <w:r w:rsidRPr="00485698">
                      <w:rPr>
                        <w:szCs w:val="21"/>
                      </w:rPr>
                      <w:t>(1)购置</w:t>
                    </w:r>
                  </w:p>
                </w:tc>
              </w:sdtContent>
            </w:sdt>
            <w:sdt>
              <w:sdtPr>
                <w:rPr>
                  <w:szCs w:val="21"/>
                </w:rPr>
                <w:alias w:val="使用权资产账面原值增加项目金额"/>
                <w:tag w:val="_GBC_fea54c9079f8401280ded64a3f37ad3c"/>
                <w:id w:val="844892511"/>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账面原值增加项目合计金额"/>
                <w:tag w:val="_GBC_a28fe7f9c36c4f208081a5dd677ef6b7"/>
                <w:id w:val="844892512"/>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5a836262bcb54f0aa73023d39e87cb70"/>
                <w:id w:val="844892513"/>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szCs w:val="21"/>
                      </w:rPr>
                      <w:t>3.本期减少</w:t>
                    </w:r>
                    <w:r>
                      <w:rPr>
                        <w:rFonts w:hint="eastAsia"/>
                        <w:szCs w:val="21"/>
                      </w:rPr>
                      <w:t>金额</w:t>
                    </w:r>
                  </w:p>
                </w:tc>
              </w:sdtContent>
            </w:sdt>
            <w:sdt>
              <w:sdtPr>
                <w:rPr>
                  <w:szCs w:val="21"/>
                </w:rPr>
                <w:alias w:val="使用权资产明细-账面原值减少"/>
                <w:tag w:val="_GBC_ad311ac7cd944c41ab0869eebfbbc2a9"/>
                <w:id w:val="844892514"/>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账面原值减少"/>
                <w:tag w:val="_GBC_0f36d990434d47bd9f1a709a0a597c10"/>
                <w:id w:val="844892515"/>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rPr>
                  <w:szCs w:val="21"/>
                </w:rPr>
                <w:alias w:val="使用权资产账面原值减少项目名称"/>
                <w:tag w:val="_GBC_f534700ba5da4c9582fa43e92a4bb935"/>
                <w:id w:val="844892516"/>
                <w:lock w:val="sdtLocked"/>
              </w:sdtPr>
              <w:sdtContent>
                <w:tc>
                  <w:tcPr>
                    <w:tcW w:w="1878" w:type="pct"/>
                    <w:shd w:val="clear" w:color="auto" w:fill="auto"/>
                  </w:tcPr>
                  <w:p w:rsidR="00C105DD" w:rsidRDefault="00C105DD" w:rsidP="00E40BC2">
                    <w:pPr>
                      <w:spacing w:line="240" w:lineRule="atLeast"/>
                      <w:ind w:firstLineChars="300" w:firstLine="630"/>
                      <w:rPr>
                        <w:szCs w:val="21"/>
                      </w:rPr>
                    </w:pPr>
                    <w:r w:rsidRPr="00485698">
                      <w:rPr>
                        <w:szCs w:val="21"/>
                      </w:rPr>
                      <w:t>(1)处置</w:t>
                    </w:r>
                  </w:p>
                </w:tc>
              </w:sdtContent>
            </w:sdt>
            <w:sdt>
              <w:sdtPr>
                <w:rPr>
                  <w:szCs w:val="21"/>
                </w:rPr>
                <w:alias w:val="使用权资产账面原值减少项目金额"/>
                <w:tag w:val="_GBC_63c6f750d7344be9b23f8c4363a3cb39"/>
                <w:id w:val="844892517"/>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账面原值减少项目合计金额"/>
                <w:tag w:val="_GBC_16a3134bd513450994cab10e2f01d80f"/>
                <w:id w:val="844892518"/>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d2ddd00acda84b158c10aa57a3b88766"/>
                <w:id w:val="844892519"/>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szCs w:val="21"/>
                      </w:rPr>
                      <w:t>4.期末余额</w:t>
                    </w:r>
                  </w:p>
                </w:tc>
              </w:sdtContent>
            </w:sdt>
            <w:sdt>
              <w:sdtPr>
                <w:rPr>
                  <w:szCs w:val="21"/>
                </w:rPr>
                <w:alias w:val="使用权资产明细-账面原值"/>
                <w:tag w:val="_GBC_6a038554bb4d4aa789f64c8ccc710b07"/>
                <w:id w:val="844892520"/>
                <w:lock w:val="sdtLocked"/>
              </w:sdtPr>
              <w:sdtContent>
                <w:tc>
                  <w:tcPr>
                    <w:tcW w:w="1504" w:type="pct"/>
                    <w:shd w:val="clear" w:color="auto" w:fill="auto"/>
                  </w:tcPr>
                  <w:p w:rsidR="00C105DD" w:rsidRDefault="00C105DD" w:rsidP="00E40BC2">
                    <w:pPr>
                      <w:spacing w:line="240" w:lineRule="atLeast"/>
                      <w:jc w:val="right"/>
                      <w:rPr>
                        <w:szCs w:val="21"/>
                      </w:rPr>
                    </w:pPr>
                    <w:r>
                      <w:rPr>
                        <w:szCs w:val="21"/>
                      </w:rPr>
                      <w:t>1,302,792.95</w:t>
                    </w:r>
                  </w:p>
                </w:tc>
              </w:sdtContent>
            </w:sdt>
            <w:sdt>
              <w:sdtPr>
                <w:rPr>
                  <w:szCs w:val="21"/>
                </w:rPr>
                <w:alias w:val="使用权资产账面原值"/>
                <w:tag w:val="_GBC_007c0f31392649b696a0d5d1c1e6a108"/>
                <w:id w:val="844892521"/>
                <w:lock w:val="sdtLocked"/>
              </w:sdtPr>
              <w:sdtContent>
                <w:tc>
                  <w:tcPr>
                    <w:tcW w:w="1618" w:type="pct"/>
                    <w:shd w:val="clear" w:color="auto" w:fill="auto"/>
                  </w:tcPr>
                  <w:p w:rsidR="00C105DD" w:rsidRDefault="00C105DD" w:rsidP="00E40BC2">
                    <w:pPr>
                      <w:spacing w:line="240" w:lineRule="atLeast"/>
                      <w:jc w:val="right"/>
                      <w:rPr>
                        <w:szCs w:val="21"/>
                      </w:rPr>
                    </w:pPr>
                    <w:r>
                      <w:rPr>
                        <w:szCs w:val="21"/>
                      </w:rPr>
                      <w:t>1,302,792.95</w:t>
                    </w:r>
                  </w:p>
                </w:tc>
              </w:sdtContent>
            </w:sdt>
          </w:tr>
          <w:tr w:rsidR="00C105DD" w:rsidTr="00E40BC2">
            <w:trPr>
              <w:trHeight w:val="284"/>
            </w:trPr>
            <w:sdt>
              <w:sdtPr>
                <w:tag w:val="_PLD_c5fd254e7ed54ab8b2346f3d57a1cc54"/>
                <w:id w:val="844892522"/>
                <w:lock w:val="sdtLocked"/>
              </w:sdtPr>
              <w:sdtContent>
                <w:tc>
                  <w:tcPr>
                    <w:tcW w:w="1878" w:type="pct"/>
                    <w:shd w:val="clear" w:color="auto" w:fill="auto"/>
                    <w:vAlign w:val="center"/>
                  </w:tcPr>
                  <w:p w:rsidR="00C105DD" w:rsidRDefault="00C105DD" w:rsidP="00E40BC2">
                    <w:pPr>
                      <w:spacing w:line="240" w:lineRule="atLeast"/>
                      <w:rPr>
                        <w:szCs w:val="21"/>
                      </w:rPr>
                    </w:pPr>
                    <w:r>
                      <w:rPr>
                        <w:szCs w:val="21"/>
                      </w:rPr>
                      <w:t>二、累计折旧</w:t>
                    </w:r>
                  </w:p>
                </w:tc>
              </w:sdtContent>
            </w:sdt>
            <w:tc>
              <w:tcPr>
                <w:tcW w:w="1504" w:type="pct"/>
                <w:shd w:val="clear" w:color="auto" w:fill="auto"/>
              </w:tcPr>
              <w:p w:rsidR="00C105DD" w:rsidRDefault="00C105DD" w:rsidP="00E40BC2">
                <w:pPr>
                  <w:spacing w:line="240" w:lineRule="atLeast"/>
                  <w:jc w:val="right"/>
                  <w:rPr>
                    <w:szCs w:val="21"/>
                  </w:rPr>
                </w:pPr>
                <w:r>
                  <w:t> </w:t>
                </w:r>
              </w:p>
            </w:tc>
            <w:tc>
              <w:tcPr>
                <w:tcW w:w="1618" w:type="pct"/>
                <w:shd w:val="clear" w:color="auto" w:fill="auto"/>
              </w:tcPr>
              <w:p w:rsidR="00C105DD" w:rsidRDefault="00C105DD" w:rsidP="00E40BC2">
                <w:pPr>
                  <w:spacing w:line="240" w:lineRule="atLeast"/>
                  <w:jc w:val="right"/>
                  <w:rPr>
                    <w:szCs w:val="21"/>
                  </w:rPr>
                </w:pPr>
                <w:r>
                  <w:t> </w:t>
                </w:r>
              </w:p>
            </w:tc>
          </w:tr>
          <w:tr w:rsidR="00C105DD" w:rsidTr="00E40BC2">
            <w:trPr>
              <w:trHeight w:val="284"/>
            </w:trPr>
            <w:sdt>
              <w:sdtPr>
                <w:tag w:val="_PLD_9d84a55f4f2440dda7ca9f05e3bee994"/>
                <w:id w:val="844892523"/>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累计折旧"/>
                <w:tag w:val="_GBC_5c668c183c4043a5aade63b6e2f10e53"/>
                <w:id w:val="844892524"/>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累计折旧"/>
                <w:tag w:val="_GBC_5c5976dca1a94e139da6fac64c954c50"/>
                <w:id w:val="844892525"/>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217b7f3bca984b1e9148b657f60c578a"/>
                <w:id w:val="844892526"/>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累计折旧增加"/>
                <w:tag w:val="_GBC_30e838b31a2344d0acb83c67997b16d1"/>
                <w:id w:val="844892527"/>
                <w:lock w:val="sdtLocked"/>
              </w:sdtPr>
              <w:sdtContent>
                <w:tc>
                  <w:tcPr>
                    <w:tcW w:w="1504" w:type="pct"/>
                    <w:shd w:val="clear" w:color="auto" w:fill="auto"/>
                  </w:tcPr>
                  <w:p w:rsidR="00C105DD" w:rsidRDefault="00C105DD" w:rsidP="00E40BC2">
                    <w:pPr>
                      <w:spacing w:line="240" w:lineRule="atLeast"/>
                      <w:jc w:val="right"/>
                      <w:rPr>
                        <w:szCs w:val="21"/>
                      </w:rPr>
                    </w:pPr>
                    <w:r>
                      <w:rPr>
                        <w:szCs w:val="21"/>
                      </w:rPr>
                      <w:t>238,977.24</w:t>
                    </w:r>
                  </w:p>
                </w:tc>
              </w:sdtContent>
            </w:sdt>
            <w:sdt>
              <w:sdtPr>
                <w:rPr>
                  <w:szCs w:val="21"/>
                </w:rPr>
                <w:alias w:val="使用权资产累计折旧增加"/>
                <w:tag w:val="_GBC_04fdf39eca0f40e2abbf616fa83850c0"/>
                <w:id w:val="844892528"/>
                <w:lock w:val="sdtLocked"/>
              </w:sdtPr>
              <w:sdtContent>
                <w:tc>
                  <w:tcPr>
                    <w:tcW w:w="1618" w:type="pct"/>
                    <w:shd w:val="clear" w:color="auto" w:fill="auto"/>
                  </w:tcPr>
                  <w:p w:rsidR="00C105DD" w:rsidRDefault="00C105DD" w:rsidP="00E40BC2">
                    <w:pPr>
                      <w:spacing w:line="240" w:lineRule="atLeast"/>
                      <w:jc w:val="right"/>
                      <w:rPr>
                        <w:szCs w:val="21"/>
                      </w:rPr>
                    </w:pPr>
                    <w:r>
                      <w:rPr>
                        <w:szCs w:val="21"/>
                      </w:rPr>
                      <w:t>238,977.24</w:t>
                    </w:r>
                  </w:p>
                </w:tc>
              </w:sdtContent>
            </w:sdt>
          </w:tr>
          <w:tr w:rsidR="00C105DD" w:rsidTr="00E40BC2">
            <w:trPr>
              <w:trHeight w:val="284"/>
            </w:trPr>
            <w:sdt>
              <w:sdtPr>
                <w:tag w:val="_PLD_c5cff13f53f547b2b4c43791a1454f16"/>
                <w:id w:val="844892529"/>
                <w:lock w:val="sdtLocked"/>
              </w:sdtPr>
              <w:sdtContent>
                <w:tc>
                  <w:tcPr>
                    <w:tcW w:w="1878" w:type="pct"/>
                    <w:shd w:val="clear" w:color="auto" w:fill="auto"/>
                    <w:vAlign w:val="center"/>
                  </w:tcPr>
                  <w:p w:rsidR="00C105DD" w:rsidRDefault="00C105DD" w:rsidP="00E40BC2">
                    <w:pPr>
                      <w:spacing w:line="240" w:lineRule="atLeast"/>
                      <w:ind w:firstLineChars="300" w:firstLine="630"/>
                      <w:rPr>
                        <w:szCs w:val="21"/>
                      </w:rPr>
                    </w:pPr>
                    <w:r>
                      <w:rPr>
                        <w:szCs w:val="21"/>
                      </w:rPr>
                      <w:t>(1)计提</w:t>
                    </w:r>
                  </w:p>
                </w:tc>
              </w:sdtContent>
            </w:sdt>
            <w:sdt>
              <w:sdtPr>
                <w:rPr>
                  <w:szCs w:val="21"/>
                </w:rPr>
                <w:alias w:val="使用权资产明细-计提导致的累计折旧增加"/>
                <w:tag w:val="_GBC_eca0c64a8da54245b08a966a6139eee7"/>
                <w:id w:val="844892530"/>
                <w:lock w:val="sdtLocked"/>
              </w:sdtPr>
              <w:sdtContent>
                <w:tc>
                  <w:tcPr>
                    <w:tcW w:w="1504" w:type="pct"/>
                    <w:shd w:val="clear" w:color="auto" w:fill="auto"/>
                  </w:tcPr>
                  <w:p w:rsidR="00C105DD" w:rsidRDefault="00C105DD" w:rsidP="00E40BC2">
                    <w:pPr>
                      <w:spacing w:line="240" w:lineRule="atLeast"/>
                      <w:jc w:val="right"/>
                      <w:rPr>
                        <w:szCs w:val="21"/>
                      </w:rPr>
                    </w:pPr>
                    <w:r>
                      <w:rPr>
                        <w:szCs w:val="21"/>
                      </w:rPr>
                      <w:t>238,977.24</w:t>
                    </w:r>
                  </w:p>
                </w:tc>
              </w:sdtContent>
            </w:sdt>
            <w:sdt>
              <w:sdtPr>
                <w:rPr>
                  <w:szCs w:val="21"/>
                </w:rPr>
                <w:alias w:val="使用权资产计提导致的累计折旧增加"/>
                <w:tag w:val="_GBC_99e847bff39043dfad6af7a482c70a79"/>
                <w:id w:val="844892531"/>
                <w:lock w:val="sdtLocked"/>
              </w:sdtPr>
              <w:sdtContent>
                <w:tc>
                  <w:tcPr>
                    <w:tcW w:w="1618" w:type="pct"/>
                    <w:shd w:val="clear" w:color="auto" w:fill="auto"/>
                  </w:tcPr>
                  <w:p w:rsidR="00C105DD" w:rsidRDefault="00C105DD" w:rsidP="00E40BC2">
                    <w:pPr>
                      <w:spacing w:line="240" w:lineRule="atLeast"/>
                      <w:jc w:val="right"/>
                      <w:rPr>
                        <w:szCs w:val="21"/>
                      </w:rPr>
                    </w:pPr>
                    <w:r>
                      <w:rPr>
                        <w:szCs w:val="21"/>
                      </w:rPr>
                      <w:t>238,977.24</w:t>
                    </w:r>
                  </w:p>
                </w:tc>
              </w:sdtContent>
            </w:sdt>
          </w:tr>
          <w:tr w:rsidR="00C105DD" w:rsidTr="00E40BC2">
            <w:trPr>
              <w:trHeight w:val="284"/>
            </w:trPr>
            <w:sdt>
              <w:sdtPr>
                <w:tag w:val="_PLD_74a88ffcb94e429ba842908a6c9f7dea"/>
                <w:id w:val="844892532"/>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累计折旧减少"/>
                <w:tag w:val="_GBC_fb6b3d96d26e4d50a9282198926a5a46"/>
                <w:id w:val="844892533"/>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累计折旧减少"/>
                <w:tag w:val="_GBC_182c07412ff64d06a77c86487db48ffa"/>
                <w:id w:val="844892534"/>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9d1f18a4d0d64b789c36d13861afaa48"/>
                <w:id w:val="844892535"/>
                <w:lock w:val="sdtLocked"/>
              </w:sdtPr>
              <w:sdtContent>
                <w:tc>
                  <w:tcPr>
                    <w:tcW w:w="1878" w:type="pct"/>
                    <w:shd w:val="clear" w:color="auto" w:fill="auto"/>
                    <w:vAlign w:val="center"/>
                  </w:tcPr>
                  <w:p w:rsidR="00C105DD" w:rsidRDefault="00C105DD" w:rsidP="00E40BC2">
                    <w:pPr>
                      <w:spacing w:line="240" w:lineRule="atLeast"/>
                      <w:ind w:firstLineChars="300" w:firstLine="630"/>
                      <w:rPr>
                        <w:szCs w:val="21"/>
                      </w:rPr>
                    </w:pPr>
                    <w:r>
                      <w:rPr>
                        <w:szCs w:val="21"/>
                      </w:rPr>
                      <w:t>(1)</w:t>
                    </w:r>
                    <w:r>
                      <w:rPr>
                        <w:rFonts w:hint="eastAsia"/>
                        <w:szCs w:val="21"/>
                      </w:rPr>
                      <w:t>处置</w:t>
                    </w:r>
                  </w:p>
                </w:tc>
              </w:sdtContent>
            </w:sdt>
            <w:sdt>
              <w:sdtPr>
                <w:rPr>
                  <w:szCs w:val="21"/>
                </w:rPr>
                <w:alias w:val="使用权资产明细-处置导致的累计折旧减少"/>
                <w:tag w:val="_GBC_0f8695aa2415494c89174c1fee60af1d"/>
                <w:id w:val="844892536"/>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处置导致的累计折旧减少"/>
                <w:tag w:val="_GBC_c527122e6a23425f84c18b75a8c11bdd"/>
                <w:id w:val="844892537"/>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7acfb13844c6472295c20fd22554cb75"/>
                <w:id w:val="844892538"/>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累计折旧"/>
                <w:tag w:val="_GBC_710540a263bf464f92e9c57efeb7876e"/>
                <w:id w:val="844892539"/>
                <w:lock w:val="sdtLocked"/>
              </w:sdtPr>
              <w:sdtContent>
                <w:tc>
                  <w:tcPr>
                    <w:tcW w:w="1504" w:type="pct"/>
                    <w:shd w:val="clear" w:color="auto" w:fill="auto"/>
                  </w:tcPr>
                  <w:p w:rsidR="00C105DD" w:rsidRDefault="00C105DD" w:rsidP="00E40BC2">
                    <w:pPr>
                      <w:spacing w:line="240" w:lineRule="atLeast"/>
                      <w:jc w:val="right"/>
                      <w:rPr>
                        <w:szCs w:val="21"/>
                      </w:rPr>
                    </w:pPr>
                    <w:r>
                      <w:rPr>
                        <w:szCs w:val="21"/>
                      </w:rPr>
                      <w:t>238,977.24</w:t>
                    </w:r>
                  </w:p>
                </w:tc>
              </w:sdtContent>
            </w:sdt>
            <w:sdt>
              <w:sdtPr>
                <w:rPr>
                  <w:szCs w:val="21"/>
                </w:rPr>
                <w:alias w:val="使用权资产累计折旧"/>
                <w:tag w:val="_GBC_99b7e0aec39c48708e812ece4f57f7df"/>
                <w:id w:val="844892540"/>
                <w:lock w:val="sdtLocked"/>
              </w:sdtPr>
              <w:sdtContent>
                <w:tc>
                  <w:tcPr>
                    <w:tcW w:w="1618" w:type="pct"/>
                    <w:shd w:val="clear" w:color="auto" w:fill="auto"/>
                  </w:tcPr>
                  <w:p w:rsidR="00C105DD" w:rsidRDefault="00C105DD" w:rsidP="00E40BC2">
                    <w:pPr>
                      <w:spacing w:line="240" w:lineRule="atLeast"/>
                      <w:jc w:val="right"/>
                      <w:rPr>
                        <w:szCs w:val="21"/>
                      </w:rPr>
                    </w:pPr>
                    <w:r>
                      <w:rPr>
                        <w:szCs w:val="21"/>
                      </w:rPr>
                      <w:t>238,977.24</w:t>
                    </w:r>
                  </w:p>
                </w:tc>
              </w:sdtContent>
            </w:sdt>
          </w:tr>
          <w:tr w:rsidR="00C105DD" w:rsidTr="00E40BC2">
            <w:trPr>
              <w:trHeight w:val="284"/>
            </w:trPr>
            <w:sdt>
              <w:sdtPr>
                <w:tag w:val="_PLD_977579b288954e92aacbdc72b4e58579"/>
                <w:id w:val="844892541"/>
                <w:lock w:val="sdtLocked"/>
              </w:sdtPr>
              <w:sdtContent>
                <w:tc>
                  <w:tcPr>
                    <w:tcW w:w="1878" w:type="pct"/>
                    <w:shd w:val="clear" w:color="auto" w:fill="auto"/>
                    <w:vAlign w:val="center"/>
                  </w:tcPr>
                  <w:p w:rsidR="00C105DD" w:rsidRDefault="00C105DD" w:rsidP="00E40BC2">
                    <w:pPr>
                      <w:spacing w:line="240" w:lineRule="atLeast"/>
                      <w:rPr>
                        <w:szCs w:val="21"/>
                      </w:rPr>
                    </w:pPr>
                    <w:r>
                      <w:rPr>
                        <w:szCs w:val="21"/>
                      </w:rPr>
                      <w:t>三、减值准备</w:t>
                    </w:r>
                  </w:p>
                </w:tc>
              </w:sdtContent>
            </w:sdt>
            <w:tc>
              <w:tcPr>
                <w:tcW w:w="1504" w:type="pct"/>
                <w:shd w:val="clear" w:color="auto" w:fill="auto"/>
              </w:tcPr>
              <w:p w:rsidR="00C105DD" w:rsidRDefault="00C105DD" w:rsidP="00E40BC2">
                <w:pPr>
                  <w:spacing w:line="240" w:lineRule="atLeast"/>
                  <w:jc w:val="right"/>
                  <w:rPr>
                    <w:szCs w:val="21"/>
                  </w:rPr>
                </w:pPr>
                <w:r>
                  <w:t> </w:t>
                </w:r>
              </w:p>
            </w:tc>
            <w:tc>
              <w:tcPr>
                <w:tcW w:w="1618" w:type="pct"/>
                <w:shd w:val="clear" w:color="auto" w:fill="auto"/>
              </w:tcPr>
              <w:p w:rsidR="00C105DD" w:rsidRDefault="00C105DD" w:rsidP="00E40BC2">
                <w:pPr>
                  <w:spacing w:line="240" w:lineRule="atLeast"/>
                  <w:jc w:val="right"/>
                  <w:rPr>
                    <w:szCs w:val="21"/>
                  </w:rPr>
                </w:pPr>
                <w:r>
                  <w:t> </w:t>
                </w:r>
              </w:p>
            </w:tc>
          </w:tr>
          <w:tr w:rsidR="00C105DD" w:rsidTr="00E40BC2">
            <w:trPr>
              <w:trHeight w:val="284"/>
            </w:trPr>
            <w:sdt>
              <w:sdtPr>
                <w:tag w:val="_PLD_451a3431a02f424d82ced950a4aa62d1"/>
                <w:id w:val="844892542"/>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减值准备"/>
                <w:tag w:val="_GBC_27e6e6a665bc4f7cb75fdccfac703399"/>
                <w:id w:val="844892543"/>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减值准备"/>
                <w:tag w:val="_GBC_c069caa344d649e8bf37ff39e190f387"/>
                <w:id w:val="844892544"/>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47a737a9b30f4d8da4048f1415893c19"/>
                <w:id w:val="844892545"/>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减值准备增加"/>
                <w:tag w:val="_GBC_f1f8b2d4952a4850be8769576373251c"/>
                <w:id w:val="844892546"/>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减值准备增加"/>
                <w:tag w:val="_GBC_cf1909d3485d4a3787a1dbcefa412814"/>
                <w:id w:val="844892547"/>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26be3676b9774a9b8396fa4fa9f17098"/>
                <w:id w:val="844892548"/>
                <w:lock w:val="sdtLocked"/>
              </w:sdtPr>
              <w:sdtContent>
                <w:tc>
                  <w:tcPr>
                    <w:tcW w:w="1878" w:type="pct"/>
                    <w:shd w:val="clear" w:color="auto" w:fill="auto"/>
                    <w:vAlign w:val="center"/>
                  </w:tcPr>
                  <w:p w:rsidR="00C105DD" w:rsidRDefault="00C105DD" w:rsidP="00E40BC2">
                    <w:pPr>
                      <w:spacing w:line="240" w:lineRule="atLeast"/>
                      <w:ind w:firstLineChars="300" w:firstLine="630"/>
                      <w:rPr>
                        <w:szCs w:val="21"/>
                      </w:rPr>
                    </w:pPr>
                    <w:r>
                      <w:rPr>
                        <w:szCs w:val="21"/>
                      </w:rPr>
                      <w:t>(1)计提</w:t>
                    </w:r>
                  </w:p>
                </w:tc>
              </w:sdtContent>
            </w:sdt>
            <w:sdt>
              <w:sdtPr>
                <w:rPr>
                  <w:szCs w:val="21"/>
                </w:rPr>
                <w:alias w:val="使用权资产明细-计提导致的减值准备增加"/>
                <w:tag w:val="_GBC_5d4a64a97dc94c19805438da8c6ab478"/>
                <w:id w:val="844892549"/>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计提导致的减值准备增加"/>
                <w:tag w:val="_GBC_283120a8dc6944b9a690320018e1c280"/>
                <w:id w:val="844892550"/>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fd8e2e2eb1c94e01bbb88fa8f1e8d273"/>
                <w:id w:val="844892551"/>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减值准备减少"/>
                <w:tag w:val="_GBC_b575c68addb54ddb8041c85aa9e131d6"/>
                <w:id w:val="844892552"/>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减值准备减少"/>
                <w:tag w:val="_GBC_8508e68e7521428db971997c1ccf68f1"/>
                <w:id w:val="844892553"/>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039436c52bad480cb82e28e945ac6011"/>
                <w:id w:val="844892554"/>
                <w:lock w:val="sdtLocked"/>
              </w:sdtPr>
              <w:sdtContent>
                <w:tc>
                  <w:tcPr>
                    <w:tcW w:w="1878" w:type="pct"/>
                    <w:shd w:val="clear" w:color="auto" w:fill="auto"/>
                    <w:vAlign w:val="center"/>
                  </w:tcPr>
                  <w:p w:rsidR="00C105DD" w:rsidRDefault="00C105DD" w:rsidP="00E40BC2">
                    <w:pPr>
                      <w:spacing w:line="240" w:lineRule="atLeast"/>
                      <w:ind w:firstLineChars="300" w:firstLine="630"/>
                      <w:rPr>
                        <w:szCs w:val="21"/>
                      </w:rPr>
                    </w:pPr>
                    <w:r>
                      <w:rPr>
                        <w:szCs w:val="21"/>
                      </w:rPr>
                      <w:t>(1)</w:t>
                    </w:r>
                    <w:r>
                      <w:rPr>
                        <w:rFonts w:hint="eastAsia"/>
                        <w:szCs w:val="21"/>
                      </w:rPr>
                      <w:t>处置</w:t>
                    </w:r>
                  </w:p>
                </w:tc>
              </w:sdtContent>
            </w:sdt>
            <w:sdt>
              <w:sdtPr>
                <w:rPr>
                  <w:szCs w:val="21"/>
                </w:rPr>
                <w:alias w:val="使用权资产明细-处置导致的减值准备减少"/>
                <w:tag w:val="_GBC_fc379f4f5e874264a0b7917e8e5f7b8f"/>
                <w:id w:val="844892555"/>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处置导致的减值准备减少"/>
                <w:tag w:val="_GBC_b12f4ebe26a3412bb18711415fec7659"/>
                <w:id w:val="844892556"/>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3170291c2496403c8098c91bdd6cebcd"/>
                <w:id w:val="844892557"/>
                <w:lock w:val="sdtLocked"/>
              </w:sdtPr>
              <w:sdtContent>
                <w:tc>
                  <w:tcPr>
                    <w:tcW w:w="1878" w:type="pct"/>
                    <w:shd w:val="clear" w:color="auto" w:fill="auto"/>
                    <w:vAlign w:val="center"/>
                  </w:tcPr>
                  <w:p w:rsidR="00C105DD" w:rsidRDefault="00C105DD" w:rsidP="00E40BC2">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减值准备"/>
                <w:tag w:val="_GBC_d0d02d2ebed7413da2c65b876a24d32c"/>
                <w:id w:val="844892558"/>
                <w:lock w:val="sdtLocked"/>
              </w:sdtPr>
              <w:sdtContent>
                <w:tc>
                  <w:tcPr>
                    <w:tcW w:w="1504" w:type="pct"/>
                    <w:shd w:val="clear" w:color="auto" w:fill="auto"/>
                  </w:tcPr>
                  <w:p w:rsidR="00C105DD" w:rsidRDefault="00C105DD" w:rsidP="00E40BC2">
                    <w:pPr>
                      <w:spacing w:line="240" w:lineRule="atLeast"/>
                      <w:jc w:val="right"/>
                      <w:rPr>
                        <w:szCs w:val="21"/>
                      </w:rPr>
                    </w:pPr>
                  </w:p>
                </w:tc>
              </w:sdtContent>
            </w:sdt>
            <w:sdt>
              <w:sdtPr>
                <w:rPr>
                  <w:szCs w:val="21"/>
                </w:rPr>
                <w:alias w:val="使用权资产减值准备"/>
                <w:tag w:val="_GBC_41ce3320f4f948c69e0325d66e1fc514"/>
                <w:id w:val="844892559"/>
                <w:lock w:val="sdtLocked"/>
              </w:sdtPr>
              <w:sdtContent>
                <w:tc>
                  <w:tcPr>
                    <w:tcW w:w="1618" w:type="pct"/>
                    <w:shd w:val="clear" w:color="auto" w:fill="auto"/>
                  </w:tcPr>
                  <w:p w:rsidR="00C105DD" w:rsidRDefault="00C105DD" w:rsidP="00E40BC2">
                    <w:pPr>
                      <w:spacing w:line="240" w:lineRule="atLeast"/>
                      <w:jc w:val="right"/>
                      <w:rPr>
                        <w:szCs w:val="21"/>
                      </w:rPr>
                    </w:pPr>
                  </w:p>
                </w:tc>
              </w:sdtContent>
            </w:sdt>
          </w:tr>
          <w:tr w:rsidR="00C105DD" w:rsidTr="00E40BC2">
            <w:trPr>
              <w:trHeight w:val="284"/>
            </w:trPr>
            <w:sdt>
              <w:sdtPr>
                <w:tag w:val="_PLD_a609076f16da4fedb37d9fc1d72dfd8f"/>
                <w:id w:val="844892560"/>
                <w:lock w:val="sdtLocked"/>
              </w:sdtPr>
              <w:sdtContent>
                <w:tc>
                  <w:tcPr>
                    <w:tcW w:w="1878" w:type="pct"/>
                    <w:shd w:val="clear" w:color="auto" w:fill="auto"/>
                    <w:vAlign w:val="center"/>
                  </w:tcPr>
                  <w:p w:rsidR="00C105DD" w:rsidRDefault="00C105DD" w:rsidP="00E40BC2">
                    <w:pPr>
                      <w:spacing w:line="240" w:lineRule="atLeast"/>
                      <w:rPr>
                        <w:szCs w:val="21"/>
                      </w:rPr>
                    </w:pPr>
                    <w:r>
                      <w:rPr>
                        <w:szCs w:val="21"/>
                      </w:rPr>
                      <w:t>四、账面价值</w:t>
                    </w:r>
                  </w:p>
                </w:tc>
              </w:sdtContent>
            </w:sdt>
            <w:tc>
              <w:tcPr>
                <w:tcW w:w="1504" w:type="pct"/>
                <w:shd w:val="clear" w:color="auto" w:fill="auto"/>
              </w:tcPr>
              <w:p w:rsidR="00C105DD" w:rsidRDefault="00C105DD" w:rsidP="00E40BC2">
                <w:pPr>
                  <w:spacing w:line="240" w:lineRule="atLeast"/>
                  <w:jc w:val="right"/>
                  <w:rPr>
                    <w:szCs w:val="21"/>
                  </w:rPr>
                </w:pPr>
                <w:r>
                  <w:t> </w:t>
                </w:r>
              </w:p>
            </w:tc>
            <w:tc>
              <w:tcPr>
                <w:tcW w:w="1618" w:type="pct"/>
                <w:shd w:val="clear" w:color="auto" w:fill="auto"/>
              </w:tcPr>
              <w:p w:rsidR="00C105DD" w:rsidRDefault="00C105DD" w:rsidP="00E40BC2">
                <w:pPr>
                  <w:spacing w:line="240" w:lineRule="atLeast"/>
                  <w:jc w:val="right"/>
                  <w:rPr>
                    <w:szCs w:val="21"/>
                  </w:rPr>
                </w:pPr>
                <w:r>
                  <w:t> </w:t>
                </w:r>
              </w:p>
            </w:tc>
          </w:tr>
          <w:tr w:rsidR="00C105DD" w:rsidTr="00E40BC2">
            <w:trPr>
              <w:trHeight w:val="284"/>
            </w:trPr>
            <w:sdt>
              <w:sdtPr>
                <w:tag w:val="_PLD_4674f60ab7b34201a998a840d9d08d8a"/>
                <w:id w:val="844892561"/>
                <w:lock w:val="sdtLocked"/>
              </w:sdtPr>
              <w:sdtContent>
                <w:tc>
                  <w:tcPr>
                    <w:tcW w:w="1878" w:type="pct"/>
                    <w:shd w:val="clear" w:color="auto" w:fill="auto"/>
                    <w:vAlign w:val="center"/>
                  </w:tcPr>
                  <w:p w:rsidR="00C105DD" w:rsidRDefault="00C105DD" w:rsidP="00E40BC2">
                    <w:pPr>
                      <w:spacing w:line="240" w:lineRule="atLeast"/>
                      <w:rPr>
                        <w:szCs w:val="21"/>
                      </w:rPr>
                    </w:pPr>
                    <w:r>
                      <w:rPr>
                        <w:szCs w:val="21"/>
                      </w:rPr>
                      <w:t xml:space="preserve">    1.期末账面价值</w:t>
                    </w:r>
                  </w:p>
                </w:tc>
              </w:sdtContent>
            </w:sdt>
            <w:sdt>
              <w:sdtPr>
                <w:rPr>
                  <w:szCs w:val="21"/>
                </w:rPr>
                <w:alias w:val="使用权资产明细-账面价值"/>
                <w:tag w:val="_GBC_2bb664ccfd7e4285b84d8fb7955354cb"/>
                <w:id w:val="844892562"/>
                <w:lock w:val="sdtLocked"/>
              </w:sdtPr>
              <w:sdtContent>
                <w:tc>
                  <w:tcPr>
                    <w:tcW w:w="1504" w:type="pct"/>
                    <w:shd w:val="clear" w:color="auto" w:fill="auto"/>
                  </w:tcPr>
                  <w:p w:rsidR="00C105DD" w:rsidRDefault="00C105DD" w:rsidP="00E40BC2">
                    <w:pPr>
                      <w:spacing w:line="240" w:lineRule="atLeast"/>
                      <w:jc w:val="right"/>
                      <w:rPr>
                        <w:szCs w:val="21"/>
                      </w:rPr>
                    </w:pPr>
                    <w:r>
                      <w:rPr>
                        <w:szCs w:val="21"/>
                      </w:rPr>
                      <w:t>1,063,815.71</w:t>
                    </w:r>
                  </w:p>
                </w:tc>
              </w:sdtContent>
            </w:sdt>
            <w:sdt>
              <w:sdtPr>
                <w:rPr>
                  <w:szCs w:val="21"/>
                </w:rPr>
                <w:alias w:val="使用权资产"/>
                <w:tag w:val="_GBC_edf5285955b448ed844183547d426f66"/>
                <w:id w:val="844892563"/>
                <w:lock w:val="sdtLocked"/>
              </w:sdtPr>
              <w:sdtContent>
                <w:tc>
                  <w:tcPr>
                    <w:tcW w:w="1618" w:type="pct"/>
                    <w:shd w:val="clear" w:color="auto" w:fill="auto"/>
                  </w:tcPr>
                  <w:p w:rsidR="00C105DD" w:rsidRDefault="00C105DD" w:rsidP="00E40BC2">
                    <w:pPr>
                      <w:spacing w:line="240" w:lineRule="atLeast"/>
                      <w:jc w:val="right"/>
                      <w:rPr>
                        <w:szCs w:val="21"/>
                      </w:rPr>
                    </w:pPr>
                    <w:r>
                      <w:rPr>
                        <w:szCs w:val="21"/>
                      </w:rPr>
                      <w:t>1,063,815.71</w:t>
                    </w:r>
                  </w:p>
                </w:tc>
              </w:sdtContent>
            </w:sdt>
          </w:tr>
          <w:tr w:rsidR="00C105DD" w:rsidTr="00E40BC2">
            <w:trPr>
              <w:trHeight w:val="284"/>
            </w:trPr>
            <w:sdt>
              <w:sdtPr>
                <w:tag w:val="_PLD_a7e06de99a79495a885da295fe9ce70c"/>
                <w:id w:val="844892564"/>
                <w:lock w:val="sdtLocked"/>
              </w:sdtPr>
              <w:sdtContent>
                <w:tc>
                  <w:tcPr>
                    <w:tcW w:w="1878" w:type="pct"/>
                    <w:shd w:val="clear" w:color="auto" w:fill="auto"/>
                    <w:vAlign w:val="center"/>
                  </w:tcPr>
                  <w:p w:rsidR="00C105DD" w:rsidRDefault="00C105DD" w:rsidP="00E40BC2">
                    <w:pPr>
                      <w:spacing w:line="240" w:lineRule="atLeast"/>
                      <w:rPr>
                        <w:szCs w:val="21"/>
                      </w:rPr>
                    </w:pPr>
                    <w:r>
                      <w:rPr>
                        <w:szCs w:val="21"/>
                      </w:rPr>
                      <w:t xml:space="preserve">    2.期初账面价值</w:t>
                    </w:r>
                  </w:p>
                </w:tc>
              </w:sdtContent>
            </w:sdt>
            <w:sdt>
              <w:sdtPr>
                <w:rPr>
                  <w:szCs w:val="21"/>
                </w:rPr>
                <w:alias w:val="使用权资产明细-账面价值"/>
                <w:tag w:val="_GBC_fb48ddba17ca41f48409ce6b3fc26277"/>
                <w:id w:val="844892565"/>
                <w:lock w:val="sdtLocked"/>
              </w:sdtPr>
              <w:sdtContent>
                <w:tc>
                  <w:tcPr>
                    <w:tcW w:w="1504" w:type="pct"/>
                    <w:shd w:val="clear" w:color="auto" w:fill="auto"/>
                  </w:tcPr>
                  <w:p w:rsidR="00C105DD" w:rsidRDefault="00C105DD" w:rsidP="00E40BC2">
                    <w:pPr>
                      <w:spacing w:line="240" w:lineRule="atLeast"/>
                      <w:jc w:val="right"/>
                      <w:rPr>
                        <w:szCs w:val="21"/>
                      </w:rPr>
                    </w:pPr>
                    <w:r>
                      <w:rPr>
                        <w:szCs w:val="21"/>
                      </w:rPr>
                      <w:t>1,302,792.95</w:t>
                    </w:r>
                  </w:p>
                </w:tc>
              </w:sdtContent>
            </w:sdt>
            <w:sdt>
              <w:sdtPr>
                <w:rPr>
                  <w:szCs w:val="21"/>
                </w:rPr>
                <w:alias w:val="使用权资产"/>
                <w:tag w:val="_GBC_c5f95837b99940e9bff8f606a3972d0a"/>
                <w:id w:val="844892566"/>
                <w:lock w:val="sdtLocked"/>
              </w:sdtPr>
              <w:sdtContent>
                <w:tc>
                  <w:tcPr>
                    <w:tcW w:w="1618" w:type="pct"/>
                    <w:shd w:val="clear" w:color="auto" w:fill="auto"/>
                  </w:tcPr>
                  <w:p w:rsidR="00C105DD" w:rsidRDefault="00C105DD" w:rsidP="00E40BC2">
                    <w:pPr>
                      <w:spacing w:line="240" w:lineRule="atLeast"/>
                      <w:jc w:val="right"/>
                      <w:rPr>
                        <w:szCs w:val="21"/>
                      </w:rPr>
                    </w:pPr>
                    <w:r>
                      <w:rPr>
                        <w:szCs w:val="21"/>
                      </w:rPr>
                      <w:t>1,302,792.95</w:t>
                    </w:r>
                  </w:p>
                </w:tc>
              </w:sdtContent>
            </w:sdt>
          </w:tr>
        </w:tbl>
        <w:p w:rsidR="00C105DD" w:rsidRDefault="00C105DD"/>
        <w:p w:rsidR="00BC09CF" w:rsidRDefault="00316DBE">
          <w:pPr>
            <w:autoSpaceDE w:val="0"/>
            <w:autoSpaceDN w:val="0"/>
            <w:adjustRightInd w:val="0"/>
            <w:rPr>
              <w:szCs w:val="21"/>
            </w:rPr>
          </w:pPr>
          <w:r>
            <w:rPr>
              <w:rFonts w:hint="eastAsia"/>
              <w:szCs w:val="21"/>
            </w:rPr>
            <w:t>其他说明：</w:t>
          </w:r>
        </w:p>
        <w:sdt>
          <w:sdtPr>
            <w:alias w:val="使用权资产其他说明"/>
            <w:tag w:val="_GBC_59e827e1177d4b7b8daf26999a9ca64a"/>
            <w:id w:val="1971244832"/>
            <w:lock w:val="sdtLocked"/>
            <w:placeholder>
              <w:docPart w:val="GBC22222222222222222222222222222"/>
            </w:placeholder>
          </w:sdtPr>
          <w:sdtContent>
            <w:p w:rsidR="00BC09CF" w:rsidRPr="00C105DD" w:rsidRDefault="00485698" w:rsidP="00890AB1">
              <w:pPr>
                <w:adjustRightInd w:val="0"/>
                <w:snapToGrid w:val="0"/>
                <w:spacing w:beforeLines="50" w:line="360" w:lineRule="auto"/>
                <w:ind w:firstLineChars="200" w:firstLine="420"/>
              </w:pPr>
              <w:r w:rsidRPr="00C90CA2">
                <w:rPr>
                  <w:rFonts w:hint="eastAsia"/>
                  <w:szCs w:val="21"/>
                </w:rPr>
                <w:t>期初余额与上年末余额差异详见附注</w:t>
              </w:r>
              <w:r>
                <w:rPr>
                  <w:rFonts w:hint="eastAsia"/>
                  <w:szCs w:val="21"/>
                </w:rPr>
                <w:t>五</w:t>
              </w:r>
              <w:r w:rsidRPr="00C90CA2">
                <w:rPr>
                  <w:rFonts w:hint="eastAsia"/>
                  <w:szCs w:val="21"/>
                </w:rPr>
                <w:t>、3</w:t>
              </w:r>
              <w:r>
                <w:rPr>
                  <w:szCs w:val="21"/>
                </w:rPr>
                <w:t>6</w:t>
              </w:r>
              <w:r w:rsidRPr="00DD1578">
                <w:rPr>
                  <w:rFonts w:hint="eastAsia"/>
                  <w:szCs w:val="21"/>
                </w:rPr>
                <w:t>。</w:t>
              </w:r>
            </w:p>
          </w:sdtContent>
        </w:sdt>
      </w:sdtContent>
    </w:sdt>
    <w:bookmarkEnd w:id="124" w:displacedByCustomXml="prev"/>
    <w:p w:rsidR="00BC09CF" w:rsidRDefault="00316DBE">
      <w:pPr>
        <w:pStyle w:val="3"/>
        <w:numPr>
          <w:ilvl w:val="0"/>
          <w:numId w:val="18"/>
        </w:numPr>
        <w:tabs>
          <w:tab w:val="left" w:pos="504"/>
        </w:tabs>
        <w:rPr>
          <w:rFonts w:ascii="宋体" w:hAnsi="宋体"/>
          <w:szCs w:val="21"/>
        </w:rPr>
      </w:pPr>
      <w:r>
        <w:rPr>
          <w:rFonts w:ascii="宋体" w:hAnsi="宋体" w:hint="eastAsia"/>
          <w:szCs w:val="21"/>
        </w:rPr>
        <w:t>无形资产</w:t>
      </w:r>
    </w:p>
    <w:p w:rsidR="00BC09CF" w:rsidRDefault="00316DBE">
      <w:pPr>
        <w:pStyle w:val="4"/>
        <w:numPr>
          <w:ilvl w:val="0"/>
          <w:numId w:val="50"/>
        </w:numPr>
        <w:tabs>
          <w:tab w:val="left" w:pos="602"/>
        </w:tabs>
        <w:rPr>
          <w:rFonts w:ascii="宋体" w:hAnsi="宋体"/>
          <w:szCs w:val="21"/>
        </w:rPr>
      </w:pPr>
      <w:r>
        <w:rPr>
          <w:rFonts w:ascii="宋体" w:hAnsi="宋体" w:hint="eastAsia"/>
          <w:szCs w:val="21"/>
        </w:rPr>
        <w:t>无形资产情况</w:t>
      </w:r>
    </w:p>
    <w:p w:rsidR="00BC09CF" w:rsidRDefault="00A4426C">
      <w:sdt>
        <w:sdtPr>
          <w:rPr>
            <w:rFonts w:hint="eastAsia"/>
          </w:rPr>
          <w:alias w:val="是否适用：无形资产情况[双击切换]"/>
          <w:tag w:val="_GBC_0882d05501f84259b91efc5f2eae98cf"/>
          <w:id w:val="1955586946"/>
          <w:lock w:val="sdtContentLocked"/>
          <w:placeholder>
            <w:docPart w:val="GBC22222222222222222222222222222"/>
          </w:placeholder>
        </w:sdtPr>
        <w:sdtContent>
          <w:r>
            <w:fldChar w:fldCharType="begin"/>
          </w:r>
          <w:r w:rsidR="00D65F9B">
            <w:instrText xml:space="preserve"> MACROBUTTON  SnrToggleCheckbox √适用 </w:instrText>
          </w:r>
          <w:r>
            <w:fldChar w:fldCharType="end"/>
          </w:r>
          <w:r>
            <w:fldChar w:fldCharType="begin"/>
          </w:r>
          <w:r w:rsidR="00D65F9B">
            <w:instrText xml:space="preserve"> MACROBUTTON  SnrToggleCheckbox □不适用 </w:instrText>
          </w:r>
          <w:r>
            <w:fldChar w:fldCharType="end"/>
          </w:r>
        </w:sdtContent>
      </w:sdt>
    </w:p>
    <w:sdt>
      <w:sdtPr>
        <w:rPr>
          <w:rFonts w:hint="eastAsia"/>
          <w:b/>
          <w:bCs/>
          <w:szCs w:val="21"/>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rsidR="00BC09CF" w:rsidRDefault="00316DBE">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7"/>
            <w:gridCol w:w="2048"/>
            <w:gridCol w:w="2061"/>
            <w:gridCol w:w="2273"/>
          </w:tblGrid>
          <w:tr w:rsidR="00536708" w:rsidTr="004F45D6">
            <w:trPr>
              <w:trHeight w:val="284"/>
            </w:trPr>
            <w:sdt>
              <w:sdtPr>
                <w:tag w:val="_PLD_16e062da10ef4301a1526b8633f88a31"/>
                <w:id w:val="844893157"/>
                <w:lock w:val="sdtLocked"/>
              </w:sdtPr>
              <w:sdtContent>
                <w:tc>
                  <w:tcPr>
                    <w:tcW w:w="1472" w:type="pct"/>
                    <w:shd w:val="clear" w:color="auto" w:fill="auto"/>
                    <w:vAlign w:val="center"/>
                  </w:tcPr>
                  <w:p w:rsidR="00536708" w:rsidRDefault="00536708" w:rsidP="004F45D6">
                    <w:pPr>
                      <w:jc w:val="center"/>
                      <w:rPr>
                        <w:szCs w:val="21"/>
                      </w:rPr>
                    </w:pPr>
                    <w:r>
                      <w:rPr>
                        <w:rFonts w:hint="eastAsia"/>
                        <w:szCs w:val="21"/>
                      </w:rPr>
                      <w:t>项目</w:t>
                    </w:r>
                  </w:p>
                </w:tc>
              </w:sdtContent>
            </w:sdt>
            <w:sdt>
              <w:sdtPr>
                <w:tag w:val="_PLD_8b465b50cb10415c8931fdb66ee29ca3"/>
                <w:id w:val="844893158"/>
                <w:lock w:val="sdtLocked"/>
              </w:sdtPr>
              <w:sdtContent>
                <w:tc>
                  <w:tcPr>
                    <w:tcW w:w="1130" w:type="pct"/>
                    <w:shd w:val="clear" w:color="auto" w:fill="auto"/>
                    <w:vAlign w:val="center"/>
                  </w:tcPr>
                  <w:p w:rsidR="00536708" w:rsidRDefault="00536708" w:rsidP="004F45D6">
                    <w:pPr>
                      <w:jc w:val="center"/>
                      <w:rPr>
                        <w:szCs w:val="21"/>
                      </w:rPr>
                    </w:pPr>
                    <w:r>
                      <w:rPr>
                        <w:rFonts w:hint="eastAsia"/>
                        <w:szCs w:val="21"/>
                      </w:rPr>
                      <w:t>土地使用权</w:t>
                    </w:r>
                  </w:p>
                </w:tc>
              </w:sdtContent>
            </w:sdt>
            <w:sdt>
              <w:sdtPr>
                <w:rPr>
                  <w:szCs w:val="21"/>
                </w:rPr>
                <w:alias w:val="无形资产明细－项目"/>
                <w:tag w:val="_GBC_ee2531f58c0a420e83919cd1efe46139"/>
                <w:id w:val="844893159"/>
                <w:lock w:val="sdtLocked"/>
              </w:sdtPr>
              <w:sdtEndPr>
                <w:rPr>
                  <w:rFonts w:hint="eastAsia"/>
                </w:rPr>
              </w:sdtEndPr>
              <w:sdtContent>
                <w:tc>
                  <w:tcPr>
                    <w:tcW w:w="1138" w:type="pct"/>
                    <w:shd w:val="clear" w:color="auto" w:fill="auto"/>
                    <w:vAlign w:val="center"/>
                  </w:tcPr>
                  <w:p w:rsidR="00536708" w:rsidRDefault="00536708" w:rsidP="004F45D6">
                    <w:pPr>
                      <w:jc w:val="center"/>
                      <w:rPr>
                        <w:szCs w:val="21"/>
                      </w:rPr>
                    </w:pPr>
                    <w:r w:rsidRPr="00D65F9B">
                      <w:rPr>
                        <w:rFonts w:hint="eastAsia"/>
                        <w:szCs w:val="21"/>
                      </w:rPr>
                      <w:t>软件</w:t>
                    </w:r>
                  </w:p>
                </w:tc>
              </w:sdtContent>
            </w:sdt>
            <w:sdt>
              <w:sdtPr>
                <w:tag w:val="_PLD_57620ddc57e34012a99d49f2280a99e2"/>
                <w:id w:val="844893160"/>
                <w:lock w:val="sdtLocked"/>
              </w:sdtPr>
              <w:sdtContent>
                <w:tc>
                  <w:tcPr>
                    <w:tcW w:w="1255" w:type="pct"/>
                    <w:shd w:val="clear" w:color="auto" w:fill="auto"/>
                    <w:vAlign w:val="center"/>
                  </w:tcPr>
                  <w:p w:rsidR="00536708" w:rsidRDefault="00536708" w:rsidP="004F45D6">
                    <w:pPr>
                      <w:jc w:val="center"/>
                      <w:rPr>
                        <w:szCs w:val="21"/>
                      </w:rPr>
                    </w:pPr>
                    <w:r>
                      <w:rPr>
                        <w:szCs w:val="21"/>
                      </w:rPr>
                      <w:t>合计</w:t>
                    </w:r>
                  </w:p>
                </w:tc>
              </w:sdtContent>
            </w:sdt>
          </w:tr>
          <w:tr w:rsidR="00536708" w:rsidTr="004F45D6">
            <w:trPr>
              <w:trHeight w:val="284"/>
            </w:trPr>
            <w:sdt>
              <w:sdtPr>
                <w:tag w:val="_PLD_97ce5956782c457c89e9607c943b01d4"/>
                <w:id w:val="844893161"/>
                <w:lock w:val="sdtLocked"/>
              </w:sdtPr>
              <w:sdtContent>
                <w:tc>
                  <w:tcPr>
                    <w:tcW w:w="1472" w:type="pct"/>
                    <w:shd w:val="clear" w:color="auto" w:fill="auto"/>
                    <w:vAlign w:val="center"/>
                  </w:tcPr>
                  <w:p w:rsidR="00536708" w:rsidRDefault="00536708" w:rsidP="004F45D6">
                    <w:pPr>
                      <w:rPr>
                        <w:szCs w:val="21"/>
                      </w:rPr>
                    </w:pPr>
                    <w:r>
                      <w:rPr>
                        <w:szCs w:val="21"/>
                      </w:rPr>
                      <w:t>一、</w:t>
                    </w:r>
                    <w:r>
                      <w:rPr>
                        <w:rFonts w:hint="eastAsia"/>
                        <w:szCs w:val="21"/>
                      </w:rPr>
                      <w:t>账面原值</w:t>
                    </w:r>
                  </w:p>
                </w:tc>
              </w:sdtContent>
            </w:sdt>
            <w:tc>
              <w:tcPr>
                <w:tcW w:w="1130" w:type="pct"/>
                <w:shd w:val="clear" w:color="auto" w:fill="auto"/>
              </w:tcPr>
              <w:p w:rsidR="00536708" w:rsidRDefault="00536708" w:rsidP="004F45D6">
                <w:pPr>
                  <w:rPr>
                    <w:szCs w:val="21"/>
                  </w:rPr>
                </w:pPr>
              </w:p>
            </w:tc>
            <w:tc>
              <w:tcPr>
                <w:tcW w:w="1138" w:type="pct"/>
                <w:shd w:val="clear" w:color="auto" w:fill="auto"/>
              </w:tcPr>
              <w:p w:rsidR="00536708" w:rsidRDefault="00536708" w:rsidP="004F45D6">
                <w:pPr>
                  <w:rPr>
                    <w:szCs w:val="21"/>
                  </w:rPr>
                </w:pPr>
              </w:p>
            </w:tc>
            <w:tc>
              <w:tcPr>
                <w:tcW w:w="1255" w:type="pct"/>
                <w:shd w:val="clear" w:color="auto" w:fill="auto"/>
              </w:tcPr>
              <w:p w:rsidR="00536708" w:rsidRDefault="00536708" w:rsidP="004F45D6">
                <w:pPr>
                  <w:rPr>
                    <w:szCs w:val="21"/>
                  </w:rPr>
                </w:pPr>
              </w:p>
            </w:tc>
          </w:tr>
          <w:tr w:rsidR="00536708" w:rsidTr="004F45D6">
            <w:trPr>
              <w:trHeight w:val="284"/>
            </w:trPr>
            <w:sdt>
              <w:sdtPr>
                <w:tag w:val="_PLD_3ece69191bc64684a4f52dc219040125"/>
                <w:id w:val="844893162"/>
                <w:lock w:val="sdtLocked"/>
              </w:sdtPr>
              <w:sdtContent>
                <w:tc>
                  <w:tcPr>
                    <w:tcW w:w="1472" w:type="pct"/>
                    <w:shd w:val="clear" w:color="auto" w:fill="auto"/>
                    <w:vAlign w:val="center"/>
                  </w:tcPr>
                  <w:p w:rsidR="00536708" w:rsidRDefault="00536708" w:rsidP="004F45D6">
                    <w:pPr>
                      <w:rPr>
                        <w:szCs w:val="21"/>
                      </w:rPr>
                    </w:pPr>
                    <w:r>
                      <w:rPr>
                        <w:szCs w:val="21"/>
                      </w:rPr>
                      <w:t xml:space="preserve">    1.</w:t>
                    </w:r>
                    <w:r>
                      <w:rPr>
                        <w:rFonts w:hint="eastAsia"/>
                        <w:szCs w:val="21"/>
                      </w:rPr>
                      <w:t>期</w:t>
                    </w:r>
                    <w:r>
                      <w:rPr>
                        <w:szCs w:val="21"/>
                      </w:rPr>
                      <w:t>初余额</w:t>
                    </w:r>
                  </w:p>
                </w:tc>
              </w:sdtContent>
            </w:sdt>
            <w:tc>
              <w:tcPr>
                <w:tcW w:w="1130" w:type="pct"/>
                <w:shd w:val="clear" w:color="auto" w:fill="auto"/>
              </w:tcPr>
              <w:p w:rsidR="00536708" w:rsidRDefault="00536708" w:rsidP="004F45D6">
                <w:pPr>
                  <w:jc w:val="right"/>
                  <w:rPr>
                    <w:szCs w:val="21"/>
                  </w:rPr>
                </w:pPr>
                <w:r>
                  <w:t>97,903,670.55</w:t>
                </w:r>
              </w:p>
            </w:tc>
            <w:tc>
              <w:tcPr>
                <w:tcW w:w="1138" w:type="pct"/>
                <w:shd w:val="clear" w:color="auto" w:fill="auto"/>
              </w:tcPr>
              <w:p w:rsidR="00536708" w:rsidRDefault="00536708" w:rsidP="004F45D6">
                <w:pPr>
                  <w:jc w:val="right"/>
                  <w:rPr>
                    <w:szCs w:val="21"/>
                  </w:rPr>
                </w:pPr>
                <w:r>
                  <w:t>22,811,888.64</w:t>
                </w:r>
              </w:p>
            </w:tc>
            <w:tc>
              <w:tcPr>
                <w:tcW w:w="1255" w:type="pct"/>
                <w:shd w:val="clear" w:color="auto" w:fill="auto"/>
              </w:tcPr>
              <w:p w:rsidR="00536708" w:rsidRDefault="00536708" w:rsidP="004F45D6">
                <w:pPr>
                  <w:jc w:val="right"/>
                  <w:rPr>
                    <w:szCs w:val="21"/>
                  </w:rPr>
                </w:pPr>
                <w:r>
                  <w:t>120,715,559.19</w:t>
                </w:r>
              </w:p>
            </w:tc>
          </w:tr>
          <w:tr w:rsidR="00536708" w:rsidTr="004F45D6">
            <w:trPr>
              <w:trHeight w:val="284"/>
            </w:trPr>
            <w:sdt>
              <w:sdtPr>
                <w:tag w:val="_PLD_619b832ec5e340dc899fb93538a5459d"/>
                <w:id w:val="844893163"/>
                <w:lock w:val="sdtLocked"/>
              </w:sdtPr>
              <w:sdtContent>
                <w:tc>
                  <w:tcPr>
                    <w:tcW w:w="1472" w:type="pct"/>
                    <w:shd w:val="clear" w:color="auto" w:fill="auto"/>
                    <w:vAlign w:val="center"/>
                  </w:tcPr>
                  <w:p w:rsidR="00536708" w:rsidRDefault="00536708" w:rsidP="004F45D6">
                    <w:pPr>
                      <w:ind w:firstLineChars="200" w:firstLine="420"/>
                      <w:rPr>
                        <w:szCs w:val="21"/>
                      </w:rPr>
                    </w:pPr>
                    <w:r>
                      <w:rPr>
                        <w:szCs w:val="21"/>
                      </w:rPr>
                      <w:t>2.本期增加</w:t>
                    </w:r>
                    <w:r>
                      <w:rPr>
                        <w:rFonts w:hint="eastAsia"/>
                        <w:szCs w:val="21"/>
                      </w:rPr>
                      <w:t>金额</w:t>
                    </w:r>
                  </w:p>
                </w:tc>
              </w:sdtContent>
            </w:sdt>
            <w:tc>
              <w:tcPr>
                <w:tcW w:w="1130" w:type="pct"/>
                <w:shd w:val="clear" w:color="auto" w:fill="auto"/>
              </w:tcPr>
              <w:p w:rsidR="00536708" w:rsidRDefault="00536708" w:rsidP="004F45D6">
                <w:pPr>
                  <w:jc w:val="right"/>
                  <w:rPr>
                    <w:szCs w:val="21"/>
                  </w:rPr>
                </w:pPr>
                <w:r>
                  <w:t>19,310,000.00</w:t>
                </w:r>
              </w:p>
            </w:tc>
            <w:tc>
              <w:tcPr>
                <w:tcW w:w="1138" w:type="pct"/>
                <w:shd w:val="clear" w:color="auto" w:fill="auto"/>
              </w:tcPr>
              <w:p w:rsidR="00536708" w:rsidRDefault="00536708" w:rsidP="004F45D6">
                <w:pPr>
                  <w:jc w:val="right"/>
                  <w:rPr>
                    <w:szCs w:val="21"/>
                  </w:rPr>
                </w:pPr>
                <w:r>
                  <w:t>51,504.42</w:t>
                </w:r>
              </w:p>
            </w:tc>
            <w:tc>
              <w:tcPr>
                <w:tcW w:w="1255" w:type="pct"/>
                <w:shd w:val="clear" w:color="auto" w:fill="auto"/>
              </w:tcPr>
              <w:p w:rsidR="00536708" w:rsidRDefault="00536708" w:rsidP="004F45D6">
                <w:pPr>
                  <w:jc w:val="right"/>
                  <w:rPr>
                    <w:szCs w:val="21"/>
                  </w:rPr>
                </w:pPr>
                <w:r>
                  <w:t>19,361,504.42</w:t>
                </w:r>
              </w:p>
            </w:tc>
          </w:tr>
          <w:tr w:rsidR="00536708" w:rsidTr="004F45D6">
            <w:trPr>
              <w:trHeight w:val="284"/>
            </w:trPr>
            <w:sdt>
              <w:sdtPr>
                <w:tag w:val="_PLD_90ef4a07fa3c4f969161b700396d9ac5"/>
                <w:id w:val="844893164"/>
                <w:lock w:val="sdtLocked"/>
              </w:sdtPr>
              <w:sdtContent>
                <w:tc>
                  <w:tcPr>
                    <w:tcW w:w="1472" w:type="pct"/>
                    <w:shd w:val="clear" w:color="auto" w:fill="auto"/>
                    <w:vAlign w:val="center"/>
                  </w:tcPr>
                  <w:p w:rsidR="00536708" w:rsidRDefault="00536708" w:rsidP="004F45D6">
                    <w:pPr>
                      <w:ind w:firstLineChars="300" w:firstLine="630"/>
                      <w:rPr>
                        <w:szCs w:val="21"/>
                      </w:rPr>
                    </w:pPr>
                    <w:r>
                      <w:rPr>
                        <w:szCs w:val="21"/>
                      </w:rPr>
                      <w:t>(1)</w:t>
                    </w:r>
                    <w:r>
                      <w:rPr>
                        <w:rFonts w:hint="eastAsia"/>
                        <w:szCs w:val="21"/>
                      </w:rPr>
                      <w:t>购置</w:t>
                    </w:r>
                  </w:p>
                </w:tc>
              </w:sdtContent>
            </w:sdt>
            <w:tc>
              <w:tcPr>
                <w:tcW w:w="1130" w:type="pct"/>
                <w:shd w:val="clear" w:color="auto" w:fill="auto"/>
              </w:tcPr>
              <w:p w:rsidR="00536708" w:rsidRDefault="00536708" w:rsidP="004F45D6">
                <w:pPr>
                  <w:jc w:val="right"/>
                  <w:rPr>
                    <w:szCs w:val="21"/>
                  </w:rPr>
                </w:pPr>
                <w:r>
                  <w:t>19,310,000.00</w:t>
                </w:r>
              </w:p>
            </w:tc>
            <w:tc>
              <w:tcPr>
                <w:tcW w:w="1138" w:type="pct"/>
                <w:shd w:val="clear" w:color="auto" w:fill="auto"/>
              </w:tcPr>
              <w:p w:rsidR="00536708" w:rsidRDefault="00536708" w:rsidP="004F45D6">
                <w:pPr>
                  <w:jc w:val="right"/>
                  <w:rPr>
                    <w:szCs w:val="21"/>
                  </w:rPr>
                </w:pPr>
                <w:r>
                  <w:t>51,504.42</w:t>
                </w:r>
              </w:p>
            </w:tc>
            <w:tc>
              <w:tcPr>
                <w:tcW w:w="1255" w:type="pct"/>
                <w:shd w:val="clear" w:color="auto" w:fill="auto"/>
              </w:tcPr>
              <w:p w:rsidR="00536708" w:rsidRDefault="00536708" w:rsidP="004F45D6">
                <w:pPr>
                  <w:jc w:val="right"/>
                  <w:rPr>
                    <w:szCs w:val="21"/>
                  </w:rPr>
                </w:pPr>
                <w:r>
                  <w:t>19,361,504.42</w:t>
                </w:r>
              </w:p>
            </w:tc>
          </w:tr>
          <w:tr w:rsidR="00536708" w:rsidTr="004F45D6">
            <w:trPr>
              <w:trHeight w:val="284"/>
            </w:trPr>
            <w:sdt>
              <w:sdtPr>
                <w:tag w:val="_PLD_fdfb103746a24d0281c1e921b5c8be79"/>
                <w:id w:val="844893165"/>
                <w:lock w:val="sdtLocked"/>
              </w:sdtPr>
              <w:sdtContent>
                <w:tc>
                  <w:tcPr>
                    <w:tcW w:w="1472" w:type="pct"/>
                    <w:shd w:val="clear" w:color="auto" w:fill="auto"/>
                    <w:vAlign w:val="center"/>
                  </w:tcPr>
                  <w:p w:rsidR="00536708" w:rsidRDefault="00536708" w:rsidP="004F45D6">
                    <w:pPr>
                      <w:ind w:firstLineChars="300" w:firstLine="630"/>
                      <w:rPr>
                        <w:szCs w:val="21"/>
                      </w:rPr>
                    </w:pPr>
                    <w:r>
                      <w:rPr>
                        <w:rFonts w:hint="eastAsia"/>
                        <w:szCs w:val="21"/>
                      </w:rPr>
                      <w:t>(</w:t>
                    </w:r>
                    <w:r>
                      <w:rPr>
                        <w:szCs w:val="21"/>
                      </w:rPr>
                      <w:t>2)</w:t>
                    </w:r>
                    <w:r>
                      <w:rPr>
                        <w:rFonts w:hint="eastAsia"/>
                        <w:szCs w:val="21"/>
                      </w:rPr>
                      <w:t>内部研发</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center"/>
                  <w:rPr>
                    <w:szCs w:val="21"/>
                  </w:rPr>
                </w:pPr>
              </w:p>
            </w:tc>
          </w:tr>
          <w:tr w:rsidR="00536708" w:rsidTr="004F45D6">
            <w:trPr>
              <w:trHeight w:val="284"/>
            </w:trPr>
            <w:sdt>
              <w:sdtPr>
                <w:tag w:val="_PLD_e2ff397d9d9a4a48baa098333a2effda"/>
                <w:id w:val="844893166"/>
                <w:lock w:val="sdtLocked"/>
              </w:sdtPr>
              <w:sdtContent>
                <w:tc>
                  <w:tcPr>
                    <w:tcW w:w="1472" w:type="pct"/>
                    <w:shd w:val="clear" w:color="auto" w:fill="auto"/>
                    <w:vAlign w:val="center"/>
                  </w:tcPr>
                  <w:p w:rsidR="00536708" w:rsidRDefault="00536708" w:rsidP="004F45D6">
                    <w:pPr>
                      <w:rPr>
                        <w:szCs w:val="21"/>
                      </w:rPr>
                    </w:pPr>
                    <w:r>
                      <w:rPr>
                        <w:szCs w:val="21"/>
                      </w:rPr>
                      <w:t xml:space="preserve">    3.本期减少</w:t>
                    </w:r>
                    <w:r>
                      <w:rPr>
                        <w:rFonts w:hint="eastAsia"/>
                        <w:szCs w:val="21"/>
                      </w:rPr>
                      <w:t>金额</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01039cac859c46279f030f4ef8891ef8"/>
                <w:id w:val="844893167"/>
                <w:lock w:val="sdtLocked"/>
              </w:sdtPr>
              <w:sdtContent>
                <w:tc>
                  <w:tcPr>
                    <w:tcW w:w="1472" w:type="pct"/>
                    <w:shd w:val="clear" w:color="auto" w:fill="auto"/>
                    <w:vAlign w:val="center"/>
                  </w:tcPr>
                  <w:p w:rsidR="00536708" w:rsidRDefault="00536708" w:rsidP="004F45D6">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rPr>
                  <w:rFonts w:hint="eastAsia"/>
                  <w:szCs w:val="21"/>
                </w:rPr>
                <w:alias w:val="无形资产账面原值减少项目名称"/>
                <w:tag w:val="_GBC_75be63f1efb54632be12885a949e8472"/>
                <w:id w:val="844893168"/>
                <w:lock w:val="sdtLocked"/>
              </w:sdtPr>
              <w:sdtContent>
                <w:tc>
                  <w:tcPr>
                    <w:tcW w:w="1472" w:type="pct"/>
                    <w:shd w:val="clear" w:color="auto" w:fill="auto"/>
                  </w:tcPr>
                  <w:p w:rsidR="00536708" w:rsidRDefault="00536708" w:rsidP="004F45D6">
                    <w:pPr>
                      <w:ind w:firstLineChars="300" w:firstLine="630"/>
                      <w:rPr>
                        <w:szCs w:val="21"/>
                      </w:rPr>
                    </w:pPr>
                    <w:r w:rsidRPr="00D65F9B">
                      <w:rPr>
                        <w:szCs w:val="21"/>
                      </w:rPr>
                      <w:t>(2)企业合并减少</w:t>
                    </w:r>
                  </w:p>
                </w:tc>
              </w:sdtContent>
            </w:sdt>
            <w:sdt>
              <w:sdtPr>
                <w:rPr>
                  <w:rFonts w:hint="eastAsia"/>
                  <w:szCs w:val="21"/>
                </w:rPr>
                <w:alias w:val="无形资产土地使用权账面原值减少项目金额"/>
                <w:tag w:val="_GBC_5791b9cc56d34ed3a6b1bb5619046fd4"/>
                <w:id w:val="844893169"/>
                <w:lock w:val="sdtLocked"/>
                <w:showingPlcHdr/>
              </w:sdtPr>
              <w:sdtContent>
                <w:tc>
                  <w:tcPr>
                    <w:tcW w:w="1130" w:type="pct"/>
                    <w:shd w:val="clear" w:color="auto" w:fill="auto"/>
                  </w:tcPr>
                  <w:p w:rsidR="00536708" w:rsidRDefault="00536708" w:rsidP="004F45D6">
                    <w:pPr>
                      <w:jc w:val="right"/>
                      <w:rPr>
                        <w:szCs w:val="21"/>
                      </w:rPr>
                    </w:pPr>
                    <w:r>
                      <w:rPr>
                        <w:szCs w:val="21"/>
                      </w:rPr>
                      <w:t xml:space="preserve">     </w:t>
                    </w:r>
                  </w:p>
                </w:tc>
              </w:sdtContent>
            </w:sdt>
            <w:sdt>
              <w:sdtPr>
                <w:rPr>
                  <w:rFonts w:hint="eastAsia"/>
                  <w:szCs w:val="21"/>
                </w:rPr>
                <w:alias w:val="无形资产账面原值减少项目金额"/>
                <w:tag w:val="_GBC_6bbb19b31f594798a9421218462f8883"/>
                <w:id w:val="844893170"/>
                <w:lock w:val="sdtLocked"/>
                <w:showingPlcHdr/>
              </w:sdtPr>
              <w:sdtContent>
                <w:tc>
                  <w:tcPr>
                    <w:tcW w:w="1138" w:type="pct"/>
                    <w:shd w:val="clear" w:color="auto" w:fill="auto"/>
                  </w:tcPr>
                  <w:p w:rsidR="00536708" w:rsidRDefault="00536708" w:rsidP="004F45D6">
                    <w:pPr>
                      <w:jc w:val="right"/>
                      <w:rPr>
                        <w:szCs w:val="21"/>
                      </w:rPr>
                    </w:pPr>
                    <w:r>
                      <w:rPr>
                        <w:szCs w:val="21"/>
                      </w:rPr>
                      <w:t xml:space="preserve">     </w:t>
                    </w:r>
                  </w:p>
                </w:tc>
              </w:sdtContent>
            </w:sdt>
            <w:sdt>
              <w:sdtPr>
                <w:rPr>
                  <w:rFonts w:hint="eastAsia"/>
                  <w:szCs w:val="21"/>
                </w:rPr>
                <w:alias w:val="无形资产账面原值减少项目合计金额"/>
                <w:tag w:val="_GBC_333bceb4bfb942ca90170e359bb81b89"/>
                <w:id w:val="844893171"/>
                <w:lock w:val="sdtLocked"/>
                <w:showingPlcHdr/>
              </w:sdtPr>
              <w:sdtContent>
                <w:tc>
                  <w:tcPr>
                    <w:tcW w:w="1255" w:type="pct"/>
                    <w:shd w:val="clear" w:color="auto" w:fill="auto"/>
                  </w:tcPr>
                  <w:p w:rsidR="00536708" w:rsidRDefault="00536708" w:rsidP="004F45D6">
                    <w:pPr>
                      <w:jc w:val="right"/>
                      <w:rPr>
                        <w:szCs w:val="21"/>
                      </w:rPr>
                    </w:pPr>
                    <w:r>
                      <w:rPr>
                        <w:szCs w:val="21"/>
                      </w:rPr>
                      <w:t xml:space="preserve">     </w:t>
                    </w:r>
                  </w:p>
                </w:tc>
              </w:sdtContent>
            </w:sdt>
          </w:tr>
          <w:tr w:rsidR="00536708" w:rsidTr="004F45D6">
            <w:trPr>
              <w:trHeight w:val="284"/>
            </w:trPr>
            <w:sdt>
              <w:sdtPr>
                <w:tag w:val="_PLD_4f7e6faa1a2a40ff9644db9d2bcd8070"/>
                <w:id w:val="844893172"/>
                <w:lock w:val="sdtLocked"/>
              </w:sdtPr>
              <w:sdtContent>
                <w:tc>
                  <w:tcPr>
                    <w:tcW w:w="1472" w:type="pct"/>
                    <w:shd w:val="clear" w:color="auto" w:fill="auto"/>
                    <w:vAlign w:val="center"/>
                  </w:tcPr>
                  <w:p w:rsidR="00536708" w:rsidRDefault="00536708" w:rsidP="004F45D6">
                    <w:pPr>
                      <w:rPr>
                        <w:szCs w:val="21"/>
                      </w:rPr>
                    </w:pPr>
                    <w:r>
                      <w:rPr>
                        <w:szCs w:val="21"/>
                      </w:rPr>
                      <w:t xml:space="preserve">   4.期末余额</w:t>
                    </w:r>
                  </w:p>
                </w:tc>
              </w:sdtContent>
            </w:sdt>
            <w:tc>
              <w:tcPr>
                <w:tcW w:w="1130" w:type="pct"/>
                <w:shd w:val="clear" w:color="auto" w:fill="auto"/>
              </w:tcPr>
              <w:p w:rsidR="00536708" w:rsidRDefault="00536708" w:rsidP="004F45D6">
                <w:pPr>
                  <w:jc w:val="right"/>
                  <w:rPr>
                    <w:szCs w:val="21"/>
                  </w:rPr>
                </w:pPr>
                <w:r>
                  <w:t>117,213,670.55</w:t>
                </w:r>
              </w:p>
            </w:tc>
            <w:tc>
              <w:tcPr>
                <w:tcW w:w="1138" w:type="pct"/>
                <w:shd w:val="clear" w:color="auto" w:fill="auto"/>
              </w:tcPr>
              <w:p w:rsidR="00536708" w:rsidRDefault="00536708" w:rsidP="004F45D6">
                <w:pPr>
                  <w:jc w:val="right"/>
                  <w:rPr>
                    <w:szCs w:val="21"/>
                  </w:rPr>
                </w:pPr>
                <w:r>
                  <w:t>22,863,393.06</w:t>
                </w:r>
              </w:p>
            </w:tc>
            <w:tc>
              <w:tcPr>
                <w:tcW w:w="1255" w:type="pct"/>
                <w:shd w:val="clear" w:color="auto" w:fill="auto"/>
              </w:tcPr>
              <w:p w:rsidR="00536708" w:rsidRDefault="00536708" w:rsidP="004F45D6">
                <w:pPr>
                  <w:jc w:val="right"/>
                  <w:rPr>
                    <w:szCs w:val="21"/>
                  </w:rPr>
                </w:pPr>
                <w:r>
                  <w:t>140,077,063.61</w:t>
                </w:r>
              </w:p>
            </w:tc>
          </w:tr>
          <w:tr w:rsidR="00536708" w:rsidTr="004F45D6">
            <w:trPr>
              <w:trHeight w:val="284"/>
            </w:trPr>
            <w:sdt>
              <w:sdtPr>
                <w:tag w:val="_PLD_3d92ef615d3b41e5abb58e018e2db72b"/>
                <w:id w:val="844893173"/>
                <w:lock w:val="sdtLocked"/>
              </w:sdtPr>
              <w:sdtContent>
                <w:tc>
                  <w:tcPr>
                    <w:tcW w:w="1472" w:type="pct"/>
                    <w:shd w:val="clear" w:color="auto" w:fill="auto"/>
                    <w:vAlign w:val="center"/>
                  </w:tcPr>
                  <w:p w:rsidR="00536708" w:rsidRDefault="00536708" w:rsidP="004F45D6">
                    <w:pPr>
                      <w:rPr>
                        <w:szCs w:val="21"/>
                      </w:rPr>
                    </w:pPr>
                    <w:r>
                      <w:rPr>
                        <w:szCs w:val="21"/>
                      </w:rPr>
                      <w:t>二、累计</w:t>
                    </w:r>
                    <w:r>
                      <w:rPr>
                        <w:rFonts w:hint="eastAsia"/>
                        <w:szCs w:val="21"/>
                      </w:rPr>
                      <w:t>摊销</w:t>
                    </w:r>
                  </w:p>
                </w:tc>
              </w:sdtContent>
            </w:sdt>
            <w:tc>
              <w:tcPr>
                <w:tcW w:w="1130" w:type="pct"/>
                <w:shd w:val="clear" w:color="auto" w:fill="auto"/>
              </w:tcPr>
              <w:p w:rsidR="00536708" w:rsidRDefault="00536708" w:rsidP="004F45D6">
                <w:pPr>
                  <w:jc w:val="right"/>
                  <w:rPr>
                    <w:szCs w:val="21"/>
                  </w:rPr>
                </w:pPr>
                <w:r>
                  <w:t> </w:t>
                </w:r>
              </w:p>
            </w:tc>
            <w:tc>
              <w:tcPr>
                <w:tcW w:w="1138" w:type="pct"/>
                <w:shd w:val="clear" w:color="auto" w:fill="auto"/>
              </w:tcPr>
              <w:p w:rsidR="00536708" w:rsidRDefault="00536708" w:rsidP="004F45D6">
                <w:pPr>
                  <w:jc w:val="right"/>
                  <w:rPr>
                    <w:szCs w:val="21"/>
                  </w:rPr>
                </w:pPr>
                <w:r>
                  <w:t> </w:t>
                </w: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193e5febfa90446ca630ebb42ca96e06"/>
                <w:id w:val="844893174"/>
                <w:lock w:val="sdtLocked"/>
              </w:sdtPr>
              <w:sdtContent>
                <w:tc>
                  <w:tcPr>
                    <w:tcW w:w="1472" w:type="pct"/>
                    <w:shd w:val="clear" w:color="auto" w:fill="auto"/>
                    <w:vAlign w:val="center"/>
                  </w:tcPr>
                  <w:p w:rsidR="00536708" w:rsidRDefault="00536708" w:rsidP="004F45D6">
                    <w:pPr>
                      <w:ind w:firstLineChars="200" w:firstLine="420"/>
                      <w:rPr>
                        <w:szCs w:val="21"/>
                      </w:rPr>
                    </w:pPr>
                    <w:r>
                      <w:rPr>
                        <w:rFonts w:hint="eastAsia"/>
                        <w:szCs w:val="21"/>
                      </w:rPr>
                      <w:t>1.期</w:t>
                    </w:r>
                    <w:r>
                      <w:rPr>
                        <w:szCs w:val="21"/>
                      </w:rPr>
                      <w:t>初余额</w:t>
                    </w:r>
                  </w:p>
                </w:tc>
              </w:sdtContent>
            </w:sdt>
            <w:tc>
              <w:tcPr>
                <w:tcW w:w="1130" w:type="pct"/>
                <w:shd w:val="clear" w:color="auto" w:fill="auto"/>
              </w:tcPr>
              <w:p w:rsidR="00536708" w:rsidRDefault="00536708" w:rsidP="004F45D6">
                <w:pPr>
                  <w:jc w:val="right"/>
                  <w:rPr>
                    <w:szCs w:val="21"/>
                  </w:rPr>
                </w:pPr>
                <w:r>
                  <w:t>19,594,298.71</w:t>
                </w:r>
              </w:p>
            </w:tc>
            <w:tc>
              <w:tcPr>
                <w:tcW w:w="1138" w:type="pct"/>
                <w:shd w:val="clear" w:color="auto" w:fill="auto"/>
              </w:tcPr>
              <w:p w:rsidR="00536708" w:rsidRDefault="00536708" w:rsidP="004F45D6">
                <w:pPr>
                  <w:jc w:val="right"/>
                  <w:rPr>
                    <w:szCs w:val="21"/>
                  </w:rPr>
                </w:pPr>
                <w:r>
                  <w:t>8,672,319.05</w:t>
                </w:r>
              </w:p>
            </w:tc>
            <w:tc>
              <w:tcPr>
                <w:tcW w:w="1255" w:type="pct"/>
                <w:shd w:val="clear" w:color="auto" w:fill="auto"/>
              </w:tcPr>
              <w:p w:rsidR="00536708" w:rsidRDefault="00536708" w:rsidP="004F45D6">
                <w:pPr>
                  <w:jc w:val="right"/>
                  <w:rPr>
                    <w:szCs w:val="21"/>
                  </w:rPr>
                </w:pPr>
                <w:r>
                  <w:t>28,266,617.76</w:t>
                </w:r>
              </w:p>
            </w:tc>
          </w:tr>
          <w:tr w:rsidR="00536708" w:rsidTr="004F45D6">
            <w:trPr>
              <w:trHeight w:val="284"/>
            </w:trPr>
            <w:sdt>
              <w:sdtPr>
                <w:tag w:val="_PLD_1002de94b721483c99b3b05a42a37601"/>
                <w:id w:val="844893175"/>
                <w:lock w:val="sdtLocked"/>
              </w:sdtPr>
              <w:sdtContent>
                <w:tc>
                  <w:tcPr>
                    <w:tcW w:w="1472" w:type="pct"/>
                    <w:shd w:val="clear" w:color="auto" w:fill="auto"/>
                    <w:vAlign w:val="center"/>
                  </w:tcPr>
                  <w:p w:rsidR="00536708" w:rsidRDefault="00536708" w:rsidP="004F45D6">
                    <w:pPr>
                      <w:ind w:firstLineChars="200" w:firstLine="420"/>
                      <w:rPr>
                        <w:szCs w:val="21"/>
                      </w:rPr>
                    </w:pPr>
                    <w:r>
                      <w:rPr>
                        <w:szCs w:val="21"/>
                      </w:rPr>
                      <w:t>2.本期增加</w:t>
                    </w:r>
                    <w:r>
                      <w:rPr>
                        <w:rFonts w:hint="eastAsia"/>
                        <w:szCs w:val="21"/>
                      </w:rPr>
                      <w:t>金额</w:t>
                    </w:r>
                  </w:p>
                </w:tc>
              </w:sdtContent>
            </w:sdt>
            <w:tc>
              <w:tcPr>
                <w:tcW w:w="1130" w:type="pct"/>
                <w:shd w:val="clear" w:color="auto" w:fill="auto"/>
              </w:tcPr>
              <w:p w:rsidR="00536708" w:rsidRDefault="00536708" w:rsidP="004F45D6">
                <w:pPr>
                  <w:jc w:val="right"/>
                  <w:rPr>
                    <w:szCs w:val="21"/>
                  </w:rPr>
                </w:pPr>
                <w:r>
                  <w:t>975,465.36</w:t>
                </w:r>
              </w:p>
            </w:tc>
            <w:tc>
              <w:tcPr>
                <w:tcW w:w="1138" w:type="pct"/>
                <w:shd w:val="clear" w:color="auto" w:fill="auto"/>
              </w:tcPr>
              <w:p w:rsidR="00536708" w:rsidRDefault="00536708" w:rsidP="004F45D6">
                <w:pPr>
                  <w:jc w:val="right"/>
                  <w:rPr>
                    <w:szCs w:val="21"/>
                  </w:rPr>
                </w:pPr>
                <w:r>
                  <w:t>1,681,210.56</w:t>
                </w:r>
              </w:p>
            </w:tc>
            <w:tc>
              <w:tcPr>
                <w:tcW w:w="1255" w:type="pct"/>
                <w:shd w:val="clear" w:color="auto" w:fill="auto"/>
              </w:tcPr>
              <w:p w:rsidR="00536708" w:rsidRDefault="00536708" w:rsidP="004F45D6">
                <w:pPr>
                  <w:jc w:val="right"/>
                  <w:rPr>
                    <w:szCs w:val="21"/>
                  </w:rPr>
                </w:pPr>
                <w:r>
                  <w:t>2,656,675.92</w:t>
                </w:r>
              </w:p>
            </w:tc>
          </w:tr>
          <w:tr w:rsidR="00536708" w:rsidTr="004F45D6">
            <w:trPr>
              <w:trHeight w:val="284"/>
            </w:trPr>
            <w:sdt>
              <w:sdtPr>
                <w:tag w:val="_PLD_8a3c7c560c054537b4caae539fe46c59"/>
                <w:id w:val="844893176"/>
                <w:lock w:val="sdtLocked"/>
              </w:sdtPr>
              <w:sdtContent>
                <w:tc>
                  <w:tcPr>
                    <w:tcW w:w="1472" w:type="pct"/>
                    <w:shd w:val="clear" w:color="auto" w:fill="auto"/>
                    <w:vAlign w:val="center"/>
                  </w:tcPr>
                  <w:p w:rsidR="00536708" w:rsidRDefault="00536708" w:rsidP="004F45D6">
                    <w:pPr>
                      <w:ind w:firstLineChars="300" w:firstLine="630"/>
                      <w:rPr>
                        <w:szCs w:val="21"/>
                      </w:rPr>
                    </w:pPr>
                    <w:r>
                      <w:rPr>
                        <w:rFonts w:hint="eastAsia"/>
                        <w:szCs w:val="21"/>
                      </w:rPr>
                      <w:t>（1）</w:t>
                    </w:r>
                    <w:r>
                      <w:rPr>
                        <w:szCs w:val="21"/>
                      </w:rPr>
                      <w:t>计提</w:t>
                    </w:r>
                  </w:p>
                </w:tc>
              </w:sdtContent>
            </w:sdt>
            <w:tc>
              <w:tcPr>
                <w:tcW w:w="1130" w:type="pct"/>
                <w:shd w:val="clear" w:color="auto" w:fill="auto"/>
              </w:tcPr>
              <w:p w:rsidR="00536708" w:rsidRDefault="00536708" w:rsidP="004F45D6">
                <w:pPr>
                  <w:jc w:val="right"/>
                  <w:rPr>
                    <w:szCs w:val="21"/>
                  </w:rPr>
                </w:pPr>
                <w:r>
                  <w:t>975,465.36</w:t>
                </w:r>
              </w:p>
            </w:tc>
            <w:tc>
              <w:tcPr>
                <w:tcW w:w="1138" w:type="pct"/>
                <w:shd w:val="clear" w:color="auto" w:fill="auto"/>
              </w:tcPr>
              <w:p w:rsidR="00536708" w:rsidRDefault="00536708" w:rsidP="004F45D6">
                <w:pPr>
                  <w:jc w:val="right"/>
                  <w:rPr>
                    <w:szCs w:val="21"/>
                  </w:rPr>
                </w:pPr>
                <w:r>
                  <w:t>1,681,210.56</w:t>
                </w:r>
              </w:p>
            </w:tc>
            <w:tc>
              <w:tcPr>
                <w:tcW w:w="1255" w:type="pct"/>
                <w:shd w:val="clear" w:color="auto" w:fill="auto"/>
              </w:tcPr>
              <w:p w:rsidR="00536708" w:rsidRDefault="00536708" w:rsidP="004F45D6">
                <w:pPr>
                  <w:jc w:val="right"/>
                  <w:rPr>
                    <w:szCs w:val="21"/>
                  </w:rPr>
                </w:pPr>
                <w:r>
                  <w:t>2,656,675.92</w:t>
                </w:r>
              </w:p>
            </w:tc>
          </w:tr>
          <w:tr w:rsidR="00536708" w:rsidTr="004F45D6">
            <w:trPr>
              <w:trHeight w:val="284"/>
            </w:trPr>
            <w:sdt>
              <w:sdtPr>
                <w:tag w:val="_PLD_915cb31bb4224f868e630c1166a0d717"/>
                <w:id w:val="844893177"/>
                <w:lock w:val="sdtLocked"/>
              </w:sdtPr>
              <w:sdtContent>
                <w:tc>
                  <w:tcPr>
                    <w:tcW w:w="1472" w:type="pct"/>
                    <w:shd w:val="clear" w:color="auto" w:fill="auto"/>
                    <w:vAlign w:val="center"/>
                  </w:tcPr>
                  <w:p w:rsidR="00536708" w:rsidRDefault="00536708" w:rsidP="004F45D6">
                    <w:pPr>
                      <w:ind w:firstLineChars="200" w:firstLine="420"/>
                      <w:rPr>
                        <w:szCs w:val="21"/>
                      </w:rPr>
                    </w:pPr>
                    <w:r>
                      <w:rPr>
                        <w:rFonts w:hint="eastAsia"/>
                        <w:szCs w:val="21"/>
                      </w:rPr>
                      <w:t>3.</w:t>
                    </w:r>
                    <w:r>
                      <w:rPr>
                        <w:szCs w:val="21"/>
                      </w:rPr>
                      <w:t>本期减少</w:t>
                    </w:r>
                    <w:r>
                      <w:rPr>
                        <w:rFonts w:hint="eastAsia"/>
                        <w:szCs w:val="21"/>
                      </w:rPr>
                      <w:t>金额</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0d3cdfa6a81e4a8ab3796288b6ac246d"/>
                <w:id w:val="844893178"/>
                <w:lock w:val="sdtLocked"/>
              </w:sdtPr>
              <w:sdtContent>
                <w:tc>
                  <w:tcPr>
                    <w:tcW w:w="1472" w:type="pct"/>
                    <w:shd w:val="clear" w:color="auto" w:fill="auto"/>
                    <w:vAlign w:val="center"/>
                  </w:tcPr>
                  <w:p w:rsidR="00536708" w:rsidRDefault="00536708" w:rsidP="004F45D6">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rPr>
                  <w:rFonts w:hint="eastAsia"/>
                  <w:szCs w:val="21"/>
                </w:rPr>
                <w:alias w:val="无形资产累计摊销减少项目名称"/>
                <w:tag w:val="_GBC_8d1d573ce9514131bd88f011a71031e5"/>
                <w:id w:val="844893179"/>
                <w:lock w:val="sdtLocked"/>
              </w:sdtPr>
              <w:sdtContent>
                <w:tc>
                  <w:tcPr>
                    <w:tcW w:w="1472" w:type="pct"/>
                    <w:shd w:val="clear" w:color="auto" w:fill="auto"/>
                  </w:tcPr>
                  <w:p w:rsidR="00536708" w:rsidRDefault="00536708" w:rsidP="004F45D6">
                    <w:pPr>
                      <w:ind w:firstLineChars="300" w:firstLine="630"/>
                      <w:rPr>
                        <w:szCs w:val="21"/>
                      </w:rPr>
                    </w:pPr>
                    <w:r>
                      <w:rPr>
                        <w:szCs w:val="21"/>
                      </w:rPr>
                      <w:t>(2) 企业合并减少</w:t>
                    </w:r>
                  </w:p>
                </w:tc>
              </w:sdtContent>
            </w:sdt>
            <w:sdt>
              <w:sdtPr>
                <w:rPr>
                  <w:rFonts w:hint="eastAsia"/>
                  <w:szCs w:val="21"/>
                </w:rPr>
                <w:alias w:val="无形资产土地使用权累计摊销减少项目金额"/>
                <w:tag w:val="_GBC_987ef0db30024afcb4aface24a92b120"/>
                <w:id w:val="844893180"/>
                <w:lock w:val="sdtLocked"/>
                <w:showingPlcHdr/>
              </w:sdtPr>
              <w:sdtContent>
                <w:tc>
                  <w:tcPr>
                    <w:tcW w:w="1130" w:type="pct"/>
                    <w:shd w:val="clear" w:color="auto" w:fill="auto"/>
                  </w:tcPr>
                  <w:p w:rsidR="00536708" w:rsidRDefault="00536708" w:rsidP="004F45D6">
                    <w:pPr>
                      <w:jc w:val="right"/>
                      <w:rPr>
                        <w:szCs w:val="21"/>
                      </w:rPr>
                    </w:pPr>
                    <w:r>
                      <w:rPr>
                        <w:szCs w:val="21"/>
                      </w:rPr>
                      <w:t xml:space="preserve">     </w:t>
                    </w:r>
                  </w:p>
                </w:tc>
              </w:sdtContent>
            </w:sdt>
            <w:sdt>
              <w:sdtPr>
                <w:rPr>
                  <w:rFonts w:hint="eastAsia"/>
                  <w:szCs w:val="21"/>
                </w:rPr>
                <w:alias w:val="无形资产累计摊销减少项目金额"/>
                <w:tag w:val="_GBC_d780250aa2144176a5374f9330f1e913"/>
                <w:id w:val="844893181"/>
                <w:lock w:val="sdtLocked"/>
                <w:showingPlcHdr/>
              </w:sdtPr>
              <w:sdtContent>
                <w:tc>
                  <w:tcPr>
                    <w:tcW w:w="1138" w:type="pct"/>
                    <w:shd w:val="clear" w:color="auto" w:fill="auto"/>
                  </w:tcPr>
                  <w:p w:rsidR="00536708" w:rsidRDefault="00536708" w:rsidP="004F45D6">
                    <w:pPr>
                      <w:jc w:val="right"/>
                      <w:rPr>
                        <w:szCs w:val="21"/>
                      </w:rPr>
                    </w:pPr>
                    <w:r>
                      <w:rPr>
                        <w:szCs w:val="21"/>
                      </w:rPr>
                      <w:t xml:space="preserve">     </w:t>
                    </w:r>
                  </w:p>
                </w:tc>
              </w:sdtContent>
            </w:sdt>
            <w:sdt>
              <w:sdtPr>
                <w:rPr>
                  <w:rFonts w:hint="eastAsia"/>
                  <w:szCs w:val="21"/>
                </w:rPr>
                <w:alias w:val="无形资产累计摊销减少项目合计金额"/>
                <w:tag w:val="_GBC_ce3de533f641438f96cdd26f528b12f9"/>
                <w:id w:val="844893182"/>
                <w:lock w:val="sdtLocked"/>
                <w:showingPlcHdr/>
              </w:sdtPr>
              <w:sdtContent>
                <w:tc>
                  <w:tcPr>
                    <w:tcW w:w="1255" w:type="pct"/>
                    <w:shd w:val="clear" w:color="auto" w:fill="auto"/>
                  </w:tcPr>
                  <w:p w:rsidR="00536708" w:rsidRDefault="00536708" w:rsidP="004F45D6">
                    <w:pPr>
                      <w:jc w:val="right"/>
                      <w:rPr>
                        <w:szCs w:val="21"/>
                      </w:rPr>
                    </w:pPr>
                    <w:r>
                      <w:rPr>
                        <w:szCs w:val="21"/>
                      </w:rPr>
                      <w:t xml:space="preserve">     </w:t>
                    </w:r>
                  </w:p>
                </w:tc>
              </w:sdtContent>
            </w:sdt>
          </w:tr>
          <w:tr w:rsidR="00536708" w:rsidTr="004F45D6">
            <w:trPr>
              <w:trHeight w:val="284"/>
            </w:trPr>
            <w:sdt>
              <w:sdtPr>
                <w:tag w:val="_PLD_6b52e77de021464b99b9a2d55cb6dc5b"/>
                <w:id w:val="844893183"/>
                <w:lock w:val="sdtLocked"/>
              </w:sdtPr>
              <w:sdtContent>
                <w:tc>
                  <w:tcPr>
                    <w:tcW w:w="1472" w:type="pct"/>
                    <w:shd w:val="clear" w:color="auto" w:fill="auto"/>
                    <w:vAlign w:val="center"/>
                  </w:tcPr>
                  <w:p w:rsidR="00536708" w:rsidRDefault="00536708" w:rsidP="004F45D6">
                    <w:pPr>
                      <w:ind w:firstLineChars="200" w:firstLine="420"/>
                      <w:rPr>
                        <w:szCs w:val="21"/>
                      </w:rPr>
                    </w:pPr>
                    <w:r>
                      <w:rPr>
                        <w:rFonts w:hint="eastAsia"/>
                        <w:szCs w:val="21"/>
                      </w:rPr>
                      <w:t>4.</w:t>
                    </w:r>
                    <w:r>
                      <w:rPr>
                        <w:szCs w:val="21"/>
                      </w:rPr>
                      <w:t>期末余额</w:t>
                    </w:r>
                  </w:p>
                </w:tc>
              </w:sdtContent>
            </w:sdt>
            <w:tc>
              <w:tcPr>
                <w:tcW w:w="1130" w:type="pct"/>
                <w:shd w:val="clear" w:color="auto" w:fill="auto"/>
              </w:tcPr>
              <w:p w:rsidR="00536708" w:rsidRDefault="00536708" w:rsidP="004F45D6">
                <w:pPr>
                  <w:jc w:val="right"/>
                  <w:rPr>
                    <w:szCs w:val="21"/>
                  </w:rPr>
                </w:pPr>
                <w:r>
                  <w:t>20,569,764.07</w:t>
                </w:r>
              </w:p>
            </w:tc>
            <w:tc>
              <w:tcPr>
                <w:tcW w:w="1138" w:type="pct"/>
                <w:shd w:val="clear" w:color="auto" w:fill="auto"/>
              </w:tcPr>
              <w:p w:rsidR="00536708" w:rsidRDefault="00536708" w:rsidP="004F45D6">
                <w:pPr>
                  <w:jc w:val="right"/>
                  <w:rPr>
                    <w:szCs w:val="21"/>
                  </w:rPr>
                </w:pPr>
                <w:r>
                  <w:t>10,353,529.61</w:t>
                </w:r>
              </w:p>
            </w:tc>
            <w:tc>
              <w:tcPr>
                <w:tcW w:w="1255" w:type="pct"/>
                <w:shd w:val="clear" w:color="auto" w:fill="auto"/>
              </w:tcPr>
              <w:p w:rsidR="00536708" w:rsidRDefault="00536708" w:rsidP="004F45D6">
                <w:pPr>
                  <w:jc w:val="right"/>
                  <w:rPr>
                    <w:szCs w:val="21"/>
                  </w:rPr>
                </w:pPr>
                <w:r>
                  <w:t>30,923,293.68</w:t>
                </w:r>
              </w:p>
            </w:tc>
          </w:tr>
          <w:tr w:rsidR="00536708" w:rsidTr="004F45D6">
            <w:trPr>
              <w:trHeight w:val="284"/>
            </w:trPr>
            <w:sdt>
              <w:sdtPr>
                <w:tag w:val="_PLD_100d3bc56cc142c1b30c3998528f8af2"/>
                <w:id w:val="844893184"/>
                <w:lock w:val="sdtLocked"/>
              </w:sdtPr>
              <w:sdtContent>
                <w:tc>
                  <w:tcPr>
                    <w:tcW w:w="1472" w:type="pct"/>
                    <w:shd w:val="clear" w:color="auto" w:fill="auto"/>
                    <w:vAlign w:val="center"/>
                  </w:tcPr>
                  <w:p w:rsidR="00536708" w:rsidRDefault="00536708" w:rsidP="004F45D6">
                    <w:pPr>
                      <w:rPr>
                        <w:szCs w:val="21"/>
                      </w:rPr>
                    </w:pPr>
                    <w:r>
                      <w:rPr>
                        <w:szCs w:val="21"/>
                      </w:rPr>
                      <w:t>三、减值准备</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420f955ca82e4f579c5533e44e7054ff"/>
                <w:id w:val="844893185"/>
                <w:lock w:val="sdtLocked"/>
              </w:sdtPr>
              <w:sdtContent>
                <w:tc>
                  <w:tcPr>
                    <w:tcW w:w="1472" w:type="pct"/>
                    <w:shd w:val="clear" w:color="auto" w:fill="auto"/>
                    <w:vAlign w:val="center"/>
                  </w:tcPr>
                  <w:p w:rsidR="00536708" w:rsidRDefault="00536708" w:rsidP="004F45D6">
                    <w:pPr>
                      <w:ind w:firstLineChars="200" w:firstLine="420"/>
                      <w:rPr>
                        <w:szCs w:val="21"/>
                      </w:rPr>
                    </w:pPr>
                    <w:r>
                      <w:rPr>
                        <w:rFonts w:hint="eastAsia"/>
                        <w:szCs w:val="21"/>
                      </w:rPr>
                      <w:t>1.期</w:t>
                    </w:r>
                    <w:r>
                      <w:rPr>
                        <w:szCs w:val="21"/>
                      </w:rPr>
                      <w:t>初余额</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7efb2ccf9b504b529547ebac5b8ce675"/>
                <w:id w:val="844893186"/>
                <w:lock w:val="sdtLocked"/>
              </w:sdtPr>
              <w:sdtContent>
                <w:tc>
                  <w:tcPr>
                    <w:tcW w:w="1472" w:type="pct"/>
                    <w:shd w:val="clear" w:color="auto" w:fill="auto"/>
                    <w:vAlign w:val="center"/>
                  </w:tcPr>
                  <w:p w:rsidR="00536708" w:rsidRDefault="00536708" w:rsidP="004F45D6">
                    <w:pPr>
                      <w:ind w:firstLineChars="200" w:firstLine="420"/>
                      <w:rPr>
                        <w:szCs w:val="21"/>
                      </w:rPr>
                    </w:pPr>
                    <w:r>
                      <w:rPr>
                        <w:szCs w:val="21"/>
                      </w:rPr>
                      <w:t>2.本期增加</w:t>
                    </w:r>
                    <w:r>
                      <w:rPr>
                        <w:rFonts w:hint="eastAsia"/>
                        <w:szCs w:val="21"/>
                      </w:rPr>
                      <w:t>金额</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c13e2ead7b5f41d0891abcff97ced932"/>
                <w:id w:val="844893187"/>
                <w:lock w:val="sdtLocked"/>
              </w:sdtPr>
              <w:sdtContent>
                <w:tc>
                  <w:tcPr>
                    <w:tcW w:w="1472" w:type="pct"/>
                    <w:shd w:val="clear" w:color="auto" w:fill="auto"/>
                    <w:vAlign w:val="center"/>
                  </w:tcPr>
                  <w:p w:rsidR="00536708" w:rsidRDefault="00536708" w:rsidP="004F45D6">
                    <w:pPr>
                      <w:ind w:firstLineChars="300" w:firstLine="630"/>
                      <w:rPr>
                        <w:szCs w:val="21"/>
                      </w:rPr>
                    </w:pPr>
                    <w:r>
                      <w:rPr>
                        <w:rFonts w:hint="eastAsia"/>
                        <w:szCs w:val="21"/>
                      </w:rPr>
                      <w:t>（1）</w:t>
                    </w:r>
                    <w:r>
                      <w:rPr>
                        <w:szCs w:val="21"/>
                      </w:rPr>
                      <w:t>计提</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80ddaa0f1cfd432483c808ea875d3645"/>
                <w:id w:val="844893188"/>
                <w:lock w:val="sdtLocked"/>
              </w:sdtPr>
              <w:sdtContent>
                <w:tc>
                  <w:tcPr>
                    <w:tcW w:w="1472" w:type="pct"/>
                    <w:shd w:val="clear" w:color="auto" w:fill="auto"/>
                    <w:vAlign w:val="center"/>
                  </w:tcPr>
                  <w:p w:rsidR="00536708" w:rsidRDefault="00536708" w:rsidP="004F45D6">
                    <w:pPr>
                      <w:ind w:firstLineChars="200" w:firstLine="420"/>
                      <w:rPr>
                        <w:szCs w:val="21"/>
                      </w:rPr>
                    </w:pPr>
                    <w:r>
                      <w:rPr>
                        <w:rFonts w:hint="eastAsia"/>
                        <w:szCs w:val="21"/>
                      </w:rPr>
                      <w:t>3.</w:t>
                    </w:r>
                    <w:r>
                      <w:rPr>
                        <w:szCs w:val="21"/>
                      </w:rPr>
                      <w:t>本期减少</w:t>
                    </w:r>
                    <w:r>
                      <w:rPr>
                        <w:rFonts w:hint="eastAsia"/>
                        <w:szCs w:val="21"/>
                      </w:rPr>
                      <w:t>金额</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2737286ed2dd4f3f95206ad01cd11070"/>
                <w:id w:val="844893189"/>
                <w:lock w:val="sdtLocked"/>
              </w:sdtPr>
              <w:sdtContent>
                <w:tc>
                  <w:tcPr>
                    <w:tcW w:w="1472" w:type="pct"/>
                    <w:shd w:val="clear" w:color="auto" w:fill="auto"/>
                    <w:vAlign w:val="center"/>
                  </w:tcPr>
                  <w:p w:rsidR="00536708" w:rsidRDefault="00536708" w:rsidP="004F45D6">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4a919606beac465fb30f547b86305b00"/>
                <w:id w:val="844893190"/>
                <w:lock w:val="sdtLocked"/>
              </w:sdtPr>
              <w:sdtContent>
                <w:tc>
                  <w:tcPr>
                    <w:tcW w:w="1472" w:type="pct"/>
                    <w:shd w:val="clear" w:color="auto" w:fill="auto"/>
                    <w:vAlign w:val="center"/>
                  </w:tcPr>
                  <w:p w:rsidR="00536708" w:rsidRDefault="00536708" w:rsidP="004F45D6">
                    <w:pPr>
                      <w:ind w:firstLineChars="200" w:firstLine="420"/>
                      <w:rPr>
                        <w:szCs w:val="21"/>
                      </w:rPr>
                    </w:pPr>
                    <w:r>
                      <w:rPr>
                        <w:rFonts w:hint="eastAsia"/>
                        <w:szCs w:val="21"/>
                      </w:rPr>
                      <w:t>4.</w:t>
                    </w:r>
                    <w:r>
                      <w:rPr>
                        <w:szCs w:val="21"/>
                      </w:rPr>
                      <w:t>期末余额</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77aceef1b70d43c0846f7e8f529b7784"/>
                <w:id w:val="844893191"/>
                <w:lock w:val="sdtLocked"/>
              </w:sdtPr>
              <w:sdtContent>
                <w:tc>
                  <w:tcPr>
                    <w:tcW w:w="1472" w:type="pct"/>
                    <w:shd w:val="clear" w:color="auto" w:fill="auto"/>
                    <w:vAlign w:val="center"/>
                  </w:tcPr>
                  <w:p w:rsidR="00536708" w:rsidRDefault="00536708" w:rsidP="004F45D6">
                    <w:pPr>
                      <w:rPr>
                        <w:szCs w:val="21"/>
                      </w:rPr>
                    </w:pPr>
                    <w:r>
                      <w:rPr>
                        <w:szCs w:val="21"/>
                      </w:rPr>
                      <w:t>四、账面价值</w:t>
                    </w:r>
                  </w:p>
                </w:tc>
              </w:sdtContent>
            </w:sdt>
            <w:tc>
              <w:tcPr>
                <w:tcW w:w="1130" w:type="pct"/>
                <w:shd w:val="clear" w:color="auto" w:fill="auto"/>
              </w:tcPr>
              <w:p w:rsidR="00536708" w:rsidRDefault="00536708" w:rsidP="004F45D6">
                <w:pPr>
                  <w:jc w:val="right"/>
                  <w:rPr>
                    <w:szCs w:val="21"/>
                  </w:rPr>
                </w:pPr>
              </w:p>
            </w:tc>
            <w:tc>
              <w:tcPr>
                <w:tcW w:w="1138" w:type="pct"/>
                <w:shd w:val="clear" w:color="auto" w:fill="auto"/>
              </w:tcPr>
              <w:p w:rsidR="00536708" w:rsidRDefault="00536708" w:rsidP="004F45D6">
                <w:pPr>
                  <w:jc w:val="right"/>
                  <w:rPr>
                    <w:szCs w:val="21"/>
                  </w:rPr>
                </w:pPr>
              </w:p>
            </w:tc>
            <w:tc>
              <w:tcPr>
                <w:tcW w:w="1255" w:type="pct"/>
                <w:shd w:val="clear" w:color="auto" w:fill="auto"/>
              </w:tcPr>
              <w:p w:rsidR="00536708" w:rsidRDefault="00536708" w:rsidP="004F45D6">
                <w:pPr>
                  <w:jc w:val="right"/>
                  <w:rPr>
                    <w:szCs w:val="21"/>
                  </w:rPr>
                </w:pPr>
              </w:p>
            </w:tc>
          </w:tr>
          <w:tr w:rsidR="00536708" w:rsidTr="004F45D6">
            <w:trPr>
              <w:trHeight w:val="284"/>
            </w:trPr>
            <w:sdt>
              <w:sdtPr>
                <w:tag w:val="_PLD_7b3cabd4024540c8bf9dc83469ecf7d4"/>
                <w:id w:val="844893192"/>
                <w:lock w:val="sdtLocked"/>
              </w:sdtPr>
              <w:sdtContent>
                <w:tc>
                  <w:tcPr>
                    <w:tcW w:w="1472" w:type="pct"/>
                    <w:shd w:val="clear" w:color="auto" w:fill="auto"/>
                    <w:vAlign w:val="center"/>
                  </w:tcPr>
                  <w:p w:rsidR="00536708" w:rsidRDefault="00536708" w:rsidP="004F45D6">
                    <w:pPr>
                      <w:rPr>
                        <w:szCs w:val="21"/>
                      </w:rPr>
                    </w:pPr>
                    <w:r>
                      <w:rPr>
                        <w:szCs w:val="21"/>
                      </w:rPr>
                      <w:t xml:space="preserve">    1.期末账面价值</w:t>
                    </w:r>
                  </w:p>
                </w:tc>
              </w:sdtContent>
            </w:sdt>
            <w:tc>
              <w:tcPr>
                <w:tcW w:w="1130" w:type="pct"/>
                <w:shd w:val="clear" w:color="auto" w:fill="auto"/>
              </w:tcPr>
              <w:p w:rsidR="00536708" w:rsidRDefault="00536708" w:rsidP="004F45D6">
                <w:pPr>
                  <w:jc w:val="right"/>
                  <w:rPr>
                    <w:szCs w:val="21"/>
                  </w:rPr>
                </w:pPr>
                <w:r>
                  <w:t>96,643,906.48</w:t>
                </w:r>
              </w:p>
            </w:tc>
            <w:tc>
              <w:tcPr>
                <w:tcW w:w="1138" w:type="pct"/>
                <w:shd w:val="clear" w:color="auto" w:fill="auto"/>
              </w:tcPr>
              <w:p w:rsidR="00536708" w:rsidRDefault="00536708" w:rsidP="004F45D6">
                <w:pPr>
                  <w:jc w:val="right"/>
                  <w:rPr>
                    <w:szCs w:val="21"/>
                  </w:rPr>
                </w:pPr>
                <w:r>
                  <w:t>12,509,863.45</w:t>
                </w:r>
              </w:p>
            </w:tc>
            <w:tc>
              <w:tcPr>
                <w:tcW w:w="1255" w:type="pct"/>
                <w:shd w:val="clear" w:color="auto" w:fill="auto"/>
              </w:tcPr>
              <w:p w:rsidR="00536708" w:rsidRDefault="00536708" w:rsidP="004F45D6">
                <w:pPr>
                  <w:jc w:val="right"/>
                  <w:rPr>
                    <w:szCs w:val="21"/>
                  </w:rPr>
                </w:pPr>
                <w:r>
                  <w:t>109,153,769.93</w:t>
                </w:r>
              </w:p>
            </w:tc>
          </w:tr>
          <w:tr w:rsidR="00536708" w:rsidTr="004F45D6">
            <w:trPr>
              <w:trHeight w:val="284"/>
            </w:trPr>
            <w:sdt>
              <w:sdtPr>
                <w:tag w:val="_PLD_04cb9e53cf0d4d8b83570453ac161e64"/>
                <w:id w:val="844893193"/>
                <w:lock w:val="sdtLocked"/>
              </w:sdtPr>
              <w:sdtContent>
                <w:tc>
                  <w:tcPr>
                    <w:tcW w:w="1472" w:type="pct"/>
                    <w:shd w:val="clear" w:color="auto" w:fill="auto"/>
                    <w:vAlign w:val="center"/>
                  </w:tcPr>
                  <w:p w:rsidR="00536708" w:rsidRDefault="00536708" w:rsidP="004F45D6">
                    <w:pPr>
                      <w:rPr>
                        <w:szCs w:val="21"/>
                      </w:rPr>
                    </w:pPr>
                    <w:r>
                      <w:rPr>
                        <w:szCs w:val="21"/>
                      </w:rPr>
                      <w:t xml:space="preserve">    2.</w:t>
                    </w:r>
                    <w:r>
                      <w:rPr>
                        <w:rFonts w:hint="eastAsia"/>
                        <w:szCs w:val="21"/>
                      </w:rPr>
                      <w:t>期初</w:t>
                    </w:r>
                    <w:r>
                      <w:rPr>
                        <w:szCs w:val="21"/>
                      </w:rPr>
                      <w:t>账面价值</w:t>
                    </w:r>
                  </w:p>
                </w:tc>
              </w:sdtContent>
            </w:sdt>
            <w:tc>
              <w:tcPr>
                <w:tcW w:w="1130" w:type="pct"/>
                <w:shd w:val="clear" w:color="auto" w:fill="auto"/>
              </w:tcPr>
              <w:p w:rsidR="00536708" w:rsidRDefault="00536708" w:rsidP="004F45D6">
                <w:pPr>
                  <w:jc w:val="right"/>
                  <w:rPr>
                    <w:szCs w:val="21"/>
                  </w:rPr>
                </w:pPr>
                <w:r>
                  <w:t>78,309,371.84</w:t>
                </w:r>
              </w:p>
            </w:tc>
            <w:tc>
              <w:tcPr>
                <w:tcW w:w="1138" w:type="pct"/>
                <w:shd w:val="clear" w:color="auto" w:fill="auto"/>
              </w:tcPr>
              <w:p w:rsidR="00536708" w:rsidRDefault="00536708" w:rsidP="004F45D6">
                <w:pPr>
                  <w:jc w:val="right"/>
                  <w:rPr>
                    <w:szCs w:val="21"/>
                  </w:rPr>
                </w:pPr>
                <w:r>
                  <w:t>14,139,569.59</w:t>
                </w:r>
              </w:p>
            </w:tc>
            <w:tc>
              <w:tcPr>
                <w:tcW w:w="1255" w:type="pct"/>
                <w:shd w:val="clear" w:color="auto" w:fill="auto"/>
              </w:tcPr>
              <w:p w:rsidR="00536708" w:rsidRDefault="00536708" w:rsidP="004F45D6">
                <w:pPr>
                  <w:jc w:val="right"/>
                  <w:rPr>
                    <w:szCs w:val="21"/>
                  </w:rPr>
                </w:pPr>
                <w:r>
                  <w:t>92,448,941.43</w:t>
                </w:r>
              </w:p>
            </w:tc>
          </w:tr>
        </w:tbl>
        <w:p w:rsidR="00BC09CF" w:rsidRDefault="00316DBE">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1413776257"/>
              <w:lock w:val="sdtLocked"/>
              <w:placeholder>
                <w:docPart w:val="GBC22222222222222222222222222222"/>
              </w:placeholder>
            </w:sdtPr>
            <w:sdtContent>
              <w:r w:rsidR="00536708">
                <w:rPr>
                  <w:rFonts w:hint="eastAsia"/>
                  <w:szCs w:val="21"/>
                </w:rPr>
                <w:t>0</w:t>
              </w:r>
            </w:sdtContent>
          </w:sdt>
          <w:r>
            <w:rPr>
              <w:rFonts w:hint="eastAsia"/>
              <w:szCs w:val="21"/>
            </w:rPr>
            <w:t>%</w:t>
          </w:r>
        </w:p>
        <w:p w:rsidR="00BC09CF" w:rsidRDefault="00A4426C">
          <w:pPr>
            <w:snapToGrid w:val="0"/>
            <w:spacing w:line="240" w:lineRule="atLeast"/>
            <w:rPr>
              <w:szCs w:val="21"/>
            </w:rPr>
          </w:pPr>
        </w:p>
      </w:sdtContent>
    </w:sdt>
    <w:p w:rsidR="00BC09CF" w:rsidRDefault="00316DBE">
      <w:pPr>
        <w:pStyle w:val="3"/>
        <w:numPr>
          <w:ilvl w:val="0"/>
          <w:numId w:val="18"/>
        </w:numPr>
        <w:tabs>
          <w:tab w:val="left" w:pos="504"/>
        </w:tabs>
        <w:rPr>
          <w:rFonts w:ascii="宋体" w:hAnsi="宋体"/>
          <w:szCs w:val="21"/>
        </w:rPr>
      </w:pPr>
      <w:r>
        <w:rPr>
          <w:rFonts w:ascii="宋体" w:hAnsi="宋体" w:hint="eastAsia"/>
          <w:szCs w:val="21"/>
        </w:rPr>
        <w:lastRenderedPageBreak/>
        <w:t>商誉</w:t>
      </w:r>
    </w:p>
    <w:sdt>
      <w:sdtPr>
        <w:rPr>
          <w:rFonts w:ascii="宋体" w:hAnsi="宋体" w:cs="宋体" w:hint="eastAsia"/>
          <w:b w:val="0"/>
          <w:bCs w:val="0"/>
          <w:kern w:val="0"/>
          <w:szCs w:val="24"/>
        </w:rPr>
        <w:alias w:val="模块:商誉账面原值"/>
        <w:tag w:val="_SEC_0d13253f4b004ecdaea8960cfb92cf26"/>
        <w:id w:val="809365238"/>
        <w:lock w:val="sdtLocked"/>
        <w:placeholder>
          <w:docPart w:val="GBC22222222222222222222222222222"/>
        </w:placeholder>
      </w:sdtPr>
      <w:sdtContent>
        <w:p w:rsidR="00BC09CF" w:rsidRDefault="00316DBE">
          <w:pPr>
            <w:pStyle w:val="4"/>
            <w:numPr>
              <w:ilvl w:val="0"/>
              <w:numId w:val="51"/>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818697632"/>
            <w:lock w:val="sdtLocked"/>
            <w:placeholder>
              <w:docPart w:val="GBC22222222222222222222222222222"/>
            </w:placeholder>
          </w:sdtPr>
          <w:sdtContent>
            <w:p w:rsidR="00BC09CF" w:rsidRDefault="00A4426C">
              <w:r>
                <w:fldChar w:fldCharType="begin"/>
              </w:r>
              <w:r w:rsidR="00FA4211">
                <w:instrText xml:space="preserve"> MACROBUTTON  SnrToggleCheckbox √适用 </w:instrText>
              </w:r>
              <w:r>
                <w:fldChar w:fldCharType="end"/>
              </w:r>
              <w:r>
                <w:fldChar w:fldCharType="begin"/>
              </w:r>
              <w:r w:rsidR="00FA4211">
                <w:instrText xml:space="preserve"> MACROBUTTON  SnrToggleCheckbox □不适用 </w:instrText>
              </w:r>
              <w:r>
                <w:fldChar w:fldCharType="end"/>
              </w:r>
            </w:p>
          </w:sdtContent>
        </w:sdt>
        <w:p w:rsidR="00FA4211" w:rsidRDefault="00316DBE">
          <w:pPr>
            <w:jc w:val="right"/>
            <w:rPr>
              <w:szCs w:val="21"/>
            </w:rPr>
          </w:pPr>
          <w:r>
            <w:rPr>
              <w:rFonts w:hint="eastAsia"/>
              <w:szCs w:val="21"/>
            </w:rPr>
            <w:t>单位：</w:t>
          </w:r>
          <w:sdt>
            <w:sdtPr>
              <w:rPr>
                <w:rFonts w:hint="eastAsia"/>
                <w:szCs w:val="21"/>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276"/>
            <w:gridCol w:w="1135"/>
            <w:gridCol w:w="851"/>
            <w:gridCol w:w="852"/>
            <w:gridCol w:w="1131"/>
            <w:gridCol w:w="1428"/>
          </w:tblGrid>
          <w:tr w:rsidR="00536708" w:rsidTr="00536708">
            <w:trPr>
              <w:trHeight w:val="284"/>
              <w:jc w:val="center"/>
            </w:trPr>
            <w:sdt>
              <w:sdtPr>
                <w:tag w:val="_PLD_b248be5460bf4bb299c4579815256238"/>
                <w:id w:val="844893407"/>
                <w:lock w:val="sdtLocked"/>
              </w:sdtPr>
              <w:sdtContent>
                <w:tc>
                  <w:tcPr>
                    <w:tcW w:w="1313" w:type="pct"/>
                    <w:vMerge w:val="restart"/>
                    <w:shd w:val="clear" w:color="auto" w:fill="auto"/>
                    <w:vAlign w:val="center"/>
                  </w:tcPr>
                  <w:p w:rsidR="00536708" w:rsidRDefault="00536708" w:rsidP="004F45D6">
                    <w:pPr>
                      <w:autoSpaceDE w:val="0"/>
                      <w:autoSpaceDN w:val="0"/>
                      <w:adjustRightInd w:val="0"/>
                      <w:snapToGrid w:val="0"/>
                      <w:jc w:val="center"/>
                      <w:rPr>
                        <w:szCs w:val="21"/>
                      </w:rPr>
                    </w:pPr>
                    <w:r>
                      <w:rPr>
                        <w:rFonts w:hint="eastAsia"/>
                        <w:szCs w:val="21"/>
                      </w:rPr>
                      <w:t>被投资单位名称或形成商誉的事项</w:t>
                    </w:r>
                  </w:p>
                </w:tc>
              </w:sdtContent>
            </w:sdt>
            <w:sdt>
              <w:sdtPr>
                <w:tag w:val="_PLD_a25f69a57b624da887f74ab27a20ba0b"/>
                <w:id w:val="844893408"/>
                <w:lock w:val="sdtLocked"/>
              </w:sdtPr>
              <w:sdtContent>
                <w:tc>
                  <w:tcPr>
                    <w:tcW w:w="705" w:type="pct"/>
                    <w:vMerge w:val="restart"/>
                    <w:shd w:val="clear" w:color="auto" w:fill="auto"/>
                    <w:vAlign w:val="center"/>
                  </w:tcPr>
                  <w:p w:rsidR="00536708" w:rsidRDefault="00536708" w:rsidP="004F45D6">
                    <w:pPr>
                      <w:autoSpaceDE w:val="0"/>
                      <w:autoSpaceDN w:val="0"/>
                      <w:adjustRightInd w:val="0"/>
                      <w:snapToGrid w:val="0"/>
                      <w:jc w:val="center"/>
                      <w:rPr>
                        <w:szCs w:val="21"/>
                      </w:rPr>
                    </w:pPr>
                    <w:r>
                      <w:rPr>
                        <w:rFonts w:hint="eastAsia"/>
                        <w:szCs w:val="21"/>
                      </w:rPr>
                      <w:t>期初余额</w:t>
                    </w:r>
                  </w:p>
                </w:tc>
              </w:sdtContent>
            </w:sdt>
            <w:sdt>
              <w:sdtPr>
                <w:tag w:val="_PLD_c348d952dc8b438289897d2014b7d310"/>
                <w:id w:val="844893409"/>
                <w:lock w:val="sdtLocked"/>
              </w:sdtPr>
              <w:sdtContent>
                <w:tc>
                  <w:tcPr>
                    <w:tcW w:w="1097" w:type="pct"/>
                    <w:gridSpan w:val="2"/>
                    <w:shd w:val="clear" w:color="auto" w:fill="auto"/>
                    <w:vAlign w:val="center"/>
                  </w:tcPr>
                  <w:p w:rsidR="00536708" w:rsidRDefault="00536708" w:rsidP="004F45D6">
                    <w:pPr>
                      <w:autoSpaceDE w:val="0"/>
                      <w:autoSpaceDN w:val="0"/>
                      <w:adjustRightInd w:val="0"/>
                      <w:snapToGrid w:val="0"/>
                      <w:jc w:val="center"/>
                      <w:rPr>
                        <w:szCs w:val="21"/>
                      </w:rPr>
                    </w:pPr>
                    <w:r>
                      <w:rPr>
                        <w:rFonts w:hint="eastAsia"/>
                        <w:szCs w:val="21"/>
                      </w:rPr>
                      <w:t>本期增加</w:t>
                    </w:r>
                  </w:p>
                </w:tc>
              </w:sdtContent>
            </w:sdt>
            <w:sdt>
              <w:sdtPr>
                <w:tag w:val="_PLD_5560c6ea7650430a8c304ee861d4bc25"/>
                <w:id w:val="844893410"/>
                <w:lock w:val="sdtLocked"/>
              </w:sdtPr>
              <w:sdtContent>
                <w:tc>
                  <w:tcPr>
                    <w:tcW w:w="1096" w:type="pct"/>
                    <w:gridSpan w:val="2"/>
                    <w:shd w:val="clear" w:color="auto" w:fill="auto"/>
                    <w:vAlign w:val="center"/>
                  </w:tcPr>
                  <w:p w:rsidR="00536708" w:rsidRDefault="00536708" w:rsidP="004F45D6">
                    <w:pPr>
                      <w:autoSpaceDE w:val="0"/>
                      <w:autoSpaceDN w:val="0"/>
                      <w:adjustRightInd w:val="0"/>
                      <w:snapToGrid w:val="0"/>
                      <w:jc w:val="center"/>
                      <w:rPr>
                        <w:szCs w:val="21"/>
                      </w:rPr>
                    </w:pPr>
                    <w:r>
                      <w:rPr>
                        <w:rFonts w:hint="eastAsia"/>
                        <w:szCs w:val="21"/>
                      </w:rPr>
                      <w:t>本期减少</w:t>
                    </w:r>
                  </w:p>
                </w:tc>
              </w:sdtContent>
            </w:sdt>
            <w:sdt>
              <w:sdtPr>
                <w:tag w:val="_PLD_075635973edd4d94a997d2ed78e56d8b"/>
                <w:id w:val="844893411"/>
                <w:lock w:val="sdtLocked"/>
              </w:sdtPr>
              <w:sdtContent>
                <w:tc>
                  <w:tcPr>
                    <w:tcW w:w="789" w:type="pct"/>
                    <w:vMerge w:val="restart"/>
                    <w:shd w:val="clear" w:color="auto" w:fill="auto"/>
                    <w:vAlign w:val="center"/>
                  </w:tcPr>
                  <w:p w:rsidR="00536708" w:rsidRDefault="00536708" w:rsidP="004F45D6">
                    <w:pPr>
                      <w:autoSpaceDE w:val="0"/>
                      <w:autoSpaceDN w:val="0"/>
                      <w:adjustRightInd w:val="0"/>
                      <w:snapToGrid w:val="0"/>
                      <w:jc w:val="center"/>
                      <w:rPr>
                        <w:szCs w:val="21"/>
                      </w:rPr>
                    </w:pPr>
                    <w:r>
                      <w:rPr>
                        <w:rFonts w:hint="eastAsia"/>
                        <w:szCs w:val="21"/>
                      </w:rPr>
                      <w:t>期末余额</w:t>
                    </w:r>
                  </w:p>
                </w:tc>
              </w:sdtContent>
            </w:sdt>
          </w:tr>
          <w:tr w:rsidR="00536708" w:rsidTr="00536708">
            <w:trPr>
              <w:trHeight w:val="535"/>
              <w:jc w:val="center"/>
            </w:trPr>
            <w:tc>
              <w:tcPr>
                <w:tcW w:w="1313" w:type="pct"/>
                <w:vMerge/>
                <w:shd w:val="clear" w:color="auto" w:fill="auto"/>
              </w:tcPr>
              <w:p w:rsidR="00536708" w:rsidRDefault="00536708" w:rsidP="004F45D6">
                <w:pPr>
                  <w:autoSpaceDE w:val="0"/>
                  <w:autoSpaceDN w:val="0"/>
                  <w:adjustRightInd w:val="0"/>
                  <w:snapToGrid w:val="0"/>
                  <w:jc w:val="center"/>
                  <w:rPr>
                    <w:szCs w:val="21"/>
                  </w:rPr>
                </w:pPr>
              </w:p>
            </w:tc>
            <w:tc>
              <w:tcPr>
                <w:tcW w:w="705" w:type="pct"/>
                <w:vMerge/>
                <w:shd w:val="clear" w:color="auto" w:fill="auto"/>
              </w:tcPr>
              <w:p w:rsidR="00536708" w:rsidRDefault="00536708" w:rsidP="004F45D6">
                <w:pPr>
                  <w:autoSpaceDE w:val="0"/>
                  <w:autoSpaceDN w:val="0"/>
                  <w:adjustRightInd w:val="0"/>
                  <w:snapToGrid w:val="0"/>
                  <w:jc w:val="center"/>
                  <w:rPr>
                    <w:szCs w:val="21"/>
                  </w:rPr>
                </w:pPr>
              </w:p>
            </w:tc>
            <w:sdt>
              <w:sdtPr>
                <w:tag w:val="_PLD_1553ab7e041e4cd0bdd59c30d303dc84"/>
                <w:id w:val="844893412"/>
                <w:lock w:val="sdtLocked"/>
              </w:sdtPr>
              <w:sdtContent>
                <w:tc>
                  <w:tcPr>
                    <w:tcW w:w="627" w:type="pct"/>
                    <w:shd w:val="clear" w:color="auto" w:fill="auto"/>
                    <w:vAlign w:val="center"/>
                  </w:tcPr>
                  <w:p w:rsidR="00536708" w:rsidRDefault="00536708" w:rsidP="004F45D6">
                    <w:pPr>
                      <w:autoSpaceDE w:val="0"/>
                      <w:autoSpaceDN w:val="0"/>
                      <w:adjustRightInd w:val="0"/>
                      <w:snapToGrid w:val="0"/>
                      <w:jc w:val="center"/>
                      <w:rPr>
                        <w:szCs w:val="21"/>
                      </w:rPr>
                    </w:pPr>
                    <w:r>
                      <w:rPr>
                        <w:rFonts w:hint="eastAsia"/>
                        <w:szCs w:val="21"/>
                      </w:rPr>
                      <w:t>企业合并形成的</w:t>
                    </w:r>
                  </w:p>
                </w:tc>
              </w:sdtContent>
            </w:sdt>
            <w:sdt>
              <w:sdtPr>
                <w:rPr>
                  <w:szCs w:val="21"/>
                </w:rPr>
                <w:alias w:val="商誉账面原值本期增加额项目名称"/>
                <w:tag w:val="_GBC_c14b754516e24efd9115d33500cd04df"/>
                <w:id w:val="844893413"/>
                <w:lock w:val="sdtLocked"/>
              </w:sdtPr>
              <w:sdtEndPr>
                <w:rPr>
                  <w:rFonts w:hint="eastAsia"/>
                </w:rPr>
              </w:sdtEndPr>
              <w:sdtContent>
                <w:tc>
                  <w:tcPr>
                    <w:tcW w:w="470" w:type="pct"/>
                    <w:shd w:val="clear" w:color="auto" w:fill="auto"/>
                    <w:vAlign w:val="center"/>
                  </w:tcPr>
                  <w:p w:rsidR="00536708" w:rsidRDefault="00536708" w:rsidP="004F45D6">
                    <w:pPr>
                      <w:autoSpaceDE w:val="0"/>
                      <w:autoSpaceDN w:val="0"/>
                      <w:adjustRightInd w:val="0"/>
                      <w:snapToGrid w:val="0"/>
                      <w:jc w:val="center"/>
                      <w:rPr>
                        <w:szCs w:val="21"/>
                      </w:rPr>
                    </w:pPr>
                    <w:r w:rsidRPr="00FA4211">
                      <w:rPr>
                        <w:rFonts w:hint="eastAsia"/>
                        <w:szCs w:val="21"/>
                      </w:rPr>
                      <w:t>其他</w:t>
                    </w:r>
                  </w:p>
                </w:tc>
              </w:sdtContent>
            </w:sdt>
            <w:sdt>
              <w:sdtPr>
                <w:tag w:val="_PLD_52f6eef41a0247f195c94af6823a4b67"/>
                <w:id w:val="844893414"/>
                <w:lock w:val="sdtLocked"/>
              </w:sdtPr>
              <w:sdtContent>
                <w:tc>
                  <w:tcPr>
                    <w:tcW w:w="471" w:type="pct"/>
                    <w:shd w:val="clear" w:color="auto" w:fill="auto"/>
                    <w:vAlign w:val="center"/>
                  </w:tcPr>
                  <w:p w:rsidR="00536708" w:rsidRDefault="00536708" w:rsidP="004F45D6">
                    <w:pPr>
                      <w:autoSpaceDE w:val="0"/>
                      <w:autoSpaceDN w:val="0"/>
                      <w:adjustRightInd w:val="0"/>
                      <w:snapToGrid w:val="0"/>
                      <w:jc w:val="center"/>
                      <w:rPr>
                        <w:szCs w:val="21"/>
                      </w:rPr>
                    </w:pPr>
                    <w:r>
                      <w:rPr>
                        <w:rFonts w:hint="eastAsia"/>
                        <w:szCs w:val="21"/>
                      </w:rPr>
                      <w:t>处置</w:t>
                    </w:r>
                  </w:p>
                </w:tc>
              </w:sdtContent>
            </w:sdt>
            <w:sdt>
              <w:sdtPr>
                <w:rPr>
                  <w:szCs w:val="21"/>
                </w:rPr>
                <w:alias w:val="商誉账面原值本期减少额项目名称"/>
                <w:tag w:val="_GBC_5ba36aaca8144cb8979636970f4c6ae3"/>
                <w:id w:val="844893415"/>
                <w:lock w:val="sdtLocked"/>
              </w:sdtPr>
              <w:sdtEndPr>
                <w:rPr>
                  <w:rFonts w:hint="eastAsia"/>
                </w:rPr>
              </w:sdtEndPr>
              <w:sdtContent>
                <w:tc>
                  <w:tcPr>
                    <w:tcW w:w="625" w:type="pct"/>
                    <w:shd w:val="clear" w:color="auto" w:fill="auto"/>
                    <w:vAlign w:val="center"/>
                  </w:tcPr>
                  <w:p w:rsidR="00536708" w:rsidRDefault="00536708" w:rsidP="004F45D6">
                    <w:pPr>
                      <w:autoSpaceDE w:val="0"/>
                      <w:autoSpaceDN w:val="0"/>
                      <w:adjustRightInd w:val="0"/>
                      <w:snapToGrid w:val="0"/>
                      <w:jc w:val="center"/>
                      <w:rPr>
                        <w:szCs w:val="21"/>
                      </w:rPr>
                    </w:pPr>
                    <w:r w:rsidRPr="00FA4211">
                      <w:rPr>
                        <w:rFonts w:hint="eastAsia"/>
                        <w:szCs w:val="21"/>
                      </w:rPr>
                      <w:t>其他</w:t>
                    </w:r>
                  </w:p>
                </w:tc>
              </w:sdtContent>
            </w:sdt>
            <w:tc>
              <w:tcPr>
                <w:tcW w:w="789" w:type="pct"/>
                <w:vMerge/>
                <w:shd w:val="clear" w:color="auto" w:fill="auto"/>
              </w:tcPr>
              <w:p w:rsidR="00536708" w:rsidRDefault="00536708" w:rsidP="004F45D6">
                <w:pPr>
                  <w:autoSpaceDE w:val="0"/>
                  <w:autoSpaceDN w:val="0"/>
                  <w:adjustRightInd w:val="0"/>
                  <w:snapToGrid w:val="0"/>
                  <w:jc w:val="center"/>
                  <w:rPr>
                    <w:szCs w:val="21"/>
                  </w:rPr>
                </w:pPr>
              </w:p>
            </w:tc>
          </w:tr>
          <w:sdt>
            <w:sdtPr>
              <w:rPr>
                <w:szCs w:val="21"/>
              </w:rPr>
              <w:alias w:val="商誉明细"/>
              <w:tag w:val="_GBC_916c5c3712e44d7db6b8c9e16bcf5865"/>
              <w:id w:val="844893416"/>
              <w:lock w:val="sdtLocked"/>
            </w:sdtPr>
            <w:sdtContent>
              <w:tr w:rsidR="00536708" w:rsidTr="00536708">
                <w:trPr>
                  <w:trHeight w:val="338"/>
                  <w:jc w:val="center"/>
                </w:trPr>
                <w:tc>
                  <w:tcPr>
                    <w:tcW w:w="1313" w:type="pct"/>
                    <w:shd w:val="clear" w:color="auto" w:fill="auto"/>
                  </w:tcPr>
                  <w:p w:rsidR="00536708" w:rsidRDefault="00536708" w:rsidP="004F45D6">
                    <w:pPr>
                      <w:autoSpaceDE w:val="0"/>
                      <w:autoSpaceDN w:val="0"/>
                      <w:adjustRightInd w:val="0"/>
                      <w:snapToGrid w:val="0"/>
                      <w:rPr>
                        <w:szCs w:val="21"/>
                      </w:rPr>
                    </w:pPr>
                    <w:r w:rsidRPr="00FA4211">
                      <w:rPr>
                        <w:rFonts w:hint="eastAsia"/>
                        <w:szCs w:val="21"/>
                      </w:rPr>
                      <w:t>江苏恒顺饮品有限公司</w:t>
                    </w:r>
                  </w:p>
                </w:tc>
                <w:tc>
                  <w:tcPr>
                    <w:tcW w:w="705" w:type="pct"/>
                    <w:shd w:val="clear" w:color="auto" w:fill="auto"/>
                    <w:vAlign w:val="center"/>
                  </w:tcPr>
                  <w:p w:rsidR="00536708" w:rsidRDefault="00536708" w:rsidP="004F45D6">
                    <w:pPr>
                      <w:autoSpaceDE w:val="0"/>
                      <w:autoSpaceDN w:val="0"/>
                      <w:adjustRightInd w:val="0"/>
                      <w:snapToGrid w:val="0"/>
                      <w:jc w:val="right"/>
                      <w:rPr>
                        <w:szCs w:val="21"/>
                      </w:rPr>
                    </w:pPr>
                    <w:r>
                      <w:t>424,387.22</w:t>
                    </w:r>
                  </w:p>
                </w:tc>
                <w:tc>
                  <w:tcPr>
                    <w:tcW w:w="627" w:type="pct"/>
                    <w:shd w:val="clear" w:color="auto" w:fill="auto"/>
                    <w:vAlign w:val="center"/>
                  </w:tcPr>
                  <w:p w:rsidR="00536708" w:rsidRDefault="00536708" w:rsidP="004F45D6">
                    <w:pPr>
                      <w:autoSpaceDE w:val="0"/>
                      <w:autoSpaceDN w:val="0"/>
                      <w:adjustRightInd w:val="0"/>
                      <w:snapToGrid w:val="0"/>
                      <w:jc w:val="right"/>
                      <w:rPr>
                        <w:szCs w:val="21"/>
                      </w:rPr>
                    </w:pPr>
                  </w:p>
                </w:tc>
                <w:tc>
                  <w:tcPr>
                    <w:tcW w:w="470" w:type="pct"/>
                    <w:shd w:val="clear" w:color="auto" w:fill="auto"/>
                    <w:vAlign w:val="center"/>
                  </w:tcPr>
                  <w:p w:rsidR="00536708" w:rsidRDefault="00536708" w:rsidP="004F45D6">
                    <w:pPr>
                      <w:autoSpaceDE w:val="0"/>
                      <w:autoSpaceDN w:val="0"/>
                      <w:adjustRightInd w:val="0"/>
                      <w:snapToGrid w:val="0"/>
                      <w:jc w:val="right"/>
                      <w:rPr>
                        <w:szCs w:val="21"/>
                      </w:rPr>
                    </w:pPr>
                  </w:p>
                </w:tc>
                <w:tc>
                  <w:tcPr>
                    <w:tcW w:w="471" w:type="pct"/>
                    <w:shd w:val="clear" w:color="auto" w:fill="auto"/>
                    <w:vAlign w:val="center"/>
                  </w:tcPr>
                  <w:p w:rsidR="00536708" w:rsidRDefault="00536708" w:rsidP="004F45D6">
                    <w:pPr>
                      <w:autoSpaceDE w:val="0"/>
                      <w:autoSpaceDN w:val="0"/>
                      <w:adjustRightInd w:val="0"/>
                      <w:snapToGrid w:val="0"/>
                      <w:jc w:val="right"/>
                      <w:rPr>
                        <w:szCs w:val="21"/>
                      </w:rPr>
                    </w:pPr>
                  </w:p>
                </w:tc>
                <w:tc>
                  <w:tcPr>
                    <w:tcW w:w="625" w:type="pct"/>
                    <w:shd w:val="clear" w:color="auto" w:fill="auto"/>
                    <w:vAlign w:val="center"/>
                  </w:tcPr>
                  <w:p w:rsidR="00536708" w:rsidRDefault="00536708" w:rsidP="004F45D6">
                    <w:pPr>
                      <w:autoSpaceDE w:val="0"/>
                      <w:autoSpaceDN w:val="0"/>
                      <w:adjustRightInd w:val="0"/>
                      <w:snapToGrid w:val="0"/>
                      <w:jc w:val="right"/>
                      <w:rPr>
                        <w:szCs w:val="21"/>
                      </w:rPr>
                    </w:pPr>
                  </w:p>
                </w:tc>
                <w:tc>
                  <w:tcPr>
                    <w:tcW w:w="789" w:type="pct"/>
                    <w:shd w:val="clear" w:color="auto" w:fill="auto"/>
                    <w:vAlign w:val="center"/>
                  </w:tcPr>
                  <w:p w:rsidR="00536708" w:rsidRDefault="00536708" w:rsidP="00536708">
                    <w:pPr>
                      <w:autoSpaceDE w:val="0"/>
                      <w:autoSpaceDN w:val="0"/>
                      <w:adjustRightInd w:val="0"/>
                      <w:snapToGrid w:val="0"/>
                      <w:jc w:val="right"/>
                      <w:rPr>
                        <w:szCs w:val="21"/>
                      </w:rPr>
                    </w:pPr>
                    <w:r>
                      <w:t>424,387.22</w:t>
                    </w:r>
                  </w:p>
                </w:tc>
              </w:tr>
            </w:sdtContent>
          </w:sdt>
          <w:tr w:rsidR="00536708" w:rsidRPr="00FA4211" w:rsidTr="00536708">
            <w:trPr>
              <w:trHeight w:val="296"/>
              <w:jc w:val="center"/>
            </w:trPr>
            <w:sdt>
              <w:sdtPr>
                <w:tag w:val="_PLD_e45c45262afc495e90b6033bd7a17ec4"/>
                <w:id w:val="844893417"/>
                <w:lock w:val="sdtLocked"/>
              </w:sdtPr>
              <w:sdtContent>
                <w:tc>
                  <w:tcPr>
                    <w:tcW w:w="1313" w:type="pct"/>
                    <w:shd w:val="clear" w:color="auto" w:fill="auto"/>
                    <w:vAlign w:val="center"/>
                  </w:tcPr>
                  <w:p w:rsidR="00536708" w:rsidRDefault="00536708" w:rsidP="004F45D6">
                    <w:pPr>
                      <w:autoSpaceDE w:val="0"/>
                      <w:autoSpaceDN w:val="0"/>
                      <w:adjustRightInd w:val="0"/>
                      <w:snapToGrid w:val="0"/>
                      <w:jc w:val="center"/>
                      <w:rPr>
                        <w:szCs w:val="21"/>
                        <w:u w:val="double"/>
                      </w:rPr>
                    </w:pPr>
                    <w:r>
                      <w:rPr>
                        <w:rFonts w:hint="eastAsia"/>
                        <w:szCs w:val="21"/>
                      </w:rPr>
                      <w:t>合计</w:t>
                    </w:r>
                  </w:p>
                </w:tc>
              </w:sdtContent>
            </w:sdt>
            <w:tc>
              <w:tcPr>
                <w:tcW w:w="705" w:type="pct"/>
                <w:shd w:val="clear" w:color="auto" w:fill="auto"/>
                <w:vAlign w:val="center"/>
              </w:tcPr>
              <w:p w:rsidR="00536708" w:rsidRDefault="00536708" w:rsidP="004F45D6">
                <w:pPr>
                  <w:autoSpaceDE w:val="0"/>
                  <w:autoSpaceDN w:val="0"/>
                  <w:adjustRightInd w:val="0"/>
                  <w:snapToGrid w:val="0"/>
                  <w:jc w:val="right"/>
                  <w:rPr>
                    <w:szCs w:val="21"/>
                  </w:rPr>
                </w:pPr>
                <w:r>
                  <w:t>424,387.22</w:t>
                </w:r>
              </w:p>
            </w:tc>
            <w:tc>
              <w:tcPr>
                <w:tcW w:w="627" w:type="pct"/>
                <w:shd w:val="clear" w:color="auto" w:fill="auto"/>
                <w:vAlign w:val="center"/>
              </w:tcPr>
              <w:p w:rsidR="00536708" w:rsidRPr="00FA4211" w:rsidRDefault="00536708" w:rsidP="004F45D6">
                <w:pPr>
                  <w:jc w:val="right"/>
                </w:pPr>
              </w:p>
            </w:tc>
            <w:tc>
              <w:tcPr>
                <w:tcW w:w="470" w:type="pct"/>
                <w:shd w:val="clear" w:color="auto" w:fill="auto"/>
                <w:vAlign w:val="center"/>
              </w:tcPr>
              <w:p w:rsidR="00536708" w:rsidRPr="00FA4211" w:rsidRDefault="00536708" w:rsidP="004F45D6">
                <w:pPr>
                  <w:jc w:val="right"/>
                </w:pPr>
              </w:p>
            </w:tc>
            <w:tc>
              <w:tcPr>
                <w:tcW w:w="471" w:type="pct"/>
                <w:shd w:val="clear" w:color="auto" w:fill="auto"/>
                <w:vAlign w:val="center"/>
              </w:tcPr>
              <w:p w:rsidR="00536708" w:rsidRPr="00FA4211" w:rsidRDefault="00536708" w:rsidP="004F45D6">
                <w:pPr>
                  <w:jc w:val="right"/>
                </w:pPr>
              </w:p>
            </w:tc>
            <w:tc>
              <w:tcPr>
                <w:tcW w:w="625" w:type="pct"/>
                <w:shd w:val="clear" w:color="auto" w:fill="auto"/>
                <w:vAlign w:val="center"/>
              </w:tcPr>
              <w:p w:rsidR="00536708" w:rsidRPr="00FA4211" w:rsidRDefault="00536708" w:rsidP="004F45D6">
                <w:pPr>
                  <w:jc w:val="right"/>
                </w:pPr>
              </w:p>
            </w:tc>
            <w:tc>
              <w:tcPr>
                <w:tcW w:w="789" w:type="pct"/>
                <w:shd w:val="clear" w:color="auto" w:fill="auto"/>
                <w:vAlign w:val="center"/>
              </w:tcPr>
              <w:p w:rsidR="00536708" w:rsidRPr="00FA4211" w:rsidRDefault="00536708" w:rsidP="00536708">
                <w:pPr>
                  <w:jc w:val="right"/>
                </w:pPr>
                <w:r>
                  <w:t>424,387.22</w:t>
                </w:r>
              </w:p>
            </w:tc>
          </w:tr>
        </w:tbl>
        <w:p w:rsidR="00BC09CF" w:rsidRPr="00FA4211" w:rsidRDefault="00A4426C" w:rsidP="00FA4211"/>
      </w:sdtContent>
    </w:sdt>
    <w:p w:rsidR="00BC09CF" w:rsidRDefault="00BC09CF">
      <w:pPr>
        <w:rPr>
          <w:szCs w:val="21"/>
        </w:rPr>
      </w:pPr>
    </w:p>
    <w:sdt>
      <w:sdtPr>
        <w:rPr>
          <w:rFonts w:ascii="宋体" w:hAnsi="宋体" w:cs="宋体" w:hint="eastAsia"/>
          <w:b w:val="0"/>
          <w:bCs w:val="0"/>
          <w:kern w:val="0"/>
          <w:szCs w:val="24"/>
        </w:rPr>
        <w:alias w:val="模块:商誉减值准备"/>
        <w:tag w:val="_SEC_6fe538077d4746d4ba51a5610b4bd03b"/>
        <w:id w:val="-2015294069"/>
        <w:lock w:val="sdtLocked"/>
        <w:placeholder>
          <w:docPart w:val="GBC22222222222222222222222222222"/>
        </w:placeholder>
      </w:sdtPr>
      <w:sdtContent>
        <w:p w:rsidR="00BC09CF" w:rsidRDefault="00316DBE">
          <w:pPr>
            <w:pStyle w:val="4"/>
            <w:numPr>
              <w:ilvl w:val="0"/>
              <w:numId w:val="51"/>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1703706469"/>
            <w:lock w:val="sdtLocked"/>
            <w:placeholder>
              <w:docPart w:val="GBC22222222222222222222222222222"/>
            </w:placeholder>
          </w:sdtPr>
          <w:sdtContent>
            <w:p w:rsidR="00BC09CF" w:rsidRDefault="00A4426C">
              <w:r>
                <w:fldChar w:fldCharType="begin"/>
              </w:r>
              <w:r w:rsidR="00712945">
                <w:instrText xml:space="preserve"> MACROBUTTON  SnrToggleCheckbox √适用 </w:instrText>
              </w:r>
              <w:r>
                <w:fldChar w:fldCharType="end"/>
              </w:r>
              <w:r>
                <w:fldChar w:fldCharType="begin"/>
              </w:r>
              <w:r w:rsidR="00712945">
                <w:instrText xml:space="preserve"> MACROBUTTON  SnrToggleCheckbox □不适用 </w:instrText>
              </w:r>
              <w:r>
                <w:fldChar w:fldCharType="end"/>
              </w:r>
            </w:p>
          </w:sdtContent>
        </w:sdt>
        <w:p w:rsidR="00712945" w:rsidRDefault="00316DBE">
          <w:pPr>
            <w:jc w:val="right"/>
          </w:pPr>
          <w:r>
            <w:rPr>
              <w:rFonts w:hint="eastAsia"/>
            </w:rPr>
            <w:t>单位：</w:t>
          </w:r>
          <w:sdt>
            <w:sdtPr>
              <w:rPr>
                <w:rFonts w:hint="eastAsia"/>
              </w:rPr>
              <w:alias w:val="单位：财务附注：商誉减值准备"/>
              <w:tag w:val="_GBC_81f58baed09c46a3bf97830ea3adfd98"/>
              <w:id w:val="-3536559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商誉减值准备"/>
              <w:tag w:val="_GBC_67c9edd209fb4492bdb662edf79314f5"/>
              <w:id w:val="-7949847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5"/>
            <w:gridCol w:w="1398"/>
            <w:gridCol w:w="831"/>
            <w:gridCol w:w="831"/>
            <w:gridCol w:w="829"/>
            <w:gridCol w:w="1399"/>
            <w:gridCol w:w="1266"/>
          </w:tblGrid>
          <w:tr w:rsidR="004E2939" w:rsidTr="004F45D6">
            <w:trPr>
              <w:trHeight w:val="255"/>
              <w:jc w:val="center"/>
            </w:trPr>
            <w:sdt>
              <w:sdtPr>
                <w:tag w:val="_PLD_d1a517071536478f9f7187c625e93763"/>
                <w:id w:val="844893501"/>
                <w:lock w:val="sdtLocked"/>
              </w:sdtPr>
              <w:sdtContent>
                <w:tc>
                  <w:tcPr>
                    <w:tcW w:w="1390" w:type="pct"/>
                    <w:vMerge w:val="restart"/>
                    <w:shd w:val="clear" w:color="auto" w:fill="auto"/>
                    <w:vAlign w:val="center"/>
                  </w:tcPr>
                  <w:p w:rsidR="004E2939" w:rsidRDefault="004E2939" w:rsidP="004F45D6">
                    <w:pPr>
                      <w:autoSpaceDE w:val="0"/>
                      <w:autoSpaceDN w:val="0"/>
                      <w:adjustRightInd w:val="0"/>
                      <w:snapToGrid w:val="0"/>
                      <w:jc w:val="center"/>
                      <w:rPr>
                        <w:szCs w:val="21"/>
                      </w:rPr>
                    </w:pPr>
                    <w:r>
                      <w:rPr>
                        <w:rFonts w:hint="eastAsia"/>
                        <w:szCs w:val="21"/>
                      </w:rPr>
                      <w:t>被投资单位名称或形成商誉的事项</w:t>
                    </w:r>
                  </w:p>
                </w:tc>
              </w:sdtContent>
            </w:sdt>
            <w:sdt>
              <w:sdtPr>
                <w:tag w:val="_PLD_a1ccc5eef6a041ffadb4dd09605c43f5"/>
                <w:id w:val="844893502"/>
                <w:lock w:val="sdtLocked"/>
              </w:sdtPr>
              <w:sdtContent>
                <w:tc>
                  <w:tcPr>
                    <w:tcW w:w="784" w:type="pct"/>
                    <w:vMerge w:val="restart"/>
                    <w:shd w:val="clear" w:color="auto" w:fill="auto"/>
                    <w:vAlign w:val="center"/>
                  </w:tcPr>
                  <w:p w:rsidR="004E2939" w:rsidRDefault="004E2939" w:rsidP="004F45D6">
                    <w:pPr>
                      <w:autoSpaceDE w:val="0"/>
                      <w:autoSpaceDN w:val="0"/>
                      <w:adjustRightInd w:val="0"/>
                      <w:snapToGrid w:val="0"/>
                      <w:jc w:val="center"/>
                      <w:rPr>
                        <w:szCs w:val="21"/>
                      </w:rPr>
                    </w:pPr>
                    <w:r>
                      <w:rPr>
                        <w:rFonts w:hint="eastAsia"/>
                        <w:szCs w:val="21"/>
                      </w:rPr>
                      <w:t>期初余额</w:t>
                    </w:r>
                  </w:p>
                </w:tc>
              </w:sdtContent>
            </w:sdt>
            <w:sdt>
              <w:sdtPr>
                <w:tag w:val="_PLD_3dc4c2fbed8640a6acf5f19dd5073967"/>
                <w:id w:val="844893503"/>
                <w:lock w:val="sdtLocked"/>
              </w:sdtPr>
              <w:sdtContent>
                <w:tc>
                  <w:tcPr>
                    <w:tcW w:w="940" w:type="pct"/>
                    <w:gridSpan w:val="2"/>
                    <w:shd w:val="clear" w:color="auto" w:fill="auto"/>
                    <w:vAlign w:val="center"/>
                  </w:tcPr>
                  <w:p w:rsidR="004E2939" w:rsidRDefault="004E2939" w:rsidP="004F45D6">
                    <w:pPr>
                      <w:autoSpaceDE w:val="0"/>
                      <w:autoSpaceDN w:val="0"/>
                      <w:adjustRightInd w:val="0"/>
                      <w:snapToGrid w:val="0"/>
                      <w:jc w:val="center"/>
                      <w:rPr>
                        <w:szCs w:val="21"/>
                      </w:rPr>
                    </w:pPr>
                    <w:r>
                      <w:rPr>
                        <w:rFonts w:hint="eastAsia"/>
                        <w:szCs w:val="21"/>
                      </w:rPr>
                      <w:t>本期增加</w:t>
                    </w:r>
                  </w:p>
                </w:tc>
              </w:sdtContent>
            </w:sdt>
            <w:sdt>
              <w:sdtPr>
                <w:tag w:val="_PLD_36789e440c5d4e70969760ec1adf11d6"/>
                <w:id w:val="844893504"/>
                <w:lock w:val="sdtLocked"/>
              </w:sdtPr>
              <w:sdtContent>
                <w:tc>
                  <w:tcPr>
                    <w:tcW w:w="1253" w:type="pct"/>
                    <w:gridSpan w:val="2"/>
                    <w:shd w:val="clear" w:color="auto" w:fill="auto"/>
                    <w:vAlign w:val="center"/>
                  </w:tcPr>
                  <w:p w:rsidR="004E2939" w:rsidRDefault="004E2939" w:rsidP="004F45D6">
                    <w:pPr>
                      <w:autoSpaceDE w:val="0"/>
                      <w:autoSpaceDN w:val="0"/>
                      <w:adjustRightInd w:val="0"/>
                      <w:snapToGrid w:val="0"/>
                      <w:jc w:val="center"/>
                      <w:rPr>
                        <w:szCs w:val="21"/>
                      </w:rPr>
                    </w:pPr>
                    <w:r>
                      <w:rPr>
                        <w:rFonts w:hint="eastAsia"/>
                        <w:szCs w:val="21"/>
                      </w:rPr>
                      <w:t>本期减少</w:t>
                    </w:r>
                  </w:p>
                </w:tc>
              </w:sdtContent>
            </w:sdt>
            <w:sdt>
              <w:sdtPr>
                <w:tag w:val="_PLD_b4bf3be5aa6c45bea85b5ae1c027be47"/>
                <w:id w:val="844893505"/>
                <w:lock w:val="sdtLocked"/>
              </w:sdtPr>
              <w:sdtContent>
                <w:tc>
                  <w:tcPr>
                    <w:tcW w:w="632" w:type="pct"/>
                    <w:vMerge w:val="restart"/>
                    <w:shd w:val="clear" w:color="auto" w:fill="auto"/>
                    <w:vAlign w:val="center"/>
                  </w:tcPr>
                  <w:p w:rsidR="004E2939" w:rsidRDefault="004E2939" w:rsidP="004F45D6">
                    <w:pPr>
                      <w:autoSpaceDE w:val="0"/>
                      <w:autoSpaceDN w:val="0"/>
                      <w:adjustRightInd w:val="0"/>
                      <w:snapToGrid w:val="0"/>
                      <w:jc w:val="center"/>
                      <w:rPr>
                        <w:szCs w:val="21"/>
                      </w:rPr>
                    </w:pPr>
                    <w:r>
                      <w:rPr>
                        <w:rFonts w:hint="eastAsia"/>
                        <w:szCs w:val="21"/>
                      </w:rPr>
                      <w:t>期末余额</w:t>
                    </w:r>
                  </w:p>
                </w:tc>
              </w:sdtContent>
            </w:sdt>
          </w:tr>
          <w:tr w:rsidR="004E2939" w:rsidTr="004F45D6">
            <w:trPr>
              <w:trHeight w:val="296"/>
              <w:jc w:val="center"/>
            </w:trPr>
            <w:tc>
              <w:tcPr>
                <w:tcW w:w="1390" w:type="pct"/>
                <w:vMerge/>
                <w:shd w:val="clear" w:color="auto" w:fill="auto"/>
              </w:tcPr>
              <w:p w:rsidR="004E2939" w:rsidRDefault="004E2939" w:rsidP="004F45D6">
                <w:pPr>
                  <w:autoSpaceDE w:val="0"/>
                  <w:autoSpaceDN w:val="0"/>
                  <w:adjustRightInd w:val="0"/>
                  <w:snapToGrid w:val="0"/>
                  <w:rPr>
                    <w:szCs w:val="21"/>
                  </w:rPr>
                </w:pPr>
              </w:p>
            </w:tc>
            <w:tc>
              <w:tcPr>
                <w:tcW w:w="784" w:type="pct"/>
                <w:vMerge/>
                <w:shd w:val="clear" w:color="auto" w:fill="auto"/>
                <w:vAlign w:val="center"/>
              </w:tcPr>
              <w:p w:rsidR="004E2939" w:rsidRDefault="004E2939" w:rsidP="004F45D6">
                <w:pPr>
                  <w:autoSpaceDE w:val="0"/>
                  <w:autoSpaceDN w:val="0"/>
                  <w:adjustRightInd w:val="0"/>
                  <w:snapToGrid w:val="0"/>
                  <w:jc w:val="right"/>
                  <w:rPr>
                    <w:szCs w:val="21"/>
                  </w:rPr>
                </w:pPr>
              </w:p>
            </w:tc>
            <w:sdt>
              <w:sdtPr>
                <w:tag w:val="_PLD_fe6ebe6f95b64eeabc2aef23beee858c"/>
                <w:id w:val="844893506"/>
                <w:lock w:val="sdtLocked"/>
              </w:sdtPr>
              <w:sdtContent>
                <w:tc>
                  <w:tcPr>
                    <w:tcW w:w="470" w:type="pct"/>
                    <w:shd w:val="clear" w:color="auto" w:fill="auto"/>
                    <w:vAlign w:val="center"/>
                  </w:tcPr>
                  <w:p w:rsidR="004E2939" w:rsidRDefault="004E2939" w:rsidP="004F45D6">
                    <w:pPr>
                      <w:autoSpaceDE w:val="0"/>
                      <w:autoSpaceDN w:val="0"/>
                      <w:adjustRightInd w:val="0"/>
                      <w:snapToGrid w:val="0"/>
                      <w:jc w:val="center"/>
                      <w:rPr>
                        <w:szCs w:val="21"/>
                      </w:rPr>
                    </w:pPr>
                    <w:r>
                      <w:rPr>
                        <w:rFonts w:hint="eastAsia"/>
                        <w:szCs w:val="21"/>
                      </w:rPr>
                      <w:t>计提</w:t>
                    </w:r>
                  </w:p>
                </w:tc>
              </w:sdtContent>
            </w:sdt>
            <w:sdt>
              <w:sdtPr>
                <w:rPr>
                  <w:szCs w:val="21"/>
                </w:rPr>
                <w:alias w:val="商誉减值准备本期增加额项目名称"/>
                <w:tag w:val="_GBC_65d86954675d4b4f82e4fbc3d21ace02"/>
                <w:id w:val="844893507"/>
                <w:lock w:val="sdtLocked"/>
              </w:sdtPr>
              <w:sdtEndPr>
                <w:rPr>
                  <w:rFonts w:hint="eastAsia"/>
                </w:rPr>
              </w:sdtEndPr>
              <w:sdtContent>
                <w:tc>
                  <w:tcPr>
                    <w:tcW w:w="470" w:type="pct"/>
                    <w:shd w:val="clear" w:color="auto" w:fill="auto"/>
                    <w:vAlign w:val="center"/>
                  </w:tcPr>
                  <w:p w:rsidR="004E2939" w:rsidRDefault="004E2939" w:rsidP="004F45D6">
                    <w:pPr>
                      <w:autoSpaceDE w:val="0"/>
                      <w:autoSpaceDN w:val="0"/>
                      <w:adjustRightInd w:val="0"/>
                      <w:snapToGrid w:val="0"/>
                      <w:jc w:val="center"/>
                      <w:rPr>
                        <w:szCs w:val="21"/>
                      </w:rPr>
                    </w:pPr>
                    <w:r w:rsidRPr="00712945">
                      <w:rPr>
                        <w:rFonts w:hint="eastAsia"/>
                        <w:szCs w:val="21"/>
                      </w:rPr>
                      <w:t>其他</w:t>
                    </w:r>
                  </w:p>
                </w:tc>
              </w:sdtContent>
            </w:sdt>
            <w:sdt>
              <w:sdtPr>
                <w:tag w:val="_PLD_aaaa2d8a1fae404e9bab86b79225c7e3"/>
                <w:id w:val="844893508"/>
                <w:lock w:val="sdtLocked"/>
              </w:sdtPr>
              <w:sdtContent>
                <w:tc>
                  <w:tcPr>
                    <w:tcW w:w="469" w:type="pct"/>
                    <w:shd w:val="clear" w:color="auto" w:fill="auto"/>
                    <w:vAlign w:val="center"/>
                  </w:tcPr>
                  <w:p w:rsidR="004E2939" w:rsidRDefault="004E2939" w:rsidP="004F45D6">
                    <w:pPr>
                      <w:autoSpaceDE w:val="0"/>
                      <w:autoSpaceDN w:val="0"/>
                      <w:adjustRightInd w:val="0"/>
                      <w:snapToGrid w:val="0"/>
                      <w:jc w:val="center"/>
                      <w:rPr>
                        <w:szCs w:val="21"/>
                      </w:rPr>
                    </w:pPr>
                    <w:r>
                      <w:rPr>
                        <w:rFonts w:hint="eastAsia"/>
                        <w:szCs w:val="21"/>
                      </w:rPr>
                      <w:t>处置</w:t>
                    </w:r>
                  </w:p>
                </w:tc>
              </w:sdtContent>
            </w:sdt>
            <w:sdt>
              <w:sdtPr>
                <w:rPr>
                  <w:szCs w:val="21"/>
                </w:rPr>
                <w:alias w:val="商誉减值准备本期减少额项目名称"/>
                <w:tag w:val="_GBC_aa48e25b6e1f4be9b1276fe009dabf0e"/>
                <w:id w:val="844893509"/>
                <w:lock w:val="sdtLocked"/>
              </w:sdtPr>
              <w:sdtEndPr>
                <w:rPr>
                  <w:rFonts w:hint="eastAsia"/>
                </w:rPr>
              </w:sdtEndPr>
              <w:sdtContent>
                <w:tc>
                  <w:tcPr>
                    <w:tcW w:w="784" w:type="pct"/>
                    <w:shd w:val="clear" w:color="auto" w:fill="auto"/>
                    <w:vAlign w:val="center"/>
                  </w:tcPr>
                  <w:p w:rsidR="004E2939" w:rsidRDefault="004E2939" w:rsidP="004F45D6">
                    <w:pPr>
                      <w:autoSpaceDE w:val="0"/>
                      <w:autoSpaceDN w:val="0"/>
                      <w:adjustRightInd w:val="0"/>
                      <w:snapToGrid w:val="0"/>
                      <w:jc w:val="center"/>
                      <w:rPr>
                        <w:szCs w:val="21"/>
                      </w:rPr>
                    </w:pPr>
                    <w:r w:rsidRPr="00712945">
                      <w:rPr>
                        <w:rFonts w:hint="eastAsia"/>
                        <w:szCs w:val="21"/>
                      </w:rPr>
                      <w:t>其他</w:t>
                    </w:r>
                  </w:p>
                </w:tc>
              </w:sdtContent>
            </w:sdt>
            <w:tc>
              <w:tcPr>
                <w:tcW w:w="632" w:type="pct"/>
                <w:vMerge/>
                <w:shd w:val="clear" w:color="auto" w:fill="auto"/>
              </w:tcPr>
              <w:p w:rsidR="004E2939" w:rsidRDefault="004E2939" w:rsidP="004F45D6">
                <w:pPr>
                  <w:autoSpaceDE w:val="0"/>
                  <w:autoSpaceDN w:val="0"/>
                  <w:adjustRightInd w:val="0"/>
                  <w:snapToGrid w:val="0"/>
                  <w:jc w:val="center"/>
                  <w:rPr>
                    <w:szCs w:val="21"/>
                  </w:rPr>
                </w:pPr>
              </w:p>
            </w:tc>
          </w:tr>
          <w:sdt>
            <w:sdtPr>
              <w:rPr>
                <w:szCs w:val="21"/>
              </w:rPr>
              <w:alias w:val="商誉减值准备明细"/>
              <w:tag w:val="_GBC_98340a952ec045d0bd3e053903c6a9f6"/>
              <w:id w:val="844893510"/>
              <w:lock w:val="sdtLocked"/>
            </w:sdtPr>
            <w:sdtEndPr>
              <w:rPr>
                <w:rFonts w:hint="eastAsia"/>
              </w:rPr>
            </w:sdtEndPr>
            <w:sdtContent>
              <w:tr w:rsidR="004E2939" w:rsidTr="004F45D6">
                <w:trPr>
                  <w:trHeight w:val="323"/>
                  <w:jc w:val="center"/>
                </w:trPr>
                <w:tc>
                  <w:tcPr>
                    <w:tcW w:w="1390" w:type="pct"/>
                    <w:shd w:val="clear" w:color="auto" w:fill="auto"/>
                  </w:tcPr>
                  <w:p w:rsidR="004E2939" w:rsidRDefault="004E2939" w:rsidP="004F45D6">
                    <w:pPr>
                      <w:autoSpaceDE w:val="0"/>
                      <w:autoSpaceDN w:val="0"/>
                      <w:adjustRightInd w:val="0"/>
                      <w:snapToGrid w:val="0"/>
                      <w:rPr>
                        <w:szCs w:val="21"/>
                      </w:rPr>
                    </w:pPr>
                    <w:r w:rsidRPr="00712945">
                      <w:rPr>
                        <w:rFonts w:hint="eastAsia"/>
                        <w:szCs w:val="21"/>
                      </w:rPr>
                      <w:t>江苏恒顺饮品有限公司</w:t>
                    </w:r>
                  </w:p>
                </w:tc>
                <w:tc>
                  <w:tcPr>
                    <w:tcW w:w="784" w:type="pct"/>
                    <w:shd w:val="clear" w:color="auto" w:fill="auto"/>
                  </w:tcPr>
                  <w:p w:rsidR="004E2939" w:rsidRDefault="004E2939" w:rsidP="004F45D6">
                    <w:pPr>
                      <w:autoSpaceDE w:val="0"/>
                      <w:autoSpaceDN w:val="0"/>
                      <w:adjustRightInd w:val="0"/>
                      <w:snapToGrid w:val="0"/>
                      <w:jc w:val="right"/>
                      <w:rPr>
                        <w:szCs w:val="21"/>
                      </w:rPr>
                    </w:pPr>
                    <w:r>
                      <w:t>424,387.22</w:t>
                    </w:r>
                  </w:p>
                </w:tc>
                <w:tc>
                  <w:tcPr>
                    <w:tcW w:w="470" w:type="pct"/>
                    <w:shd w:val="clear" w:color="auto" w:fill="auto"/>
                  </w:tcPr>
                  <w:p w:rsidR="004E2939" w:rsidRDefault="004E2939" w:rsidP="004F45D6">
                    <w:pPr>
                      <w:autoSpaceDE w:val="0"/>
                      <w:autoSpaceDN w:val="0"/>
                      <w:adjustRightInd w:val="0"/>
                      <w:snapToGrid w:val="0"/>
                      <w:jc w:val="right"/>
                      <w:rPr>
                        <w:szCs w:val="21"/>
                      </w:rPr>
                    </w:pPr>
                  </w:p>
                </w:tc>
                <w:tc>
                  <w:tcPr>
                    <w:tcW w:w="470" w:type="pct"/>
                    <w:shd w:val="clear" w:color="auto" w:fill="auto"/>
                  </w:tcPr>
                  <w:p w:rsidR="004E2939" w:rsidRDefault="004E2939" w:rsidP="004F45D6">
                    <w:pPr>
                      <w:autoSpaceDE w:val="0"/>
                      <w:autoSpaceDN w:val="0"/>
                      <w:adjustRightInd w:val="0"/>
                      <w:snapToGrid w:val="0"/>
                      <w:jc w:val="right"/>
                      <w:rPr>
                        <w:szCs w:val="21"/>
                      </w:rPr>
                    </w:pPr>
                  </w:p>
                </w:tc>
                <w:tc>
                  <w:tcPr>
                    <w:tcW w:w="469" w:type="pct"/>
                    <w:shd w:val="clear" w:color="auto" w:fill="auto"/>
                  </w:tcPr>
                  <w:p w:rsidR="004E2939" w:rsidRDefault="004E2939" w:rsidP="004F45D6">
                    <w:pPr>
                      <w:autoSpaceDE w:val="0"/>
                      <w:autoSpaceDN w:val="0"/>
                      <w:adjustRightInd w:val="0"/>
                      <w:snapToGrid w:val="0"/>
                      <w:jc w:val="right"/>
                      <w:rPr>
                        <w:szCs w:val="21"/>
                      </w:rPr>
                    </w:pPr>
                  </w:p>
                </w:tc>
                <w:tc>
                  <w:tcPr>
                    <w:tcW w:w="784" w:type="pct"/>
                    <w:shd w:val="clear" w:color="auto" w:fill="auto"/>
                  </w:tcPr>
                  <w:p w:rsidR="004E2939" w:rsidRDefault="004E2939" w:rsidP="004F45D6">
                    <w:pPr>
                      <w:autoSpaceDE w:val="0"/>
                      <w:autoSpaceDN w:val="0"/>
                      <w:adjustRightInd w:val="0"/>
                      <w:snapToGrid w:val="0"/>
                      <w:jc w:val="right"/>
                      <w:rPr>
                        <w:szCs w:val="21"/>
                      </w:rPr>
                    </w:pPr>
                  </w:p>
                </w:tc>
                <w:tc>
                  <w:tcPr>
                    <w:tcW w:w="632" w:type="pct"/>
                    <w:shd w:val="clear" w:color="auto" w:fill="auto"/>
                  </w:tcPr>
                  <w:p w:rsidR="004E2939" w:rsidRDefault="004E2939" w:rsidP="004F45D6">
                    <w:pPr>
                      <w:autoSpaceDE w:val="0"/>
                      <w:autoSpaceDN w:val="0"/>
                      <w:adjustRightInd w:val="0"/>
                      <w:snapToGrid w:val="0"/>
                      <w:jc w:val="right"/>
                      <w:rPr>
                        <w:szCs w:val="21"/>
                      </w:rPr>
                    </w:pPr>
                    <w:r>
                      <w:t>424,387.22</w:t>
                    </w:r>
                  </w:p>
                </w:tc>
              </w:tr>
            </w:sdtContent>
          </w:sdt>
          <w:tr w:rsidR="004E2939" w:rsidRPr="00712945" w:rsidTr="004F45D6">
            <w:trPr>
              <w:trHeight w:val="282"/>
              <w:jc w:val="center"/>
            </w:trPr>
            <w:sdt>
              <w:sdtPr>
                <w:tag w:val="_PLD_8723cba7d5f5468da42c45507923f6de"/>
                <w:id w:val="844893511"/>
                <w:lock w:val="sdtLocked"/>
              </w:sdtPr>
              <w:sdtContent>
                <w:tc>
                  <w:tcPr>
                    <w:tcW w:w="1390" w:type="pct"/>
                    <w:shd w:val="clear" w:color="auto" w:fill="auto"/>
                    <w:vAlign w:val="center"/>
                  </w:tcPr>
                  <w:p w:rsidR="004E2939" w:rsidRDefault="004E2939" w:rsidP="004F45D6">
                    <w:pPr>
                      <w:autoSpaceDE w:val="0"/>
                      <w:autoSpaceDN w:val="0"/>
                      <w:adjustRightInd w:val="0"/>
                      <w:snapToGrid w:val="0"/>
                      <w:jc w:val="center"/>
                      <w:rPr>
                        <w:szCs w:val="21"/>
                        <w:u w:val="double"/>
                      </w:rPr>
                    </w:pPr>
                    <w:r>
                      <w:rPr>
                        <w:rFonts w:hint="eastAsia"/>
                        <w:szCs w:val="21"/>
                      </w:rPr>
                      <w:t>合计</w:t>
                    </w:r>
                  </w:p>
                </w:tc>
              </w:sdtContent>
            </w:sdt>
            <w:tc>
              <w:tcPr>
                <w:tcW w:w="784" w:type="pct"/>
                <w:shd w:val="clear" w:color="auto" w:fill="auto"/>
              </w:tcPr>
              <w:p w:rsidR="004E2939" w:rsidRDefault="004E2939" w:rsidP="004F45D6">
                <w:pPr>
                  <w:autoSpaceDE w:val="0"/>
                  <w:autoSpaceDN w:val="0"/>
                  <w:adjustRightInd w:val="0"/>
                  <w:snapToGrid w:val="0"/>
                  <w:jc w:val="right"/>
                  <w:rPr>
                    <w:szCs w:val="21"/>
                  </w:rPr>
                </w:pPr>
                <w:r>
                  <w:t>424,387.22</w:t>
                </w:r>
              </w:p>
            </w:tc>
            <w:tc>
              <w:tcPr>
                <w:tcW w:w="470" w:type="pct"/>
                <w:shd w:val="clear" w:color="auto" w:fill="auto"/>
              </w:tcPr>
              <w:p w:rsidR="004E2939" w:rsidRDefault="004E2939" w:rsidP="004F45D6">
                <w:pPr>
                  <w:autoSpaceDE w:val="0"/>
                  <w:autoSpaceDN w:val="0"/>
                  <w:adjustRightInd w:val="0"/>
                  <w:snapToGrid w:val="0"/>
                  <w:jc w:val="right"/>
                  <w:rPr>
                    <w:szCs w:val="21"/>
                  </w:rPr>
                </w:pPr>
              </w:p>
            </w:tc>
            <w:tc>
              <w:tcPr>
                <w:tcW w:w="470" w:type="pct"/>
                <w:shd w:val="clear" w:color="auto" w:fill="auto"/>
              </w:tcPr>
              <w:p w:rsidR="004E2939" w:rsidRDefault="004E2939" w:rsidP="004F45D6">
                <w:pPr>
                  <w:autoSpaceDE w:val="0"/>
                  <w:autoSpaceDN w:val="0"/>
                  <w:adjustRightInd w:val="0"/>
                  <w:snapToGrid w:val="0"/>
                  <w:jc w:val="right"/>
                  <w:rPr>
                    <w:szCs w:val="21"/>
                  </w:rPr>
                </w:pPr>
              </w:p>
            </w:tc>
            <w:tc>
              <w:tcPr>
                <w:tcW w:w="469" w:type="pct"/>
                <w:shd w:val="clear" w:color="auto" w:fill="auto"/>
              </w:tcPr>
              <w:p w:rsidR="004E2939" w:rsidRDefault="004E2939" w:rsidP="004F45D6">
                <w:pPr>
                  <w:autoSpaceDE w:val="0"/>
                  <w:autoSpaceDN w:val="0"/>
                  <w:adjustRightInd w:val="0"/>
                  <w:snapToGrid w:val="0"/>
                  <w:jc w:val="right"/>
                  <w:rPr>
                    <w:szCs w:val="21"/>
                  </w:rPr>
                </w:pPr>
              </w:p>
            </w:tc>
            <w:tc>
              <w:tcPr>
                <w:tcW w:w="784" w:type="pct"/>
                <w:shd w:val="clear" w:color="auto" w:fill="auto"/>
              </w:tcPr>
              <w:p w:rsidR="004E2939" w:rsidRDefault="004E2939" w:rsidP="004F45D6">
                <w:pPr>
                  <w:autoSpaceDE w:val="0"/>
                  <w:autoSpaceDN w:val="0"/>
                  <w:adjustRightInd w:val="0"/>
                  <w:snapToGrid w:val="0"/>
                  <w:jc w:val="right"/>
                  <w:rPr>
                    <w:szCs w:val="21"/>
                  </w:rPr>
                </w:pPr>
              </w:p>
            </w:tc>
            <w:tc>
              <w:tcPr>
                <w:tcW w:w="632" w:type="pct"/>
                <w:shd w:val="clear" w:color="auto" w:fill="auto"/>
              </w:tcPr>
              <w:p w:rsidR="004E2939" w:rsidRPr="00712945" w:rsidRDefault="004E2939" w:rsidP="004F45D6">
                <w:r>
                  <w:t>424,387.22</w:t>
                </w:r>
              </w:p>
            </w:tc>
          </w:tr>
        </w:tbl>
        <w:p w:rsidR="00BC09CF" w:rsidRPr="00712945" w:rsidRDefault="00A4426C" w:rsidP="00712945"/>
      </w:sdtContent>
    </w:sdt>
    <w:sdt>
      <w:sdtPr>
        <w:rPr>
          <w:rFonts w:ascii="宋体" w:hAnsi="宋体" w:cs="宋体" w:hint="eastAsia"/>
          <w:b w:val="0"/>
          <w:bCs w:val="0"/>
          <w:kern w:val="0"/>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rsidR="00BC09CF" w:rsidRPr="00712945" w:rsidRDefault="00316DBE">
          <w:pPr>
            <w:pStyle w:val="3"/>
            <w:numPr>
              <w:ilvl w:val="0"/>
              <w:numId w:val="18"/>
            </w:numPr>
            <w:tabs>
              <w:tab w:val="left" w:pos="504"/>
            </w:tabs>
            <w:rPr>
              <w:rFonts w:ascii="宋体" w:hAnsi="宋体"/>
              <w:b w:val="0"/>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Content>
            <w:p w:rsidR="00BC09CF" w:rsidRDefault="00A4426C">
              <w:r>
                <w:fldChar w:fldCharType="begin"/>
              </w:r>
              <w:r w:rsidR="00712945">
                <w:instrText xml:space="preserve"> MACROBUTTON  SnrToggleCheckbox √适用 </w:instrText>
              </w:r>
              <w:r>
                <w:fldChar w:fldCharType="end"/>
              </w:r>
              <w:r>
                <w:fldChar w:fldCharType="begin"/>
              </w:r>
              <w:r w:rsidR="00712945">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7"/>
            <w:gridCol w:w="1497"/>
            <w:gridCol w:w="1497"/>
            <w:gridCol w:w="1497"/>
            <w:gridCol w:w="1520"/>
            <w:gridCol w:w="1591"/>
          </w:tblGrid>
          <w:tr w:rsidR="00111A13" w:rsidTr="004F45D6">
            <w:sdt>
              <w:sdtPr>
                <w:tag w:val="_PLD_20e665ce568e49a5aa1c687384d611b3"/>
                <w:id w:val="844893549"/>
                <w:lock w:val="sdtLocked"/>
              </w:sdtPr>
              <w:sdtContent>
                <w:tc>
                  <w:tcPr>
                    <w:tcW w:w="800" w:type="pct"/>
                    <w:shd w:val="clear" w:color="auto" w:fill="auto"/>
                    <w:vAlign w:val="center"/>
                  </w:tcPr>
                  <w:p w:rsidR="00111A13" w:rsidRDefault="00111A13" w:rsidP="004F45D6">
                    <w:pPr>
                      <w:jc w:val="center"/>
                      <w:rPr>
                        <w:szCs w:val="21"/>
                      </w:rPr>
                    </w:pPr>
                    <w:r>
                      <w:rPr>
                        <w:rFonts w:hint="eastAsia"/>
                        <w:szCs w:val="21"/>
                      </w:rPr>
                      <w:t>项目</w:t>
                    </w:r>
                  </w:p>
                </w:tc>
              </w:sdtContent>
            </w:sdt>
            <w:sdt>
              <w:sdtPr>
                <w:tag w:val="_PLD_e3597a5d560b48d59d41cd3dc72b1a3a"/>
                <w:id w:val="844893550"/>
                <w:lock w:val="sdtLocked"/>
              </w:sdtPr>
              <w:sdtContent>
                <w:tc>
                  <w:tcPr>
                    <w:tcW w:w="827" w:type="pct"/>
                    <w:shd w:val="clear" w:color="auto" w:fill="auto"/>
                    <w:vAlign w:val="center"/>
                  </w:tcPr>
                  <w:p w:rsidR="00111A13" w:rsidRDefault="00111A13" w:rsidP="004F45D6">
                    <w:pPr>
                      <w:jc w:val="center"/>
                      <w:rPr>
                        <w:szCs w:val="21"/>
                      </w:rPr>
                    </w:pPr>
                    <w:r>
                      <w:rPr>
                        <w:rFonts w:hint="eastAsia"/>
                        <w:szCs w:val="21"/>
                      </w:rPr>
                      <w:t>期初余额</w:t>
                    </w:r>
                  </w:p>
                </w:tc>
              </w:sdtContent>
            </w:sdt>
            <w:sdt>
              <w:sdtPr>
                <w:tag w:val="_PLD_2edffaf8b24b489e97f2d4a6a5ec5711"/>
                <w:id w:val="844893551"/>
                <w:lock w:val="sdtLocked"/>
              </w:sdtPr>
              <w:sdtContent>
                <w:tc>
                  <w:tcPr>
                    <w:tcW w:w="827" w:type="pct"/>
                    <w:shd w:val="clear" w:color="auto" w:fill="auto"/>
                    <w:vAlign w:val="center"/>
                  </w:tcPr>
                  <w:p w:rsidR="00111A13" w:rsidRDefault="00111A13" w:rsidP="004F45D6">
                    <w:pPr>
                      <w:jc w:val="center"/>
                      <w:rPr>
                        <w:szCs w:val="21"/>
                      </w:rPr>
                    </w:pPr>
                    <w:r>
                      <w:rPr>
                        <w:rFonts w:hint="eastAsia"/>
                        <w:szCs w:val="21"/>
                      </w:rPr>
                      <w:t>本期增加金额</w:t>
                    </w:r>
                  </w:p>
                </w:tc>
              </w:sdtContent>
            </w:sdt>
            <w:sdt>
              <w:sdtPr>
                <w:tag w:val="_PLD_f6bc6a07519e4f6cab5889776aa0ecbd"/>
                <w:id w:val="844893552"/>
                <w:lock w:val="sdtLocked"/>
              </w:sdtPr>
              <w:sdtContent>
                <w:tc>
                  <w:tcPr>
                    <w:tcW w:w="827" w:type="pct"/>
                    <w:shd w:val="clear" w:color="auto" w:fill="auto"/>
                    <w:vAlign w:val="center"/>
                  </w:tcPr>
                  <w:p w:rsidR="00111A13" w:rsidRDefault="00111A13" w:rsidP="004F45D6">
                    <w:pPr>
                      <w:jc w:val="center"/>
                      <w:rPr>
                        <w:szCs w:val="21"/>
                      </w:rPr>
                    </w:pPr>
                    <w:r>
                      <w:rPr>
                        <w:rFonts w:hint="eastAsia"/>
                        <w:szCs w:val="21"/>
                      </w:rPr>
                      <w:t>本期摊销金额</w:t>
                    </w:r>
                  </w:p>
                </w:tc>
              </w:sdtContent>
            </w:sdt>
            <w:sdt>
              <w:sdtPr>
                <w:tag w:val="_PLD_f987bb682c974016898d37b474ce35c6"/>
                <w:id w:val="844893553"/>
                <w:lock w:val="sdtLocked"/>
              </w:sdtPr>
              <w:sdtContent>
                <w:tc>
                  <w:tcPr>
                    <w:tcW w:w="840" w:type="pct"/>
                    <w:shd w:val="clear" w:color="auto" w:fill="auto"/>
                    <w:vAlign w:val="center"/>
                  </w:tcPr>
                  <w:p w:rsidR="00111A13" w:rsidRDefault="00111A13" w:rsidP="004F45D6">
                    <w:pPr>
                      <w:jc w:val="center"/>
                      <w:rPr>
                        <w:szCs w:val="21"/>
                      </w:rPr>
                    </w:pPr>
                    <w:r>
                      <w:rPr>
                        <w:rFonts w:hint="eastAsia"/>
                        <w:szCs w:val="21"/>
                      </w:rPr>
                      <w:t>其他减少金额</w:t>
                    </w:r>
                  </w:p>
                </w:tc>
              </w:sdtContent>
            </w:sdt>
            <w:sdt>
              <w:sdtPr>
                <w:tag w:val="_PLD_dab738986fbc4bd7b942faf77cb39605"/>
                <w:id w:val="844893554"/>
                <w:lock w:val="sdtLocked"/>
              </w:sdtPr>
              <w:sdtContent>
                <w:tc>
                  <w:tcPr>
                    <w:tcW w:w="879" w:type="pct"/>
                    <w:shd w:val="clear" w:color="auto" w:fill="auto"/>
                    <w:vAlign w:val="center"/>
                  </w:tcPr>
                  <w:p w:rsidR="00111A13" w:rsidRDefault="00111A13" w:rsidP="004F45D6">
                    <w:pPr>
                      <w:jc w:val="center"/>
                      <w:rPr>
                        <w:szCs w:val="21"/>
                      </w:rPr>
                    </w:pPr>
                    <w:r>
                      <w:rPr>
                        <w:rFonts w:hint="eastAsia"/>
                        <w:szCs w:val="21"/>
                      </w:rPr>
                      <w:t>期末余额</w:t>
                    </w:r>
                  </w:p>
                </w:tc>
              </w:sdtContent>
            </w:sdt>
          </w:tr>
          <w:sdt>
            <w:sdtPr>
              <w:rPr>
                <w:rFonts w:hint="eastAsia"/>
                <w:szCs w:val="21"/>
              </w:rPr>
              <w:alias w:val="长期待摊费用明细"/>
              <w:tag w:val="_GBC_68b20aeabd8c4ce8bf5df712206206af"/>
              <w:id w:val="844893555"/>
              <w:lock w:val="sdtLocked"/>
            </w:sdtPr>
            <w:sdtContent>
              <w:tr w:rsidR="00111A13" w:rsidTr="004F45D6">
                <w:tc>
                  <w:tcPr>
                    <w:tcW w:w="800" w:type="pct"/>
                    <w:shd w:val="clear" w:color="auto" w:fill="auto"/>
                  </w:tcPr>
                  <w:p w:rsidR="00111A13" w:rsidRDefault="00111A13" w:rsidP="004F45D6">
                    <w:pPr>
                      <w:rPr>
                        <w:szCs w:val="21"/>
                      </w:rPr>
                    </w:pPr>
                    <w:r>
                      <w:t>租赁费</w:t>
                    </w:r>
                  </w:p>
                </w:tc>
                <w:tc>
                  <w:tcPr>
                    <w:tcW w:w="827" w:type="pct"/>
                    <w:shd w:val="clear" w:color="auto" w:fill="auto"/>
                  </w:tcPr>
                  <w:p w:rsidR="00111A13" w:rsidRDefault="00111A13" w:rsidP="004F45D6">
                    <w:pPr>
                      <w:jc w:val="right"/>
                      <w:rPr>
                        <w:szCs w:val="21"/>
                      </w:rPr>
                    </w:pPr>
                    <w:r>
                      <w:t>10,000.00</w:t>
                    </w:r>
                  </w:p>
                </w:tc>
                <w:tc>
                  <w:tcPr>
                    <w:tcW w:w="827" w:type="pct"/>
                    <w:shd w:val="clear" w:color="auto" w:fill="auto"/>
                  </w:tcPr>
                  <w:p w:rsidR="00111A13" w:rsidRDefault="00111A13" w:rsidP="004F45D6">
                    <w:pPr>
                      <w:jc w:val="right"/>
                      <w:rPr>
                        <w:szCs w:val="21"/>
                      </w:rPr>
                    </w:pPr>
                    <w:r>
                      <w:t>112,441.83</w:t>
                    </w:r>
                  </w:p>
                </w:tc>
                <w:tc>
                  <w:tcPr>
                    <w:tcW w:w="827" w:type="pct"/>
                    <w:shd w:val="clear" w:color="auto" w:fill="auto"/>
                  </w:tcPr>
                  <w:p w:rsidR="00111A13" w:rsidRDefault="00111A13" w:rsidP="004F45D6">
                    <w:pPr>
                      <w:jc w:val="right"/>
                      <w:rPr>
                        <w:szCs w:val="21"/>
                      </w:rPr>
                    </w:pPr>
                    <w:r>
                      <w:t>38,110.48</w:t>
                    </w:r>
                  </w:p>
                </w:tc>
                <w:tc>
                  <w:tcPr>
                    <w:tcW w:w="840" w:type="pct"/>
                    <w:shd w:val="clear" w:color="auto" w:fill="auto"/>
                  </w:tcPr>
                  <w:p w:rsidR="00111A13" w:rsidRDefault="00111A13" w:rsidP="004F45D6">
                    <w:pPr>
                      <w:jc w:val="right"/>
                      <w:rPr>
                        <w:szCs w:val="21"/>
                      </w:rPr>
                    </w:pPr>
                  </w:p>
                </w:tc>
                <w:tc>
                  <w:tcPr>
                    <w:tcW w:w="879" w:type="pct"/>
                    <w:shd w:val="clear" w:color="auto" w:fill="auto"/>
                  </w:tcPr>
                  <w:p w:rsidR="00111A13" w:rsidRDefault="00111A13" w:rsidP="004F45D6">
                    <w:pPr>
                      <w:jc w:val="right"/>
                      <w:rPr>
                        <w:szCs w:val="21"/>
                      </w:rPr>
                    </w:pPr>
                    <w:r>
                      <w:t>84,331.35</w:t>
                    </w:r>
                  </w:p>
                </w:tc>
              </w:tr>
            </w:sdtContent>
          </w:sdt>
          <w:sdt>
            <w:sdtPr>
              <w:rPr>
                <w:rFonts w:hint="eastAsia"/>
                <w:szCs w:val="21"/>
              </w:rPr>
              <w:alias w:val="长期待摊费用明细"/>
              <w:tag w:val="_GBC_68b20aeabd8c4ce8bf5df712206206af"/>
              <w:id w:val="844893556"/>
              <w:lock w:val="sdtLocked"/>
            </w:sdtPr>
            <w:sdtContent>
              <w:tr w:rsidR="00111A13" w:rsidTr="004F45D6">
                <w:tc>
                  <w:tcPr>
                    <w:tcW w:w="800" w:type="pct"/>
                    <w:shd w:val="clear" w:color="auto" w:fill="auto"/>
                  </w:tcPr>
                  <w:p w:rsidR="00111A13" w:rsidRDefault="00111A13" w:rsidP="004F45D6">
                    <w:pPr>
                      <w:rPr>
                        <w:szCs w:val="21"/>
                      </w:rPr>
                    </w:pPr>
                    <w:r>
                      <w:t>装修费</w:t>
                    </w:r>
                  </w:p>
                </w:tc>
                <w:tc>
                  <w:tcPr>
                    <w:tcW w:w="827" w:type="pct"/>
                    <w:shd w:val="clear" w:color="auto" w:fill="auto"/>
                  </w:tcPr>
                  <w:p w:rsidR="00111A13" w:rsidRDefault="00111A13" w:rsidP="004F45D6">
                    <w:pPr>
                      <w:jc w:val="right"/>
                      <w:rPr>
                        <w:szCs w:val="21"/>
                      </w:rPr>
                    </w:pPr>
                    <w:r>
                      <w:t>1,014,851.59</w:t>
                    </w:r>
                  </w:p>
                </w:tc>
                <w:tc>
                  <w:tcPr>
                    <w:tcW w:w="827" w:type="pct"/>
                    <w:shd w:val="clear" w:color="auto" w:fill="auto"/>
                  </w:tcPr>
                  <w:p w:rsidR="00111A13" w:rsidRDefault="00111A13" w:rsidP="004F45D6">
                    <w:pPr>
                      <w:jc w:val="right"/>
                      <w:rPr>
                        <w:szCs w:val="21"/>
                      </w:rPr>
                    </w:pPr>
                    <w:r>
                      <w:t>315,395.07</w:t>
                    </w:r>
                  </w:p>
                </w:tc>
                <w:tc>
                  <w:tcPr>
                    <w:tcW w:w="827" w:type="pct"/>
                    <w:shd w:val="clear" w:color="auto" w:fill="auto"/>
                  </w:tcPr>
                  <w:p w:rsidR="00111A13" w:rsidRDefault="00111A13" w:rsidP="004F45D6">
                    <w:pPr>
                      <w:jc w:val="right"/>
                      <w:rPr>
                        <w:szCs w:val="21"/>
                      </w:rPr>
                    </w:pPr>
                    <w:r>
                      <w:t>434,924.00</w:t>
                    </w:r>
                  </w:p>
                </w:tc>
                <w:tc>
                  <w:tcPr>
                    <w:tcW w:w="840" w:type="pct"/>
                    <w:shd w:val="clear" w:color="auto" w:fill="auto"/>
                  </w:tcPr>
                  <w:p w:rsidR="00111A13" w:rsidRDefault="00111A13" w:rsidP="004F45D6">
                    <w:pPr>
                      <w:jc w:val="right"/>
                      <w:rPr>
                        <w:szCs w:val="21"/>
                      </w:rPr>
                    </w:pPr>
                  </w:p>
                </w:tc>
                <w:tc>
                  <w:tcPr>
                    <w:tcW w:w="879" w:type="pct"/>
                    <w:shd w:val="clear" w:color="auto" w:fill="auto"/>
                  </w:tcPr>
                  <w:p w:rsidR="00111A13" w:rsidRDefault="00111A13" w:rsidP="004F45D6">
                    <w:pPr>
                      <w:jc w:val="right"/>
                      <w:rPr>
                        <w:szCs w:val="21"/>
                      </w:rPr>
                    </w:pPr>
                    <w:r>
                      <w:t>895,322.66</w:t>
                    </w:r>
                  </w:p>
                </w:tc>
              </w:tr>
            </w:sdtContent>
          </w:sdt>
          <w:sdt>
            <w:sdtPr>
              <w:rPr>
                <w:rFonts w:hint="eastAsia"/>
                <w:szCs w:val="21"/>
              </w:rPr>
              <w:alias w:val="长期待摊费用明细"/>
              <w:tag w:val="_GBC_68b20aeabd8c4ce8bf5df712206206af"/>
              <w:id w:val="844893557"/>
              <w:lock w:val="sdtLocked"/>
            </w:sdtPr>
            <w:sdtContent>
              <w:tr w:rsidR="00111A13" w:rsidTr="004F45D6">
                <w:tc>
                  <w:tcPr>
                    <w:tcW w:w="800" w:type="pct"/>
                    <w:shd w:val="clear" w:color="auto" w:fill="auto"/>
                  </w:tcPr>
                  <w:p w:rsidR="00111A13" w:rsidRDefault="00111A13" w:rsidP="004F45D6">
                    <w:pPr>
                      <w:rPr>
                        <w:szCs w:val="21"/>
                      </w:rPr>
                    </w:pPr>
                    <w:r>
                      <w:t>其他</w:t>
                    </w:r>
                  </w:p>
                </w:tc>
                <w:tc>
                  <w:tcPr>
                    <w:tcW w:w="827" w:type="pct"/>
                    <w:shd w:val="clear" w:color="auto" w:fill="auto"/>
                  </w:tcPr>
                  <w:p w:rsidR="00111A13" w:rsidRDefault="00111A13" w:rsidP="004F45D6">
                    <w:pPr>
                      <w:jc w:val="right"/>
                      <w:rPr>
                        <w:szCs w:val="21"/>
                      </w:rPr>
                    </w:pPr>
                    <w:r>
                      <w:t>83,605.19</w:t>
                    </w:r>
                  </w:p>
                </w:tc>
                <w:tc>
                  <w:tcPr>
                    <w:tcW w:w="827" w:type="pct"/>
                    <w:shd w:val="clear" w:color="auto" w:fill="auto"/>
                  </w:tcPr>
                  <w:p w:rsidR="00111A13" w:rsidRDefault="00111A13" w:rsidP="004F45D6">
                    <w:pPr>
                      <w:jc w:val="right"/>
                      <w:rPr>
                        <w:szCs w:val="21"/>
                      </w:rPr>
                    </w:pPr>
                    <w:r>
                      <w:t> -  </w:t>
                    </w:r>
                  </w:p>
                </w:tc>
                <w:tc>
                  <w:tcPr>
                    <w:tcW w:w="827" w:type="pct"/>
                    <w:shd w:val="clear" w:color="auto" w:fill="auto"/>
                  </w:tcPr>
                  <w:p w:rsidR="00111A13" w:rsidRDefault="00111A13" w:rsidP="004F45D6">
                    <w:pPr>
                      <w:jc w:val="right"/>
                      <w:rPr>
                        <w:szCs w:val="21"/>
                      </w:rPr>
                    </w:pPr>
                    <w:r>
                      <w:t>25,955.00</w:t>
                    </w:r>
                  </w:p>
                </w:tc>
                <w:tc>
                  <w:tcPr>
                    <w:tcW w:w="840" w:type="pct"/>
                    <w:shd w:val="clear" w:color="auto" w:fill="auto"/>
                  </w:tcPr>
                  <w:p w:rsidR="00111A13" w:rsidRDefault="00111A13" w:rsidP="004F45D6">
                    <w:pPr>
                      <w:jc w:val="right"/>
                      <w:rPr>
                        <w:szCs w:val="21"/>
                      </w:rPr>
                    </w:pPr>
                  </w:p>
                </w:tc>
                <w:tc>
                  <w:tcPr>
                    <w:tcW w:w="879" w:type="pct"/>
                    <w:shd w:val="clear" w:color="auto" w:fill="auto"/>
                  </w:tcPr>
                  <w:p w:rsidR="00111A13" w:rsidRDefault="00111A13" w:rsidP="004F45D6">
                    <w:pPr>
                      <w:jc w:val="right"/>
                      <w:rPr>
                        <w:szCs w:val="21"/>
                      </w:rPr>
                    </w:pPr>
                    <w:r>
                      <w:t>57,650.19</w:t>
                    </w:r>
                  </w:p>
                </w:tc>
              </w:tr>
            </w:sdtContent>
          </w:sdt>
          <w:tr w:rsidR="00111A13" w:rsidTr="004F45D6">
            <w:sdt>
              <w:sdtPr>
                <w:tag w:val="_PLD_bd1d6a8046344014824f3cd45e5475be"/>
                <w:id w:val="844893558"/>
                <w:lock w:val="sdtLocked"/>
              </w:sdtPr>
              <w:sdtContent>
                <w:tc>
                  <w:tcPr>
                    <w:tcW w:w="800" w:type="pct"/>
                    <w:shd w:val="clear" w:color="auto" w:fill="auto"/>
                    <w:vAlign w:val="center"/>
                  </w:tcPr>
                  <w:p w:rsidR="00111A13" w:rsidRDefault="00111A13" w:rsidP="004F45D6">
                    <w:pPr>
                      <w:jc w:val="center"/>
                      <w:rPr>
                        <w:szCs w:val="21"/>
                      </w:rPr>
                    </w:pPr>
                    <w:r>
                      <w:rPr>
                        <w:rFonts w:hint="eastAsia"/>
                        <w:szCs w:val="21"/>
                      </w:rPr>
                      <w:t>合计</w:t>
                    </w:r>
                  </w:p>
                </w:tc>
              </w:sdtContent>
            </w:sdt>
            <w:tc>
              <w:tcPr>
                <w:tcW w:w="827" w:type="pct"/>
                <w:shd w:val="clear" w:color="auto" w:fill="auto"/>
              </w:tcPr>
              <w:p w:rsidR="00111A13" w:rsidRDefault="00111A13" w:rsidP="004F45D6">
                <w:pPr>
                  <w:jc w:val="right"/>
                  <w:rPr>
                    <w:szCs w:val="21"/>
                  </w:rPr>
                </w:pPr>
                <w:r>
                  <w:t>1,108,456.78</w:t>
                </w:r>
              </w:p>
            </w:tc>
            <w:tc>
              <w:tcPr>
                <w:tcW w:w="827" w:type="pct"/>
                <w:shd w:val="clear" w:color="auto" w:fill="auto"/>
              </w:tcPr>
              <w:p w:rsidR="00111A13" w:rsidRDefault="00111A13" w:rsidP="004F45D6">
                <w:pPr>
                  <w:jc w:val="right"/>
                  <w:rPr>
                    <w:szCs w:val="21"/>
                  </w:rPr>
                </w:pPr>
                <w:r>
                  <w:t>427,836.90</w:t>
                </w:r>
              </w:p>
            </w:tc>
            <w:tc>
              <w:tcPr>
                <w:tcW w:w="827" w:type="pct"/>
                <w:shd w:val="clear" w:color="auto" w:fill="auto"/>
              </w:tcPr>
              <w:p w:rsidR="00111A13" w:rsidRDefault="00111A13" w:rsidP="004F45D6">
                <w:pPr>
                  <w:jc w:val="right"/>
                  <w:rPr>
                    <w:szCs w:val="21"/>
                  </w:rPr>
                </w:pPr>
                <w:r>
                  <w:t>498,989.48</w:t>
                </w:r>
              </w:p>
            </w:tc>
            <w:tc>
              <w:tcPr>
                <w:tcW w:w="840" w:type="pct"/>
                <w:shd w:val="clear" w:color="auto" w:fill="auto"/>
              </w:tcPr>
              <w:p w:rsidR="00111A13" w:rsidRDefault="00111A13" w:rsidP="004F45D6">
                <w:pPr>
                  <w:jc w:val="right"/>
                  <w:rPr>
                    <w:szCs w:val="21"/>
                  </w:rPr>
                </w:pPr>
              </w:p>
            </w:tc>
            <w:tc>
              <w:tcPr>
                <w:tcW w:w="879" w:type="pct"/>
                <w:shd w:val="clear" w:color="auto" w:fill="auto"/>
              </w:tcPr>
              <w:p w:rsidR="00111A13" w:rsidRDefault="00111A13" w:rsidP="004F45D6">
                <w:pPr>
                  <w:jc w:val="right"/>
                  <w:rPr>
                    <w:szCs w:val="21"/>
                  </w:rPr>
                </w:pPr>
                <w:r>
                  <w:t>1,037,304.20</w:t>
                </w:r>
              </w:p>
            </w:tc>
          </w:tr>
        </w:tbl>
        <w:p w:rsidR="00BC09CF" w:rsidRDefault="00A4426C">
          <w:pPr>
            <w:rPr>
              <w:szCs w:val="21"/>
            </w:rPr>
          </w:pPr>
        </w:p>
      </w:sdtContent>
    </w:sdt>
    <w:p w:rsidR="00BC09CF" w:rsidRDefault="00BC09CF">
      <w:pPr>
        <w:rPr>
          <w:szCs w:val="21"/>
        </w:rPr>
      </w:pPr>
    </w:p>
    <w:sdt>
      <w:sdtPr>
        <w:rPr>
          <w:rFonts w:ascii="宋体" w:hAnsi="宋体" w:cs="宋体" w:hint="eastAsia"/>
          <w:b w:val="0"/>
          <w:bCs w:val="0"/>
          <w:kern w:val="0"/>
          <w:szCs w:val="21"/>
        </w:rPr>
        <w:alias w:val="模块:未经抵销的递延所得税资产"/>
        <w:tag w:val="_SEC_24cb6110bf5143448478343c289c754e"/>
        <w:id w:val="381765064"/>
        <w:lock w:val="sdtLocked"/>
        <w:placeholder>
          <w:docPart w:val="GBC22222222222222222222222222222"/>
        </w:placeholder>
      </w:sdtPr>
      <w:sdtEndPr>
        <w:rPr>
          <w:szCs w:val="24"/>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递延所得税资产/ 递延所得税负债</w:t>
          </w:r>
        </w:p>
        <w:p w:rsidR="00BC09CF" w:rsidRDefault="00316DBE">
          <w:pPr>
            <w:pStyle w:val="4"/>
            <w:numPr>
              <w:ilvl w:val="0"/>
              <w:numId w:val="52"/>
            </w:numPr>
            <w:tabs>
              <w:tab w:val="left" w:pos="588"/>
              <w:tab w:val="left" w:pos="616"/>
            </w:tabs>
            <w:rPr>
              <w:rFonts w:ascii="宋体" w:hAnsi="宋体"/>
            </w:rPr>
          </w:pPr>
          <w:bookmarkStart w:id="125" w:name="_Toc215903151"/>
          <w:r>
            <w:rPr>
              <w:rFonts w:ascii="宋体" w:hAnsi="宋体" w:hint="eastAsia"/>
            </w:rPr>
            <w:t>未经抵销的递延所得税资产</w:t>
          </w:r>
        </w:p>
        <w:sdt>
          <w:sdtPr>
            <w:alias w:val="是否适用：未经抵销的递延所得税资产[双击切换]"/>
            <w:tag w:val="_GBC_fc6e77974a404dc3bef5fc386ae4e1e7"/>
            <w:id w:val="2104451866"/>
            <w:lock w:val="sdtLocked"/>
            <w:placeholder>
              <w:docPart w:val="GBC22222222222222222222222222222"/>
            </w:placeholder>
          </w:sdtPr>
          <w:sdtContent>
            <w:p w:rsidR="00BC09CF" w:rsidRDefault="00A4426C">
              <w:r>
                <w:fldChar w:fldCharType="begin"/>
              </w:r>
              <w:r w:rsidR="004A1DCA">
                <w:instrText xml:space="preserve"> MACROBUTTON  SnrToggleCheckbox √适用 </w:instrText>
              </w:r>
              <w:r>
                <w:fldChar w:fldCharType="end"/>
              </w:r>
              <w:r>
                <w:fldChar w:fldCharType="begin"/>
              </w:r>
              <w:r w:rsidR="004A1DCA">
                <w:instrText xml:space="preserve"> MACROBUTTON  SnrToggleCheckbox □不适用 </w:instrText>
              </w:r>
              <w:r>
                <w:fldChar w:fldCharType="end"/>
              </w:r>
            </w:p>
          </w:sdtContent>
        </w:sdt>
        <w:p w:rsidR="004A1DCA" w:rsidRDefault="00316DBE">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bookmarkEnd w:id="125"/>
          <w:sdt>
            <w:sdtPr>
              <w:rPr>
                <w:rFonts w:hint="eastAsia"/>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5"/>
            <w:gridCol w:w="1686"/>
            <w:gridCol w:w="1628"/>
            <w:gridCol w:w="1686"/>
            <w:gridCol w:w="1626"/>
          </w:tblGrid>
          <w:tr w:rsidR="00112739" w:rsidTr="004F45D6">
            <w:trPr>
              <w:trHeight w:val="285"/>
            </w:trPr>
            <w:sdt>
              <w:sdtPr>
                <w:tag w:val="_PLD_e45101b3a01946f19f22657bb959574e"/>
                <w:id w:val="844893982"/>
                <w:lock w:val="sdtLocked"/>
              </w:sdtPr>
              <w:sdtContent>
                <w:tc>
                  <w:tcPr>
                    <w:tcW w:w="1340" w:type="pct"/>
                    <w:vMerge w:val="restart"/>
                    <w:shd w:val="clear" w:color="auto" w:fill="auto"/>
                    <w:vAlign w:val="center"/>
                  </w:tcPr>
                  <w:p w:rsidR="00112739" w:rsidRDefault="00112739" w:rsidP="004F45D6">
                    <w:pPr>
                      <w:jc w:val="center"/>
                      <w:rPr>
                        <w:szCs w:val="21"/>
                      </w:rPr>
                    </w:pPr>
                    <w:r>
                      <w:rPr>
                        <w:rFonts w:hint="eastAsia"/>
                        <w:szCs w:val="21"/>
                      </w:rPr>
                      <w:t>项目</w:t>
                    </w:r>
                  </w:p>
                </w:tc>
              </w:sdtContent>
            </w:sdt>
            <w:sdt>
              <w:sdtPr>
                <w:tag w:val="_PLD_dd892ffecd234c819059bf10f71b1910"/>
                <w:id w:val="844893983"/>
                <w:lock w:val="sdtLocked"/>
              </w:sdtPr>
              <w:sdtContent>
                <w:tc>
                  <w:tcPr>
                    <w:tcW w:w="1831" w:type="pct"/>
                    <w:gridSpan w:val="2"/>
                    <w:shd w:val="clear" w:color="auto" w:fill="auto"/>
                    <w:vAlign w:val="center"/>
                  </w:tcPr>
                  <w:p w:rsidR="00112739" w:rsidRDefault="00112739" w:rsidP="004F45D6">
                    <w:pPr>
                      <w:jc w:val="center"/>
                      <w:rPr>
                        <w:szCs w:val="21"/>
                      </w:rPr>
                    </w:pPr>
                    <w:r>
                      <w:rPr>
                        <w:rFonts w:hint="eastAsia"/>
                        <w:szCs w:val="21"/>
                      </w:rPr>
                      <w:t>期末余额</w:t>
                    </w:r>
                  </w:p>
                </w:tc>
              </w:sdtContent>
            </w:sdt>
            <w:sdt>
              <w:sdtPr>
                <w:tag w:val="_PLD_be855fcb002344d6ae2c74083e90b1c1"/>
                <w:id w:val="844893984"/>
                <w:lock w:val="sdtLocked"/>
              </w:sdtPr>
              <w:sdtContent>
                <w:tc>
                  <w:tcPr>
                    <w:tcW w:w="1830" w:type="pct"/>
                    <w:gridSpan w:val="2"/>
                    <w:shd w:val="clear" w:color="auto" w:fill="auto"/>
                    <w:vAlign w:val="center"/>
                  </w:tcPr>
                  <w:p w:rsidR="00112739" w:rsidRDefault="00112739" w:rsidP="004F45D6">
                    <w:pPr>
                      <w:jc w:val="center"/>
                      <w:rPr>
                        <w:szCs w:val="21"/>
                      </w:rPr>
                    </w:pPr>
                    <w:r>
                      <w:rPr>
                        <w:rFonts w:hint="eastAsia"/>
                        <w:szCs w:val="21"/>
                      </w:rPr>
                      <w:t>期初余额</w:t>
                    </w:r>
                  </w:p>
                </w:tc>
              </w:sdtContent>
            </w:sdt>
          </w:tr>
          <w:tr w:rsidR="00112739" w:rsidTr="004F45D6">
            <w:trPr>
              <w:trHeight w:val="285"/>
            </w:trPr>
            <w:tc>
              <w:tcPr>
                <w:tcW w:w="1340" w:type="pct"/>
                <w:vMerge/>
                <w:shd w:val="clear" w:color="auto" w:fill="auto"/>
                <w:vAlign w:val="center"/>
              </w:tcPr>
              <w:p w:rsidR="00112739" w:rsidRDefault="00112739" w:rsidP="004F45D6">
                <w:pPr>
                  <w:jc w:val="center"/>
                  <w:rPr>
                    <w:b/>
                    <w:szCs w:val="21"/>
                  </w:rPr>
                </w:pPr>
              </w:p>
            </w:tc>
            <w:sdt>
              <w:sdtPr>
                <w:tag w:val="_PLD_c82eb64547054aa39a1b7bfe7c532e2e"/>
                <w:id w:val="844893985"/>
                <w:lock w:val="sdtLocked"/>
              </w:sdtPr>
              <w:sdtContent>
                <w:tc>
                  <w:tcPr>
                    <w:tcW w:w="931" w:type="pct"/>
                    <w:shd w:val="clear" w:color="auto" w:fill="auto"/>
                    <w:vAlign w:val="center"/>
                  </w:tcPr>
                  <w:p w:rsidR="00112739" w:rsidRDefault="00112739" w:rsidP="004F45D6">
                    <w:pPr>
                      <w:jc w:val="center"/>
                      <w:rPr>
                        <w:szCs w:val="21"/>
                      </w:rPr>
                    </w:pPr>
                    <w:r>
                      <w:rPr>
                        <w:rFonts w:hint="eastAsia"/>
                        <w:szCs w:val="21"/>
                      </w:rPr>
                      <w:t>可抵扣暂时性差异</w:t>
                    </w:r>
                  </w:p>
                </w:tc>
              </w:sdtContent>
            </w:sdt>
            <w:sdt>
              <w:sdtPr>
                <w:tag w:val="_PLD_ad2e47975c52486d8bfc7fec079252de"/>
                <w:id w:val="844893986"/>
                <w:lock w:val="sdtLocked"/>
              </w:sdtPr>
              <w:sdtContent>
                <w:tc>
                  <w:tcPr>
                    <w:tcW w:w="899" w:type="pct"/>
                    <w:shd w:val="clear" w:color="auto" w:fill="auto"/>
                    <w:vAlign w:val="center"/>
                  </w:tcPr>
                  <w:p w:rsidR="00112739" w:rsidRDefault="00112739" w:rsidP="004F45D6">
                    <w:pPr>
                      <w:jc w:val="center"/>
                      <w:rPr>
                        <w:szCs w:val="21"/>
                      </w:rPr>
                    </w:pPr>
                    <w:r>
                      <w:rPr>
                        <w:rFonts w:hint="eastAsia"/>
                        <w:szCs w:val="21"/>
                      </w:rPr>
                      <w:t>递延所得税</w:t>
                    </w:r>
                  </w:p>
                  <w:p w:rsidR="00112739" w:rsidRDefault="00112739" w:rsidP="004F45D6">
                    <w:pPr>
                      <w:jc w:val="center"/>
                      <w:rPr>
                        <w:szCs w:val="21"/>
                      </w:rPr>
                    </w:pPr>
                    <w:r>
                      <w:rPr>
                        <w:rFonts w:hint="eastAsia"/>
                        <w:szCs w:val="21"/>
                      </w:rPr>
                      <w:t>资产</w:t>
                    </w:r>
                  </w:p>
                </w:tc>
              </w:sdtContent>
            </w:sdt>
            <w:sdt>
              <w:sdtPr>
                <w:tag w:val="_PLD_0e0e7aabb5f8432ea9da8b4066b2e897"/>
                <w:id w:val="844893987"/>
                <w:lock w:val="sdtLocked"/>
              </w:sdtPr>
              <w:sdtContent>
                <w:tc>
                  <w:tcPr>
                    <w:tcW w:w="931" w:type="pct"/>
                    <w:shd w:val="clear" w:color="auto" w:fill="auto"/>
                    <w:vAlign w:val="center"/>
                  </w:tcPr>
                  <w:p w:rsidR="00112739" w:rsidRDefault="00112739" w:rsidP="004F45D6">
                    <w:pPr>
                      <w:jc w:val="center"/>
                      <w:rPr>
                        <w:szCs w:val="21"/>
                      </w:rPr>
                    </w:pPr>
                    <w:r>
                      <w:rPr>
                        <w:rFonts w:hint="eastAsia"/>
                        <w:szCs w:val="21"/>
                      </w:rPr>
                      <w:t>可抵扣暂时性差异</w:t>
                    </w:r>
                  </w:p>
                </w:tc>
              </w:sdtContent>
            </w:sdt>
            <w:sdt>
              <w:sdtPr>
                <w:tag w:val="_PLD_34147e3346eb4b24b314e0dadaab6983"/>
                <w:id w:val="844893988"/>
                <w:lock w:val="sdtLocked"/>
              </w:sdtPr>
              <w:sdtContent>
                <w:tc>
                  <w:tcPr>
                    <w:tcW w:w="898" w:type="pct"/>
                    <w:shd w:val="clear" w:color="auto" w:fill="auto"/>
                    <w:vAlign w:val="center"/>
                  </w:tcPr>
                  <w:p w:rsidR="00112739" w:rsidRDefault="00112739" w:rsidP="004F45D6">
                    <w:pPr>
                      <w:jc w:val="center"/>
                      <w:rPr>
                        <w:szCs w:val="21"/>
                      </w:rPr>
                    </w:pPr>
                    <w:r>
                      <w:rPr>
                        <w:rFonts w:hint="eastAsia"/>
                        <w:szCs w:val="21"/>
                      </w:rPr>
                      <w:t>递延所得税</w:t>
                    </w:r>
                  </w:p>
                  <w:p w:rsidR="00112739" w:rsidRDefault="00112739" w:rsidP="004F45D6">
                    <w:pPr>
                      <w:jc w:val="center"/>
                      <w:rPr>
                        <w:szCs w:val="21"/>
                      </w:rPr>
                    </w:pPr>
                    <w:r>
                      <w:rPr>
                        <w:rFonts w:hint="eastAsia"/>
                        <w:szCs w:val="21"/>
                      </w:rPr>
                      <w:t>资产</w:t>
                    </w:r>
                  </w:p>
                </w:tc>
              </w:sdtContent>
            </w:sdt>
          </w:tr>
          <w:tr w:rsidR="00112739" w:rsidTr="004F45D6">
            <w:trPr>
              <w:trHeight w:val="285"/>
            </w:trPr>
            <w:sdt>
              <w:sdtPr>
                <w:tag w:val="_PLD_024091818f2b4c9386a36ed63f88f791"/>
                <w:id w:val="844893989"/>
                <w:lock w:val="sdtLocked"/>
              </w:sdtPr>
              <w:sdtContent>
                <w:tc>
                  <w:tcPr>
                    <w:tcW w:w="1340" w:type="pct"/>
                    <w:shd w:val="clear" w:color="auto" w:fill="auto"/>
                    <w:vAlign w:val="center"/>
                  </w:tcPr>
                  <w:p w:rsidR="00112739" w:rsidRDefault="00112739" w:rsidP="004F45D6">
                    <w:pPr>
                      <w:rPr>
                        <w:szCs w:val="21"/>
                      </w:rPr>
                    </w:pPr>
                    <w:r>
                      <w:rPr>
                        <w:rFonts w:hint="eastAsia"/>
                        <w:szCs w:val="21"/>
                      </w:rPr>
                      <w:t>内部交易未实现利润</w:t>
                    </w:r>
                  </w:p>
                </w:tc>
              </w:sdtContent>
            </w:sdt>
            <w:tc>
              <w:tcPr>
                <w:tcW w:w="931" w:type="pct"/>
                <w:shd w:val="clear" w:color="auto" w:fill="auto"/>
              </w:tcPr>
              <w:p w:rsidR="00112739" w:rsidRDefault="00112739" w:rsidP="004F45D6">
                <w:pPr>
                  <w:jc w:val="right"/>
                  <w:rPr>
                    <w:szCs w:val="21"/>
                  </w:rPr>
                </w:pPr>
                <w:r>
                  <w:t>8,702,227.16</w:t>
                </w:r>
              </w:p>
            </w:tc>
            <w:tc>
              <w:tcPr>
                <w:tcW w:w="899" w:type="pct"/>
                <w:shd w:val="clear" w:color="auto" w:fill="auto"/>
              </w:tcPr>
              <w:p w:rsidR="00112739" w:rsidRDefault="00112739" w:rsidP="004F45D6">
                <w:pPr>
                  <w:jc w:val="right"/>
                  <w:rPr>
                    <w:szCs w:val="21"/>
                  </w:rPr>
                </w:pPr>
                <w:r>
                  <w:t>1,745,512.09</w:t>
                </w:r>
              </w:p>
            </w:tc>
            <w:tc>
              <w:tcPr>
                <w:tcW w:w="931" w:type="pct"/>
                <w:shd w:val="clear" w:color="auto" w:fill="auto"/>
              </w:tcPr>
              <w:p w:rsidR="00112739" w:rsidRDefault="00112739" w:rsidP="004F45D6">
                <w:pPr>
                  <w:jc w:val="right"/>
                  <w:rPr>
                    <w:szCs w:val="21"/>
                  </w:rPr>
                </w:pPr>
                <w:r>
                  <w:t>9,008,107.72</w:t>
                </w:r>
              </w:p>
            </w:tc>
            <w:tc>
              <w:tcPr>
                <w:tcW w:w="898" w:type="pct"/>
                <w:shd w:val="clear" w:color="auto" w:fill="auto"/>
              </w:tcPr>
              <w:p w:rsidR="00112739" w:rsidRDefault="00112739" w:rsidP="004F45D6">
                <w:pPr>
                  <w:jc w:val="right"/>
                  <w:rPr>
                    <w:szCs w:val="21"/>
                  </w:rPr>
                </w:pPr>
                <w:r>
                  <w:t>1,804,065.80</w:t>
                </w:r>
              </w:p>
            </w:tc>
          </w:tr>
          <w:tr w:rsidR="00112739" w:rsidTr="004F45D6">
            <w:trPr>
              <w:trHeight w:val="285"/>
            </w:trPr>
            <w:sdt>
              <w:sdtPr>
                <w:tag w:val="_PLD_cab9951be3e845939320c38b7e9544d7"/>
                <w:id w:val="844893990"/>
                <w:lock w:val="sdtLocked"/>
              </w:sdtPr>
              <w:sdtContent>
                <w:tc>
                  <w:tcPr>
                    <w:tcW w:w="1340" w:type="pct"/>
                    <w:tcBorders>
                      <w:bottom w:val="single" w:sz="4" w:space="0" w:color="auto"/>
                    </w:tcBorders>
                    <w:shd w:val="clear" w:color="auto" w:fill="auto"/>
                    <w:vAlign w:val="center"/>
                  </w:tcPr>
                  <w:p w:rsidR="00112739" w:rsidRDefault="00112739" w:rsidP="004F45D6">
                    <w:pPr>
                      <w:rPr>
                        <w:szCs w:val="21"/>
                      </w:rPr>
                    </w:pPr>
                    <w:r>
                      <w:rPr>
                        <w:rFonts w:hint="eastAsia"/>
                        <w:szCs w:val="21"/>
                      </w:rPr>
                      <w:t>可抵扣亏损</w:t>
                    </w:r>
                  </w:p>
                </w:tc>
              </w:sdtContent>
            </w:sdt>
            <w:tc>
              <w:tcPr>
                <w:tcW w:w="931" w:type="pct"/>
                <w:shd w:val="clear" w:color="auto" w:fill="auto"/>
              </w:tcPr>
              <w:p w:rsidR="00112739" w:rsidRDefault="00112739" w:rsidP="004F45D6">
                <w:pPr>
                  <w:jc w:val="right"/>
                  <w:rPr>
                    <w:szCs w:val="21"/>
                  </w:rPr>
                </w:pPr>
                <w:r>
                  <w:t>4,582,403.02</w:t>
                </w:r>
              </w:p>
            </w:tc>
            <w:tc>
              <w:tcPr>
                <w:tcW w:w="899" w:type="pct"/>
                <w:shd w:val="clear" w:color="auto" w:fill="auto"/>
              </w:tcPr>
              <w:p w:rsidR="00112739" w:rsidRDefault="00112739" w:rsidP="004F45D6">
                <w:pPr>
                  <w:jc w:val="right"/>
                  <w:rPr>
                    <w:szCs w:val="21"/>
                  </w:rPr>
                </w:pPr>
                <w:r>
                  <w:t>1,135,475.42</w:t>
                </w:r>
              </w:p>
            </w:tc>
            <w:tc>
              <w:tcPr>
                <w:tcW w:w="931" w:type="pct"/>
                <w:shd w:val="clear" w:color="auto" w:fill="auto"/>
              </w:tcPr>
              <w:p w:rsidR="00112739" w:rsidRDefault="00112739" w:rsidP="004F45D6">
                <w:pPr>
                  <w:jc w:val="right"/>
                  <w:rPr>
                    <w:szCs w:val="21"/>
                  </w:rPr>
                </w:pPr>
                <w:r>
                  <w:t>4,404,418.13</w:t>
                </w:r>
              </w:p>
            </w:tc>
            <w:tc>
              <w:tcPr>
                <w:tcW w:w="898" w:type="pct"/>
                <w:shd w:val="clear" w:color="auto" w:fill="auto"/>
              </w:tcPr>
              <w:p w:rsidR="00112739" w:rsidRDefault="00112739" w:rsidP="004F45D6">
                <w:pPr>
                  <w:jc w:val="right"/>
                  <w:rPr>
                    <w:szCs w:val="21"/>
                  </w:rPr>
                </w:pPr>
                <w:r>
                  <w:t>1,101,104.53</w:t>
                </w:r>
              </w:p>
            </w:tc>
          </w:tr>
          <w:sdt>
            <w:sdtPr>
              <w:rPr>
                <w:szCs w:val="21"/>
              </w:rPr>
              <w:alias w:val="递延所得税资产明细"/>
              <w:tag w:val="_GBC_78d44848a87d4473a54948d3e2adbb46"/>
              <w:id w:val="844893991"/>
              <w:lock w:val="sdtLocked"/>
            </w:sdtPr>
            <w:sdtContent>
              <w:tr w:rsidR="00112739" w:rsidTr="004F45D6">
                <w:trPr>
                  <w:trHeight w:val="285"/>
                </w:trPr>
                <w:tc>
                  <w:tcPr>
                    <w:tcW w:w="1340" w:type="pct"/>
                    <w:shd w:val="clear" w:color="auto" w:fill="auto"/>
                    <w:vAlign w:val="center"/>
                  </w:tcPr>
                  <w:p w:rsidR="00112739" w:rsidRDefault="00112739" w:rsidP="004F45D6">
                    <w:pPr>
                      <w:rPr>
                        <w:szCs w:val="21"/>
                      </w:rPr>
                    </w:pPr>
                    <w:r>
                      <w:t>坏帐准备</w:t>
                    </w:r>
                  </w:p>
                </w:tc>
                <w:tc>
                  <w:tcPr>
                    <w:tcW w:w="931" w:type="pct"/>
                    <w:shd w:val="clear" w:color="auto" w:fill="auto"/>
                  </w:tcPr>
                  <w:p w:rsidR="00112739" w:rsidRDefault="00112739" w:rsidP="004F45D6">
                    <w:pPr>
                      <w:jc w:val="right"/>
                      <w:rPr>
                        <w:szCs w:val="21"/>
                      </w:rPr>
                    </w:pPr>
                    <w:r>
                      <w:t>20,356,980.40</w:t>
                    </w:r>
                  </w:p>
                </w:tc>
                <w:tc>
                  <w:tcPr>
                    <w:tcW w:w="899" w:type="pct"/>
                    <w:shd w:val="clear" w:color="auto" w:fill="auto"/>
                  </w:tcPr>
                  <w:p w:rsidR="00112739" w:rsidRDefault="00112739" w:rsidP="004F45D6">
                    <w:pPr>
                      <w:jc w:val="right"/>
                      <w:rPr>
                        <w:szCs w:val="21"/>
                      </w:rPr>
                    </w:pPr>
                    <w:r>
                      <w:t>3,739,259.01</w:t>
                    </w:r>
                  </w:p>
                </w:tc>
                <w:tc>
                  <w:tcPr>
                    <w:tcW w:w="931" w:type="pct"/>
                    <w:shd w:val="clear" w:color="auto" w:fill="auto"/>
                  </w:tcPr>
                  <w:p w:rsidR="00112739" w:rsidRDefault="00112739" w:rsidP="004F45D6">
                    <w:pPr>
                      <w:jc w:val="right"/>
                      <w:rPr>
                        <w:szCs w:val="21"/>
                      </w:rPr>
                    </w:pPr>
                    <w:r>
                      <w:t>20,726,613.20</w:t>
                    </w:r>
                  </w:p>
                </w:tc>
                <w:tc>
                  <w:tcPr>
                    <w:tcW w:w="898" w:type="pct"/>
                    <w:shd w:val="clear" w:color="auto" w:fill="auto"/>
                  </w:tcPr>
                  <w:p w:rsidR="00112739" w:rsidRDefault="00112739" w:rsidP="004F45D6">
                    <w:pPr>
                      <w:jc w:val="right"/>
                      <w:rPr>
                        <w:szCs w:val="21"/>
                      </w:rPr>
                    </w:pPr>
                    <w:r>
                      <w:t>3,849,028.86</w:t>
                    </w:r>
                  </w:p>
                </w:tc>
              </w:tr>
            </w:sdtContent>
          </w:sdt>
          <w:sdt>
            <w:sdtPr>
              <w:rPr>
                <w:szCs w:val="21"/>
              </w:rPr>
              <w:alias w:val="递延所得税资产明细"/>
              <w:tag w:val="_GBC_78d44848a87d4473a54948d3e2adbb46"/>
              <w:id w:val="844893992"/>
              <w:lock w:val="sdtLocked"/>
            </w:sdtPr>
            <w:sdtContent>
              <w:tr w:rsidR="00112739" w:rsidTr="004F45D6">
                <w:trPr>
                  <w:trHeight w:val="285"/>
                </w:trPr>
                <w:tc>
                  <w:tcPr>
                    <w:tcW w:w="1340" w:type="pct"/>
                    <w:shd w:val="clear" w:color="auto" w:fill="auto"/>
                    <w:vAlign w:val="center"/>
                  </w:tcPr>
                  <w:p w:rsidR="00112739" w:rsidRDefault="00112739" w:rsidP="004F45D6">
                    <w:pPr>
                      <w:rPr>
                        <w:szCs w:val="21"/>
                      </w:rPr>
                    </w:pPr>
                    <w:r>
                      <w:t>存货跌价准备</w:t>
                    </w:r>
                  </w:p>
                </w:tc>
                <w:tc>
                  <w:tcPr>
                    <w:tcW w:w="931" w:type="pct"/>
                    <w:shd w:val="clear" w:color="auto" w:fill="auto"/>
                  </w:tcPr>
                  <w:p w:rsidR="00112739" w:rsidRDefault="00112739" w:rsidP="004F45D6">
                    <w:pPr>
                      <w:jc w:val="right"/>
                      <w:rPr>
                        <w:szCs w:val="21"/>
                      </w:rPr>
                    </w:pPr>
                    <w:r>
                      <w:t>26,446,059.63</w:t>
                    </w:r>
                  </w:p>
                </w:tc>
                <w:tc>
                  <w:tcPr>
                    <w:tcW w:w="899" w:type="pct"/>
                    <w:shd w:val="clear" w:color="auto" w:fill="auto"/>
                  </w:tcPr>
                  <w:p w:rsidR="00112739" w:rsidRDefault="00112739" w:rsidP="004F45D6">
                    <w:pPr>
                      <w:jc w:val="right"/>
                      <w:rPr>
                        <w:szCs w:val="21"/>
                      </w:rPr>
                    </w:pPr>
                    <w:r>
                      <w:t>6,611,514.91</w:t>
                    </w:r>
                  </w:p>
                </w:tc>
                <w:tc>
                  <w:tcPr>
                    <w:tcW w:w="931" w:type="pct"/>
                    <w:shd w:val="clear" w:color="auto" w:fill="auto"/>
                  </w:tcPr>
                  <w:p w:rsidR="00112739" w:rsidRDefault="00112739" w:rsidP="004F45D6">
                    <w:pPr>
                      <w:jc w:val="right"/>
                      <w:rPr>
                        <w:szCs w:val="21"/>
                      </w:rPr>
                    </w:pPr>
                    <w:r>
                      <w:t>26,446,059.63</w:t>
                    </w:r>
                  </w:p>
                </w:tc>
                <w:tc>
                  <w:tcPr>
                    <w:tcW w:w="898" w:type="pct"/>
                    <w:shd w:val="clear" w:color="auto" w:fill="auto"/>
                  </w:tcPr>
                  <w:p w:rsidR="00112739" w:rsidRDefault="00112739" w:rsidP="004F45D6">
                    <w:pPr>
                      <w:jc w:val="right"/>
                      <w:rPr>
                        <w:szCs w:val="21"/>
                      </w:rPr>
                    </w:pPr>
                    <w:r>
                      <w:t>6,611,514.91</w:t>
                    </w:r>
                  </w:p>
                </w:tc>
              </w:tr>
            </w:sdtContent>
          </w:sdt>
          <w:sdt>
            <w:sdtPr>
              <w:rPr>
                <w:szCs w:val="21"/>
              </w:rPr>
              <w:alias w:val="递延所得税资产明细"/>
              <w:tag w:val="_GBC_78d44848a87d4473a54948d3e2adbb46"/>
              <w:id w:val="844893993"/>
              <w:lock w:val="sdtLocked"/>
            </w:sdtPr>
            <w:sdtContent>
              <w:tr w:rsidR="00112739" w:rsidTr="004F45D6">
                <w:trPr>
                  <w:trHeight w:val="285"/>
                </w:trPr>
                <w:tc>
                  <w:tcPr>
                    <w:tcW w:w="1340" w:type="pct"/>
                    <w:shd w:val="clear" w:color="auto" w:fill="auto"/>
                    <w:vAlign w:val="center"/>
                  </w:tcPr>
                  <w:p w:rsidR="00112739" w:rsidRDefault="00112739" w:rsidP="004F45D6">
                    <w:pPr>
                      <w:rPr>
                        <w:szCs w:val="21"/>
                      </w:rPr>
                    </w:pPr>
                    <w:r>
                      <w:t>递延收益</w:t>
                    </w:r>
                  </w:p>
                </w:tc>
                <w:tc>
                  <w:tcPr>
                    <w:tcW w:w="931" w:type="pct"/>
                    <w:shd w:val="clear" w:color="auto" w:fill="auto"/>
                  </w:tcPr>
                  <w:p w:rsidR="00112739" w:rsidRDefault="00112739" w:rsidP="004F45D6">
                    <w:pPr>
                      <w:jc w:val="right"/>
                      <w:rPr>
                        <w:szCs w:val="21"/>
                      </w:rPr>
                    </w:pPr>
                    <w:r>
                      <w:t>22,251,610.87</w:t>
                    </w:r>
                  </w:p>
                </w:tc>
                <w:tc>
                  <w:tcPr>
                    <w:tcW w:w="899" w:type="pct"/>
                    <w:shd w:val="clear" w:color="auto" w:fill="auto"/>
                  </w:tcPr>
                  <w:p w:rsidR="00112739" w:rsidRDefault="00112739" w:rsidP="004F45D6">
                    <w:pPr>
                      <w:jc w:val="right"/>
                      <w:rPr>
                        <w:szCs w:val="21"/>
                      </w:rPr>
                    </w:pPr>
                    <w:r>
                      <w:t>3,605,708.63</w:t>
                    </w:r>
                  </w:p>
                </w:tc>
                <w:tc>
                  <w:tcPr>
                    <w:tcW w:w="931" w:type="pct"/>
                    <w:shd w:val="clear" w:color="auto" w:fill="auto"/>
                  </w:tcPr>
                  <w:p w:rsidR="00112739" w:rsidRDefault="00112739" w:rsidP="004F45D6">
                    <w:pPr>
                      <w:jc w:val="right"/>
                      <w:rPr>
                        <w:szCs w:val="21"/>
                      </w:rPr>
                    </w:pPr>
                    <w:r>
                      <w:t>19,550,071.10</w:t>
                    </w:r>
                  </w:p>
                </w:tc>
                <w:tc>
                  <w:tcPr>
                    <w:tcW w:w="898" w:type="pct"/>
                    <w:shd w:val="clear" w:color="auto" w:fill="auto"/>
                  </w:tcPr>
                  <w:p w:rsidR="00112739" w:rsidRDefault="00112739" w:rsidP="004F45D6">
                    <w:pPr>
                      <w:jc w:val="right"/>
                      <w:rPr>
                        <w:szCs w:val="21"/>
                      </w:rPr>
                    </w:pPr>
                    <w:r>
                      <w:t>3,173,510.67</w:t>
                    </w:r>
                  </w:p>
                </w:tc>
              </w:tr>
            </w:sdtContent>
          </w:sdt>
          <w:sdt>
            <w:sdtPr>
              <w:rPr>
                <w:szCs w:val="21"/>
              </w:rPr>
              <w:alias w:val="递延所得税资产明细"/>
              <w:tag w:val="_GBC_78d44848a87d4473a54948d3e2adbb46"/>
              <w:id w:val="844893994"/>
              <w:lock w:val="sdtLocked"/>
            </w:sdtPr>
            <w:sdtContent>
              <w:tr w:rsidR="00112739" w:rsidTr="004F45D6">
                <w:trPr>
                  <w:trHeight w:val="285"/>
                </w:trPr>
                <w:tc>
                  <w:tcPr>
                    <w:tcW w:w="1340" w:type="pct"/>
                    <w:shd w:val="clear" w:color="auto" w:fill="auto"/>
                    <w:vAlign w:val="center"/>
                  </w:tcPr>
                  <w:p w:rsidR="00112739" w:rsidRDefault="00112739" w:rsidP="004F45D6">
                    <w:pPr>
                      <w:rPr>
                        <w:szCs w:val="21"/>
                      </w:rPr>
                    </w:pPr>
                    <w:r>
                      <w:t>业绩激励基金</w:t>
                    </w:r>
                  </w:p>
                </w:tc>
                <w:tc>
                  <w:tcPr>
                    <w:tcW w:w="931" w:type="pct"/>
                    <w:shd w:val="clear" w:color="auto" w:fill="auto"/>
                  </w:tcPr>
                  <w:p w:rsidR="00112739" w:rsidRDefault="00112739" w:rsidP="004F45D6">
                    <w:pPr>
                      <w:jc w:val="right"/>
                      <w:rPr>
                        <w:szCs w:val="21"/>
                      </w:rPr>
                    </w:pPr>
                    <w:r>
                      <w:t>32,900,000.00</w:t>
                    </w:r>
                  </w:p>
                </w:tc>
                <w:tc>
                  <w:tcPr>
                    <w:tcW w:w="899" w:type="pct"/>
                    <w:shd w:val="clear" w:color="auto" w:fill="auto"/>
                  </w:tcPr>
                  <w:p w:rsidR="00112739" w:rsidRDefault="00112739" w:rsidP="004F45D6">
                    <w:pPr>
                      <w:jc w:val="right"/>
                      <w:rPr>
                        <w:szCs w:val="21"/>
                      </w:rPr>
                    </w:pPr>
                    <w:r>
                      <w:t>4,935,000.00</w:t>
                    </w:r>
                  </w:p>
                </w:tc>
                <w:tc>
                  <w:tcPr>
                    <w:tcW w:w="931" w:type="pct"/>
                    <w:shd w:val="clear" w:color="auto" w:fill="auto"/>
                  </w:tcPr>
                  <w:p w:rsidR="00112739" w:rsidRDefault="00112739" w:rsidP="004F45D6">
                    <w:pPr>
                      <w:jc w:val="right"/>
                      <w:rPr>
                        <w:szCs w:val="21"/>
                      </w:rPr>
                    </w:pPr>
                    <w:r>
                      <w:t>32,900,000.00</w:t>
                    </w:r>
                  </w:p>
                </w:tc>
                <w:tc>
                  <w:tcPr>
                    <w:tcW w:w="898" w:type="pct"/>
                    <w:shd w:val="clear" w:color="auto" w:fill="auto"/>
                  </w:tcPr>
                  <w:p w:rsidR="00112739" w:rsidRDefault="00112739" w:rsidP="004F45D6">
                    <w:pPr>
                      <w:jc w:val="right"/>
                      <w:rPr>
                        <w:szCs w:val="21"/>
                      </w:rPr>
                    </w:pPr>
                    <w:r>
                      <w:t>4,935,000.00</w:t>
                    </w:r>
                  </w:p>
                </w:tc>
              </w:tr>
            </w:sdtContent>
          </w:sdt>
          <w:sdt>
            <w:sdtPr>
              <w:rPr>
                <w:szCs w:val="21"/>
              </w:rPr>
              <w:alias w:val="递延所得税资产明细"/>
              <w:tag w:val="_GBC_78d44848a87d4473a54948d3e2adbb46"/>
              <w:id w:val="844893995"/>
              <w:lock w:val="sdtLocked"/>
            </w:sdtPr>
            <w:sdtContent>
              <w:tr w:rsidR="00112739" w:rsidTr="004F45D6">
                <w:trPr>
                  <w:trHeight w:val="285"/>
                </w:trPr>
                <w:tc>
                  <w:tcPr>
                    <w:tcW w:w="1340" w:type="pct"/>
                    <w:shd w:val="clear" w:color="auto" w:fill="auto"/>
                    <w:vAlign w:val="center"/>
                  </w:tcPr>
                  <w:p w:rsidR="00112739" w:rsidRDefault="00112739" w:rsidP="004F45D6">
                    <w:pPr>
                      <w:rPr>
                        <w:szCs w:val="21"/>
                      </w:rPr>
                    </w:pPr>
                    <w:r>
                      <w:t>股权投资减值准备</w:t>
                    </w:r>
                  </w:p>
                </w:tc>
                <w:tc>
                  <w:tcPr>
                    <w:tcW w:w="931" w:type="pct"/>
                    <w:shd w:val="clear" w:color="auto" w:fill="auto"/>
                  </w:tcPr>
                  <w:p w:rsidR="00112739" w:rsidRDefault="00112739" w:rsidP="004F45D6">
                    <w:pPr>
                      <w:jc w:val="right"/>
                      <w:rPr>
                        <w:szCs w:val="21"/>
                      </w:rPr>
                    </w:pPr>
                    <w:r>
                      <w:t>9,500,000.00</w:t>
                    </w:r>
                  </w:p>
                </w:tc>
                <w:tc>
                  <w:tcPr>
                    <w:tcW w:w="899" w:type="pct"/>
                    <w:shd w:val="clear" w:color="auto" w:fill="auto"/>
                  </w:tcPr>
                  <w:p w:rsidR="00112739" w:rsidRDefault="00112739" w:rsidP="004F45D6">
                    <w:pPr>
                      <w:jc w:val="right"/>
                      <w:rPr>
                        <w:szCs w:val="21"/>
                      </w:rPr>
                    </w:pPr>
                    <w:r>
                      <w:t>1,425,000.00</w:t>
                    </w:r>
                  </w:p>
                </w:tc>
                <w:tc>
                  <w:tcPr>
                    <w:tcW w:w="931" w:type="pct"/>
                    <w:shd w:val="clear" w:color="auto" w:fill="auto"/>
                  </w:tcPr>
                  <w:p w:rsidR="00112739" w:rsidRDefault="00112739" w:rsidP="004F45D6">
                    <w:pPr>
                      <w:jc w:val="right"/>
                      <w:rPr>
                        <w:szCs w:val="21"/>
                      </w:rPr>
                    </w:pPr>
                  </w:p>
                </w:tc>
                <w:tc>
                  <w:tcPr>
                    <w:tcW w:w="898" w:type="pct"/>
                    <w:shd w:val="clear" w:color="auto" w:fill="auto"/>
                  </w:tcPr>
                  <w:p w:rsidR="00112739" w:rsidRDefault="00112739" w:rsidP="004F45D6">
                    <w:pPr>
                      <w:jc w:val="right"/>
                      <w:rPr>
                        <w:szCs w:val="21"/>
                      </w:rPr>
                    </w:pPr>
                  </w:p>
                </w:tc>
              </w:tr>
            </w:sdtContent>
          </w:sdt>
          <w:sdt>
            <w:sdtPr>
              <w:rPr>
                <w:szCs w:val="21"/>
              </w:rPr>
              <w:alias w:val="递延所得税资产明细"/>
              <w:tag w:val="_GBC_78d44848a87d4473a54948d3e2adbb46"/>
              <w:id w:val="844893996"/>
              <w:lock w:val="sdtLocked"/>
            </w:sdtPr>
            <w:sdtContent>
              <w:tr w:rsidR="00112739" w:rsidTr="004F45D6">
                <w:trPr>
                  <w:trHeight w:val="285"/>
                </w:trPr>
                <w:tc>
                  <w:tcPr>
                    <w:tcW w:w="1340" w:type="pct"/>
                    <w:shd w:val="clear" w:color="auto" w:fill="auto"/>
                    <w:vAlign w:val="center"/>
                  </w:tcPr>
                  <w:p w:rsidR="00112739" w:rsidRDefault="00112739" w:rsidP="004F45D6">
                    <w:pPr>
                      <w:rPr>
                        <w:szCs w:val="21"/>
                      </w:rPr>
                    </w:pPr>
                    <w:r>
                      <w:t>其他流动资产减值准备</w:t>
                    </w:r>
                  </w:p>
                </w:tc>
                <w:tc>
                  <w:tcPr>
                    <w:tcW w:w="931" w:type="pct"/>
                    <w:shd w:val="clear" w:color="auto" w:fill="auto"/>
                  </w:tcPr>
                  <w:p w:rsidR="00112739" w:rsidRDefault="00112739" w:rsidP="004F45D6">
                    <w:pPr>
                      <w:jc w:val="right"/>
                      <w:rPr>
                        <w:szCs w:val="21"/>
                      </w:rPr>
                    </w:pPr>
                    <w:r>
                      <w:t>5,472,077.69</w:t>
                    </w:r>
                  </w:p>
                </w:tc>
                <w:tc>
                  <w:tcPr>
                    <w:tcW w:w="899" w:type="pct"/>
                    <w:shd w:val="clear" w:color="auto" w:fill="auto"/>
                  </w:tcPr>
                  <w:p w:rsidR="00112739" w:rsidRDefault="00112739" w:rsidP="004F45D6">
                    <w:pPr>
                      <w:jc w:val="right"/>
                      <w:rPr>
                        <w:szCs w:val="21"/>
                      </w:rPr>
                    </w:pPr>
                    <w:r>
                      <w:t>820,811.65</w:t>
                    </w:r>
                  </w:p>
                </w:tc>
                <w:tc>
                  <w:tcPr>
                    <w:tcW w:w="931" w:type="pct"/>
                    <w:shd w:val="clear" w:color="auto" w:fill="auto"/>
                  </w:tcPr>
                  <w:p w:rsidR="00112739" w:rsidRDefault="00112739" w:rsidP="004F45D6">
                    <w:pPr>
                      <w:jc w:val="right"/>
                      <w:rPr>
                        <w:szCs w:val="21"/>
                      </w:rPr>
                    </w:pPr>
                  </w:p>
                </w:tc>
                <w:tc>
                  <w:tcPr>
                    <w:tcW w:w="898" w:type="pct"/>
                    <w:shd w:val="clear" w:color="auto" w:fill="auto"/>
                  </w:tcPr>
                  <w:p w:rsidR="00112739" w:rsidRDefault="00112739" w:rsidP="004F45D6">
                    <w:pPr>
                      <w:jc w:val="right"/>
                      <w:rPr>
                        <w:szCs w:val="21"/>
                      </w:rPr>
                    </w:pPr>
                  </w:p>
                </w:tc>
              </w:tr>
            </w:sdtContent>
          </w:sdt>
          <w:sdt>
            <w:sdtPr>
              <w:rPr>
                <w:szCs w:val="21"/>
              </w:rPr>
              <w:alias w:val="递延所得税资产明细"/>
              <w:tag w:val="_GBC_78d44848a87d4473a54948d3e2adbb46"/>
              <w:id w:val="844893997"/>
              <w:lock w:val="sdtLocked"/>
            </w:sdtPr>
            <w:sdtContent>
              <w:tr w:rsidR="00112739" w:rsidTr="004F45D6">
                <w:trPr>
                  <w:trHeight w:val="285"/>
                </w:trPr>
                <w:tc>
                  <w:tcPr>
                    <w:tcW w:w="1340" w:type="pct"/>
                    <w:shd w:val="clear" w:color="auto" w:fill="auto"/>
                    <w:vAlign w:val="center"/>
                  </w:tcPr>
                  <w:p w:rsidR="00112739" w:rsidRDefault="00112739" w:rsidP="004F45D6">
                    <w:pPr>
                      <w:rPr>
                        <w:szCs w:val="21"/>
                      </w:rPr>
                    </w:pPr>
                    <w:r>
                      <w:t>其他</w:t>
                    </w:r>
                  </w:p>
                </w:tc>
                <w:tc>
                  <w:tcPr>
                    <w:tcW w:w="931" w:type="pct"/>
                    <w:shd w:val="clear" w:color="auto" w:fill="auto"/>
                  </w:tcPr>
                  <w:p w:rsidR="00112739" w:rsidRDefault="00112739" w:rsidP="004F45D6">
                    <w:pPr>
                      <w:jc w:val="right"/>
                      <w:rPr>
                        <w:szCs w:val="21"/>
                      </w:rPr>
                    </w:pPr>
                    <w:r>
                      <w:t>32,062.50</w:t>
                    </w:r>
                  </w:p>
                </w:tc>
                <w:tc>
                  <w:tcPr>
                    <w:tcW w:w="899" w:type="pct"/>
                    <w:shd w:val="clear" w:color="auto" w:fill="auto"/>
                  </w:tcPr>
                  <w:p w:rsidR="00112739" w:rsidRDefault="00112739" w:rsidP="004F45D6">
                    <w:pPr>
                      <w:jc w:val="right"/>
                      <w:rPr>
                        <w:szCs w:val="21"/>
                      </w:rPr>
                    </w:pPr>
                    <w:r>
                      <w:t>3,206.25</w:t>
                    </w:r>
                  </w:p>
                </w:tc>
                <w:tc>
                  <w:tcPr>
                    <w:tcW w:w="931" w:type="pct"/>
                    <w:shd w:val="clear" w:color="auto" w:fill="auto"/>
                  </w:tcPr>
                  <w:p w:rsidR="00112739" w:rsidRDefault="00112739" w:rsidP="004F45D6">
                    <w:pPr>
                      <w:jc w:val="right"/>
                      <w:rPr>
                        <w:szCs w:val="21"/>
                      </w:rPr>
                    </w:pPr>
                  </w:p>
                </w:tc>
                <w:tc>
                  <w:tcPr>
                    <w:tcW w:w="898" w:type="pct"/>
                    <w:shd w:val="clear" w:color="auto" w:fill="auto"/>
                  </w:tcPr>
                  <w:p w:rsidR="00112739" w:rsidRDefault="00112739" w:rsidP="004F45D6">
                    <w:pPr>
                      <w:jc w:val="right"/>
                      <w:rPr>
                        <w:szCs w:val="21"/>
                      </w:rPr>
                    </w:pPr>
                  </w:p>
                </w:tc>
              </w:tr>
            </w:sdtContent>
          </w:sdt>
          <w:tr w:rsidR="00112739" w:rsidRPr="004A1DCA" w:rsidTr="004F45D6">
            <w:trPr>
              <w:trHeight w:val="285"/>
            </w:trPr>
            <w:sdt>
              <w:sdtPr>
                <w:tag w:val="_PLD_aff9781bbd7249709be440b59752c5c2"/>
                <w:id w:val="844893998"/>
                <w:lock w:val="sdtLocked"/>
              </w:sdtPr>
              <w:sdtContent>
                <w:tc>
                  <w:tcPr>
                    <w:tcW w:w="1340" w:type="pct"/>
                    <w:shd w:val="clear" w:color="auto" w:fill="auto"/>
                    <w:vAlign w:val="center"/>
                  </w:tcPr>
                  <w:p w:rsidR="00112739" w:rsidRDefault="00112739" w:rsidP="004F45D6">
                    <w:pPr>
                      <w:jc w:val="center"/>
                      <w:rPr>
                        <w:szCs w:val="21"/>
                      </w:rPr>
                    </w:pPr>
                    <w:r>
                      <w:rPr>
                        <w:rFonts w:hint="eastAsia"/>
                        <w:szCs w:val="21"/>
                      </w:rPr>
                      <w:t>合计</w:t>
                    </w:r>
                  </w:p>
                </w:tc>
              </w:sdtContent>
            </w:sdt>
            <w:tc>
              <w:tcPr>
                <w:tcW w:w="931" w:type="pct"/>
                <w:shd w:val="clear" w:color="auto" w:fill="auto"/>
              </w:tcPr>
              <w:p w:rsidR="00112739" w:rsidRPr="004A1DCA" w:rsidRDefault="00112739" w:rsidP="004F45D6">
                <w:r>
                  <w:t>130,243,421.27</w:t>
                </w:r>
              </w:p>
            </w:tc>
            <w:tc>
              <w:tcPr>
                <w:tcW w:w="899" w:type="pct"/>
                <w:shd w:val="clear" w:color="auto" w:fill="auto"/>
              </w:tcPr>
              <w:p w:rsidR="00112739" w:rsidRPr="004A1DCA" w:rsidRDefault="00112739" w:rsidP="004F45D6">
                <w:r>
                  <w:t>24,021,487.96</w:t>
                </w:r>
              </w:p>
            </w:tc>
            <w:tc>
              <w:tcPr>
                <w:tcW w:w="931" w:type="pct"/>
                <w:shd w:val="clear" w:color="auto" w:fill="auto"/>
              </w:tcPr>
              <w:p w:rsidR="00112739" w:rsidRPr="004A1DCA" w:rsidRDefault="00112739" w:rsidP="004F45D6">
                <w:r>
                  <w:t>113,035,269.78</w:t>
                </w:r>
              </w:p>
            </w:tc>
            <w:tc>
              <w:tcPr>
                <w:tcW w:w="898" w:type="pct"/>
                <w:shd w:val="clear" w:color="auto" w:fill="auto"/>
              </w:tcPr>
              <w:p w:rsidR="00112739" w:rsidRPr="004A1DCA" w:rsidRDefault="00112739" w:rsidP="004F45D6">
                <w:r>
                  <w:t>21,474,224.77</w:t>
                </w:r>
              </w:p>
            </w:tc>
          </w:tr>
        </w:tbl>
        <w:p w:rsidR="00BC09CF" w:rsidRPr="004A1DCA" w:rsidRDefault="00A4426C" w:rsidP="004A1DCA"/>
      </w:sdtContent>
    </w:sdt>
    <w:p w:rsidR="00BC09CF" w:rsidRDefault="00BC09CF"/>
    <w:bookmarkStart w:id="126" w:name="_Hlk11160621" w:displacedByCustomXml="next"/>
    <w:sdt>
      <w:sdtPr>
        <w:rPr>
          <w:rFonts w:ascii="宋体" w:hAnsi="宋体" w:cs="宋体" w:hint="eastAsia"/>
          <w:b w:val="0"/>
          <w:bCs w:val="0"/>
          <w:kern w:val="0"/>
          <w:szCs w:val="24"/>
        </w:rPr>
        <w:alias w:val="模块:未经抵销的递延所得税负债"/>
        <w:tag w:val="_SEC_022eb52f9e1542cbb5aaa5a287b8ee2a"/>
        <w:id w:val="1403949285"/>
        <w:lock w:val="sdtLocked"/>
        <w:placeholder>
          <w:docPart w:val="GBC22222222222222222222222222222"/>
        </w:placeholder>
      </w:sdtPr>
      <w:sdtContent>
        <w:p w:rsidR="00BC09CF" w:rsidRDefault="00316DBE">
          <w:pPr>
            <w:pStyle w:val="4"/>
            <w:numPr>
              <w:ilvl w:val="0"/>
              <w:numId w:val="52"/>
            </w:numPr>
            <w:tabs>
              <w:tab w:val="left" w:pos="588"/>
              <w:tab w:val="left" w:pos="616"/>
            </w:tabs>
            <w:rPr>
              <w:rFonts w:ascii="宋体" w:hAnsi="宋体"/>
            </w:rPr>
          </w:pPr>
          <w:r>
            <w:rPr>
              <w:rFonts w:ascii="宋体" w:hAnsi="宋体" w:hint="eastAsia"/>
            </w:rPr>
            <w:t>未经抵销的递延所得税负债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Content>
            <w:p w:rsidR="00BC09CF" w:rsidRDefault="00A4426C">
              <w:r>
                <w:fldChar w:fldCharType="begin"/>
              </w:r>
              <w:r w:rsidR="008F6AD5">
                <w:instrText xml:space="preserve"> MACROBUTTON  SnrToggleCheckbox √适用 </w:instrText>
              </w:r>
              <w:r>
                <w:fldChar w:fldCharType="end"/>
              </w:r>
              <w:r>
                <w:fldChar w:fldCharType="begin"/>
              </w:r>
              <w:r w:rsidR="008F6AD5">
                <w:instrText xml:space="preserve"> MACROBUTTON  SnrToggleCheckbox □不适用 </w:instrText>
              </w:r>
              <w:r>
                <w:fldChar w:fldCharType="end"/>
              </w:r>
            </w:p>
          </w:sdtContent>
        </w:sdt>
        <w:p w:rsidR="001D3D00" w:rsidRDefault="00316DBE">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815"/>
            <w:gridCol w:w="1581"/>
            <w:gridCol w:w="1686"/>
            <w:gridCol w:w="1581"/>
          </w:tblGrid>
          <w:tr w:rsidR="00112739" w:rsidTr="004F45D6">
            <w:trPr>
              <w:trHeight w:val="285"/>
            </w:trPr>
            <w:sdt>
              <w:sdtPr>
                <w:tag w:val="_PLD_66ef6111bb2d4b3792b581d6ff38c8d2"/>
                <w:id w:val="844894043"/>
                <w:lock w:val="sdtLocked"/>
              </w:sdtPr>
              <w:sdtContent>
                <w:tc>
                  <w:tcPr>
                    <w:tcW w:w="1582" w:type="pct"/>
                    <w:vMerge w:val="restart"/>
                    <w:shd w:val="clear" w:color="auto" w:fill="auto"/>
                    <w:vAlign w:val="center"/>
                  </w:tcPr>
                  <w:p w:rsidR="00112739" w:rsidRDefault="00112739" w:rsidP="004F45D6">
                    <w:pPr>
                      <w:jc w:val="center"/>
                      <w:rPr>
                        <w:szCs w:val="21"/>
                      </w:rPr>
                    </w:pPr>
                    <w:r>
                      <w:rPr>
                        <w:rFonts w:hint="eastAsia"/>
                        <w:szCs w:val="21"/>
                      </w:rPr>
                      <w:t>项目</w:t>
                    </w:r>
                  </w:p>
                </w:tc>
              </w:sdtContent>
            </w:sdt>
            <w:sdt>
              <w:sdtPr>
                <w:tag w:val="_PLD_b850d4f63866495f80e69799c9ea1b37"/>
                <w:id w:val="844894044"/>
                <w:lock w:val="sdtLocked"/>
              </w:sdtPr>
              <w:sdtContent>
                <w:tc>
                  <w:tcPr>
                    <w:tcW w:w="1742" w:type="pct"/>
                    <w:gridSpan w:val="2"/>
                    <w:shd w:val="clear" w:color="auto" w:fill="auto"/>
                    <w:vAlign w:val="center"/>
                  </w:tcPr>
                  <w:p w:rsidR="00112739" w:rsidRDefault="00112739" w:rsidP="004F45D6">
                    <w:pPr>
                      <w:jc w:val="center"/>
                      <w:rPr>
                        <w:szCs w:val="21"/>
                      </w:rPr>
                    </w:pPr>
                    <w:r>
                      <w:rPr>
                        <w:rFonts w:hint="eastAsia"/>
                        <w:szCs w:val="21"/>
                      </w:rPr>
                      <w:t>期末余额</w:t>
                    </w:r>
                  </w:p>
                </w:tc>
              </w:sdtContent>
            </w:sdt>
            <w:sdt>
              <w:sdtPr>
                <w:tag w:val="_PLD_951c3eee882c4aaa862f620814f6ce4e"/>
                <w:id w:val="844894045"/>
                <w:lock w:val="sdtLocked"/>
              </w:sdtPr>
              <w:sdtContent>
                <w:tc>
                  <w:tcPr>
                    <w:tcW w:w="1676" w:type="pct"/>
                    <w:gridSpan w:val="2"/>
                    <w:shd w:val="clear" w:color="auto" w:fill="auto"/>
                    <w:vAlign w:val="center"/>
                  </w:tcPr>
                  <w:p w:rsidR="00112739" w:rsidRDefault="00112739" w:rsidP="004F45D6">
                    <w:pPr>
                      <w:jc w:val="center"/>
                      <w:rPr>
                        <w:szCs w:val="21"/>
                      </w:rPr>
                    </w:pPr>
                    <w:r>
                      <w:rPr>
                        <w:rFonts w:hint="eastAsia"/>
                        <w:szCs w:val="21"/>
                      </w:rPr>
                      <w:t>期初余额</w:t>
                    </w:r>
                  </w:p>
                </w:tc>
              </w:sdtContent>
            </w:sdt>
          </w:tr>
          <w:tr w:rsidR="00112739" w:rsidTr="004F45D6">
            <w:trPr>
              <w:trHeight w:val="285"/>
            </w:trPr>
            <w:tc>
              <w:tcPr>
                <w:tcW w:w="1582" w:type="pct"/>
                <w:vMerge/>
                <w:shd w:val="clear" w:color="auto" w:fill="auto"/>
                <w:vAlign w:val="center"/>
              </w:tcPr>
              <w:p w:rsidR="00112739" w:rsidRDefault="00112739" w:rsidP="004F45D6">
                <w:pPr>
                  <w:jc w:val="center"/>
                  <w:rPr>
                    <w:b/>
                    <w:szCs w:val="21"/>
                  </w:rPr>
                </w:pPr>
              </w:p>
            </w:tc>
            <w:sdt>
              <w:sdtPr>
                <w:tag w:val="_PLD_f33e3c528ff14a2bac81ec99970641f6"/>
                <w:id w:val="844894046"/>
                <w:lock w:val="sdtLocked"/>
              </w:sdtPr>
              <w:sdtContent>
                <w:tc>
                  <w:tcPr>
                    <w:tcW w:w="931" w:type="pct"/>
                    <w:shd w:val="clear" w:color="auto" w:fill="auto"/>
                    <w:vAlign w:val="center"/>
                  </w:tcPr>
                  <w:p w:rsidR="00112739" w:rsidRDefault="00112739" w:rsidP="004F45D6">
                    <w:pPr>
                      <w:jc w:val="center"/>
                      <w:rPr>
                        <w:szCs w:val="21"/>
                      </w:rPr>
                    </w:pPr>
                    <w:r>
                      <w:rPr>
                        <w:rFonts w:hint="eastAsia"/>
                        <w:szCs w:val="21"/>
                      </w:rPr>
                      <w:t>应纳税暂时性差异</w:t>
                    </w:r>
                  </w:p>
                </w:tc>
              </w:sdtContent>
            </w:sdt>
            <w:sdt>
              <w:sdtPr>
                <w:tag w:val="_PLD_0cb734f9904e4a57a5107d601b9b38d1"/>
                <w:id w:val="844894047"/>
                <w:lock w:val="sdtLocked"/>
              </w:sdtPr>
              <w:sdtContent>
                <w:tc>
                  <w:tcPr>
                    <w:tcW w:w="811" w:type="pct"/>
                    <w:shd w:val="clear" w:color="auto" w:fill="auto"/>
                    <w:vAlign w:val="center"/>
                  </w:tcPr>
                  <w:p w:rsidR="00112739" w:rsidRDefault="00112739" w:rsidP="004F45D6">
                    <w:pPr>
                      <w:jc w:val="center"/>
                      <w:rPr>
                        <w:szCs w:val="21"/>
                      </w:rPr>
                    </w:pPr>
                    <w:r>
                      <w:rPr>
                        <w:rFonts w:hint="eastAsia"/>
                        <w:szCs w:val="21"/>
                      </w:rPr>
                      <w:t>递延所得税</w:t>
                    </w:r>
                  </w:p>
                  <w:p w:rsidR="00112739" w:rsidRDefault="00112739" w:rsidP="004F45D6">
                    <w:pPr>
                      <w:jc w:val="center"/>
                      <w:rPr>
                        <w:szCs w:val="21"/>
                      </w:rPr>
                    </w:pPr>
                    <w:r>
                      <w:rPr>
                        <w:rFonts w:hint="eastAsia"/>
                        <w:szCs w:val="21"/>
                      </w:rPr>
                      <w:t>负债</w:t>
                    </w:r>
                  </w:p>
                </w:tc>
              </w:sdtContent>
            </w:sdt>
            <w:sdt>
              <w:sdtPr>
                <w:tag w:val="_PLD_ddf3980c66a840e782386c14bb078052"/>
                <w:id w:val="844894048"/>
                <w:lock w:val="sdtLocked"/>
              </w:sdtPr>
              <w:sdtContent>
                <w:tc>
                  <w:tcPr>
                    <w:tcW w:w="865" w:type="pct"/>
                    <w:shd w:val="clear" w:color="auto" w:fill="auto"/>
                    <w:vAlign w:val="center"/>
                  </w:tcPr>
                  <w:p w:rsidR="00112739" w:rsidRDefault="00112739" w:rsidP="004F45D6">
                    <w:pPr>
                      <w:jc w:val="center"/>
                      <w:rPr>
                        <w:szCs w:val="21"/>
                      </w:rPr>
                    </w:pPr>
                    <w:r>
                      <w:rPr>
                        <w:rFonts w:hint="eastAsia"/>
                        <w:szCs w:val="21"/>
                      </w:rPr>
                      <w:t>应纳税暂时性差异</w:t>
                    </w:r>
                  </w:p>
                </w:tc>
              </w:sdtContent>
            </w:sdt>
            <w:sdt>
              <w:sdtPr>
                <w:tag w:val="_PLD_590dc17e8304449fbff47c3b3cd45eb5"/>
                <w:id w:val="844894049"/>
                <w:lock w:val="sdtLocked"/>
              </w:sdtPr>
              <w:sdtContent>
                <w:tc>
                  <w:tcPr>
                    <w:tcW w:w="811" w:type="pct"/>
                    <w:shd w:val="clear" w:color="auto" w:fill="auto"/>
                    <w:vAlign w:val="center"/>
                  </w:tcPr>
                  <w:p w:rsidR="00112739" w:rsidRDefault="00112739" w:rsidP="004F45D6">
                    <w:pPr>
                      <w:jc w:val="center"/>
                      <w:rPr>
                        <w:szCs w:val="21"/>
                      </w:rPr>
                    </w:pPr>
                    <w:r>
                      <w:rPr>
                        <w:rFonts w:hint="eastAsia"/>
                        <w:szCs w:val="21"/>
                      </w:rPr>
                      <w:t>递延所得税</w:t>
                    </w:r>
                  </w:p>
                  <w:p w:rsidR="00112739" w:rsidRDefault="00112739" w:rsidP="004F45D6">
                    <w:pPr>
                      <w:jc w:val="center"/>
                      <w:rPr>
                        <w:szCs w:val="21"/>
                      </w:rPr>
                    </w:pPr>
                    <w:r>
                      <w:rPr>
                        <w:rFonts w:hint="eastAsia"/>
                        <w:szCs w:val="21"/>
                      </w:rPr>
                      <w:t>负债</w:t>
                    </w:r>
                  </w:p>
                </w:tc>
              </w:sdtContent>
            </w:sdt>
          </w:tr>
          <w:sdt>
            <w:sdtPr>
              <w:rPr>
                <w:szCs w:val="21"/>
              </w:rPr>
              <w:alias w:val="递延所得税负债明细"/>
              <w:tag w:val="_GBC_b1614c80d1bd478fbd0f56aa84238e04"/>
              <w:id w:val="844894050"/>
              <w:lock w:val="sdtLocked"/>
            </w:sdtPr>
            <w:sdtContent>
              <w:tr w:rsidR="00112739" w:rsidTr="004F45D6">
                <w:trPr>
                  <w:trHeight w:val="285"/>
                </w:trPr>
                <w:tc>
                  <w:tcPr>
                    <w:tcW w:w="1582" w:type="pct"/>
                    <w:shd w:val="clear" w:color="auto" w:fill="auto"/>
                    <w:vAlign w:val="center"/>
                  </w:tcPr>
                  <w:p w:rsidR="00112739" w:rsidRDefault="00112739" w:rsidP="004F45D6">
                    <w:pPr>
                      <w:rPr>
                        <w:szCs w:val="21"/>
                      </w:rPr>
                    </w:pPr>
                    <w:r>
                      <w:t>投资性房地产公允价值变动</w:t>
                    </w:r>
                  </w:p>
                </w:tc>
                <w:tc>
                  <w:tcPr>
                    <w:tcW w:w="931" w:type="pct"/>
                    <w:shd w:val="clear" w:color="auto" w:fill="auto"/>
                    <w:vAlign w:val="center"/>
                  </w:tcPr>
                  <w:p w:rsidR="00112739" w:rsidRDefault="00112739" w:rsidP="004F45D6">
                    <w:pPr>
                      <w:jc w:val="right"/>
                      <w:rPr>
                        <w:szCs w:val="21"/>
                      </w:rPr>
                    </w:pPr>
                    <w:r>
                      <w:t>201,437,858.75</w:t>
                    </w:r>
                  </w:p>
                </w:tc>
                <w:tc>
                  <w:tcPr>
                    <w:tcW w:w="811" w:type="pct"/>
                    <w:shd w:val="clear" w:color="auto" w:fill="auto"/>
                    <w:vAlign w:val="center"/>
                  </w:tcPr>
                  <w:p w:rsidR="00112739" w:rsidRDefault="00112739" w:rsidP="004F45D6">
                    <w:pPr>
                      <w:jc w:val="right"/>
                      <w:rPr>
                        <w:szCs w:val="21"/>
                      </w:rPr>
                    </w:pPr>
                    <w:r>
                      <w:t>50,359,464.69</w:t>
                    </w:r>
                  </w:p>
                </w:tc>
                <w:tc>
                  <w:tcPr>
                    <w:tcW w:w="865" w:type="pct"/>
                    <w:shd w:val="clear" w:color="auto" w:fill="auto"/>
                    <w:vAlign w:val="center"/>
                  </w:tcPr>
                  <w:p w:rsidR="00112739" w:rsidRDefault="00112739" w:rsidP="004F45D6">
                    <w:pPr>
                      <w:jc w:val="right"/>
                      <w:rPr>
                        <w:szCs w:val="21"/>
                      </w:rPr>
                    </w:pPr>
                    <w:r>
                      <w:t>194,669,015.11</w:t>
                    </w:r>
                  </w:p>
                </w:tc>
                <w:tc>
                  <w:tcPr>
                    <w:tcW w:w="811" w:type="pct"/>
                    <w:shd w:val="clear" w:color="auto" w:fill="auto"/>
                    <w:vAlign w:val="center"/>
                  </w:tcPr>
                  <w:p w:rsidR="00112739" w:rsidRDefault="00112739" w:rsidP="004F45D6">
                    <w:pPr>
                      <w:jc w:val="right"/>
                      <w:rPr>
                        <w:szCs w:val="21"/>
                      </w:rPr>
                    </w:pPr>
                    <w:r>
                      <w:t>48,667,253.78</w:t>
                    </w:r>
                  </w:p>
                </w:tc>
              </w:tr>
            </w:sdtContent>
          </w:sdt>
          <w:sdt>
            <w:sdtPr>
              <w:rPr>
                <w:szCs w:val="21"/>
              </w:rPr>
              <w:alias w:val="递延所得税负债明细"/>
              <w:tag w:val="_GBC_b1614c80d1bd478fbd0f56aa84238e04"/>
              <w:id w:val="844894051"/>
              <w:lock w:val="sdtLocked"/>
            </w:sdtPr>
            <w:sdtContent>
              <w:tr w:rsidR="00112739" w:rsidTr="004F45D6">
                <w:trPr>
                  <w:trHeight w:val="285"/>
                </w:trPr>
                <w:tc>
                  <w:tcPr>
                    <w:tcW w:w="1582" w:type="pct"/>
                    <w:shd w:val="clear" w:color="auto" w:fill="auto"/>
                    <w:vAlign w:val="center"/>
                  </w:tcPr>
                  <w:p w:rsidR="00112739" w:rsidRDefault="00112739" w:rsidP="004F45D6">
                    <w:pPr>
                      <w:rPr>
                        <w:szCs w:val="21"/>
                      </w:rPr>
                    </w:pPr>
                    <w:r>
                      <w:t>交易性金融资产公允价值变动</w:t>
                    </w:r>
                  </w:p>
                </w:tc>
                <w:tc>
                  <w:tcPr>
                    <w:tcW w:w="931" w:type="pct"/>
                    <w:shd w:val="clear" w:color="auto" w:fill="auto"/>
                    <w:vAlign w:val="center"/>
                  </w:tcPr>
                  <w:p w:rsidR="00112739" w:rsidRDefault="00112739" w:rsidP="004F45D6">
                    <w:pPr>
                      <w:jc w:val="right"/>
                      <w:rPr>
                        <w:szCs w:val="21"/>
                      </w:rPr>
                    </w:pPr>
                    <w:r>
                      <w:t>11,443,509.86</w:t>
                    </w:r>
                  </w:p>
                </w:tc>
                <w:tc>
                  <w:tcPr>
                    <w:tcW w:w="811" w:type="pct"/>
                    <w:shd w:val="clear" w:color="auto" w:fill="auto"/>
                    <w:vAlign w:val="center"/>
                  </w:tcPr>
                  <w:p w:rsidR="00112739" w:rsidRDefault="00112739" w:rsidP="004F45D6">
                    <w:pPr>
                      <w:jc w:val="right"/>
                      <w:rPr>
                        <w:szCs w:val="21"/>
                      </w:rPr>
                    </w:pPr>
                    <w:r>
                      <w:t>1,716,526.48</w:t>
                    </w:r>
                  </w:p>
                </w:tc>
                <w:tc>
                  <w:tcPr>
                    <w:tcW w:w="865" w:type="pct"/>
                    <w:shd w:val="clear" w:color="auto" w:fill="auto"/>
                    <w:vAlign w:val="center"/>
                  </w:tcPr>
                  <w:p w:rsidR="00112739" w:rsidRDefault="00112739" w:rsidP="004F45D6">
                    <w:pPr>
                      <w:jc w:val="right"/>
                      <w:rPr>
                        <w:szCs w:val="21"/>
                      </w:rPr>
                    </w:pPr>
                    <w:r>
                      <w:t>8,966,084.25</w:t>
                    </w:r>
                  </w:p>
                </w:tc>
                <w:tc>
                  <w:tcPr>
                    <w:tcW w:w="811" w:type="pct"/>
                    <w:shd w:val="clear" w:color="auto" w:fill="auto"/>
                    <w:vAlign w:val="center"/>
                  </w:tcPr>
                  <w:p w:rsidR="00112739" w:rsidRDefault="00112739" w:rsidP="004F45D6">
                    <w:pPr>
                      <w:jc w:val="right"/>
                      <w:rPr>
                        <w:szCs w:val="21"/>
                      </w:rPr>
                    </w:pPr>
                    <w:r>
                      <w:t>1,344,912.64</w:t>
                    </w:r>
                  </w:p>
                </w:tc>
              </w:tr>
            </w:sdtContent>
          </w:sdt>
          <w:sdt>
            <w:sdtPr>
              <w:rPr>
                <w:szCs w:val="21"/>
              </w:rPr>
              <w:alias w:val="递延所得税负债明细"/>
              <w:tag w:val="_GBC_b1614c80d1bd478fbd0f56aa84238e04"/>
              <w:id w:val="844894052"/>
              <w:lock w:val="sdtLocked"/>
            </w:sdtPr>
            <w:sdtContent>
              <w:tr w:rsidR="00112739" w:rsidTr="004F45D6">
                <w:trPr>
                  <w:trHeight w:val="285"/>
                </w:trPr>
                <w:tc>
                  <w:tcPr>
                    <w:tcW w:w="1582" w:type="pct"/>
                    <w:shd w:val="clear" w:color="auto" w:fill="auto"/>
                    <w:vAlign w:val="center"/>
                  </w:tcPr>
                  <w:p w:rsidR="00112739" w:rsidRDefault="00112739" w:rsidP="004F45D6">
                    <w:pPr>
                      <w:rPr>
                        <w:szCs w:val="21"/>
                      </w:rPr>
                    </w:pPr>
                    <w:r>
                      <w:t>债权投资持有期间的利息</w:t>
                    </w:r>
                  </w:p>
                </w:tc>
                <w:tc>
                  <w:tcPr>
                    <w:tcW w:w="931" w:type="pct"/>
                    <w:shd w:val="clear" w:color="auto" w:fill="auto"/>
                    <w:vAlign w:val="center"/>
                  </w:tcPr>
                  <w:p w:rsidR="00112739" w:rsidRDefault="00112739" w:rsidP="004F45D6">
                    <w:pPr>
                      <w:jc w:val="right"/>
                      <w:rPr>
                        <w:szCs w:val="21"/>
                      </w:rPr>
                    </w:pPr>
                    <w:r>
                      <w:t>6,006,073.89</w:t>
                    </w:r>
                  </w:p>
                </w:tc>
                <w:tc>
                  <w:tcPr>
                    <w:tcW w:w="811" w:type="pct"/>
                    <w:shd w:val="clear" w:color="auto" w:fill="auto"/>
                    <w:vAlign w:val="center"/>
                  </w:tcPr>
                  <w:p w:rsidR="00112739" w:rsidRDefault="00112739" w:rsidP="004F45D6">
                    <w:pPr>
                      <w:jc w:val="right"/>
                      <w:rPr>
                        <w:szCs w:val="21"/>
                      </w:rPr>
                    </w:pPr>
                    <w:r>
                      <w:t>900,911.08</w:t>
                    </w:r>
                  </w:p>
                </w:tc>
                <w:tc>
                  <w:tcPr>
                    <w:tcW w:w="865" w:type="pct"/>
                    <w:shd w:val="clear" w:color="auto" w:fill="auto"/>
                    <w:vAlign w:val="center"/>
                  </w:tcPr>
                  <w:p w:rsidR="00112739" w:rsidRDefault="00112739" w:rsidP="004F45D6">
                    <w:pPr>
                      <w:jc w:val="right"/>
                      <w:rPr>
                        <w:szCs w:val="21"/>
                      </w:rPr>
                    </w:pPr>
                    <w:r>
                      <w:t>2,661,152.74</w:t>
                    </w:r>
                  </w:p>
                </w:tc>
                <w:tc>
                  <w:tcPr>
                    <w:tcW w:w="811" w:type="pct"/>
                    <w:shd w:val="clear" w:color="auto" w:fill="auto"/>
                    <w:vAlign w:val="center"/>
                  </w:tcPr>
                  <w:p w:rsidR="00112739" w:rsidRDefault="00112739" w:rsidP="004F45D6">
                    <w:pPr>
                      <w:jc w:val="right"/>
                      <w:rPr>
                        <w:szCs w:val="21"/>
                      </w:rPr>
                    </w:pPr>
                    <w:r>
                      <w:t>399,172.91</w:t>
                    </w:r>
                  </w:p>
                </w:tc>
              </w:tr>
            </w:sdtContent>
          </w:sdt>
          <w:tr w:rsidR="00112739" w:rsidRPr="001D3D00" w:rsidTr="004F45D6">
            <w:trPr>
              <w:trHeight w:val="285"/>
            </w:trPr>
            <w:sdt>
              <w:sdtPr>
                <w:tag w:val="_PLD_382351978b994852b2d36dbea92fd0cc"/>
                <w:id w:val="844894053"/>
                <w:lock w:val="sdtLocked"/>
              </w:sdtPr>
              <w:sdtContent>
                <w:tc>
                  <w:tcPr>
                    <w:tcW w:w="1582" w:type="pct"/>
                    <w:shd w:val="clear" w:color="auto" w:fill="auto"/>
                    <w:vAlign w:val="center"/>
                  </w:tcPr>
                  <w:p w:rsidR="00112739" w:rsidRDefault="00112739" w:rsidP="004F45D6">
                    <w:pPr>
                      <w:jc w:val="center"/>
                      <w:rPr>
                        <w:szCs w:val="21"/>
                      </w:rPr>
                    </w:pPr>
                    <w:r>
                      <w:rPr>
                        <w:rFonts w:hint="eastAsia"/>
                        <w:szCs w:val="21"/>
                      </w:rPr>
                      <w:t>合计</w:t>
                    </w:r>
                  </w:p>
                </w:tc>
              </w:sdtContent>
            </w:sdt>
            <w:tc>
              <w:tcPr>
                <w:tcW w:w="931" w:type="pct"/>
                <w:shd w:val="clear" w:color="auto" w:fill="auto"/>
                <w:vAlign w:val="center"/>
              </w:tcPr>
              <w:p w:rsidR="00112739" w:rsidRPr="001D3D00" w:rsidRDefault="00112739" w:rsidP="004F45D6">
                <w:pPr>
                  <w:jc w:val="right"/>
                </w:pPr>
                <w:r>
                  <w:t>218,887,442.50</w:t>
                </w:r>
              </w:p>
            </w:tc>
            <w:tc>
              <w:tcPr>
                <w:tcW w:w="811" w:type="pct"/>
                <w:shd w:val="clear" w:color="auto" w:fill="auto"/>
                <w:vAlign w:val="center"/>
              </w:tcPr>
              <w:p w:rsidR="00112739" w:rsidRPr="001D3D00" w:rsidRDefault="00112739" w:rsidP="004F45D6">
                <w:pPr>
                  <w:jc w:val="right"/>
                </w:pPr>
                <w:r>
                  <w:t>52,976,902.25</w:t>
                </w:r>
              </w:p>
            </w:tc>
            <w:tc>
              <w:tcPr>
                <w:tcW w:w="865" w:type="pct"/>
                <w:shd w:val="clear" w:color="auto" w:fill="auto"/>
                <w:vAlign w:val="center"/>
              </w:tcPr>
              <w:p w:rsidR="00112739" w:rsidRPr="001D3D00" w:rsidRDefault="00112739" w:rsidP="004F45D6">
                <w:pPr>
                  <w:jc w:val="right"/>
                </w:pPr>
                <w:r>
                  <w:t>206,296,252.10</w:t>
                </w:r>
              </w:p>
            </w:tc>
            <w:tc>
              <w:tcPr>
                <w:tcW w:w="811" w:type="pct"/>
                <w:shd w:val="clear" w:color="auto" w:fill="auto"/>
                <w:vAlign w:val="center"/>
              </w:tcPr>
              <w:p w:rsidR="00112739" w:rsidRPr="001D3D00" w:rsidRDefault="00112739" w:rsidP="004F45D6">
                <w:pPr>
                  <w:jc w:val="right"/>
                </w:pPr>
                <w:r>
                  <w:t>50,411,339.33</w:t>
                </w:r>
              </w:p>
            </w:tc>
          </w:tr>
        </w:tbl>
        <w:p w:rsidR="00BC09CF" w:rsidRPr="001D3D00" w:rsidRDefault="00A4426C" w:rsidP="001D3D00"/>
      </w:sdtContent>
    </w:sdt>
    <w:bookmarkEnd w:id="126"/>
    <w:p w:rsidR="00BC09CF" w:rsidRDefault="00BC09CF"/>
    <w:bookmarkStart w:id="127" w:name="_Hlk11160645" w:displacedByCustomXml="next"/>
    <w:sdt>
      <w:sdtPr>
        <w:rPr>
          <w:rFonts w:ascii="宋体" w:hAnsi="宋体" w:cs="宋体" w:hint="eastAsia"/>
          <w:b w:val="0"/>
          <w:bCs w:val="0"/>
          <w:kern w:val="0"/>
          <w:szCs w:val="24"/>
        </w:rPr>
        <w:alias w:val="模块:以抵销后净额列示的递延所得税资产或负债"/>
        <w:tag w:val="_SEC_393d53219fe44274aa0bc5257c75c762"/>
        <w:id w:val="2132734182"/>
        <w:lock w:val="sdtLocked"/>
        <w:placeholder>
          <w:docPart w:val="GBC22222222222222222222222222222"/>
        </w:placeholder>
      </w:sdtPr>
      <w:sdtContent>
        <w:p w:rsidR="00BC09CF" w:rsidRDefault="00316DBE">
          <w:pPr>
            <w:pStyle w:val="4"/>
            <w:numPr>
              <w:ilvl w:val="0"/>
              <w:numId w:val="52"/>
            </w:numPr>
            <w:tabs>
              <w:tab w:val="left" w:pos="588"/>
              <w:tab w:val="left" w:pos="616"/>
            </w:tabs>
            <w:rPr>
              <w:rFonts w:ascii="宋体" w:hAnsi="宋体"/>
            </w:rPr>
          </w:pPr>
          <w:r>
            <w:rPr>
              <w:rFonts w:ascii="宋体" w:hAnsi="宋体" w:hint="eastAsia"/>
            </w:rPr>
            <w:t>以抵销后净额列示的递延所得税资产或负债</w:t>
          </w:r>
        </w:p>
        <w:sdt>
          <w:sdtPr>
            <w:alias w:val="是否适用：以抵销后净额列示的递延所得税资产或负债[双击切换]"/>
            <w:tag w:val="_GBC_d6419a9d2dc94127a5f6aea72cb2a94d"/>
            <w:id w:val="-813332174"/>
            <w:lock w:val="sdtLocked"/>
            <w:placeholder>
              <w:docPart w:val="GBC22222222222222222222222222222"/>
            </w:placeholder>
          </w:sdtPr>
          <w:sdtContent>
            <w:p w:rsidR="00BC09CF" w:rsidRDefault="00A4426C">
              <w:r>
                <w:fldChar w:fldCharType="begin"/>
              </w:r>
              <w:r w:rsidR="00584BD1">
                <w:instrText xml:space="preserve"> MACROBUTTON  SnrToggleCheckbox √适用 </w:instrText>
              </w:r>
              <w:r>
                <w:fldChar w:fldCharType="end"/>
              </w:r>
              <w:r>
                <w:fldChar w:fldCharType="begin"/>
              </w:r>
              <w:r w:rsidR="00584BD1">
                <w:instrText xml:space="preserve"> MACROBUTTON  SnrToggleCheckbox □不适用 </w:instrText>
              </w:r>
              <w:r>
                <w:fldChar w:fldCharType="end"/>
              </w:r>
            </w:p>
          </w:sdtContent>
        </w:sdt>
        <w:p w:rsidR="00584BD1" w:rsidRDefault="00316DBE">
          <w:pPr>
            <w:wordWrap w:val="0"/>
            <w:jc w:val="right"/>
          </w:pPr>
          <w:r>
            <w:rPr>
              <w:rFonts w:hint="eastAsia"/>
            </w:rPr>
            <w:t>单位：</w:t>
          </w:r>
          <w:sdt>
            <w:sdtPr>
              <w:rPr>
                <w:rFonts w:hint="eastAsia"/>
              </w:rPr>
              <w:alias w:val="单位：财务附注：互抵后的递延所得税资产及负债的组成项目"/>
              <w:tag w:val="_GBC_87248a34ce3042a5abe2f7b24ba6f68f"/>
              <w:id w:val="7973415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互抵后的递延所得税资产及负债的组成项目"/>
              <w:tag w:val="_GBC_cd0e5c76f450471280579335020253cf"/>
              <w:id w:val="16419959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3"/>
            <w:gridCol w:w="1676"/>
            <w:gridCol w:w="1661"/>
            <w:gridCol w:w="1689"/>
            <w:gridCol w:w="1660"/>
          </w:tblGrid>
          <w:tr w:rsidR="00112739" w:rsidTr="004F45D6">
            <w:sdt>
              <w:sdtPr>
                <w:tag w:val="_PLD_8eec3f5c36d74a4f98b09e1d2c84ffe5"/>
                <w:id w:val="844894088"/>
                <w:lock w:val="sdtLocked"/>
              </w:sdtPr>
              <w:sdtContent>
                <w:tc>
                  <w:tcPr>
                    <w:tcW w:w="1306" w:type="pct"/>
                    <w:tcBorders>
                      <w:bottom w:val="single" w:sz="4" w:space="0" w:color="auto"/>
                    </w:tcBorders>
                    <w:shd w:val="clear" w:color="auto" w:fill="auto"/>
                    <w:vAlign w:val="center"/>
                  </w:tcPr>
                  <w:p w:rsidR="00112739" w:rsidRDefault="00112739" w:rsidP="004F45D6">
                    <w:pPr>
                      <w:jc w:val="center"/>
                      <w:rPr>
                        <w:szCs w:val="21"/>
                      </w:rPr>
                    </w:pPr>
                    <w:r>
                      <w:rPr>
                        <w:rFonts w:hint="eastAsia"/>
                        <w:szCs w:val="21"/>
                      </w:rPr>
                      <w:t>项目</w:t>
                    </w:r>
                  </w:p>
                </w:tc>
              </w:sdtContent>
            </w:sdt>
            <w:sdt>
              <w:sdtPr>
                <w:tag w:val="_PLD_834fe5ba2d834f8f9b67482b5dbbbc14"/>
                <w:id w:val="844894089"/>
                <w:lock w:val="sdtLocked"/>
              </w:sdtPr>
              <w:sdtContent>
                <w:tc>
                  <w:tcPr>
                    <w:tcW w:w="926" w:type="pct"/>
                    <w:tcBorders>
                      <w:bottom w:val="single" w:sz="4" w:space="0" w:color="auto"/>
                    </w:tcBorders>
                    <w:shd w:val="clear" w:color="auto" w:fill="auto"/>
                    <w:vAlign w:val="center"/>
                  </w:tcPr>
                  <w:p w:rsidR="00112739" w:rsidRDefault="00112739" w:rsidP="004F45D6">
                    <w:pPr>
                      <w:jc w:val="center"/>
                      <w:rPr>
                        <w:szCs w:val="21"/>
                      </w:rPr>
                    </w:pPr>
                    <w:r>
                      <w:rPr>
                        <w:rFonts w:hint="eastAsia"/>
                        <w:szCs w:val="21"/>
                      </w:rPr>
                      <w:t>递延所得税资产和负债期末互抵金额</w:t>
                    </w:r>
                  </w:p>
                </w:tc>
              </w:sdtContent>
            </w:sdt>
            <w:sdt>
              <w:sdtPr>
                <w:tag w:val="_PLD_1d423a6acdc84a9b86a8f4cfef14d1bc"/>
                <w:id w:val="844894090"/>
                <w:lock w:val="sdtLocked"/>
              </w:sdtPr>
              <w:sdtContent>
                <w:tc>
                  <w:tcPr>
                    <w:tcW w:w="918" w:type="pct"/>
                    <w:tcBorders>
                      <w:bottom w:val="single" w:sz="4" w:space="0" w:color="auto"/>
                    </w:tcBorders>
                    <w:shd w:val="clear" w:color="auto" w:fill="auto"/>
                    <w:vAlign w:val="center"/>
                  </w:tcPr>
                  <w:p w:rsidR="00112739" w:rsidRDefault="00112739" w:rsidP="004F45D6">
                    <w:pPr>
                      <w:jc w:val="center"/>
                      <w:rPr>
                        <w:szCs w:val="21"/>
                      </w:rPr>
                    </w:pPr>
                    <w:r>
                      <w:rPr>
                        <w:rFonts w:hint="eastAsia"/>
                        <w:szCs w:val="21"/>
                      </w:rPr>
                      <w:t>抵销后递延所得税资产或负债期末余额</w:t>
                    </w:r>
                  </w:p>
                </w:tc>
              </w:sdtContent>
            </w:sdt>
            <w:sdt>
              <w:sdtPr>
                <w:tag w:val="_PLD_7e951a92ca604006b07c34e19fd86c46"/>
                <w:id w:val="844894091"/>
                <w:lock w:val="sdtLocked"/>
              </w:sdtPr>
              <w:sdtContent>
                <w:tc>
                  <w:tcPr>
                    <w:tcW w:w="933" w:type="pct"/>
                    <w:tcBorders>
                      <w:bottom w:val="single" w:sz="4" w:space="0" w:color="auto"/>
                    </w:tcBorders>
                    <w:shd w:val="clear" w:color="auto" w:fill="auto"/>
                    <w:vAlign w:val="center"/>
                  </w:tcPr>
                  <w:p w:rsidR="00112739" w:rsidRDefault="00112739" w:rsidP="004F45D6">
                    <w:pPr>
                      <w:jc w:val="center"/>
                      <w:rPr>
                        <w:szCs w:val="21"/>
                      </w:rPr>
                    </w:pPr>
                    <w:r>
                      <w:rPr>
                        <w:rFonts w:hint="eastAsia"/>
                        <w:szCs w:val="21"/>
                      </w:rPr>
                      <w:t>递延所得税资产和负债期初互抵金额</w:t>
                    </w:r>
                  </w:p>
                </w:tc>
              </w:sdtContent>
            </w:sdt>
            <w:sdt>
              <w:sdtPr>
                <w:tag w:val="_PLD_357e55134bfb4d68a713600691a595cb"/>
                <w:id w:val="844894092"/>
                <w:lock w:val="sdtLocked"/>
              </w:sdtPr>
              <w:sdtContent>
                <w:tc>
                  <w:tcPr>
                    <w:tcW w:w="918" w:type="pct"/>
                    <w:tcBorders>
                      <w:bottom w:val="single" w:sz="4" w:space="0" w:color="auto"/>
                    </w:tcBorders>
                    <w:shd w:val="clear" w:color="auto" w:fill="auto"/>
                    <w:vAlign w:val="center"/>
                  </w:tcPr>
                  <w:p w:rsidR="00112739" w:rsidRDefault="00112739" w:rsidP="004F45D6">
                    <w:pPr>
                      <w:jc w:val="center"/>
                      <w:rPr>
                        <w:szCs w:val="21"/>
                      </w:rPr>
                    </w:pPr>
                    <w:r>
                      <w:rPr>
                        <w:rFonts w:hint="eastAsia"/>
                        <w:szCs w:val="21"/>
                      </w:rPr>
                      <w:t>抵销后递延所得税资产或负债期初余额</w:t>
                    </w:r>
                  </w:p>
                </w:tc>
              </w:sdtContent>
            </w:sdt>
          </w:tr>
          <w:tr w:rsidR="00112739" w:rsidTr="004F45D6">
            <w:sdt>
              <w:sdtPr>
                <w:tag w:val="_PLD_b85c5c0825fb4aeda1d64a7aaa00d23d"/>
                <w:id w:val="844894093"/>
                <w:lock w:val="sdtLocked"/>
              </w:sdtPr>
              <w:sdtContent>
                <w:tc>
                  <w:tcPr>
                    <w:tcW w:w="1306" w:type="pct"/>
                    <w:shd w:val="clear" w:color="auto" w:fill="auto"/>
                  </w:tcPr>
                  <w:p w:rsidR="00112739" w:rsidRDefault="00112739" w:rsidP="004F45D6">
                    <w:pPr>
                      <w:rPr>
                        <w:szCs w:val="21"/>
                      </w:rPr>
                    </w:pPr>
                    <w:r>
                      <w:rPr>
                        <w:rFonts w:hint="eastAsia"/>
                        <w:szCs w:val="21"/>
                      </w:rPr>
                      <w:t>递延所得税资产</w:t>
                    </w:r>
                  </w:p>
                </w:tc>
              </w:sdtContent>
            </w:sdt>
            <w:tc>
              <w:tcPr>
                <w:tcW w:w="926" w:type="pct"/>
                <w:shd w:val="clear" w:color="auto" w:fill="auto"/>
              </w:tcPr>
              <w:p w:rsidR="00112739" w:rsidRDefault="00112739" w:rsidP="004F45D6">
                <w:pPr>
                  <w:jc w:val="right"/>
                  <w:rPr>
                    <w:szCs w:val="21"/>
                  </w:rPr>
                </w:pPr>
                <w:r>
                  <w:t>-2,617,437.56</w:t>
                </w:r>
              </w:p>
            </w:tc>
            <w:tc>
              <w:tcPr>
                <w:tcW w:w="918" w:type="pct"/>
                <w:shd w:val="clear" w:color="auto" w:fill="auto"/>
              </w:tcPr>
              <w:p w:rsidR="00112739" w:rsidRDefault="00112739" w:rsidP="004F45D6">
                <w:pPr>
                  <w:jc w:val="right"/>
                  <w:rPr>
                    <w:szCs w:val="21"/>
                  </w:rPr>
                </w:pPr>
                <w:r>
                  <w:t>21,404,050.40</w:t>
                </w:r>
              </w:p>
            </w:tc>
            <w:tc>
              <w:tcPr>
                <w:tcW w:w="933" w:type="pct"/>
                <w:shd w:val="clear" w:color="auto" w:fill="auto"/>
              </w:tcPr>
              <w:p w:rsidR="00112739" w:rsidRDefault="00112739" w:rsidP="004F45D6">
                <w:pPr>
                  <w:jc w:val="right"/>
                  <w:rPr>
                    <w:szCs w:val="21"/>
                  </w:rPr>
                </w:pPr>
                <w:r>
                  <w:t>-1,744,085.55</w:t>
                </w:r>
              </w:p>
            </w:tc>
            <w:tc>
              <w:tcPr>
                <w:tcW w:w="918" w:type="pct"/>
                <w:shd w:val="clear" w:color="auto" w:fill="auto"/>
              </w:tcPr>
              <w:p w:rsidR="00112739" w:rsidRDefault="00112739" w:rsidP="004F45D6">
                <w:pPr>
                  <w:jc w:val="right"/>
                  <w:rPr>
                    <w:szCs w:val="21"/>
                  </w:rPr>
                </w:pPr>
                <w:r>
                  <w:t>19,730,139.22</w:t>
                </w:r>
              </w:p>
            </w:tc>
          </w:tr>
          <w:tr w:rsidR="00112739" w:rsidRPr="00584BD1" w:rsidTr="004F45D6">
            <w:sdt>
              <w:sdtPr>
                <w:tag w:val="_PLD_1a23f829080a4a7ba2f4056eba60e1bb"/>
                <w:id w:val="844894094"/>
                <w:lock w:val="sdtLocked"/>
              </w:sdtPr>
              <w:sdtContent>
                <w:tc>
                  <w:tcPr>
                    <w:tcW w:w="1306" w:type="pct"/>
                    <w:tcBorders>
                      <w:bottom w:val="single" w:sz="4" w:space="0" w:color="auto"/>
                    </w:tcBorders>
                    <w:shd w:val="clear" w:color="auto" w:fill="auto"/>
                  </w:tcPr>
                  <w:p w:rsidR="00112739" w:rsidRDefault="00112739" w:rsidP="004F45D6">
                    <w:pPr>
                      <w:rPr>
                        <w:szCs w:val="21"/>
                      </w:rPr>
                    </w:pPr>
                    <w:r>
                      <w:rPr>
                        <w:rFonts w:hint="eastAsia"/>
                        <w:szCs w:val="21"/>
                      </w:rPr>
                      <w:t>递延所得税负债</w:t>
                    </w:r>
                  </w:p>
                </w:tc>
              </w:sdtContent>
            </w:sdt>
            <w:tc>
              <w:tcPr>
                <w:tcW w:w="926" w:type="pct"/>
                <w:shd w:val="clear" w:color="auto" w:fill="auto"/>
              </w:tcPr>
              <w:p w:rsidR="00112739" w:rsidRDefault="00112739" w:rsidP="004F45D6">
                <w:pPr>
                  <w:jc w:val="right"/>
                  <w:rPr>
                    <w:szCs w:val="21"/>
                  </w:rPr>
                </w:pPr>
                <w:r>
                  <w:t>-2,617,437.56</w:t>
                </w:r>
              </w:p>
            </w:tc>
            <w:tc>
              <w:tcPr>
                <w:tcW w:w="918" w:type="pct"/>
                <w:shd w:val="clear" w:color="auto" w:fill="auto"/>
              </w:tcPr>
              <w:p w:rsidR="00112739" w:rsidRDefault="00112739" w:rsidP="004F45D6">
                <w:pPr>
                  <w:jc w:val="right"/>
                  <w:rPr>
                    <w:szCs w:val="21"/>
                  </w:rPr>
                </w:pPr>
                <w:r>
                  <w:t>50,359,464.69</w:t>
                </w:r>
              </w:p>
            </w:tc>
            <w:tc>
              <w:tcPr>
                <w:tcW w:w="933" w:type="pct"/>
                <w:shd w:val="clear" w:color="auto" w:fill="auto"/>
              </w:tcPr>
              <w:p w:rsidR="00112739" w:rsidRDefault="00112739" w:rsidP="004F45D6">
                <w:pPr>
                  <w:jc w:val="right"/>
                  <w:rPr>
                    <w:szCs w:val="21"/>
                  </w:rPr>
                </w:pPr>
                <w:r>
                  <w:t>-1,744,085.55</w:t>
                </w:r>
              </w:p>
            </w:tc>
            <w:tc>
              <w:tcPr>
                <w:tcW w:w="918" w:type="pct"/>
                <w:shd w:val="clear" w:color="auto" w:fill="auto"/>
              </w:tcPr>
              <w:p w:rsidR="00112739" w:rsidRDefault="00112739" w:rsidP="004F45D6">
                <w:pPr>
                  <w:jc w:val="right"/>
                  <w:rPr>
                    <w:szCs w:val="21"/>
                  </w:rPr>
                </w:pPr>
                <w:r>
                  <w:t>48,667,253.78</w:t>
                </w:r>
              </w:p>
            </w:tc>
          </w:tr>
        </w:tbl>
        <w:p w:rsidR="00BC09CF" w:rsidRPr="00584BD1" w:rsidRDefault="00A4426C" w:rsidP="00584BD1"/>
      </w:sdtContent>
    </w:sdt>
    <w:bookmarkEnd w:id="127" w:displacedByCustomXml="next"/>
    <w:bookmarkStart w:id="128" w:name="_Hlk11160660" w:displacedByCustomXml="next"/>
    <w:sdt>
      <w:sdtPr>
        <w:rPr>
          <w:rFonts w:ascii="宋体" w:hAnsi="宋体" w:cs="宋体" w:hint="eastAsia"/>
          <w:b w:val="0"/>
          <w:bCs w:val="0"/>
          <w:kern w:val="0"/>
          <w:szCs w:val="21"/>
        </w:rPr>
        <w:alias w:val="模块:未确认递延所得税资产明细"/>
        <w:tag w:val="_SEC_858c4743950048c4949e354ac068e8af"/>
        <w:id w:val="907422661"/>
        <w:lock w:val="sdtLocked"/>
        <w:placeholder>
          <w:docPart w:val="GBC22222222222222222222222222222"/>
        </w:placeholder>
      </w:sdtPr>
      <w:sdtEndPr>
        <w:rPr>
          <w:szCs w:val="24"/>
        </w:rPr>
      </w:sdtEndPr>
      <w:sdtContent>
        <w:p w:rsidR="00BC09CF" w:rsidRDefault="00316DBE">
          <w:pPr>
            <w:pStyle w:val="4"/>
            <w:numPr>
              <w:ilvl w:val="0"/>
              <w:numId w:val="52"/>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Content>
            <w:p w:rsidR="00BC09CF" w:rsidRDefault="00A4426C">
              <w:r>
                <w:fldChar w:fldCharType="begin"/>
              </w:r>
              <w:r w:rsidR="00584BD1">
                <w:instrText xml:space="preserve"> MACROBUTTON  SnrToggleCheckbox √适用 </w:instrText>
              </w:r>
              <w:r>
                <w:fldChar w:fldCharType="end"/>
              </w:r>
              <w:r>
                <w:fldChar w:fldCharType="begin"/>
              </w:r>
              <w:r w:rsidR="00584BD1">
                <w:instrText xml:space="preserve"> MACROBUTTON  SnrToggleCheckbox □不适用 </w:instrText>
              </w:r>
              <w:r>
                <w:fldChar w:fldCharType="end"/>
              </w:r>
            </w:p>
          </w:sdtContent>
        </w:sdt>
        <w:p w:rsidR="00584BD1" w:rsidRDefault="00316DBE">
          <w:pPr>
            <w:jc w:val="right"/>
            <w:rPr>
              <w:szCs w:val="21"/>
            </w:rPr>
          </w:pPr>
          <w:r>
            <w:rPr>
              <w:rFonts w:hint="eastAsia"/>
              <w:szCs w:val="21"/>
            </w:rPr>
            <w:t>单位：</w:t>
          </w:r>
          <w:sdt>
            <w:sdtPr>
              <w:rPr>
                <w:rFonts w:hint="eastAsia"/>
                <w:szCs w:val="21"/>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3082"/>
            <w:gridCol w:w="3078"/>
          </w:tblGrid>
          <w:tr w:rsidR="00A4498E" w:rsidTr="004F45D6">
            <w:trPr>
              <w:trHeight w:val="285"/>
            </w:trPr>
            <w:sdt>
              <w:sdtPr>
                <w:tag w:val="_PLD_bfd226eac09b4e2fb1cc66684c879c9b"/>
                <w:id w:val="844894124"/>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4498E" w:rsidRDefault="00A4498E" w:rsidP="004F45D6">
                    <w:pPr>
                      <w:jc w:val="center"/>
                      <w:rPr>
                        <w:szCs w:val="21"/>
                      </w:rPr>
                    </w:pPr>
                    <w:r>
                      <w:rPr>
                        <w:rFonts w:hint="eastAsia"/>
                        <w:szCs w:val="21"/>
                      </w:rPr>
                      <w:t>项目</w:t>
                    </w:r>
                  </w:p>
                </w:tc>
              </w:sdtContent>
            </w:sdt>
            <w:sdt>
              <w:sdtPr>
                <w:tag w:val="_PLD_bba7988c74a34dcf950349beb6df1c0b"/>
                <w:id w:val="844894125"/>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rsidR="00A4498E" w:rsidRDefault="00A4498E" w:rsidP="004F45D6">
                    <w:pPr>
                      <w:jc w:val="center"/>
                      <w:rPr>
                        <w:szCs w:val="21"/>
                      </w:rPr>
                    </w:pPr>
                    <w:r>
                      <w:rPr>
                        <w:rFonts w:hint="eastAsia"/>
                        <w:szCs w:val="21"/>
                      </w:rPr>
                      <w:t>期末余额</w:t>
                    </w:r>
                  </w:p>
                </w:tc>
              </w:sdtContent>
            </w:sdt>
            <w:sdt>
              <w:sdtPr>
                <w:tag w:val="_PLD_36004da9855d4469bf16ab328077f444"/>
                <w:id w:val="844894126"/>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rsidR="00A4498E" w:rsidRDefault="00A4498E" w:rsidP="004F45D6">
                    <w:pPr>
                      <w:jc w:val="center"/>
                      <w:rPr>
                        <w:szCs w:val="21"/>
                      </w:rPr>
                    </w:pPr>
                    <w:r>
                      <w:rPr>
                        <w:rFonts w:hint="eastAsia"/>
                        <w:szCs w:val="21"/>
                      </w:rPr>
                      <w:t>期初余额</w:t>
                    </w:r>
                  </w:p>
                </w:tc>
              </w:sdtContent>
            </w:sdt>
          </w:tr>
          <w:tr w:rsidR="00A4498E" w:rsidTr="004F45D6">
            <w:trPr>
              <w:trHeight w:val="285"/>
            </w:trPr>
            <w:sdt>
              <w:sdtPr>
                <w:tag w:val="_PLD_381c26214cb146ecba0c66da7cccbb9b"/>
                <w:id w:val="844894127"/>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4498E" w:rsidRDefault="00A4498E" w:rsidP="004F45D6">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rsidR="00A4498E" w:rsidRDefault="00A4498E" w:rsidP="004F45D6">
                <w:pPr>
                  <w:jc w:val="right"/>
                  <w:rPr>
                    <w:szCs w:val="21"/>
                  </w:rPr>
                </w:pPr>
                <w:r>
                  <w:t>505,855.56</w:t>
                </w:r>
              </w:p>
            </w:tc>
            <w:tc>
              <w:tcPr>
                <w:tcW w:w="1701" w:type="pct"/>
                <w:tcBorders>
                  <w:top w:val="single" w:sz="4" w:space="0" w:color="auto"/>
                  <w:left w:val="single" w:sz="4" w:space="0" w:color="auto"/>
                  <w:bottom w:val="single" w:sz="4" w:space="0" w:color="auto"/>
                  <w:right w:val="single" w:sz="4" w:space="0" w:color="auto"/>
                </w:tcBorders>
              </w:tcPr>
              <w:p w:rsidR="00A4498E" w:rsidRDefault="00A4498E" w:rsidP="004F45D6">
                <w:pPr>
                  <w:jc w:val="right"/>
                  <w:rPr>
                    <w:szCs w:val="21"/>
                  </w:rPr>
                </w:pPr>
                <w:r>
                  <w:t>1,175,672.96</w:t>
                </w:r>
              </w:p>
            </w:tc>
          </w:tr>
          <w:tr w:rsidR="00A4498E" w:rsidTr="004F45D6">
            <w:trPr>
              <w:trHeight w:val="285"/>
            </w:trPr>
            <w:sdt>
              <w:sdtPr>
                <w:tag w:val="_PLD_7d61d57f3afe461287d338be31b7f128"/>
                <w:id w:val="844894128"/>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4498E" w:rsidRDefault="00A4498E" w:rsidP="004F45D6">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rsidR="00A4498E" w:rsidRDefault="00A4498E" w:rsidP="004F45D6">
                <w:pPr>
                  <w:jc w:val="right"/>
                  <w:rPr>
                    <w:szCs w:val="21"/>
                  </w:rPr>
                </w:pPr>
                <w:r>
                  <w:t>36,155,806.68</w:t>
                </w:r>
              </w:p>
            </w:tc>
            <w:tc>
              <w:tcPr>
                <w:tcW w:w="1701" w:type="pct"/>
                <w:tcBorders>
                  <w:top w:val="single" w:sz="4" w:space="0" w:color="auto"/>
                  <w:left w:val="single" w:sz="4" w:space="0" w:color="auto"/>
                  <w:bottom w:val="single" w:sz="4" w:space="0" w:color="auto"/>
                  <w:right w:val="single" w:sz="4" w:space="0" w:color="auto"/>
                </w:tcBorders>
              </w:tcPr>
              <w:p w:rsidR="00A4498E" w:rsidRDefault="00A4498E" w:rsidP="004F45D6">
                <w:pPr>
                  <w:jc w:val="right"/>
                  <w:rPr>
                    <w:szCs w:val="21"/>
                  </w:rPr>
                </w:pPr>
                <w:r>
                  <w:t>48,537,929.19</w:t>
                </w:r>
              </w:p>
            </w:tc>
          </w:tr>
          <w:tr w:rsidR="00A4498E" w:rsidRPr="00584BD1" w:rsidTr="004F45D6">
            <w:trPr>
              <w:trHeight w:val="285"/>
            </w:trPr>
            <w:sdt>
              <w:sdtPr>
                <w:tag w:val="_PLD_a867b83c897e41619f1515baeb2b55ff"/>
                <w:id w:val="844894129"/>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4498E" w:rsidRDefault="00A4498E" w:rsidP="004F45D6">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rsidR="00A4498E" w:rsidRDefault="00A4498E" w:rsidP="004F45D6">
                <w:pPr>
                  <w:jc w:val="right"/>
                  <w:rPr>
                    <w:szCs w:val="21"/>
                  </w:rPr>
                </w:pPr>
                <w:r>
                  <w:t>36,661,662.24</w:t>
                </w:r>
              </w:p>
            </w:tc>
            <w:tc>
              <w:tcPr>
                <w:tcW w:w="1701" w:type="pct"/>
                <w:tcBorders>
                  <w:top w:val="single" w:sz="4" w:space="0" w:color="auto"/>
                  <w:left w:val="single" w:sz="4" w:space="0" w:color="auto"/>
                  <w:bottom w:val="single" w:sz="4" w:space="0" w:color="auto"/>
                  <w:right w:val="single" w:sz="4" w:space="0" w:color="auto"/>
                </w:tcBorders>
              </w:tcPr>
              <w:p w:rsidR="00A4498E" w:rsidRDefault="00A4498E" w:rsidP="004F45D6">
                <w:pPr>
                  <w:jc w:val="right"/>
                  <w:rPr>
                    <w:szCs w:val="21"/>
                  </w:rPr>
                </w:pPr>
                <w:r>
                  <w:t>49,713,602.15</w:t>
                </w:r>
              </w:p>
            </w:tc>
          </w:tr>
        </w:tbl>
        <w:p w:rsidR="00BC09CF" w:rsidRPr="00584BD1" w:rsidRDefault="00A4426C" w:rsidP="00584BD1"/>
      </w:sdtContent>
    </w:sdt>
    <w:bookmarkEnd w:id="128" w:displacedByCustomXml="next"/>
    <w:bookmarkStart w:id="129" w:name="_Hlk10535308" w:displacedByCustomXml="next"/>
    <w:sdt>
      <w:sdtPr>
        <w:rPr>
          <w:rFonts w:ascii="宋体" w:hAnsi="宋体" w:cs="宋体" w:hint="eastAsia"/>
          <w:b w:val="0"/>
          <w:bCs w:val="0"/>
          <w:kern w:val="0"/>
          <w:szCs w:val="21"/>
        </w:rPr>
        <w:alias w:val="模块:其他非流动资产"/>
        <w:tag w:val="_GBC_b8db472f168c433c9cdb46a39ab78b50"/>
        <w:id w:val="158118562"/>
        <w:lock w:val="sdtLocked"/>
        <w:placeholder>
          <w:docPart w:val="GBC22222222222222222222222222222"/>
        </w:placeholder>
      </w:sdt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969270601"/>
            <w:lock w:val="sdtLocked"/>
            <w:placeholder>
              <w:docPart w:val="GBC22222222222222222222222222222"/>
            </w:placeholder>
          </w:sdtPr>
          <w:sdtContent>
            <w:p w:rsidR="00BC09CF" w:rsidRDefault="00A4426C">
              <w:r>
                <w:fldChar w:fldCharType="begin"/>
              </w:r>
              <w:r w:rsidR="00316DBE">
                <w:instrText xml:space="preserve"> MACROBUTTON  SnrToggleCheckbox □适用 </w:instrText>
              </w:r>
              <w:r>
                <w:fldChar w:fldCharType="end"/>
              </w:r>
              <w:r>
                <w:fldChar w:fldCharType="begin"/>
              </w:r>
              <w:r w:rsidR="00316DBE">
                <w:instrText xml:space="preserve"> MACROBUTTON  SnrToggleCheckbox □不适用 </w:instrText>
              </w:r>
              <w:r>
                <w:fldChar w:fldCharType="end"/>
              </w:r>
            </w:p>
          </w:sdtContent>
        </w:sdt>
        <w:p w:rsidR="00BC09CF" w:rsidRDefault="00316DBE">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1131"/>
            <w:gridCol w:w="1591"/>
            <w:gridCol w:w="872"/>
            <w:gridCol w:w="1591"/>
            <w:gridCol w:w="1591"/>
            <w:gridCol w:w="870"/>
            <w:gridCol w:w="1591"/>
          </w:tblGrid>
          <w:tr w:rsidR="00584BD1" w:rsidTr="00D04B84">
            <w:sdt>
              <w:sdtPr>
                <w:tag w:val="_PLD_a0072e7adb6c49bb95cec91e0b7ec491"/>
                <w:id w:val="1521404148"/>
                <w:lock w:val="sdtLocked"/>
              </w:sdtPr>
              <w:sdtContent>
                <w:tc>
                  <w:tcPr>
                    <w:tcW w:w="831" w:type="pct"/>
                    <w:vMerge w:val="restart"/>
                    <w:shd w:val="clear" w:color="auto" w:fill="auto"/>
                    <w:vAlign w:val="center"/>
                  </w:tcPr>
                  <w:p w:rsidR="00584BD1" w:rsidRDefault="00584BD1" w:rsidP="00D04B84">
                    <w:pPr>
                      <w:jc w:val="center"/>
                    </w:pPr>
                    <w:r>
                      <w:rPr>
                        <w:rFonts w:hint="eastAsia"/>
                      </w:rPr>
                      <w:t>项目</w:t>
                    </w:r>
                  </w:p>
                </w:tc>
              </w:sdtContent>
            </w:sdt>
            <w:sdt>
              <w:sdtPr>
                <w:tag w:val="_PLD_9557fd4b49c84b3db8c9ae69c7346562"/>
                <w:id w:val="1521404149"/>
                <w:lock w:val="sdtLocked"/>
              </w:sdtPr>
              <w:sdtContent>
                <w:tc>
                  <w:tcPr>
                    <w:tcW w:w="2073" w:type="pct"/>
                    <w:gridSpan w:val="3"/>
                    <w:vAlign w:val="center"/>
                  </w:tcPr>
                  <w:p w:rsidR="00584BD1" w:rsidRDefault="00584BD1" w:rsidP="00D04B84">
                    <w:pPr>
                      <w:jc w:val="center"/>
                    </w:pPr>
                    <w:r>
                      <w:rPr>
                        <w:rFonts w:hint="eastAsia"/>
                      </w:rPr>
                      <w:t>期末余额</w:t>
                    </w:r>
                  </w:p>
                </w:tc>
              </w:sdtContent>
            </w:sdt>
            <w:sdt>
              <w:sdtPr>
                <w:tag w:val="_PLD_dad73a13c6c344aaa0bec642175f96c3"/>
                <w:id w:val="1521404150"/>
                <w:lock w:val="sdtLocked"/>
              </w:sdtPr>
              <w:sdtContent>
                <w:tc>
                  <w:tcPr>
                    <w:tcW w:w="2096" w:type="pct"/>
                    <w:gridSpan w:val="3"/>
                    <w:vAlign w:val="center"/>
                  </w:tcPr>
                  <w:p w:rsidR="00584BD1" w:rsidRDefault="00584BD1" w:rsidP="00D04B84">
                    <w:pPr>
                      <w:jc w:val="center"/>
                    </w:pPr>
                    <w:r>
                      <w:rPr>
                        <w:rFonts w:hint="eastAsia"/>
                      </w:rPr>
                      <w:t>期初余额</w:t>
                    </w:r>
                  </w:p>
                </w:tc>
              </w:sdtContent>
            </w:sdt>
          </w:tr>
          <w:tr w:rsidR="00584BD1" w:rsidTr="00D04B84">
            <w:tc>
              <w:tcPr>
                <w:tcW w:w="831" w:type="pct"/>
                <w:vMerge/>
                <w:shd w:val="clear" w:color="auto" w:fill="auto"/>
                <w:vAlign w:val="center"/>
              </w:tcPr>
              <w:p w:rsidR="00584BD1" w:rsidRDefault="00584BD1" w:rsidP="00D04B84">
                <w:pPr>
                  <w:jc w:val="center"/>
                </w:pPr>
              </w:p>
            </w:tc>
            <w:tc>
              <w:tcPr>
                <w:tcW w:w="691" w:type="pct"/>
                <w:vAlign w:val="center"/>
              </w:tcPr>
              <w:sdt>
                <w:sdtPr>
                  <w:rPr>
                    <w:rFonts w:hint="eastAsia"/>
                    <w:szCs w:val="21"/>
                  </w:rPr>
                  <w:tag w:val="_PLD_93d316b5ed8d45ea95cfce051b0f999d"/>
                  <w:id w:val="1521404151"/>
                  <w:lock w:val="sdtLocked"/>
                </w:sdtPr>
                <w:sdtContent>
                  <w:p w:rsidR="00584BD1" w:rsidRDefault="00584BD1" w:rsidP="00D04B84">
                    <w:pPr>
                      <w:jc w:val="center"/>
                    </w:pPr>
                    <w:r>
                      <w:rPr>
                        <w:rFonts w:hint="eastAsia"/>
                        <w:szCs w:val="21"/>
                      </w:rPr>
                      <w:t>账面余额</w:t>
                    </w:r>
                  </w:p>
                </w:sdtContent>
              </w:sdt>
            </w:tc>
            <w:tc>
              <w:tcPr>
                <w:tcW w:w="690" w:type="pct"/>
                <w:vAlign w:val="center"/>
              </w:tcPr>
              <w:sdt>
                <w:sdtPr>
                  <w:tag w:val="_PLD_ce9573e9b47f4859912e77c530974f87"/>
                  <w:id w:val="1521404152"/>
                  <w:lock w:val="sdtLocked"/>
                </w:sdtPr>
                <w:sdtContent>
                  <w:p w:rsidR="00584BD1" w:rsidRDefault="00584BD1" w:rsidP="00D04B84">
                    <w:pPr>
                      <w:jc w:val="center"/>
                    </w:pPr>
                    <w:r>
                      <w:t>减值准备</w:t>
                    </w:r>
                  </w:p>
                </w:sdtContent>
              </w:sdt>
            </w:tc>
            <w:tc>
              <w:tcPr>
                <w:tcW w:w="691" w:type="pct"/>
                <w:shd w:val="clear" w:color="auto" w:fill="auto"/>
                <w:vAlign w:val="center"/>
              </w:tcPr>
              <w:sdt>
                <w:sdtPr>
                  <w:tag w:val="_PLD_4b72c2cb7df84a3a9384f2eaa1acaf3a"/>
                  <w:id w:val="1521404153"/>
                  <w:lock w:val="sdtLocked"/>
                </w:sdtPr>
                <w:sdtContent>
                  <w:p w:rsidR="00584BD1" w:rsidRDefault="00584BD1" w:rsidP="00D04B84">
                    <w:pPr>
                      <w:jc w:val="center"/>
                    </w:pPr>
                    <w:r>
                      <w:t>账面价值</w:t>
                    </w:r>
                  </w:p>
                </w:sdtContent>
              </w:sdt>
            </w:tc>
            <w:tc>
              <w:tcPr>
                <w:tcW w:w="690" w:type="pct"/>
                <w:vAlign w:val="center"/>
              </w:tcPr>
              <w:sdt>
                <w:sdtPr>
                  <w:tag w:val="_PLD_31abd03025c54702bba8f28fbcd435be"/>
                  <w:id w:val="1521404154"/>
                  <w:lock w:val="sdtLocked"/>
                </w:sdtPr>
                <w:sdtContent>
                  <w:p w:rsidR="00584BD1" w:rsidRDefault="00584BD1" w:rsidP="00D04B84">
                    <w:pPr>
                      <w:jc w:val="center"/>
                    </w:pPr>
                    <w:r>
                      <w:t>账面余额</w:t>
                    </w:r>
                  </w:p>
                </w:sdtContent>
              </w:sdt>
            </w:tc>
            <w:tc>
              <w:tcPr>
                <w:tcW w:w="689" w:type="pct"/>
                <w:vAlign w:val="center"/>
              </w:tcPr>
              <w:sdt>
                <w:sdtPr>
                  <w:tag w:val="_PLD_5650816a035d4b9d999e9f87d1506d3b"/>
                  <w:id w:val="1521404155"/>
                  <w:lock w:val="sdtLocked"/>
                </w:sdtPr>
                <w:sdtContent>
                  <w:p w:rsidR="00584BD1" w:rsidRDefault="00584BD1" w:rsidP="00D04B84">
                    <w:pPr>
                      <w:jc w:val="center"/>
                    </w:pPr>
                    <w:r>
                      <w:t>减值准备</w:t>
                    </w:r>
                  </w:p>
                </w:sdtContent>
              </w:sdt>
            </w:tc>
            <w:tc>
              <w:tcPr>
                <w:tcW w:w="717" w:type="pct"/>
                <w:shd w:val="clear" w:color="auto" w:fill="auto"/>
                <w:vAlign w:val="center"/>
              </w:tcPr>
              <w:sdt>
                <w:sdtPr>
                  <w:tag w:val="_PLD_76b67d2d1c1543c0b22ec33e5ae8e28a"/>
                  <w:id w:val="1521404156"/>
                  <w:lock w:val="sdtLocked"/>
                </w:sdtPr>
                <w:sdtContent>
                  <w:p w:rsidR="00584BD1" w:rsidRDefault="00584BD1" w:rsidP="00D04B84">
                    <w:pPr>
                      <w:jc w:val="center"/>
                    </w:pPr>
                    <w:r>
                      <w:t>账面价值</w:t>
                    </w:r>
                  </w:p>
                </w:sdtContent>
              </w:sdt>
            </w:tc>
          </w:tr>
          <w:sdt>
            <w:sdtPr>
              <w:alias w:val="其他长期资产明细"/>
              <w:tag w:val="_TUP_d1338bd1e5ff437489b690d48cf84797"/>
              <w:id w:val="1521404157"/>
              <w:lock w:val="sdtLocked"/>
            </w:sdtPr>
            <w:sdtEndPr>
              <w:rPr>
                <w:rFonts w:hint="eastAsia"/>
              </w:rPr>
            </w:sdtEndPr>
            <w:sdtContent>
              <w:tr w:rsidR="00584BD1" w:rsidTr="00D04B84">
                <w:tc>
                  <w:tcPr>
                    <w:tcW w:w="831" w:type="pct"/>
                    <w:shd w:val="clear" w:color="auto" w:fill="auto"/>
                    <w:vAlign w:val="center"/>
                  </w:tcPr>
                  <w:p w:rsidR="00584BD1" w:rsidRDefault="00584BD1" w:rsidP="00D04B84">
                    <w:r w:rsidRPr="00584BD1">
                      <w:rPr>
                        <w:rFonts w:hint="eastAsia"/>
                      </w:rPr>
                      <w:t>长期资产购置款</w:t>
                    </w:r>
                  </w:p>
                </w:tc>
                <w:tc>
                  <w:tcPr>
                    <w:tcW w:w="691" w:type="pct"/>
                    <w:vAlign w:val="center"/>
                  </w:tcPr>
                  <w:p w:rsidR="00584BD1" w:rsidRDefault="00584BD1" w:rsidP="00D04B84">
                    <w:pPr>
                      <w:jc w:val="right"/>
                    </w:pPr>
                    <w:r>
                      <w:t>27,349,596.99</w:t>
                    </w:r>
                  </w:p>
                </w:tc>
                <w:tc>
                  <w:tcPr>
                    <w:tcW w:w="690" w:type="pct"/>
                    <w:vAlign w:val="center"/>
                  </w:tcPr>
                  <w:p w:rsidR="00584BD1" w:rsidRDefault="00584BD1" w:rsidP="00D04B84">
                    <w:pPr>
                      <w:jc w:val="right"/>
                    </w:pPr>
                  </w:p>
                </w:tc>
                <w:tc>
                  <w:tcPr>
                    <w:tcW w:w="691" w:type="pct"/>
                    <w:shd w:val="clear" w:color="auto" w:fill="auto"/>
                    <w:vAlign w:val="center"/>
                  </w:tcPr>
                  <w:p w:rsidR="00584BD1" w:rsidRDefault="00584BD1" w:rsidP="00D04B84">
                    <w:pPr>
                      <w:jc w:val="right"/>
                    </w:pPr>
                    <w:r>
                      <w:t>27,349,596.99</w:t>
                    </w:r>
                  </w:p>
                </w:tc>
                <w:tc>
                  <w:tcPr>
                    <w:tcW w:w="690" w:type="pct"/>
                    <w:vAlign w:val="center"/>
                  </w:tcPr>
                  <w:p w:rsidR="00584BD1" w:rsidRDefault="00584BD1" w:rsidP="00D04B84">
                    <w:pPr>
                      <w:jc w:val="right"/>
                    </w:pPr>
                    <w:r>
                      <w:t>58,906,047.31</w:t>
                    </w:r>
                  </w:p>
                </w:tc>
                <w:tc>
                  <w:tcPr>
                    <w:tcW w:w="689" w:type="pct"/>
                    <w:vAlign w:val="center"/>
                  </w:tcPr>
                  <w:p w:rsidR="00584BD1" w:rsidRDefault="00584BD1" w:rsidP="00D04B84">
                    <w:pPr>
                      <w:jc w:val="right"/>
                    </w:pPr>
                  </w:p>
                </w:tc>
                <w:tc>
                  <w:tcPr>
                    <w:tcW w:w="717" w:type="pct"/>
                    <w:shd w:val="clear" w:color="auto" w:fill="auto"/>
                    <w:vAlign w:val="center"/>
                  </w:tcPr>
                  <w:p w:rsidR="00584BD1" w:rsidRDefault="00584BD1" w:rsidP="00D04B84">
                    <w:pPr>
                      <w:jc w:val="right"/>
                    </w:pPr>
                    <w:r>
                      <w:t>58,906,047.31</w:t>
                    </w:r>
                  </w:p>
                </w:tc>
              </w:tr>
            </w:sdtContent>
          </w:sdt>
          <w:tr w:rsidR="00584BD1" w:rsidTr="00D04B84">
            <w:sdt>
              <w:sdtPr>
                <w:tag w:val="_PLD_baa34d661ffd46a3a68ebd63193a4444"/>
                <w:id w:val="1521404158"/>
                <w:lock w:val="sdtLocked"/>
              </w:sdtPr>
              <w:sdtContent>
                <w:tc>
                  <w:tcPr>
                    <w:tcW w:w="831" w:type="pct"/>
                    <w:shd w:val="clear" w:color="auto" w:fill="auto"/>
                    <w:vAlign w:val="center"/>
                  </w:tcPr>
                  <w:p w:rsidR="00584BD1" w:rsidRDefault="00584BD1" w:rsidP="00D04B84">
                    <w:pPr>
                      <w:jc w:val="center"/>
                    </w:pPr>
                    <w:r>
                      <w:rPr>
                        <w:rFonts w:hint="eastAsia"/>
                      </w:rPr>
                      <w:t>合计</w:t>
                    </w:r>
                  </w:p>
                </w:tc>
              </w:sdtContent>
            </w:sdt>
            <w:tc>
              <w:tcPr>
                <w:tcW w:w="691" w:type="pct"/>
                <w:vAlign w:val="center"/>
              </w:tcPr>
              <w:p w:rsidR="00584BD1" w:rsidRDefault="00584BD1" w:rsidP="00D04B84">
                <w:pPr>
                  <w:jc w:val="right"/>
                </w:pPr>
                <w:r>
                  <w:t>27,349,596.99</w:t>
                </w:r>
              </w:p>
            </w:tc>
            <w:tc>
              <w:tcPr>
                <w:tcW w:w="690" w:type="pct"/>
                <w:vAlign w:val="center"/>
              </w:tcPr>
              <w:p w:rsidR="00584BD1" w:rsidRDefault="00584BD1" w:rsidP="00D04B84">
                <w:pPr>
                  <w:jc w:val="right"/>
                </w:pPr>
              </w:p>
            </w:tc>
            <w:tc>
              <w:tcPr>
                <w:tcW w:w="691" w:type="pct"/>
                <w:shd w:val="clear" w:color="auto" w:fill="auto"/>
                <w:vAlign w:val="center"/>
              </w:tcPr>
              <w:p w:rsidR="00584BD1" w:rsidRDefault="00584BD1" w:rsidP="00D04B84">
                <w:pPr>
                  <w:jc w:val="right"/>
                </w:pPr>
                <w:r>
                  <w:t>27,349,596.99</w:t>
                </w:r>
              </w:p>
            </w:tc>
            <w:tc>
              <w:tcPr>
                <w:tcW w:w="690" w:type="pct"/>
                <w:vAlign w:val="center"/>
              </w:tcPr>
              <w:p w:rsidR="00584BD1" w:rsidRDefault="00584BD1" w:rsidP="00D04B84">
                <w:pPr>
                  <w:jc w:val="right"/>
                </w:pPr>
                <w:r>
                  <w:t>58,906,047.31</w:t>
                </w:r>
              </w:p>
            </w:tc>
            <w:tc>
              <w:tcPr>
                <w:tcW w:w="689" w:type="pct"/>
                <w:vAlign w:val="center"/>
              </w:tcPr>
              <w:p w:rsidR="00584BD1" w:rsidRDefault="00584BD1" w:rsidP="00D04B84">
                <w:pPr>
                  <w:jc w:val="right"/>
                </w:pPr>
              </w:p>
            </w:tc>
            <w:tc>
              <w:tcPr>
                <w:tcW w:w="717" w:type="pct"/>
                <w:shd w:val="clear" w:color="auto" w:fill="auto"/>
                <w:vAlign w:val="center"/>
              </w:tcPr>
              <w:p w:rsidR="00584BD1" w:rsidRDefault="00584BD1" w:rsidP="00D04B84">
                <w:pPr>
                  <w:jc w:val="right"/>
                </w:pPr>
                <w:r>
                  <w:t>58,906,047.31</w:t>
                </w:r>
              </w:p>
            </w:tc>
          </w:tr>
        </w:tbl>
        <w:p w:rsidR="00BC09CF" w:rsidRDefault="00A4426C">
          <w:pPr>
            <w:rPr>
              <w:szCs w:val="21"/>
            </w:rPr>
          </w:pPr>
        </w:p>
      </w:sdtContent>
    </w:sdt>
    <w:bookmarkEnd w:id="129" w:displacedByCustomXml="prev"/>
    <w:p w:rsidR="00BC09CF" w:rsidRDefault="00316DBE">
      <w:pPr>
        <w:pStyle w:val="3"/>
        <w:numPr>
          <w:ilvl w:val="0"/>
          <w:numId w:val="18"/>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rsidR="00BC09CF" w:rsidRDefault="00316DBE">
          <w:pPr>
            <w:pStyle w:val="4"/>
            <w:numPr>
              <w:ilvl w:val="0"/>
              <w:numId w:val="53"/>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Content>
            <w:p w:rsidR="00BC09CF" w:rsidRDefault="00A4426C">
              <w:r>
                <w:fldChar w:fldCharType="begin"/>
              </w:r>
              <w:r w:rsidR="00973F45">
                <w:instrText xml:space="preserve"> MACROBUTTON  SnrToggleCheckbox √适用 </w:instrText>
              </w:r>
              <w:r>
                <w:fldChar w:fldCharType="end"/>
              </w:r>
              <w:r>
                <w:fldChar w:fldCharType="begin"/>
              </w:r>
              <w:r w:rsidR="00973F45">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70"/>
            <w:gridCol w:w="3003"/>
            <w:gridCol w:w="3020"/>
          </w:tblGrid>
          <w:tr w:rsidR="00A4498E" w:rsidTr="004F45D6">
            <w:trPr>
              <w:cantSplit/>
            </w:trPr>
            <w:sdt>
              <w:sdtPr>
                <w:tag w:val="_PLD_3476605067da474199aa03dc83e3d88c"/>
                <w:id w:val="844894216"/>
                <w:lock w:val="sdtLocked"/>
              </w:sdtPr>
              <w:sdtContent>
                <w:tc>
                  <w:tcPr>
                    <w:tcW w:w="1613" w:type="pct"/>
                    <w:vAlign w:val="center"/>
                  </w:tcPr>
                  <w:p w:rsidR="00A4498E" w:rsidRDefault="00A4498E" w:rsidP="004F45D6">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844894217"/>
                <w:lock w:val="sdtLocked"/>
              </w:sdtPr>
              <w:sdtContent>
                <w:tc>
                  <w:tcPr>
                    <w:tcW w:w="1688" w:type="pct"/>
                    <w:vAlign w:val="center"/>
                  </w:tcPr>
                  <w:p w:rsidR="00A4498E" w:rsidRDefault="00A4498E" w:rsidP="004F45D6">
                    <w:pPr>
                      <w:jc w:val="center"/>
                      <w:rPr>
                        <w:color w:val="000000" w:themeColor="text1"/>
                        <w:szCs w:val="21"/>
                      </w:rPr>
                    </w:pPr>
                    <w:r>
                      <w:rPr>
                        <w:rFonts w:hint="eastAsia"/>
                        <w:color w:val="000000" w:themeColor="text1"/>
                        <w:szCs w:val="21"/>
                      </w:rPr>
                      <w:t>期末余额</w:t>
                    </w:r>
                  </w:p>
                </w:tc>
              </w:sdtContent>
            </w:sdt>
            <w:sdt>
              <w:sdtPr>
                <w:tag w:val="_PLD_c16f582c583d4324abc605c4bc563081"/>
                <w:id w:val="844894218"/>
                <w:lock w:val="sdtLocked"/>
              </w:sdtPr>
              <w:sdtContent>
                <w:tc>
                  <w:tcPr>
                    <w:tcW w:w="1698" w:type="pct"/>
                    <w:vAlign w:val="center"/>
                  </w:tcPr>
                  <w:p w:rsidR="00A4498E" w:rsidRDefault="00A4498E" w:rsidP="004F45D6">
                    <w:pPr>
                      <w:jc w:val="center"/>
                      <w:rPr>
                        <w:color w:val="000000" w:themeColor="text1"/>
                        <w:szCs w:val="21"/>
                      </w:rPr>
                    </w:pPr>
                    <w:r>
                      <w:rPr>
                        <w:rFonts w:hint="eastAsia"/>
                        <w:color w:val="000000" w:themeColor="text1"/>
                        <w:szCs w:val="21"/>
                      </w:rPr>
                      <w:t>期初余额</w:t>
                    </w:r>
                  </w:p>
                </w:tc>
              </w:sdtContent>
            </w:sdt>
          </w:tr>
          <w:tr w:rsidR="00A4498E" w:rsidTr="004F45D6">
            <w:trPr>
              <w:cantSplit/>
            </w:trPr>
            <w:sdt>
              <w:sdtPr>
                <w:tag w:val="_PLD_175aee4cc1e24ae397a153f47913ca90"/>
                <w:id w:val="844894219"/>
                <w:lock w:val="sdtLocked"/>
              </w:sdtPr>
              <w:sdtContent>
                <w:tc>
                  <w:tcPr>
                    <w:tcW w:w="1613" w:type="pct"/>
                    <w:shd w:val="clear" w:color="auto" w:fill="auto"/>
                  </w:tcPr>
                  <w:p w:rsidR="00A4498E" w:rsidRDefault="00A4498E" w:rsidP="004F45D6">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Content>
            </w:sdt>
            <w:tc>
              <w:tcPr>
                <w:tcW w:w="1688" w:type="pct"/>
                <w:shd w:val="clear" w:color="auto" w:fill="auto"/>
              </w:tcPr>
              <w:p w:rsidR="00A4498E" w:rsidRDefault="00A4498E" w:rsidP="004F45D6">
                <w:pPr>
                  <w:autoSpaceDE w:val="0"/>
                  <w:autoSpaceDN w:val="0"/>
                  <w:adjustRightInd w:val="0"/>
                  <w:snapToGrid w:val="0"/>
                  <w:spacing w:line="240" w:lineRule="atLeast"/>
                  <w:ind w:right="180"/>
                  <w:jc w:val="right"/>
                  <w:rPr>
                    <w:szCs w:val="21"/>
                  </w:rPr>
                </w:pPr>
                <w:r>
                  <w:t>20,019,657.98</w:t>
                </w:r>
              </w:p>
            </w:tc>
            <w:tc>
              <w:tcPr>
                <w:tcW w:w="1698" w:type="pct"/>
                <w:shd w:val="clear" w:color="auto" w:fill="auto"/>
              </w:tcPr>
              <w:p w:rsidR="00A4498E" w:rsidRDefault="00A4498E" w:rsidP="004F45D6">
                <w:pPr>
                  <w:autoSpaceDE w:val="0"/>
                  <w:autoSpaceDN w:val="0"/>
                  <w:adjustRightInd w:val="0"/>
                  <w:snapToGrid w:val="0"/>
                  <w:spacing w:line="240" w:lineRule="atLeast"/>
                  <w:ind w:right="180"/>
                  <w:jc w:val="right"/>
                  <w:rPr>
                    <w:szCs w:val="21"/>
                  </w:rPr>
                </w:pPr>
                <w:r>
                  <w:t>39,057,270.68</w:t>
                </w:r>
              </w:p>
            </w:tc>
          </w:tr>
          <w:tr w:rsidR="00A4498E" w:rsidTr="004F45D6">
            <w:trPr>
              <w:cantSplit/>
              <w:trHeight w:val="237"/>
            </w:trPr>
            <w:sdt>
              <w:sdtPr>
                <w:tag w:val="_PLD_ac3f684241c3446d8157cc100dc691d8"/>
                <w:id w:val="844894220"/>
                <w:lock w:val="sdtLocked"/>
              </w:sdtPr>
              <w:sdtContent>
                <w:tc>
                  <w:tcPr>
                    <w:tcW w:w="1613" w:type="pct"/>
                    <w:shd w:val="clear" w:color="auto" w:fill="auto"/>
                  </w:tcPr>
                  <w:p w:rsidR="00A4498E" w:rsidRDefault="00A4498E" w:rsidP="004F45D6">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1688" w:type="pct"/>
                <w:shd w:val="clear" w:color="auto" w:fill="auto"/>
              </w:tcPr>
              <w:p w:rsidR="00A4498E" w:rsidRDefault="00A4498E" w:rsidP="004F45D6">
                <w:pPr>
                  <w:autoSpaceDE w:val="0"/>
                  <w:autoSpaceDN w:val="0"/>
                  <w:adjustRightInd w:val="0"/>
                  <w:snapToGrid w:val="0"/>
                  <w:spacing w:line="240" w:lineRule="atLeast"/>
                  <w:ind w:right="180"/>
                  <w:jc w:val="right"/>
                  <w:rPr>
                    <w:szCs w:val="21"/>
                  </w:rPr>
                </w:pPr>
                <w:r>
                  <w:t>80,019,607.29</w:t>
                </w:r>
              </w:p>
            </w:tc>
            <w:tc>
              <w:tcPr>
                <w:tcW w:w="1698" w:type="pct"/>
                <w:shd w:val="clear" w:color="auto" w:fill="auto"/>
              </w:tcPr>
              <w:p w:rsidR="00A4498E" w:rsidRDefault="00A4498E" w:rsidP="004F45D6">
                <w:pPr>
                  <w:autoSpaceDE w:val="0"/>
                  <w:autoSpaceDN w:val="0"/>
                  <w:adjustRightInd w:val="0"/>
                  <w:snapToGrid w:val="0"/>
                  <w:spacing w:line="240" w:lineRule="atLeast"/>
                  <w:ind w:right="180"/>
                  <w:jc w:val="right"/>
                  <w:rPr>
                    <w:szCs w:val="21"/>
                  </w:rPr>
                </w:pPr>
                <w:r>
                  <w:t>15,022,027.19</w:t>
                </w:r>
              </w:p>
            </w:tc>
          </w:tr>
          <w:tr w:rsidR="00A4498E" w:rsidTr="004F45D6">
            <w:trPr>
              <w:cantSplit/>
            </w:trPr>
            <w:sdt>
              <w:sdtPr>
                <w:tag w:val="_PLD_d743f636779d41b799b60f4fd4a017df"/>
                <w:id w:val="844894221"/>
                <w:lock w:val="sdtLocked"/>
              </w:sdtPr>
              <w:sdtContent>
                <w:tc>
                  <w:tcPr>
                    <w:tcW w:w="1613" w:type="pct"/>
                    <w:vAlign w:val="center"/>
                  </w:tcPr>
                  <w:p w:rsidR="00A4498E" w:rsidRDefault="00A4498E" w:rsidP="004F45D6">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8" w:type="pct"/>
              </w:tcPr>
              <w:p w:rsidR="00A4498E" w:rsidRDefault="00A4498E" w:rsidP="004F45D6">
                <w:pPr>
                  <w:autoSpaceDE w:val="0"/>
                  <w:autoSpaceDN w:val="0"/>
                  <w:adjustRightInd w:val="0"/>
                  <w:snapToGrid w:val="0"/>
                  <w:spacing w:line="240" w:lineRule="atLeast"/>
                  <w:ind w:right="180"/>
                  <w:jc w:val="right"/>
                  <w:rPr>
                    <w:szCs w:val="21"/>
                  </w:rPr>
                </w:pPr>
                <w:r>
                  <w:t>100,039,265.27</w:t>
                </w:r>
              </w:p>
            </w:tc>
            <w:tc>
              <w:tcPr>
                <w:tcW w:w="1698" w:type="pct"/>
              </w:tcPr>
              <w:p w:rsidR="00A4498E" w:rsidRDefault="00A4498E" w:rsidP="004F45D6">
                <w:pPr>
                  <w:autoSpaceDE w:val="0"/>
                  <w:autoSpaceDN w:val="0"/>
                  <w:adjustRightInd w:val="0"/>
                  <w:snapToGrid w:val="0"/>
                  <w:spacing w:line="240" w:lineRule="atLeast"/>
                  <w:ind w:right="180"/>
                  <w:jc w:val="right"/>
                  <w:rPr>
                    <w:szCs w:val="21"/>
                  </w:rPr>
                </w:pPr>
                <w:r>
                  <w:t>54,079,297.87</w:t>
                </w:r>
              </w:p>
            </w:tc>
          </w:tr>
        </w:tbl>
        <w:p w:rsidR="00BC09CF" w:rsidRDefault="00A4426C">
          <w:pPr>
            <w:snapToGrid w:val="0"/>
            <w:spacing w:line="240" w:lineRule="atLeast"/>
            <w:rPr>
              <w:color w:val="000000" w:themeColor="text1"/>
              <w:szCs w:val="21"/>
            </w:rPr>
          </w:pPr>
        </w:p>
      </w:sdtContent>
    </w:sdt>
    <w:sdt>
      <w:sdtPr>
        <w:rPr>
          <w:rFonts w:ascii="宋体" w:hAnsi="宋体" w:cs="宋体" w:hint="eastAsia"/>
          <w:b w:val="0"/>
          <w:bCs w:val="0"/>
          <w:kern w:val="0"/>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rsidR="007E3015" w:rsidRDefault="007E3015">
          <w:pPr>
            <w:pStyle w:val="4"/>
            <w:numPr>
              <w:ilvl w:val="0"/>
              <w:numId w:val="53"/>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67867370"/>
            <w:lock w:val="sdtLocked"/>
          </w:sdtPr>
          <w:sdtContent>
            <w:p w:rsidR="007E3015" w:rsidRDefault="00A4426C" w:rsidP="007E3015">
              <w:pPr>
                <w:rPr>
                  <w:szCs w:val="21"/>
                </w:rPr>
              </w:pPr>
              <w:r>
                <w:fldChar w:fldCharType="begin"/>
              </w:r>
              <w:r w:rsidR="007E3015">
                <w:instrText xml:space="preserve"> MACROBUTTON  SnrToggleCheckbox □适用 </w:instrText>
              </w:r>
              <w:r>
                <w:fldChar w:fldCharType="end"/>
              </w:r>
              <w:r>
                <w:fldChar w:fldCharType="begin"/>
              </w:r>
              <w:r w:rsidR="007E3015">
                <w:instrText xml:space="preserve"> MACROBUTTON  SnrToggleCheckbox √不适用 </w:instrText>
              </w:r>
              <w:r>
                <w:fldChar w:fldCharType="end"/>
              </w:r>
            </w:p>
          </w:sdtContent>
        </w:sdt>
        <w:p w:rsidR="007E3015" w:rsidRPr="007E3015" w:rsidRDefault="007E3015" w:rsidP="00890AB1">
          <w:pPr>
            <w:adjustRightInd w:val="0"/>
            <w:snapToGrid w:val="0"/>
            <w:spacing w:beforeLines="50" w:line="360" w:lineRule="auto"/>
            <w:ind w:firstLine="482"/>
            <w:rPr>
              <w:bCs/>
            </w:rPr>
          </w:pPr>
          <w:r>
            <w:rPr>
              <w:rFonts w:hint="eastAsia"/>
              <w:bCs/>
            </w:rPr>
            <w:t>公司无已逾期未偿还短期借款的情况。</w:t>
          </w:r>
        </w:p>
        <w:p w:rsidR="00BC09CF" w:rsidRDefault="00A4426C" w:rsidP="001D14AF">
          <w:pPr>
            <w:rPr>
              <w:szCs w:val="21"/>
            </w:rPr>
          </w:pPr>
        </w:p>
      </w:sdtContent>
    </w:sdt>
    <w:p w:rsidR="00BC09CF" w:rsidRDefault="00316DBE" w:rsidP="00141603">
      <w:pPr>
        <w:pStyle w:val="3"/>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748853075"/>
        <w:lock w:val="sdtLocked"/>
        <w:placeholder>
          <w:docPart w:val="GBC22222222222222222222222222222"/>
        </w:placeholder>
      </w:sdtPr>
      <w:sdtContent>
        <w:p w:rsidR="004D65DC" w:rsidRDefault="00A4426C" w:rsidP="004D65DC">
          <w:pPr>
            <w:rPr>
              <w:szCs w:val="21"/>
            </w:rPr>
          </w:pPr>
          <w:r>
            <w:fldChar w:fldCharType="begin"/>
          </w:r>
          <w:r w:rsidR="004D65DC">
            <w:instrText xml:space="preserve"> MACROBUTTON  SnrToggleCheckbox □适用 </w:instrText>
          </w:r>
          <w:r>
            <w:fldChar w:fldCharType="end"/>
          </w:r>
          <w:r>
            <w:fldChar w:fldCharType="begin"/>
          </w:r>
          <w:r w:rsidR="004D65DC">
            <w:instrText xml:space="preserve"> MACROBUTTON  SnrToggleCheckbox √不适用 </w:instrText>
          </w:r>
          <w:r>
            <w:fldChar w:fldCharType="end"/>
          </w:r>
        </w:p>
      </w:sdtContent>
    </w:sdt>
    <w:p w:rsidR="00BC09CF" w:rsidRDefault="00BC09CF">
      <w:pPr>
        <w:snapToGrid w:val="0"/>
        <w:spacing w:line="240" w:lineRule="atLeast"/>
        <w:rPr>
          <w:szCs w:val="21"/>
        </w:rPr>
      </w:pPr>
    </w:p>
    <w:p w:rsidR="00BC09CF" w:rsidRDefault="00316DBE">
      <w:pPr>
        <w:pStyle w:val="3"/>
        <w:numPr>
          <w:ilvl w:val="0"/>
          <w:numId w:val="18"/>
        </w:numPr>
        <w:tabs>
          <w:tab w:val="left" w:pos="504"/>
        </w:tabs>
        <w:rPr>
          <w:rFonts w:ascii="宋体" w:hAnsi="宋体"/>
          <w:szCs w:val="21"/>
        </w:rPr>
      </w:pPr>
      <w:r>
        <w:rPr>
          <w:rFonts w:ascii="宋体" w:hAnsi="宋体"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61874176"/>
        <w:lock w:val="sdtLocked"/>
        <w:placeholder>
          <w:docPart w:val="GBC22222222222222222222222222222"/>
        </w:placeholder>
      </w:sdtPr>
      <w:sdtEndPr>
        <w:rPr>
          <w:szCs w:val="24"/>
        </w:rPr>
      </w:sdtEndPr>
      <w:sdtContent>
        <w:p w:rsidR="00BC09CF" w:rsidRDefault="00316DBE">
          <w:pPr>
            <w:pStyle w:val="4"/>
            <w:numPr>
              <w:ilvl w:val="0"/>
              <w:numId w:val="54"/>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Locked"/>
            <w:placeholder>
              <w:docPart w:val="GBC22222222222222222222222222222"/>
            </w:placeholder>
          </w:sdtPr>
          <w:sdtContent>
            <w:p w:rsidR="00BC09CF" w:rsidRDefault="00A4426C">
              <w:r>
                <w:fldChar w:fldCharType="begin"/>
              </w:r>
              <w:r w:rsidR="00141603">
                <w:instrText xml:space="preserve"> MACROBUTTON  SnrToggleCheckbox √适用 </w:instrText>
              </w:r>
              <w:r>
                <w:fldChar w:fldCharType="end"/>
              </w:r>
              <w:r>
                <w:fldChar w:fldCharType="begin"/>
              </w:r>
              <w:r w:rsidR="00141603">
                <w:instrText xml:space="preserve"> MACROBUTTON  SnrToggleCheckbox □不适用 </w:instrText>
              </w:r>
              <w:r>
                <w:fldChar w:fldCharType="end"/>
              </w:r>
            </w:p>
          </w:sdtContent>
        </w:sdt>
        <w:p w:rsidR="00771882" w:rsidRDefault="00316DBE">
          <w:pPr>
            <w:jc w:val="right"/>
            <w:rPr>
              <w:szCs w:val="21"/>
            </w:rPr>
          </w:pPr>
          <w:r>
            <w:rPr>
              <w:rFonts w:hint="eastAsia"/>
              <w:szCs w:val="21"/>
            </w:rPr>
            <w:t>单位：</w:t>
          </w:r>
          <w:sdt>
            <w:sdtPr>
              <w:rPr>
                <w:rFonts w:hint="eastAsia"/>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2867"/>
            <w:gridCol w:w="3341"/>
          </w:tblGrid>
          <w:tr w:rsidR="006D22AF" w:rsidTr="004F45D6">
            <w:sdt>
              <w:sdtPr>
                <w:tag w:val="_PLD_7dae27caeee34d74add24cd985083c75"/>
                <w:id w:val="844894249"/>
                <w:lock w:val="sdtLocked"/>
              </w:sdtPr>
              <w:sdtContent>
                <w:tc>
                  <w:tcPr>
                    <w:tcW w:w="1570" w:type="pct"/>
                    <w:shd w:val="clear" w:color="auto" w:fill="auto"/>
                  </w:tcPr>
                  <w:p w:rsidR="006D22AF" w:rsidRDefault="006D22AF" w:rsidP="004F45D6">
                    <w:pPr>
                      <w:jc w:val="center"/>
                      <w:rPr>
                        <w:szCs w:val="21"/>
                      </w:rPr>
                    </w:pPr>
                    <w:r>
                      <w:rPr>
                        <w:rFonts w:hint="eastAsia"/>
                        <w:szCs w:val="21"/>
                      </w:rPr>
                      <w:t>项目</w:t>
                    </w:r>
                  </w:p>
                </w:tc>
              </w:sdtContent>
            </w:sdt>
            <w:sdt>
              <w:sdtPr>
                <w:tag w:val="_PLD_136ba417561e421ea02da8004fdf8b33"/>
                <w:id w:val="844894250"/>
                <w:lock w:val="sdtLocked"/>
              </w:sdtPr>
              <w:sdtContent>
                <w:tc>
                  <w:tcPr>
                    <w:tcW w:w="1584" w:type="pct"/>
                    <w:shd w:val="clear" w:color="auto" w:fill="auto"/>
                  </w:tcPr>
                  <w:p w:rsidR="006D22AF" w:rsidRDefault="006D22AF" w:rsidP="004F45D6">
                    <w:pPr>
                      <w:jc w:val="center"/>
                      <w:rPr>
                        <w:szCs w:val="21"/>
                      </w:rPr>
                    </w:pPr>
                    <w:r>
                      <w:rPr>
                        <w:rFonts w:hint="eastAsia"/>
                        <w:szCs w:val="21"/>
                      </w:rPr>
                      <w:t>期末余额</w:t>
                    </w:r>
                  </w:p>
                </w:tc>
              </w:sdtContent>
            </w:sdt>
            <w:sdt>
              <w:sdtPr>
                <w:tag w:val="_PLD_bc4b311c1ee54bd48b7b2ba2ab79c364"/>
                <w:id w:val="844894251"/>
                <w:lock w:val="sdtLocked"/>
              </w:sdtPr>
              <w:sdtContent>
                <w:tc>
                  <w:tcPr>
                    <w:tcW w:w="1846" w:type="pct"/>
                    <w:shd w:val="clear" w:color="auto" w:fill="auto"/>
                  </w:tcPr>
                  <w:p w:rsidR="006D22AF" w:rsidRDefault="006D22AF" w:rsidP="004F45D6">
                    <w:pPr>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844894252"/>
              <w:lock w:val="sdtLocked"/>
            </w:sdtPr>
            <w:sdtContent>
              <w:tr w:rsidR="006D22AF" w:rsidTr="004F45D6">
                <w:tc>
                  <w:tcPr>
                    <w:tcW w:w="1570" w:type="pct"/>
                    <w:shd w:val="clear" w:color="auto" w:fill="auto"/>
                  </w:tcPr>
                  <w:p w:rsidR="006D22AF" w:rsidRDefault="006D22AF" w:rsidP="004F45D6">
                    <w:pPr>
                      <w:rPr>
                        <w:szCs w:val="21"/>
                      </w:rPr>
                    </w:pPr>
                    <w:r w:rsidRPr="00141603">
                      <w:rPr>
                        <w:rFonts w:hint="eastAsia"/>
                        <w:szCs w:val="21"/>
                      </w:rPr>
                      <w:t>应付账款</w:t>
                    </w:r>
                  </w:p>
                </w:tc>
                <w:tc>
                  <w:tcPr>
                    <w:tcW w:w="1584" w:type="pct"/>
                    <w:shd w:val="clear" w:color="auto" w:fill="auto"/>
                  </w:tcPr>
                  <w:p w:rsidR="006D22AF" w:rsidRDefault="006D22AF" w:rsidP="004F45D6">
                    <w:pPr>
                      <w:jc w:val="right"/>
                      <w:rPr>
                        <w:szCs w:val="21"/>
                      </w:rPr>
                    </w:pPr>
                    <w:r>
                      <w:t>165,813,258.51</w:t>
                    </w:r>
                  </w:p>
                </w:tc>
                <w:tc>
                  <w:tcPr>
                    <w:tcW w:w="1846" w:type="pct"/>
                    <w:shd w:val="clear" w:color="auto" w:fill="auto"/>
                  </w:tcPr>
                  <w:p w:rsidR="006D22AF" w:rsidRDefault="006D22AF" w:rsidP="004F45D6">
                    <w:pPr>
                      <w:jc w:val="right"/>
                      <w:rPr>
                        <w:szCs w:val="21"/>
                      </w:rPr>
                    </w:pPr>
                    <w:r>
                      <w:t>224,548,544.87</w:t>
                    </w:r>
                  </w:p>
                </w:tc>
              </w:tr>
            </w:sdtContent>
          </w:sdt>
          <w:tr w:rsidR="006D22AF" w:rsidRPr="00771882" w:rsidTr="004F45D6">
            <w:sdt>
              <w:sdtPr>
                <w:tag w:val="_PLD_b82b4cb1d4fa4c8fb75bed463f2da31b"/>
                <w:id w:val="844894253"/>
                <w:lock w:val="sdtLocked"/>
              </w:sdtPr>
              <w:sdtContent>
                <w:tc>
                  <w:tcPr>
                    <w:tcW w:w="1570" w:type="pct"/>
                    <w:shd w:val="clear" w:color="auto" w:fill="auto"/>
                  </w:tcPr>
                  <w:p w:rsidR="006D22AF" w:rsidRDefault="006D22AF" w:rsidP="004F45D6">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rsidR="006D22AF" w:rsidRDefault="006D22AF" w:rsidP="004F45D6">
                <w:pPr>
                  <w:jc w:val="right"/>
                  <w:rPr>
                    <w:szCs w:val="21"/>
                  </w:rPr>
                </w:pPr>
                <w:r>
                  <w:t>165,813,258.51</w:t>
                </w:r>
              </w:p>
            </w:tc>
            <w:tc>
              <w:tcPr>
                <w:tcW w:w="1846" w:type="pct"/>
                <w:shd w:val="clear" w:color="auto" w:fill="auto"/>
              </w:tcPr>
              <w:p w:rsidR="006D22AF" w:rsidRDefault="006D22AF" w:rsidP="004F45D6">
                <w:pPr>
                  <w:jc w:val="right"/>
                  <w:rPr>
                    <w:szCs w:val="21"/>
                  </w:rPr>
                </w:pPr>
                <w:r>
                  <w:t>224,548,544.87</w:t>
                </w:r>
              </w:p>
            </w:tc>
          </w:tr>
        </w:tbl>
        <w:p w:rsidR="00BC09CF" w:rsidRPr="00771882" w:rsidRDefault="00A4426C" w:rsidP="00771882"/>
      </w:sdtContent>
    </w:sdt>
    <w:p w:rsidR="00BC09CF" w:rsidRDefault="00BC09CF">
      <w:pPr>
        <w:rPr>
          <w:b/>
          <w:szCs w:val="21"/>
        </w:rPr>
      </w:pPr>
    </w:p>
    <w:sdt>
      <w:sdtPr>
        <w:rPr>
          <w:rFonts w:ascii="宋体" w:hAnsi="宋体" w:cstheme="minorBidi" w:hint="eastAsia"/>
          <w:b w:val="0"/>
          <w:bCs w:val="0"/>
          <w:kern w:val="0"/>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kern w:val="2"/>
        </w:rPr>
      </w:sdtEndPr>
      <w:sdtContent>
        <w:p w:rsidR="000562C8" w:rsidRDefault="000562C8">
          <w:pPr>
            <w:pStyle w:val="4"/>
            <w:numPr>
              <w:ilvl w:val="0"/>
              <w:numId w:val="54"/>
            </w:numPr>
            <w:tabs>
              <w:tab w:val="left" w:pos="588"/>
            </w:tabs>
            <w:rPr>
              <w:rFonts w:ascii="宋体" w:hAnsi="宋体"/>
              <w:kern w:val="0"/>
            </w:rPr>
          </w:pPr>
          <w:r>
            <w:rPr>
              <w:rFonts w:ascii="宋体" w:hAnsi="宋体" w:hint="eastAsia"/>
              <w:kern w:val="0"/>
            </w:rPr>
            <w:t>账龄超过</w:t>
          </w:r>
          <w:r>
            <w:rPr>
              <w:rFonts w:ascii="宋体" w:hAnsi="宋体"/>
              <w:kern w:val="0"/>
            </w:rPr>
            <w:t>1年的重要应付账款</w:t>
          </w:r>
        </w:p>
        <w:sdt>
          <w:sdtPr>
            <w:alias w:val="是否适用：账龄超过1年的重要应付账款[双击切换]"/>
            <w:tag w:val="_GBC_02c6e7ed8ae149e8a09f5b80217deb89"/>
            <w:id w:val="-1964645807"/>
            <w:lock w:val="sdtLocked"/>
          </w:sdtPr>
          <w:sdtContent>
            <w:p w:rsidR="000562C8" w:rsidRDefault="00A4426C" w:rsidP="000562C8">
              <w:r>
                <w:fldChar w:fldCharType="begin"/>
              </w:r>
              <w:r w:rsidR="000562C8">
                <w:instrText xml:space="preserve"> MACROBUTTON  SnrToggleCheckbox □适用 </w:instrText>
              </w:r>
              <w:r>
                <w:fldChar w:fldCharType="end"/>
              </w:r>
              <w:r>
                <w:fldChar w:fldCharType="begin"/>
              </w:r>
              <w:r w:rsidR="000562C8">
                <w:instrText xml:space="preserve"> MACROBUTTON  SnrToggleCheckbox √不适用 </w:instrText>
              </w:r>
              <w:r>
                <w:fldChar w:fldCharType="end"/>
              </w:r>
            </w:p>
          </w:sdtContent>
        </w:sdt>
        <w:p w:rsidR="000562C8" w:rsidRPr="000562C8" w:rsidRDefault="000562C8" w:rsidP="000562C8">
          <w:pPr>
            <w:spacing w:line="360" w:lineRule="auto"/>
            <w:ind w:firstLineChars="245" w:firstLine="539"/>
            <w:rPr>
              <w:spacing w:val="5"/>
            </w:rPr>
          </w:pPr>
          <w:r w:rsidRPr="00DD1578">
            <w:rPr>
              <w:rFonts w:hint="eastAsia"/>
              <w:spacing w:val="5"/>
            </w:rPr>
            <w:t>期末无账龄超过1年的重要应付账款。</w:t>
          </w:r>
        </w:p>
        <w:p w:rsidR="00BC09CF" w:rsidRDefault="00A4426C" w:rsidP="00771882"/>
      </w:sdtContent>
    </w:sdt>
    <w:p w:rsidR="00BC09CF" w:rsidRDefault="00316DBE">
      <w:pPr>
        <w:pStyle w:val="3"/>
        <w:numPr>
          <w:ilvl w:val="0"/>
          <w:numId w:val="18"/>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1694531492"/>
        <w:lock w:val="sdtLocked"/>
        <w:placeholder>
          <w:docPart w:val="GBC22222222222222222222222222222"/>
        </w:placeholder>
      </w:sdtPr>
      <w:sdtEndPr>
        <w:rPr>
          <w:szCs w:val="24"/>
        </w:rPr>
      </w:sdtEndPr>
      <w:sdtContent>
        <w:p w:rsidR="00BC09CF" w:rsidRDefault="00316DBE">
          <w:pPr>
            <w:pStyle w:val="4"/>
            <w:numPr>
              <w:ilvl w:val="0"/>
              <w:numId w:val="55"/>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Locked"/>
            <w:placeholder>
              <w:docPart w:val="GBC22222222222222222222222222222"/>
            </w:placeholder>
          </w:sdtPr>
          <w:sdtContent>
            <w:p w:rsidR="00BC09CF" w:rsidRDefault="00A4426C">
              <w:r>
                <w:fldChar w:fldCharType="begin"/>
              </w:r>
              <w:r w:rsidR="00771882">
                <w:instrText xml:space="preserve"> MACROBUTTON  SnrToggleCheckbox √适用 </w:instrText>
              </w:r>
              <w:r>
                <w:fldChar w:fldCharType="end"/>
              </w:r>
              <w:r>
                <w:fldChar w:fldCharType="begin"/>
              </w:r>
              <w:r w:rsidR="00771882">
                <w:instrText xml:space="preserve"> MACROBUTTON  SnrToggleCheckbox □不适用 </w:instrText>
              </w:r>
              <w:r>
                <w:fldChar w:fldCharType="end"/>
              </w:r>
            </w:p>
          </w:sdtContent>
        </w:sdt>
        <w:p w:rsidR="00771882" w:rsidRDefault="00316DBE">
          <w:pPr>
            <w:jc w:val="right"/>
            <w:rPr>
              <w:szCs w:val="21"/>
            </w:rPr>
          </w:pPr>
          <w:r>
            <w:rPr>
              <w:rFonts w:hint="eastAsia"/>
              <w:szCs w:val="21"/>
            </w:rPr>
            <w:t>单位：</w:t>
          </w:r>
          <w:sdt>
            <w:sdtPr>
              <w:rPr>
                <w:rFonts w:hint="eastAsia"/>
                <w:szCs w:val="21"/>
              </w:rPr>
              <w:alias w:val="单位：财务附注：预收账款情况"/>
              <w:tag w:val="_GBC_f4564e0d7a8a4a9589aae9168c4c8fdb"/>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3078"/>
            <w:gridCol w:w="3073"/>
          </w:tblGrid>
          <w:tr w:rsidR="00771882" w:rsidTr="00D04B84">
            <w:sdt>
              <w:sdtPr>
                <w:tag w:val="_PLD_d5dd98b095374d108e2df93a96e434bb"/>
                <w:id w:val="1521404707"/>
                <w:lock w:val="sdtLocked"/>
              </w:sdtPr>
              <w:sdtContent>
                <w:tc>
                  <w:tcPr>
                    <w:tcW w:w="1601" w:type="pct"/>
                    <w:shd w:val="clear" w:color="auto" w:fill="auto"/>
                  </w:tcPr>
                  <w:p w:rsidR="00771882" w:rsidRDefault="00771882" w:rsidP="00D04B84">
                    <w:pPr>
                      <w:jc w:val="center"/>
                      <w:rPr>
                        <w:szCs w:val="21"/>
                      </w:rPr>
                    </w:pPr>
                    <w:r>
                      <w:rPr>
                        <w:rFonts w:hint="eastAsia"/>
                        <w:szCs w:val="21"/>
                      </w:rPr>
                      <w:t>项目</w:t>
                    </w:r>
                  </w:p>
                </w:tc>
              </w:sdtContent>
            </w:sdt>
            <w:sdt>
              <w:sdtPr>
                <w:tag w:val="_PLD_9fc077db74354318b54c7ec24cd1ce0c"/>
                <w:id w:val="1521404708"/>
                <w:lock w:val="sdtLocked"/>
              </w:sdtPr>
              <w:sdtContent>
                <w:tc>
                  <w:tcPr>
                    <w:tcW w:w="1701" w:type="pct"/>
                    <w:shd w:val="clear" w:color="auto" w:fill="auto"/>
                  </w:tcPr>
                  <w:p w:rsidR="00771882" w:rsidRDefault="00771882" w:rsidP="00D04B84">
                    <w:pPr>
                      <w:jc w:val="center"/>
                      <w:rPr>
                        <w:szCs w:val="21"/>
                      </w:rPr>
                    </w:pPr>
                    <w:r>
                      <w:rPr>
                        <w:rFonts w:hint="eastAsia"/>
                        <w:szCs w:val="21"/>
                      </w:rPr>
                      <w:t>期末余额</w:t>
                    </w:r>
                  </w:p>
                </w:tc>
              </w:sdtContent>
            </w:sdt>
            <w:sdt>
              <w:sdtPr>
                <w:tag w:val="_PLD_aa9447699c054ad4b698586b835a3180"/>
                <w:id w:val="1521404709"/>
                <w:lock w:val="sdtLocked"/>
              </w:sdtPr>
              <w:sdtContent>
                <w:tc>
                  <w:tcPr>
                    <w:tcW w:w="1698" w:type="pct"/>
                    <w:shd w:val="clear" w:color="auto" w:fill="auto"/>
                  </w:tcPr>
                  <w:p w:rsidR="00771882" w:rsidRDefault="00771882" w:rsidP="00D04B84">
                    <w:pPr>
                      <w:jc w:val="center"/>
                      <w:rPr>
                        <w:szCs w:val="21"/>
                      </w:rPr>
                    </w:pPr>
                    <w:r>
                      <w:rPr>
                        <w:rFonts w:hint="eastAsia"/>
                        <w:szCs w:val="21"/>
                      </w:rPr>
                      <w:t>期初余额</w:t>
                    </w:r>
                  </w:p>
                </w:tc>
              </w:sdtContent>
            </w:sdt>
          </w:tr>
          <w:sdt>
            <w:sdtPr>
              <w:rPr>
                <w:rFonts w:hint="eastAsia"/>
                <w:szCs w:val="21"/>
              </w:rPr>
              <w:alias w:val="预收账款情况明细"/>
              <w:tag w:val="_GBC_230853c1febc415e90da55e0c713ce54"/>
              <w:id w:val="1521404710"/>
              <w:lock w:val="sdtLocked"/>
            </w:sdtPr>
            <w:sdtContent>
              <w:tr w:rsidR="00771882" w:rsidTr="00D04B84">
                <w:tc>
                  <w:tcPr>
                    <w:tcW w:w="1601" w:type="pct"/>
                    <w:shd w:val="clear" w:color="auto" w:fill="auto"/>
                  </w:tcPr>
                  <w:p w:rsidR="00771882" w:rsidRDefault="00771882" w:rsidP="00D04B84">
                    <w:pPr>
                      <w:rPr>
                        <w:szCs w:val="21"/>
                      </w:rPr>
                    </w:pPr>
                    <w:r w:rsidRPr="00771882">
                      <w:rPr>
                        <w:rFonts w:hint="eastAsia"/>
                        <w:szCs w:val="21"/>
                      </w:rPr>
                      <w:t>预收账款</w:t>
                    </w:r>
                  </w:p>
                </w:tc>
                <w:tc>
                  <w:tcPr>
                    <w:tcW w:w="1701" w:type="pct"/>
                    <w:shd w:val="clear" w:color="auto" w:fill="auto"/>
                  </w:tcPr>
                  <w:p w:rsidR="00771882" w:rsidRDefault="00771882" w:rsidP="00D04B84">
                    <w:pPr>
                      <w:jc w:val="right"/>
                      <w:rPr>
                        <w:szCs w:val="21"/>
                      </w:rPr>
                    </w:pPr>
                    <w:r>
                      <w:t>41,000.00</w:t>
                    </w:r>
                  </w:p>
                </w:tc>
                <w:tc>
                  <w:tcPr>
                    <w:tcW w:w="1698" w:type="pct"/>
                    <w:shd w:val="clear" w:color="auto" w:fill="auto"/>
                  </w:tcPr>
                  <w:p w:rsidR="00771882" w:rsidRDefault="00771882" w:rsidP="00D04B84">
                    <w:pPr>
                      <w:jc w:val="right"/>
                      <w:rPr>
                        <w:szCs w:val="21"/>
                      </w:rPr>
                    </w:pPr>
                    <w:r>
                      <w:t>560,281.53</w:t>
                    </w:r>
                  </w:p>
                </w:tc>
              </w:tr>
            </w:sdtContent>
          </w:sdt>
          <w:tr w:rsidR="00771882" w:rsidRPr="00771882" w:rsidTr="00D04B84">
            <w:sdt>
              <w:sdtPr>
                <w:tag w:val="_PLD_dbdcdc98ceee47408e8ac7a0d53c5b39"/>
                <w:id w:val="1521404711"/>
                <w:lock w:val="sdtLocked"/>
              </w:sdtPr>
              <w:sdtContent>
                <w:tc>
                  <w:tcPr>
                    <w:tcW w:w="1601" w:type="pct"/>
                    <w:shd w:val="clear" w:color="auto" w:fill="auto"/>
                  </w:tcPr>
                  <w:p w:rsidR="00771882" w:rsidRDefault="00771882" w:rsidP="00D04B84">
                    <w:pPr>
                      <w:jc w:val="center"/>
                      <w:rPr>
                        <w:color w:val="000000" w:themeColor="text1"/>
                        <w:szCs w:val="21"/>
                      </w:rPr>
                    </w:pPr>
                    <w:r>
                      <w:rPr>
                        <w:rFonts w:hint="eastAsia"/>
                        <w:color w:val="000000" w:themeColor="text1"/>
                        <w:szCs w:val="21"/>
                      </w:rPr>
                      <w:t>合计</w:t>
                    </w:r>
                  </w:p>
                </w:tc>
              </w:sdtContent>
            </w:sdt>
            <w:tc>
              <w:tcPr>
                <w:tcW w:w="1701" w:type="pct"/>
                <w:shd w:val="clear" w:color="auto" w:fill="auto"/>
              </w:tcPr>
              <w:p w:rsidR="00771882" w:rsidRDefault="00771882" w:rsidP="00D04B84">
                <w:pPr>
                  <w:jc w:val="right"/>
                  <w:rPr>
                    <w:szCs w:val="21"/>
                  </w:rPr>
                </w:pPr>
                <w:r>
                  <w:t>41,000.00</w:t>
                </w:r>
              </w:p>
            </w:tc>
            <w:tc>
              <w:tcPr>
                <w:tcW w:w="1698" w:type="pct"/>
                <w:shd w:val="clear" w:color="auto" w:fill="auto"/>
              </w:tcPr>
              <w:p w:rsidR="00771882" w:rsidRDefault="00771882" w:rsidP="00D04B84">
                <w:pPr>
                  <w:jc w:val="right"/>
                  <w:rPr>
                    <w:szCs w:val="21"/>
                  </w:rPr>
                </w:pPr>
                <w:r>
                  <w:t>560,281.53</w:t>
                </w:r>
              </w:p>
            </w:tc>
          </w:tr>
        </w:tbl>
        <w:p w:rsidR="00BC09CF" w:rsidRPr="00771882" w:rsidRDefault="00A4426C" w:rsidP="00771882"/>
      </w:sdtContent>
    </w:sdt>
    <w:p w:rsidR="00BC09CF" w:rsidRDefault="00BC09CF">
      <w:pPr>
        <w:tabs>
          <w:tab w:val="left" w:pos="8280"/>
          <w:tab w:val="left" w:pos="9720"/>
        </w:tabs>
        <w:ind w:rightChars="12" w:right="25"/>
        <w:rPr>
          <w:szCs w:val="21"/>
        </w:rPr>
      </w:pPr>
    </w:p>
    <w:sdt>
      <w:sdtPr>
        <w:rPr>
          <w:rFonts w:ascii="宋体" w:hAnsi="宋体" w:cstheme="minorBidi" w:hint="eastAsia"/>
          <w:b w:val="0"/>
          <w:bCs w:val="0"/>
          <w:kern w:val="0"/>
          <w:szCs w:val="21"/>
        </w:rPr>
        <w:alias w:val="模块:账龄超过1年的重要预收款项"/>
        <w:tag w:val="_GBC_59300802f7ac43e3ab1ce4a570fb0267"/>
        <w:id w:val="95211671"/>
        <w:lock w:val="sdtLocked"/>
        <w:placeholder>
          <w:docPart w:val="GBC22222222222222222222222222222"/>
        </w:placeholder>
      </w:sdtPr>
      <w:sdtContent>
        <w:p w:rsidR="00614A15" w:rsidRDefault="00614A15">
          <w:pPr>
            <w:pStyle w:val="4"/>
            <w:numPr>
              <w:ilvl w:val="0"/>
              <w:numId w:val="55"/>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764412523"/>
            <w:lock w:val="sdtLocked"/>
          </w:sdtPr>
          <w:sdtContent>
            <w:p w:rsidR="00614A15" w:rsidRDefault="00A4426C" w:rsidP="00614A15">
              <w:pPr>
                <w:rPr>
                  <w:rFonts w:cstheme="minorBidi"/>
                  <w:szCs w:val="21"/>
                </w:rPr>
              </w:pPr>
              <w:r>
                <w:fldChar w:fldCharType="begin"/>
              </w:r>
              <w:r w:rsidR="00614A15">
                <w:instrText xml:space="preserve"> MACROBUTTON  SnrToggleCheckbox □适用 </w:instrText>
              </w:r>
              <w:r>
                <w:fldChar w:fldCharType="end"/>
              </w:r>
              <w:r>
                <w:fldChar w:fldCharType="begin"/>
              </w:r>
              <w:r w:rsidR="00614A15">
                <w:instrText xml:space="preserve"> MACROBUTTON  SnrToggleCheckbox √不适用 </w:instrText>
              </w:r>
              <w:r>
                <w:fldChar w:fldCharType="end"/>
              </w:r>
            </w:p>
          </w:sdtContent>
        </w:sdt>
        <w:p w:rsidR="00BC09CF" w:rsidRDefault="00614A15" w:rsidP="00614A15">
          <w:pPr>
            <w:ind w:firstLineChars="200" w:firstLine="440"/>
            <w:rPr>
              <w:rFonts w:cstheme="minorBidi"/>
              <w:szCs w:val="21"/>
            </w:rPr>
          </w:pPr>
          <w:r w:rsidRPr="00DD1578">
            <w:rPr>
              <w:rFonts w:hint="eastAsia"/>
              <w:spacing w:val="5"/>
            </w:rPr>
            <w:t>期末无账龄超过1年的重要预收账款。</w:t>
          </w:r>
        </w:p>
      </w:sdtContent>
    </w:sdt>
    <w:p w:rsidR="00BC09CF" w:rsidRDefault="00BC09CF">
      <w:pPr>
        <w:rPr>
          <w:szCs w:val="21"/>
        </w:rPr>
      </w:pPr>
    </w:p>
    <w:bookmarkStart w:id="130" w:name="_Hlk10535609" w:displacedByCustomXml="next"/>
    <w:sdt>
      <w:sdtPr>
        <w:rPr>
          <w:rFonts w:ascii="宋体" w:hAnsi="宋体" w:cs="宋体" w:hint="eastAsia"/>
          <w:b w:val="0"/>
          <w:bCs w:val="0"/>
          <w:kern w:val="0"/>
          <w:szCs w:val="21"/>
        </w:rPr>
        <w:alias w:val="模块:合同负债"/>
        <w:tag w:val="_SEC_c98a59ac0d184ea5b3b590c23bf7ff8d"/>
        <w:id w:val="503169550"/>
        <w:lock w:val="sdtLocked"/>
        <w:placeholder>
          <w:docPart w:val="GBC22222222222222222222222222222"/>
        </w:placeholder>
      </w:sdtPr>
      <w:sdtEndPr>
        <w:rPr>
          <w:rFonts w:hint="default"/>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合同负债</w:t>
          </w:r>
        </w:p>
        <w:p w:rsidR="00BC09CF" w:rsidRDefault="00316DBE">
          <w:pPr>
            <w:pStyle w:val="4"/>
            <w:numPr>
              <w:ilvl w:val="0"/>
              <w:numId w:val="80"/>
            </w:numPr>
            <w:rPr>
              <w:rFonts w:ascii="宋体" w:hAnsi="宋体"/>
            </w:rPr>
          </w:pPr>
          <w:r>
            <w:rPr>
              <w:rFonts w:ascii="宋体" w:hAnsi="宋体"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Content>
            <w:p w:rsidR="00BC09CF" w:rsidRDefault="00A4426C">
              <w:r>
                <w:fldChar w:fldCharType="begin"/>
              </w:r>
              <w:r w:rsidR="00771882">
                <w:instrText xml:space="preserve"> MACROBUTTON  SnrToggleCheckbox √适用 </w:instrText>
              </w:r>
              <w:r>
                <w:fldChar w:fldCharType="end"/>
              </w:r>
              <w:r>
                <w:fldChar w:fldCharType="begin"/>
              </w:r>
              <w:r w:rsidR="00771882">
                <w:instrText xml:space="preserve"> MACROBUTTON  SnrToggleCheckbox □不适用 </w:instrText>
              </w:r>
              <w:r>
                <w:fldChar w:fldCharType="end"/>
              </w:r>
            </w:p>
          </w:sdtContent>
        </w:sdt>
        <w:p w:rsidR="00BC09CF" w:rsidRDefault="00316DBE">
          <w:pPr>
            <w:ind w:left="360"/>
            <w:jc w:val="right"/>
          </w:pPr>
          <w:r>
            <w:rPr>
              <w:rFonts w:hint="eastAsia"/>
            </w:rPr>
            <w:t>单位：</w:t>
          </w:r>
          <w:sdt>
            <w:sdtPr>
              <w:rPr>
                <w:rFonts w:hint="eastAsia"/>
              </w:rPr>
              <w:alias w:val="单位：合同负债情况"/>
              <w:tag w:val="_GBC_0024c0ddc3514b009e8166b63dc10ae9"/>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同负债情况"/>
              <w:tag w:val="_GBC_154d9411b9764a4f8e1412d0a22c8375"/>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3078"/>
            <w:gridCol w:w="3073"/>
          </w:tblGrid>
          <w:tr w:rsidR="006D22AF" w:rsidTr="004F45D6">
            <w:sdt>
              <w:sdtPr>
                <w:tag w:val="_PLD_c5e783ac966e416184ff57e436f98be2"/>
                <w:id w:val="844894280"/>
                <w:lock w:val="sdtLocked"/>
              </w:sdtPr>
              <w:sdtContent>
                <w:tc>
                  <w:tcPr>
                    <w:tcW w:w="1601" w:type="pct"/>
                    <w:shd w:val="clear" w:color="auto" w:fill="auto"/>
                  </w:tcPr>
                  <w:p w:rsidR="006D22AF" w:rsidRDefault="006D22AF" w:rsidP="004F45D6">
                    <w:pPr>
                      <w:jc w:val="center"/>
                      <w:rPr>
                        <w:szCs w:val="21"/>
                      </w:rPr>
                    </w:pPr>
                    <w:r>
                      <w:rPr>
                        <w:rFonts w:hint="eastAsia"/>
                        <w:szCs w:val="21"/>
                      </w:rPr>
                      <w:t>项目</w:t>
                    </w:r>
                  </w:p>
                </w:tc>
              </w:sdtContent>
            </w:sdt>
            <w:sdt>
              <w:sdtPr>
                <w:tag w:val="_PLD_a4f8a9567271447e9f7bc01f59c6eed6"/>
                <w:id w:val="844894281"/>
                <w:lock w:val="sdtLocked"/>
              </w:sdtPr>
              <w:sdtContent>
                <w:tc>
                  <w:tcPr>
                    <w:tcW w:w="1701" w:type="pct"/>
                    <w:shd w:val="clear" w:color="auto" w:fill="auto"/>
                    <w:vAlign w:val="center"/>
                  </w:tcPr>
                  <w:p w:rsidR="006D22AF" w:rsidRDefault="006D22AF" w:rsidP="004F45D6">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b8f751ec83834a96b0e87c862d2ae80b"/>
                <w:id w:val="844894282"/>
                <w:lock w:val="sdtLocked"/>
              </w:sdtPr>
              <w:sdtContent>
                <w:tc>
                  <w:tcPr>
                    <w:tcW w:w="1698" w:type="pct"/>
                    <w:shd w:val="clear" w:color="auto" w:fill="auto"/>
                    <w:vAlign w:val="center"/>
                  </w:tcPr>
                  <w:p w:rsidR="006D22AF" w:rsidRDefault="006D22AF" w:rsidP="004F45D6">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1c7a7f050fb40619e0f52b844ab99a2"/>
              <w:id w:val="844894283"/>
              <w:lock w:val="sdtLocked"/>
            </w:sdtPr>
            <w:sdtContent>
              <w:tr w:rsidR="006D22AF" w:rsidTr="004F45D6">
                <w:tc>
                  <w:tcPr>
                    <w:tcW w:w="1601" w:type="pct"/>
                    <w:shd w:val="clear" w:color="auto" w:fill="auto"/>
                  </w:tcPr>
                  <w:p w:rsidR="006D22AF" w:rsidRDefault="006D22AF" w:rsidP="004F45D6">
                    <w:pPr>
                      <w:rPr>
                        <w:szCs w:val="21"/>
                      </w:rPr>
                    </w:pPr>
                    <w:r w:rsidRPr="00771882">
                      <w:rPr>
                        <w:rFonts w:hint="eastAsia"/>
                        <w:color w:val="000000"/>
                        <w:szCs w:val="21"/>
                      </w:rPr>
                      <w:t>商品销售预收款</w:t>
                    </w:r>
                  </w:p>
                </w:tc>
                <w:tc>
                  <w:tcPr>
                    <w:tcW w:w="1701" w:type="pct"/>
                    <w:shd w:val="clear" w:color="auto" w:fill="auto"/>
                  </w:tcPr>
                  <w:p w:rsidR="006D22AF" w:rsidRDefault="006D22AF" w:rsidP="004F45D6">
                    <w:pPr>
                      <w:jc w:val="right"/>
                      <w:rPr>
                        <w:szCs w:val="21"/>
                      </w:rPr>
                    </w:pPr>
                    <w:r>
                      <w:t>23,225,390.11</w:t>
                    </w:r>
                  </w:p>
                </w:tc>
                <w:tc>
                  <w:tcPr>
                    <w:tcW w:w="1698" w:type="pct"/>
                    <w:shd w:val="clear" w:color="auto" w:fill="auto"/>
                  </w:tcPr>
                  <w:p w:rsidR="006D22AF" w:rsidRDefault="006D22AF" w:rsidP="004F45D6">
                    <w:pPr>
                      <w:jc w:val="right"/>
                      <w:rPr>
                        <w:szCs w:val="21"/>
                      </w:rPr>
                    </w:pPr>
                    <w:r>
                      <w:t>36,727,386.18</w:t>
                    </w:r>
                  </w:p>
                </w:tc>
              </w:tr>
            </w:sdtContent>
          </w:sdt>
          <w:tr w:rsidR="006D22AF" w:rsidTr="004F45D6">
            <w:sdt>
              <w:sdtPr>
                <w:tag w:val="_PLD_749720f346f74db784b99fec9408ed39"/>
                <w:id w:val="844894284"/>
                <w:lock w:val="sdtLocked"/>
              </w:sdtPr>
              <w:sdtContent>
                <w:tc>
                  <w:tcPr>
                    <w:tcW w:w="1601" w:type="pct"/>
                    <w:shd w:val="clear" w:color="auto" w:fill="auto"/>
                  </w:tcPr>
                  <w:p w:rsidR="006D22AF" w:rsidRDefault="006D22AF" w:rsidP="004F45D6">
                    <w:pPr>
                      <w:jc w:val="center"/>
                      <w:rPr>
                        <w:color w:val="000000"/>
                        <w:szCs w:val="21"/>
                      </w:rPr>
                    </w:pPr>
                    <w:r>
                      <w:rPr>
                        <w:rFonts w:hint="eastAsia"/>
                        <w:color w:val="000000"/>
                        <w:szCs w:val="21"/>
                      </w:rPr>
                      <w:t>合计</w:t>
                    </w:r>
                  </w:p>
                </w:tc>
              </w:sdtContent>
            </w:sdt>
            <w:tc>
              <w:tcPr>
                <w:tcW w:w="1701" w:type="pct"/>
                <w:shd w:val="clear" w:color="auto" w:fill="auto"/>
              </w:tcPr>
              <w:p w:rsidR="006D22AF" w:rsidRDefault="006D22AF" w:rsidP="004F45D6">
                <w:pPr>
                  <w:jc w:val="right"/>
                  <w:rPr>
                    <w:szCs w:val="21"/>
                  </w:rPr>
                </w:pPr>
                <w:r>
                  <w:t>23,225,390.11</w:t>
                </w:r>
              </w:p>
            </w:tc>
            <w:tc>
              <w:tcPr>
                <w:tcW w:w="1698" w:type="pct"/>
                <w:shd w:val="clear" w:color="auto" w:fill="auto"/>
              </w:tcPr>
              <w:p w:rsidR="006D22AF" w:rsidRDefault="006D22AF" w:rsidP="004F45D6">
                <w:pPr>
                  <w:jc w:val="right"/>
                  <w:rPr>
                    <w:szCs w:val="21"/>
                  </w:rPr>
                </w:pPr>
                <w:r>
                  <w:t>36,727,386.18</w:t>
                </w:r>
              </w:p>
            </w:tc>
          </w:tr>
        </w:tbl>
        <w:p w:rsidR="00BC09CF" w:rsidRDefault="00A4426C">
          <w:pPr>
            <w:rPr>
              <w:szCs w:val="21"/>
            </w:rPr>
          </w:pPr>
        </w:p>
      </w:sdtContent>
    </w:sdt>
    <w:bookmarkEnd w:id="130" w:displacedByCustomXml="prev"/>
    <w:p w:rsidR="00BC09CF" w:rsidRDefault="00316DBE">
      <w:pPr>
        <w:pStyle w:val="3"/>
        <w:numPr>
          <w:ilvl w:val="0"/>
          <w:numId w:val="18"/>
        </w:numPr>
        <w:tabs>
          <w:tab w:val="left" w:pos="504"/>
        </w:tabs>
        <w:rPr>
          <w:rFonts w:ascii="宋体" w:hAnsi="宋体"/>
          <w:szCs w:val="21"/>
        </w:rPr>
      </w:pPr>
      <w:r>
        <w:rPr>
          <w:rFonts w:ascii="宋体" w:hAnsi="宋体" w:hint="eastAsia"/>
          <w:szCs w:val="21"/>
        </w:rPr>
        <w:lastRenderedPageBreak/>
        <w:t>应付职工薪酬</w:t>
      </w:r>
    </w:p>
    <w:sdt>
      <w:sdtPr>
        <w:rPr>
          <w:rFonts w:ascii="宋体" w:hAnsi="宋体" w:cs="宋体"/>
          <w:b w:val="0"/>
          <w:bCs w:val="0"/>
          <w:kern w:val="0"/>
          <w:szCs w:val="24"/>
        </w:rPr>
        <w:alias w:val="模块:应付职工薪酬列示："/>
        <w:tag w:val="_GBC_fa609950067149f1a5c0a6c3ba353431"/>
        <w:id w:val="-1255745950"/>
        <w:lock w:val="sdtLocked"/>
        <w:placeholder>
          <w:docPart w:val="GBC22222222222222222222222222222"/>
        </w:placeholder>
      </w:sdtPr>
      <w:sdtContent>
        <w:p w:rsidR="00BC09CF" w:rsidRDefault="00316DBE">
          <w:pPr>
            <w:pStyle w:val="4"/>
            <w:numPr>
              <w:ilvl w:val="0"/>
              <w:numId w:val="108"/>
            </w:numPr>
            <w:rPr>
              <w:rFonts w:ascii="宋体" w:hAnsi="宋体"/>
            </w:rPr>
          </w:pPr>
          <w:r>
            <w:rPr>
              <w:rFonts w:ascii="宋体" w:hAnsi="宋体" w:hint="eastAsia"/>
            </w:rPr>
            <w:t>应付职工薪酬列示</w:t>
          </w:r>
        </w:p>
        <w:sdt>
          <w:sdtPr>
            <w:alias w:val="是否适用：应付职工薪酬列示[双击切换]"/>
            <w:tag w:val="_GBC_88faccc480a843dca589c1af0d3fee37"/>
            <w:id w:val="1022441054"/>
            <w:lock w:val="sdtLocked"/>
            <w:placeholder>
              <w:docPart w:val="GBC22222222222222222222222222222"/>
            </w:placeholder>
          </w:sdtPr>
          <w:sdtContent>
            <w:p w:rsidR="00BC09CF" w:rsidRDefault="00A4426C">
              <w:r>
                <w:fldChar w:fldCharType="begin"/>
              </w:r>
              <w:r w:rsidR="00481430">
                <w:instrText xml:space="preserve"> MACROBUTTON  SnrToggleCheckbox √适用 </w:instrText>
              </w:r>
              <w:r>
                <w:fldChar w:fldCharType="end"/>
              </w:r>
              <w:r>
                <w:fldChar w:fldCharType="begin"/>
              </w:r>
              <w:r w:rsidR="00481430">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702"/>
            <w:gridCol w:w="1842"/>
            <w:gridCol w:w="1792"/>
            <w:gridCol w:w="1620"/>
          </w:tblGrid>
          <w:tr w:rsidR="006D22AF" w:rsidTr="004F45D6">
            <w:sdt>
              <w:sdtPr>
                <w:tag w:val="_PLD_481bea2acb8f49ac9b4cfc92cd4a426e"/>
                <w:id w:val="844894336"/>
                <w:lock w:val="sdtLocked"/>
              </w:sdtPr>
              <w:sdtContent>
                <w:tc>
                  <w:tcPr>
                    <w:tcW w:w="1156" w:type="pct"/>
                    <w:shd w:val="clear" w:color="auto" w:fill="auto"/>
                    <w:vAlign w:val="center"/>
                  </w:tcPr>
                  <w:p w:rsidR="006D22AF" w:rsidRDefault="006D22AF" w:rsidP="004F45D6">
                    <w:pPr>
                      <w:jc w:val="center"/>
                    </w:pPr>
                    <w:r>
                      <w:rPr>
                        <w:rFonts w:hint="eastAsia"/>
                      </w:rPr>
                      <w:t>项目</w:t>
                    </w:r>
                  </w:p>
                </w:tc>
              </w:sdtContent>
            </w:sdt>
            <w:sdt>
              <w:sdtPr>
                <w:tag w:val="_PLD_ff27c0f5bcb94d9b932762b91edf2ff1"/>
                <w:id w:val="844894337"/>
                <w:lock w:val="sdtLocked"/>
              </w:sdtPr>
              <w:sdtContent>
                <w:tc>
                  <w:tcPr>
                    <w:tcW w:w="940" w:type="pct"/>
                    <w:shd w:val="clear" w:color="auto" w:fill="auto"/>
                    <w:vAlign w:val="center"/>
                  </w:tcPr>
                  <w:p w:rsidR="006D22AF" w:rsidRDefault="006D22AF" w:rsidP="004F45D6">
                    <w:pPr>
                      <w:jc w:val="center"/>
                    </w:pPr>
                    <w:r>
                      <w:rPr>
                        <w:rFonts w:hint="eastAsia"/>
                      </w:rPr>
                      <w:t>期初余额</w:t>
                    </w:r>
                  </w:p>
                </w:tc>
              </w:sdtContent>
            </w:sdt>
            <w:sdt>
              <w:sdtPr>
                <w:tag w:val="_PLD_7274636f27ae4e048ade60bfddaa8164"/>
                <w:id w:val="844894338"/>
                <w:lock w:val="sdtLocked"/>
              </w:sdtPr>
              <w:sdtContent>
                <w:tc>
                  <w:tcPr>
                    <w:tcW w:w="1018" w:type="pct"/>
                    <w:shd w:val="clear" w:color="auto" w:fill="auto"/>
                    <w:vAlign w:val="center"/>
                  </w:tcPr>
                  <w:p w:rsidR="006D22AF" w:rsidRDefault="006D22AF" w:rsidP="004F45D6">
                    <w:pPr>
                      <w:jc w:val="center"/>
                    </w:pPr>
                    <w:r>
                      <w:rPr>
                        <w:rFonts w:hint="eastAsia"/>
                      </w:rPr>
                      <w:t>本期增加</w:t>
                    </w:r>
                  </w:p>
                </w:tc>
              </w:sdtContent>
            </w:sdt>
            <w:sdt>
              <w:sdtPr>
                <w:tag w:val="_PLD_07ae572963de436aa2308d649a28c23b"/>
                <w:id w:val="844894339"/>
                <w:lock w:val="sdtLocked"/>
              </w:sdtPr>
              <w:sdtContent>
                <w:tc>
                  <w:tcPr>
                    <w:tcW w:w="990" w:type="pct"/>
                    <w:shd w:val="clear" w:color="auto" w:fill="auto"/>
                    <w:vAlign w:val="center"/>
                  </w:tcPr>
                  <w:p w:rsidR="006D22AF" w:rsidRDefault="006D22AF" w:rsidP="004F45D6">
                    <w:pPr>
                      <w:jc w:val="center"/>
                    </w:pPr>
                    <w:r>
                      <w:rPr>
                        <w:rFonts w:hint="eastAsia"/>
                      </w:rPr>
                      <w:t>本期减少</w:t>
                    </w:r>
                  </w:p>
                </w:tc>
              </w:sdtContent>
            </w:sdt>
            <w:sdt>
              <w:sdtPr>
                <w:tag w:val="_PLD_27069329d7654e34bc45ca7dee532204"/>
                <w:id w:val="844894340"/>
                <w:lock w:val="sdtLocked"/>
              </w:sdtPr>
              <w:sdtContent>
                <w:tc>
                  <w:tcPr>
                    <w:tcW w:w="895" w:type="pct"/>
                    <w:shd w:val="clear" w:color="auto" w:fill="auto"/>
                    <w:vAlign w:val="center"/>
                  </w:tcPr>
                  <w:p w:rsidR="006D22AF" w:rsidRDefault="006D22AF" w:rsidP="004F45D6">
                    <w:pPr>
                      <w:jc w:val="center"/>
                    </w:pPr>
                    <w:r>
                      <w:rPr>
                        <w:rFonts w:hint="eastAsia"/>
                      </w:rPr>
                      <w:t>期末余额</w:t>
                    </w:r>
                  </w:p>
                </w:tc>
              </w:sdtContent>
            </w:sdt>
          </w:tr>
          <w:tr w:rsidR="006D22AF" w:rsidTr="004F45D6">
            <w:sdt>
              <w:sdtPr>
                <w:tag w:val="_PLD_8272d2e82a6f45a197d65c1251ac79c7"/>
                <w:id w:val="844894341"/>
                <w:lock w:val="sdtLocked"/>
              </w:sdtPr>
              <w:sdtContent>
                <w:tc>
                  <w:tcPr>
                    <w:tcW w:w="1156" w:type="pct"/>
                    <w:shd w:val="clear" w:color="auto" w:fill="auto"/>
                  </w:tcPr>
                  <w:p w:rsidR="006D22AF" w:rsidRDefault="006D22AF" w:rsidP="004F45D6">
                    <w:r>
                      <w:rPr>
                        <w:rFonts w:hint="eastAsia"/>
                      </w:rPr>
                      <w:t>一、短期薪酬</w:t>
                    </w:r>
                  </w:p>
                </w:tc>
              </w:sdtContent>
            </w:sdt>
            <w:tc>
              <w:tcPr>
                <w:tcW w:w="940" w:type="pct"/>
                <w:shd w:val="clear" w:color="auto" w:fill="auto"/>
                <w:vAlign w:val="center"/>
              </w:tcPr>
              <w:p w:rsidR="006D22AF" w:rsidRDefault="006D22AF" w:rsidP="004F45D6">
                <w:pPr>
                  <w:jc w:val="right"/>
                </w:pPr>
                <w:r>
                  <w:t>18,645,256.44</w:t>
                </w:r>
              </w:p>
            </w:tc>
            <w:tc>
              <w:tcPr>
                <w:tcW w:w="1018" w:type="pct"/>
                <w:shd w:val="clear" w:color="auto" w:fill="auto"/>
                <w:vAlign w:val="center"/>
              </w:tcPr>
              <w:p w:rsidR="006D22AF" w:rsidRDefault="006D22AF" w:rsidP="004F45D6">
                <w:pPr>
                  <w:jc w:val="right"/>
                  <w:rPr>
                    <w:highlight w:val="yellow"/>
                  </w:rPr>
                </w:pPr>
                <w:r>
                  <w:t>136,655,547.52</w:t>
                </w:r>
              </w:p>
            </w:tc>
            <w:tc>
              <w:tcPr>
                <w:tcW w:w="990" w:type="pct"/>
                <w:shd w:val="clear" w:color="auto" w:fill="auto"/>
                <w:vAlign w:val="center"/>
              </w:tcPr>
              <w:p w:rsidR="006D22AF" w:rsidRDefault="006D22AF" w:rsidP="004F45D6">
                <w:pPr>
                  <w:jc w:val="right"/>
                  <w:rPr>
                    <w:highlight w:val="yellow"/>
                  </w:rPr>
                </w:pPr>
                <w:r>
                  <w:t>141,723,441.25</w:t>
                </w:r>
              </w:p>
            </w:tc>
            <w:tc>
              <w:tcPr>
                <w:tcW w:w="895" w:type="pct"/>
                <w:shd w:val="clear" w:color="auto" w:fill="auto"/>
                <w:vAlign w:val="center"/>
              </w:tcPr>
              <w:p w:rsidR="006D22AF" w:rsidDel="0038014A" w:rsidRDefault="006D22AF" w:rsidP="004F45D6">
                <w:pPr>
                  <w:jc w:val="right"/>
                </w:pPr>
                <w:r>
                  <w:t>13,577,362.71</w:t>
                </w:r>
              </w:p>
            </w:tc>
          </w:tr>
          <w:tr w:rsidR="006D22AF" w:rsidTr="004F45D6">
            <w:sdt>
              <w:sdtPr>
                <w:tag w:val="_PLD_e3c7b981b4f64fe3993a41cabeb3d888"/>
                <w:id w:val="844894342"/>
                <w:lock w:val="sdtLocked"/>
              </w:sdtPr>
              <w:sdtContent>
                <w:tc>
                  <w:tcPr>
                    <w:tcW w:w="1156" w:type="pct"/>
                    <w:shd w:val="clear" w:color="auto" w:fill="auto"/>
                  </w:tcPr>
                  <w:p w:rsidR="006D22AF" w:rsidRDefault="006D22AF" w:rsidP="004F45D6">
                    <w:r>
                      <w:rPr>
                        <w:rFonts w:hint="eastAsia"/>
                      </w:rPr>
                      <w:t>二、离职后福利-设定提存计划</w:t>
                    </w:r>
                  </w:p>
                </w:tc>
              </w:sdtContent>
            </w:sdt>
            <w:tc>
              <w:tcPr>
                <w:tcW w:w="940" w:type="pct"/>
                <w:shd w:val="clear" w:color="auto" w:fill="auto"/>
                <w:vAlign w:val="center"/>
              </w:tcPr>
              <w:p w:rsidR="006D22AF" w:rsidRDefault="006D22AF" w:rsidP="004F45D6">
                <w:pPr>
                  <w:jc w:val="right"/>
                </w:pPr>
                <w:r>
                  <w:t>148,815.84</w:t>
                </w:r>
              </w:p>
            </w:tc>
            <w:tc>
              <w:tcPr>
                <w:tcW w:w="1018" w:type="pct"/>
                <w:shd w:val="clear" w:color="auto" w:fill="auto"/>
                <w:vAlign w:val="center"/>
              </w:tcPr>
              <w:p w:rsidR="006D22AF" w:rsidRDefault="006D22AF" w:rsidP="004F45D6">
                <w:pPr>
                  <w:jc w:val="right"/>
                </w:pPr>
                <w:r>
                  <w:t>14,846,392.00</w:t>
                </w:r>
              </w:p>
            </w:tc>
            <w:tc>
              <w:tcPr>
                <w:tcW w:w="990" w:type="pct"/>
                <w:shd w:val="clear" w:color="auto" w:fill="auto"/>
                <w:vAlign w:val="center"/>
              </w:tcPr>
              <w:p w:rsidR="006D22AF" w:rsidRDefault="006D22AF" w:rsidP="004F45D6">
                <w:pPr>
                  <w:jc w:val="right"/>
                </w:pPr>
                <w:r>
                  <w:t>14,902,663.60</w:t>
                </w:r>
              </w:p>
            </w:tc>
            <w:tc>
              <w:tcPr>
                <w:tcW w:w="895" w:type="pct"/>
                <w:shd w:val="clear" w:color="auto" w:fill="auto"/>
                <w:vAlign w:val="center"/>
              </w:tcPr>
              <w:p w:rsidR="006D22AF" w:rsidRDefault="006D22AF" w:rsidP="004F45D6">
                <w:pPr>
                  <w:jc w:val="right"/>
                </w:pPr>
                <w:r>
                  <w:t>92,544.24</w:t>
                </w:r>
              </w:p>
            </w:tc>
          </w:tr>
          <w:tr w:rsidR="006D22AF" w:rsidTr="004F45D6">
            <w:sdt>
              <w:sdtPr>
                <w:tag w:val="_PLD_d615e4da2a4948e5994fcc5682898c56"/>
                <w:id w:val="844894343"/>
                <w:lock w:val="sdtLocked"/>
              </w:sdtPr>
              <w:sdtContent>
                <w:tc>
                  <w:tcPr>
                    <w:tcW w:w="1156" w:type="pct"/>
                    <w:shd w:val="clear" w:color="auto" w:fill="auto"/>
                  </w:tcPr>
                  <w:p w:rsidR="006D22AF" w:rsidRDefault="006D22AF" w:rsidP="004F45D6">
                    <w:r>
                      <w:rPr>
                        <w:rFonts w:hint="eastAsia"/>
                      </w:rPr>
                      <w:t>三、辞退福利</w:t>
                    </w:r>
                  </w:p>
                </w:tc>
              </w:sdtContent>
            </w:sdt>
            <w:tc>
              <w:tcPr>
                <w:tcW w:w="940" w:type="pct"/>
                <w:shd w:val="clear" w:color="auto" w:fill="auto"/>
                <w:vAlign w:val="center"/>
              </w:tcPr>
              <w:p w:rsidR="006D22AF" w:rsidRDefault="006D22AF" w:rsidP="004F45D6">
                <w:pPr>
                  <w:jc w:val="right"/>
                </w:pPr>
              </w:p>
            </w:tc>
            <w:tc>
              <w:tcPr>
                <w:tcW w:w="1018" w:type="pct"/>
                <w:shd w:val="clear" w:color="auto" w:fill="auto"/>
                <w:vAlign w:val="center"/>
              </w:tcPr>
              <w:p w:rsidR="006D22AF" w:rsidRDefault="006D22AF" w:rsidP="004F45D6">
                <w:pPr>
                  <w:jc w:val="right"/>
                </w:pPr>
                <w:r>
                  <w:t>800,250.00</w:t>
                </w:r>
              </w:p>
            </w:tc>
            <w:tc>
              <w:tcPr>
                <w:tcW w:w="990" w:type="pct"/>
                <w:shd w:val="clear" w:color="auto" w:fill="auto"/>
                <w:vAlign w:val="center"/>
              </w:tcPr>
              <w:p w:rsidR="006D22AF" w:rsidRDefault="006D22AF" w:rsidP="004F45D6">
                <w:pPr>
                  <w:jc w:val="right"/>
                </w:pPr>
                <w:r>
                  <w:t>800,250.00</w:t>
                </w:r>
              </w:p>
            </w:tc>
            <w:tc>
              <w:tcPr>
                <w:tcW w:w="895" w:type="pct"/>
                <w:shd w:val="clear" w:color="auto" w:fill="auto"/>
                <w:vAlign w:val="center"/>
              </w:tcPr>
              <w:p w:rsidR="006D22AF" w:rsidRDefault="006D22AF" w:rsidP="004F45D6">
                <w:pPr>
                  <w:jc w:val="right"/>
                </w:pPr>
              </w:p>
            </w:tc>
          </w:tr>
          <w:tr w:rsidR="006D22AF" w:rsidTr="004F45D6">
            <w:sdt>
              <w:sdtPr>
                <w:tag w:val="_PLD_f85ecebc2b9f455eb675b5c3c3edb84c"/>
                <w:id w:val="844894344"/>
                <w:lock w:val="sdtLocked"/>
              </w:sdtPr>
              <w:sdtContent>
                <w:tc>
                  <w:tcPr>
                    <w:tcW w:w="1156" w:type="pct"/>
                    <w:shd w:val="clear" w:color="auto" w:fill="auto"/>
                  </w:tcPr>
                  <w:p w:rsidR="006D22AF" w:rsidRDefault="006D22AF" w:rsidP="004F45D6">
                    <w:r>
                      <w:rPr>
                        <w:rFonts w:hint="eastAsia"/>
                      </w:rPr>
                      <w:t>四、一年内到期的其他福利</w:t>
                    </w:r>
                  </w:p>
                </w:tc>
              </w:sdtContent>
            </w:sdt>
            <w:tc>
              <w:tcPr>
                <w:tcW w:w="940" w:type="pct"/>
                <w:shd w:val="clear" w:color="auto" w:fill="auto"/>
                <w:vAlign w:val="center"/>
              </w:tcPr>
              <w:p w:rsidR="006D22AF" w:rsidRDefault="006D22AF" w:rsidP="004F45D6">
                <w:pPr>
                  <w:jc w:val="right"/>
                </w:pPr>
              </w:p>
            </w:tc>
            <w:tc>
              <w:tcPr>
                <w:tcW w:w="1018" w:type="pct"/>
                <w:shd w:val="clear" w:color="auto" w:fill="auto"/>
                <w:vAlign w:val="center"/>
              </w:tcPr>
              <w:p w:rsidR="006D22AF" w:rsidRDefault="006D22AF" w:rsidP="004F45D6">
                <w:pPr>
                  <w:jc w:val="right"/>
                </w:pPr>
              </w:p>
            </w:tc>
            <w:tc>
              <w:tcPr>
                <w:tcW w:w="990" w:type="pct"/>
                <w:shd w:val="clear" w:color="auto" w:fill="auto"/>
                <w:vAlign w:val="center"/>
              </w:tcPr>
              <w:p w:rsidR="006D22AF" w:rsidRDefault="006D22AF" w:rsidP="004F45D6">
                <w:pPr>
                  <w:jc w:val="right"/>
                </w:pPr>
              </w:p>
            </w:tc>
            <w:tc>
              <w:tcPr>
                <w:tcW w:w="895" w:type="pct"/>
                <w:shd w:val="clear" w:color="auto" w:fill="auto"/>
                <w:vAlign w:val="center"/>
              </w:tcPr>
              <w:p w:rsidR="006D22AF" w:rsidRDefault="006D22AF" w:rsidP="004F45D6">
                <w:pPr>
                  <w:jc w:val="right"/>
                </w:pPr>
              </w:p>
            </w:tc>
          </w:tr>
          <w:tr w:rsidR="006D22AF" w:rsidTr="004F45D6">
            <w:sdt>
              <w:sdtPr>
                <w:tag w:val="_PLD_5ce2e7ac546346f4a7bec33299c89503"/>
                <w:id w:val="844894345"/>
                <w:lock w:val="sdtLocked"/>
              </w:sdtPr>
              <w:sdtContent>
                <w:tc>
                  <w:tcPr>
                    <w:tcW w:w="1156" w:type="pct"/>
                    <w:shd w:val="clear" w:color="auto" w:fill="auto"/>
                    <w:vAlign w:val="center"/>
                  </w:tcPr>
                  <w:p w:rsidR="006D22AF" w:rsidRDefault="006D22AF" w:rsidP="004F45D6">
                    <w:pPr>
                      <w:jc w:val="center"/>
                    </w:pPr>
                    <w:r>
                      <w:rPr>
                        <w:rFonts w:hint="eastAsia"/>
                      </w:rPr>
                      <w:t>合计</w:t>
                    </w:r>
                  </w:p>
                </w:tc>
              </w:sdtContent>
            </w:sdt>
            <w:tc>
              <w:tcPr>
                <w:tcW w:w="940" w:type="pct"/>
                <w:shd w:val="clear" w:color="auto" w:fill="auto"/>
                <w:vAlign w:val="center"/>
              </w:tcPr>
              <w:p w:rsidR="006D22AF" w:rsidRDefault="006D22AF" w:rsidP="004F45D6">
                <w:pPr>
                  <w:jc w:val="right"/>
                </w:pPr>
                <w:r>
                  <w:t>18,794,072.28</w:t>
                </w:r>
              </w:p>
            </w:tc>
            <w:tc>
              <w:tcPr>
                <w:tcW w:w="1018" w:type="pct"/>
                <w:shd w:val="clear" w:color="auto" w:fill="auto"/>
                <w:vAlign w:val="center"/>
              </w:tcPr>
              <w:p w:rsidR="006D22AF" w:rsidRDefault="006D22AF" w:rsidP="004F45D6">
                <w:pPr>
                  <w:jc w:val="right"/>
                </w:pPr>
                <w:r>
                  <w:t>152,302,189.52</w:t>
                </w:r>
              </w:p>
            </w:tc>
            <w:tc>
              <w:tcPr>
                <w:tcW w:w="990" w:type="pct"/>
                <w:shd w:val="clear" w:color="auto" w:fill="auto"/>
                <w:vAlign w:val="center"/>
              </w:tcPr>
              <w:p w:rsidR="006D22AF" w:rsidRDefault="006D22AF" w:rsidP="004F45D6">
                <w:pPr>
                  <w:jc w:val="right"/>
                </w:pPr>
                <w:r>
                  <w:t>157,426,354.85</w:t>
                </w:r>
              </w:p>
            </w:tc>
            <w:tc>
              <w:tcPr>
                <w:tcW w:w="895" w:type="pct"/>
                <w:shd w:val="clear" w:color="auto" w:fill="auto"/>
                <w:vAlign w:val="center"/>
              </w:tcPr>
              <w:p w:rsidR="006D22AF" w:rsidRDefault="006D22AF" w:rsidP="004F45D6">
                <w:pPr>
                  <w:jc w:val="right"/>
                </w:pPr>
                <w:r>
                  <w:t>13,669,906.95</w:t>
                </w:r>
              </w:p>
            </w:tc>
          </w:tr>
        </w:tbl>
        <w:p w:rsidR="00BC09CF" w:rsidRDefault="00A4426C"/>
      </w:sdtContent>
    </w:sdt>
    <w:sdt>
      <w:sdtPr>
        <w:rPr>
          <w:rFonts w:ascii="宋体" w:hAnsi="宋体" w:cs="宋体" w:hint="eastAsia"/>
          <w:b w:val="0"/>
          <w:bCs w:val="0"/>
          <w:kern w:val="0"/>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rsidR="00BC09CF" w:rsidRDefault="00316DBE">
          <w:pPr>
            <w:pStyle w:val="4"/>
            <w:numPr>
              <w:ilvl w:val="0"/>
              <w:numId w:val="108"/>
            </w:numPr>
            <w:rPr>
              <w:rFonts w:ascii="宋体" w:hAnsi="宋体"/>
            </w:rPr>
          </w:pPr>
          <w:r>
            <w:rPr>
              <w:rFonts w:ascii="宋体" w:hAnsi="宋体" w:hint="eastAsia"/>
            </w:rPr>
            <w:t>短期薪酬列示</w:t>
          </w:r>
        </w:p>
        <w:sdt>
          <w:sdtPr>
            <w:alias w:val="是否适用：短期薪酬列示[双击切换]"/>
            <w:tag w:val="_GBC_fe9cc4ffdf524f4695448b31c76167ce"/>
            <w:id w:val="1232357330"/>
            <w:lock w:val="sdtLocked"/>
            <w:placeholder>
              <w:docPart w:val="GBC22222222222222222222222222222"/>
            </w:placeholder>
          </w:sdtPr>
          <w:sdtContent>
            <w:p w:rsidR="00BC09CF" w:rsidRDefault="00A4426C">
              <w:r>
                <w:fldChar w:fldCharType="begin"/>
              </w:r>
              <w:r w:rsidR="00481430">
                <w:instrText xml:space="preserve"> MACROBUTTON  SnrToggleCheckbox √适用 </w:instrText>
              </w:r>
              <w:r>
                <w:fldChar w:fldCharType="end"/>
              </w:r>
              <w:r>
                <w:fldChar w:fldCharType="begin"/>
              </w:r>
              <w:r w:rsidR="00481430">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01"/>
            <w:gridCol w:w="1701"/>
            <w:gridCol w:w="1792"/>
            <w:gridCol w:w="1620"/>
          </w:tblGrid>
          <w:tr w:rsidR="004F45D6" w:rsidTr="004F45D6">
            <w:sdt>
              <w:sdtPr>
                <w:tag w:val="_PLD_7b5378bc64e24511ae79d643c80f9c98"/>
                <w:id w:val="844894696"/>
                <w:lock w:val="sdtLocked"/>
              </w:sdtPr>
              <w:sdtContent>
                <w:tc>
                  <w:tcPr>
                    <w:tcW w:w="123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autoSpaceDE w:val="0"/>
                      <w:autoSpaceDN w:val="0"/>
                      <w:adjustRightInd w:val="0"/>
                      <w:jc w:val="center"/>
                      <w:rPr>
                        <w:szCs w:val="21"/>
                      </w:rPr>
                    </w:pPr>
                    <w:r>
                      <w:rPr>
                        <w:rFonts w:hint="eastAsia"/>
                        <w:szCs w:val="21"/>
                      </w:rPr>
                      <w:t>项目</w:t>
                    </w:r>
                  </w:p>
                </w:tc>
              </w:sdtContent>
            </w:sdt>
            <w:sdt>
              <w:sdtPr>
                <w:tag w:val="_PLD_0144fa4bad154236aa75e1dcc0a89e56"/>
                <w:id w:val="844894697"/>
                <w:lock w:val="sdtLocked"/>
              </w:sdtPr>
              <w:sdtConten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autoSpaceDE w:val="0"/>
                      <w:autoSpaceDN w:val="0"/>
                      <w:adjustRightInd w:val="0"/>
                      <w:jc w:val="center"/>
                      <w:rPr>
                        <w:szCs w:val="21"/>
                      </w:rPr>
                    </w:pPr>
                    <w:r>
                      <w:rPr>
                        <w:rFonts w:hint="eastAsia"/>
                        <w:szCs w:val="21"/>
                      </w:rPr>
                      <w:t>期初余额</w:t>
                    </w:r>
                  </w:p>
                </w:tc>
              </w:sdtContent>
            </w:sdt>
            <w:sdt>
              <w:sdtPr>
                <w:tag w:val="_PLD_2d15a4a9e10b4386a7ed67bc2137e04a"/>
                <w:id w:val="844894698"/>
                <w:lock w:val="sdtLocked"/>
              </w:sdtPr>
              <w:sdtConten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center"/>
                    </w:pPr>
                    <w:r>
                      <w:rPr>
                        <w:rFonts w:hint="eastAsia"/>
                      </w:rPr>
                      <w:t>本期增加</w:t>
                    </w:r>
                  </w:p>
                </w:tc>
              </w:sdtContent>
            </w:sdt>
            <w:sdt>
              <w:sdtPr>
                <w:tag w:val="_PLD_12a2bbefe0874cde83fdb77f4a4158a1"/>
                <w:id w:val="844894699"/>
                <w:lock w:val="sdtLocked"/>
              </w:sdtPr>
              <w:sdtContent>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center"/>
                    </w:pPr>
                    <w:r>
                      <w:t>本期减少</w:t>
                    </w:r>
                  </w:p>
                </w:tc>
              </w:sdtContent>
            </w:sdt>
            <w:sdt>
              <w:sdtPr>
                <w:tag w:val="_PLD_190d6bcbbde148ffb48f230c6d9d7186"/>
                <w:id w:val="844894700"/>
                <w:lock w:val="sdtLocked"/>
              </w:sdtPr>
              <w:sdtContent>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autoSpaceDE w:val="0"/>
                      <w:autoSpaceDN w:val="0"/>
                      <w:adjustRightInd w:val="0"/>
                      <w:jc w:val="center"/>
                      <w:rPr>
                        <w:szCs w:val="21"/>
                      </w:rPr>
                    </w:pPr>
                    <w:r>
                      <w:rPr>
                        <w:rFonts w:hint="eastAsia"/>
                        <w:szCs w:val="21"/>
                      </w:rPr>
                      <w:t>期末余额</w:t>
                    </w:r>
                  </w:p>
                </w:tc>
              </w:sdtContent>
            </w:sdt>
          </w:tr>
          <w:tr w:rsidR="004F45D6" w:rsidTr="004F45D6">
            <w:sdt>
              <w:sdtPr>
                <w:tag w:val="_PLD_b24db0ed8285493c9b46db6af314618d"/>
                <w:id w:val="844894701"/>
                <w:lock w:val="sdtLocked"/>
              </w:sdtPr>
              <w:sdtContent>
                <w:tc>
                  <w:tcPr>
                    <w:tcW w:w="1235" w:type="pct"/>
                    <w:tcBorders>
                      <w:top w:val="single" w:sz="4" w:space="0" w:color="auto"/>
                      <w:left w:val="single" w:sz="4" w:space="0" w:color="auto"/>
                      <w:bottom w:val="single" w:sz="4" w:space="0" w:color="auto"/>
                      <w:right w:val="single" w:sz="4" w:space="0" w:color="auto"/>
                    </w:tcBorders>
                  </w:tcPr>
                  <w:p w:rsidR="004F45D6" w:rsidRDefault="004F45D6" w:rsidP="004F45D6">
                    <w:pPr>
                      <w:autoSpaceDE w:val="0"/>
                      <w:autoSpaceDN w:val="0"/>
                      <w:adjustRightInd w:val="0"/>
                      <w:rPr>
                        <w:szCs w:val="21"/>
                      </w:rPr>
                    </w:pPr>
                    <w:r>
                      <w:rPr>
                        <w:rFonts w:hint="eastAsia"/>
                        <w:szCs w:val="21"/>
                      </w:rPr>
                      <w:t>一、工资、奖金、津贴和补贴</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18,281,087.75</w:t>
                </w: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108,636,445.79</w:t>
                </w: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114,163,720.61</w:t>
                </w: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12,753,812.93</w:t>
                </w:r>
              </w:p>
            </w:tc>
          </w:tr>
          <w:tr w:rsidR="004F45D6" w:rsidTr="004F45D6">
            <w:sdt>
              <w:sdtPr>
                <w:tag w:val="_PLD_f557df41d0484816863da6fa2f5bb6e0"/>
                <w:id w:val="844894702"/>
                <w:lock w:val="sdtLocked"/>
              </w:sdtPr>
              <w:sdtContent>
                <w:tc>
                  <w:tcPr>
                    <w:tcW w:w="1235" w:type="pct"/>
                    <w:tcBorders>
                      <w:top w:val="single" w:sz="4" w:space="0" w:color="auto"/>
                      <w:left w:val="single" w:sz="4" w:space="0" w:color="auto"/>
                      <w:bottom w:val="single" w:sz="4" w:space="0" w:color="auto"/>
                      <w:right w:val="single" w:sz="4" w:space="0" w:color="auto"/>
                    </w:tcBorders>
                  </w:tcPr>
                  <w:p w:rsidR="004F45D6" w:rsidRDefault="004F45D6" w:rsidP="004F45D6">
                    <w:pPr>
                      <w:autoSpaceDE w:val="0"/>
                      <w:autoSpaceDN w:val="0"/>
                      <w:adjustRightInd w:val="0"/>
                      <w:rPr>
                        <w:szCs w:val="21"/>
                      </w:rPr>
                    </w:pPr>
                    <w:r>
                      <w:rPr>
                        <w:rFonts w:hint="eastAsia"/>
                        <w:szCs w:val="21"/>
                      </w:rPr>
                      <w:t>二、职工福利费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56,927.13</w:t>
                </w: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10,224,481.98</w:t>
                </w: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10,059,718.41</w:t>
                </w: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221,690.70</w:t>
                </w:r>
              </w:p>
            </w:tc>
          </w:tr>
          <w:tr w:rsidR="004F45D6" w:rsidTr="004F45D6">
            <w:sdt>
              <w:sdtPr>
                <w:tag w:val="_PLD_dbac61dc87104ba08157258eaf632c94"/>
                <w:id w:val="844894703"/>
                <w:lock w:val="sdtLocked"/>
              </w:sdtPr>
              <w:sdtContent>
                <w:tc>
                  <w:tcPr>
                    <w:tcW w:w="1235" w:type="pct"/>
                    <w:tcBorders>
                      <w:top w:val="single" w:sz="4" w:space="0" w:color="auto"/>
                      <w:left w:val="single" w:sz="4" w:space="0" w:color="auto"/>
                      <w:bottom w:val="single" w:sz="4" w:space="0" w:color="auto"/>
                      <w:right w:val="single" w:sz="4" w:space="0" w:color="auto"/>
                    </w:tcBorders>
                  </w:tcPr>
                  <w:p w:rsidR="004F45D6" w:rsidRDefault="004F45D6" w:rsidP="004F45D6">
                    <w:pPr>
                      <w:autoSpaceDE w:val="0"/>
                      <w:autoSpaceDN w:val="0"/>
                      <w:adjustRightInd w:val="0"/>
                      <w:rPr>
                        <w:szCs w:val="21"/>
                      </w:rPr>
                    </w:pPr>
                    <w:r>
                      <w:rPr>
                        <w:rFonts w:hint="eastAsia"/>
                        <w:szCs w:val="21"/>
                      </w:rPr>
                      <w:t>三、社会保险费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5,951.95</w:t>
                </w: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7,778,306.87</w:t>
                </w: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7,776,657.45</w:t>
                </w: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7,601.37</w:t>
                </w:r>
              </w:p>
            </w:tc>
          </w:tr>
          <w:tr w:rsidR="004F45D6" w:rsidTr="004F45D6">
            <w:sdt>
              <w:sdtPr>
                <w:tag w:val="_PLD_1ae6ec180f494dc4bdbe2a71caadcf9d"/>
                <w:id w:val="844894704"/>
                <w:lock w:val="sdtLocked"/>
              </w:sdtPr>
              <w:sdtContent>
                <w:tc>
                  <w:tcPr>
                    <w:tcW w:w="1235" w:type="pct"/>
                    <w:tcBorders>
                      <w:top w:val="single" w:sz="4" w:space="0" w:color="auto"/>
                      <w:left w:val="single" w:sz="4" w:space="0" w:color="auto"/>
                      <w:bottom w:val="single" w:sz="4" w:space="0" w:color="auto"/>
                      <w:right w:val="single" w:sz="4" w:space="0" w:color="auto"/>
                    </w:tcBorders>
                  </w:tcPr>
                  <w:p w:rsidR="004F45D6" w:rsidRDefault="004F45D6" w:rsidP="004F45D6">
                    <w:pPr>
                      <w:rPr>
                        <w:color w:val="008000"/>
                        <w:szCs w:val="21"/>
                      </w:rPr>
                    </w:pPr>
                    <w:r>
                      <w:rPr>
                        <w:rFonts w:hint="eastAsia"/>
                        <w:szCs w:val="21"/>
                      </w:rPr>
                      <w:t>其中：</w:t>
                    </w:r>
                    <w:r>
                      <w:rPr>
                        <w:szCs w:val="21"/>
                      </w:rPr>
                      <w:t>医疗保险费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4,390.40</w:t>
                </w: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6,907,002.14</w:t>
                </w: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6,903,799.26</w:t>
                </w: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7,593.28</w:t>
                </w:r>
              </w:p>
            </w:tc>
          </w:tr>
          <w:tr w:rsidR="004F45D6" w:rsidTr="004F45D6">
            <w:sdt>
              <w:sdtPr>
                <w:tag w:val="_PLD_a5396281963e4191a16040ecc2da4b44"/>
                <w:id w:val="844894705"/>
                <w:lock w:val="sdtLocked"/>
              </w:sdtPr>
              <w:sdtContent>
                <w:tc>
                  <w:tcPr>
                    <w:tcW w:w="1235" w:type="pct"/>
                    <w:tcBorders>
                      <w:top w:val="single" w:sz="4" w:space="0" w:color="auto"/>
                      <w:left w:val="single" w:sz="4" w:space="0" w:color="auto"/>
                      <w:bottom w:val="single" w:sz="4" w:space="0" w:color="auto"/>
                      <w:right w:val="single" w:sz="4" w:space="0" w:color="auto"/>
                    </w:tcBorders>
                  </w:tcPr>
                  <w:p w:rsidR="004F45D6" w:rsidRDefault="004F45D6" w:rsidP="004F45D6">
                    <w:pPr>
                      <w:ind w:firstLineChars="300" w:firstLine="630"/>
                      <w:rPr>
                        <w:szCs w:val="21"/>
                      </w:rPr>
                    </w:pPr>
                    <w:r>
                      <w:rPr>
                        <w:rFonts w:hint="eastAsia"/>
                        <w:szCs w:val="21"/>
                      </w:rPr>
                      <w:t>工伤保险费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599,309.01</w:t>
                </w: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599,300.92</w:t>
                </w: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8.09</w:t>
                </w:r>
              </w:p>
            </w:tc>
          </w:tr>
          <w:tr w:rsidR="004F45D6" w:rsidTr="004F45D6">
            <w:sdt>
              <w:sdtPr>
                <w:tag w:val="_PLD_804a3b1683d741ebb83bd99deed156d6"/>
                <w:id w:val="844894706"/>
                <w:lock w:val="sdtLocked"/>
              </w:sdtPr>
              <w:sdtContent>
                <w:tc>
                  <w:tcPr>
                    <w:tcW w:w="1235" w:type="pct"/>
                    <w:tcBorders>
                      <w:top w:val="single" w:sz="4" w:space="0" w:color="auto"/>
                      <w:left w:val="single" w:sz="4" w:space="0" w:color="auto"/>
                      <w:bottom w:val="single" w:sz="4" w:space="0" w:color="auto"/>
                      <w:right w:val="single" w:sz="4" w:space="0" w:color="auto"/>
                    </w:tcBorders>
                  </w:tcPr>
                  <w:p w:rsidR="004F45D6" w:rsidRDefault="004F45D6" w:rsidP="004F45D6">
                    <w:pPr>
                      <w:ind w:firstLineChars="300" w:firstLine="630"/>
                      <w:rPr>
                        <w:szCs w:val="21"/>
                      </w:rPr>
                    </w:pPr>
                    <w:r>
                      <w:rPr>
                        <w:rFonts w:hint="eastAsia"/>
                        <w:szCs w:val="21"/>
                      </w:rPr>
                      <w:t>生育保险费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1,561.55</w:t>
                </w: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271,995.72</w:t>
                </w: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273,557.27</w:t>
                </w: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p>
            </w:tc>
          </w:tr>
          <w:tr w:rsidR="004F45D6" w:rsidTr="004F45D6">
            <w:sdt>
              <w:sdtPr>
                <w:tag w:val="_PLD_7cd8935ff2544a81820fdc14f7afe2b7"/>
                <w:id w:val="844894707"/>
                <w:lock w:val="sdtLocked"/>
              </w:sdtPr>
              <w:sdtContent>
                <w:tc>
                  <w:tcPr>
                    <w:tcW w:w="1235" w:type="pct"/>
                    <w:tcBorders>
                      <w:top w:val="single" w:sz="4" w:space="0" w:color="auto"/>
                      <w:left w:val="single" w:sz="4" w:space="0" w:color="auto"/>
                      <w:bottom w:val="single" w:sz="4" w:space="0" w:color="auto"/>
                      <w:right w:val="single" w:sz="4" w:space="0" w:color="auto"/>
                    </w:tcBorders>
                  </w:tcPr>
                  <w:p w:rsidR="004F45D6" w:rsidRDefault="004F45D6" w:rsidP="004F45D6">
                    <w:pPr>
                      <w:autoSpaceDE w:val="0"/>
                      <w:autoSpaceDN w:val="0"/>
                      <w:adjustRightInd w:val="0"/>
                      <w:rPr>
                        <w:szCs w:val="21"/>
                      </w:rPr>
                    </w:pPr>
                    <w:r>
                      <w:rPr>
                        <w:rFonts w:hint="eastAsia"/>
                        <w:szCs w:val="21"/>
                      </w:rPr>
                      <w:t>四、住房公积金</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27,707.00</w:t>
                </w: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9,253,561.20</w:t>
                </w: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9,197,487.20</w:t>
                </w: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83,781.00</w:t>
                </w:r>
              </w:p>
            </w:tc>
          </w:tr>
          <w:tr w:rsidR="004F45D6" w:rsidTr="004F45D6">
            <w:sdt>
              <w:sdtPr>
                <w:tag w:val="_PLD_9a4d3040fb464e23a007dcea5588dfc0"/>
                <w:id w:val="844894708"/>
                <w:lock w:val="sdtLocked"/>
              </w:sdtPr>
              <w:sdtContent>
                <w:tc>
                  <w:tcPr>
                    <w:tcW w:w="1235" w:type="pct"/>
                    <w:tcBorders>
                      <w:top w:val="single" w:sz="4" w:space="0" w:color="auto"/>
                      <w:left w:val="single" w:sz="4" w:space="0" w:color="auto"/>
                      <w:bottom w:val="single" w:sz="4" w:space="0" w:color="auto"/>
                      <w:right w:val="single" w:sz="4" w:space="0" w:color="auto"/>
                    </w:tcBorders>
                  </w:tcPr>
                  <w:p w:rsidR="004F45D6" w:rsidRDefault="004F45D6" w:rsidP="004F45D6">
                    <w:pPr>
                      <w:autoSpaceDE w:val="0"/>
                      <w:autoSpaceDN w:val="0"/>
                      <w:adjustRightInd w:val="0"/>
                      <w:rPr>
                        <w:szCs w:val="21"/>
                      </w:rPr>
                    </w:pPr>
                    <w:r>
                      <w:rPr>
                        <w:rFonts w:hint="eastAsia"/>
                        <w:szCs w:val="21"/>
                      </w:rPr>
                      <w:t>五、工会经费和职工教育经费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273,582.61</w:t>
                </w: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762,751.68</w:t>
                </w: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525,857.58</w:t>
                </w: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510,476.71</w:t>
                </w:r>
              </w:p>
            </w:tc>
          </w:tr>
          <w:tr w:rsidR="004F45D6" w:rsidTr="004F45D6">
            <w:sdt>
              <w:sdtPr>
                <w:tag w:val="_PLD_bc842d3a1ac64d43805380b3757b59de"/>
                <w:id w:val="844894709"/>
                <w:lock w:val="sdtLocked"/>
              </w:sdtPr>
              <w:sdtContent>
                <w:tc>
                  <w:tcPr>
                    <w:tcW w:w="1235" w:type="pct"/>
                    <w:tcBorders>
                      <w:top w:val="single" w:sz="4" w:space="0" w:color="auto"/>
                      <w:left w:val="single" w:sz="4" w:space="0" w:color="auto"/>
                      <w:bottom w:val="single" w:sz="4" w:space="0" w:color="auto"/>
                      <w:right w:val="single" w:sz="4" w:space="0" w:color="auto"/>
                    </w:tcBorders>
                  </w:tcPr>
                  <w:p w:rsidR="004F45D6" w:rsidRDefault="004F45D6" w:rsidP="004F45D6">
                    <w:pPr>
                      <w:autoSpaceDE w:val="0"/>
                      <w:autoSpaceDN w:val="0"/>
                      <w:adjustRightInd w:val="0"/>
                      <w:rPr>
                        <w:szCs w:val="21"/>
                      </w:rPr>
                    </w:pPr>
                    <w:r>
                      <w:rPr>
                        <w:rFonts w:hint="eastAsia"/>
                        <w:szCs w:val="21"/>
                      </w:rPr>
                      <w:t>六、短期带薪缺勤</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p>
            </w:tc>
          </w:tr>
          <w:tr w:rsidR="004F45D6" w:rsidTr="004F45D6">
            <w:sdt>
              <w:sdtPr>
                <w:tag w:val="_PLD_54541d44000e431dabc3b1ad9c535a6b"/>
                <w:id w:val="844894710"/>
                <w:lock w:val="sdtLocked"/>
              </w:sdtPr>
              <w:sdtContent>
                <w:tc>
                  <w:tcPr>
                    <w:tcW w:w="1235" w:type="pct"/>
                    <w:tcBorders>
                      <w:top w:val="single" w:sz="4" w:space="0" w:color="auto"/>
                      <w:left w:val="single" w:sz="4" w:space="0" w:color="auto"/>
                      <w:bottom w:val="single" w:sz="4" w:space="0" w:color="auto"/>
                      <w:right w:val="single" w:sz="4" w:space="0" w:color="auto"/>
                    </w:tcBorders>
                  </w:tcPr>
                  <w:p w:rsidR="004F45D6" w:rsidRDefault="004F45D6" w:rsidP="004F45D6">
                    <w:pPr>
                      <w:autoSpaceDE w:val="0"/>
                      <w:autoSpaceDN w:val="0"/>
                      <w:adjustRightInd w:val="0"/>
                      <w:rPr>
                        <w:szCs w:val="21"/>
                      </w:rPr>
                    </w:pPr>
                    <w:r>
                      <w:rPr>
                        <w:rFonts w:hint="eastAsia"/>
                        <w:szCs w:val="21"/>
                      </w:rPr>
                      <w:t>七、短期利润分享计划</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p>
            </w:tc>
          </w:tr>
          <w:tr w:rsidR="004F45D6" w:rsidTr="004F45D6">
            <w:sdt>
              <w:sdtPr>
                <w:tag w:val="_PLD_9abbed23473c4b4bb51ec9b7d667e31c"/>
                <w:id w:val="844894711"/>
                <w:lock w:val="sdtLocked"/>
              </w:sdtPr>
              <w:sdtContent>
                <w:tc>
                  <w:tcPr>
                    <w:tcW w:w="123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autoSpaceDE w:val="0"/>
                      <w:autoSpaceDN w:val="0"/>
                      <w:adjustRightInd w:val="0"/>
                      <w:jc w:val="center"/>
                      <w:rPr>
                        <w:szCs w:val="21"/>
                      </w:rPr>
                    </w:pPr>
                    <w:r>
                      <w:rPr>
                        <w:rFonts w:hint="eastAsia"/>
                        <w:szCs w:val="21"/>
                      </w:rPr>
                      <w:t>合计</w:t>
                    </w:r>
                  </w:p>
                </w:tc>
              </w:sdtContent>
            </w:sdt>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18,645,256.44</w:t>
                </w:r>
              </w:p>
            </w:tc>
            <w:tc>
              <w:tcPr>
                <w:tcW w:w="94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136,655,547.52</w:t>
                </w:r>
              </w:p>
            </w:tc>
            <w:tc>
              <w:tcPr>
                <w:tcW w:w="990"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141,723,441.25</w:t>
                </w:r>
              </w:p>
            </w:tc>
            <w:tc>
              <w:tcPr>
                <w:tcW w:w="895" w:type="pct"/>
                <w:tcBorders>
                  <w:top w:val="single" w:sz="4" w:space="0" w:color="auto"/>
                  <w:left w:val="single" w:sz="4" w:space="0" w:color="auto"/>
                  <w:bottom w:val="single" w:sz="4" w:space="0" w:color="auto"/>
                  <w:right w:val="single" w:sz="4" w:space="0" w:color="auto"/>
                </w:tcBorders>
                <w:vAlign w:val="center"/>
              </w:tcPr>
              <w:p w:rsidR="004F45D6" w:rsidRDefault="004F45D6" w:rsidP="004F45D6">
                <w:pPr>
                  <w:jc w:val="right"/>
                  <w:rPr>
                    <w:szCs w:val="21"/>
                  </w:rPr>
                </w:pPr>
                <w:r>
                  <w:t>13,577,362.71</w:t>
                </w:r>
              </w:p>
            </w:tc>
          </w:tr>
        </w:tbl>
        <w:p w:rsidR="00BC09CF" w:rsidRDefault="00A4426C">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506439886"/>
        <w:lock w:val="sdtLocked"/>
        <w:placeholder>
          <w:docPart w:val="GBC22222222222222222222222222222"/>
        </w:placeholder>
      </w:sdtPr>
      <w:sdtContent>
        <w:p w:rsidR="00BC09CF" w:rsidRDefault="00316DBE">
          <w:pPr>
            <w:pStyle w:val="4"/>
            <w:numPr>
              <w:ilvl w:val="0"/>
              <w:numId w:val="108"/>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Content>
            <w:p w:rsidR="00BC09CF" w:rsidRDefault="00A4426C">
              <w:r>
                <w:fldChar w:fldCharType="begin"/>
              </w:r>
              <w:r w:rsidR="003132CF">
                <w:instrText xml:space="preserve"> MACROBUTTON  SnrToggleCheckbox √适用 </w:instrText>
              </w:r>
              <w:r>
                <w:fldChar w:fldCharType="end"/>
              </w:r>
              <w:r>
                <w:fldChar w:fldCharType="begin"/>
              </w:r>
              <w:r w:rsidR="003132CF">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623"/>
            <w:gridCol w:w="1609"/>
            <w:gridCol w:w="1638"/>
            <w:gridCol w:w="1593"/>
          </w:tblGrid>
          <w:tr w:rsidR="00EC5FE8" w:rsidTr="008A2CD1">
            <w:sdt>
              <w:sdtPr>
                <w:tag w:val="_PLD_f8a9011ca6bd4cc895a50279da6547e9"/>
                <w:id w:val="844894753"/>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EC5FE8" w:rsidRDefault="00EC5FE8" w:rsidP="008A2CD1">
                    <w:pPr>
                      <w:jc w:val="center"/>
                    </w:pPr>
                    <w:r>
                      <w:rPr>
                        <w:rFonts w:hint="eastAsia"/>
                      </w:rPr>
                      <w:t>项目</w:t>
                    </w:r>
                  </w:p>
                </w:tc>
              </w:sdtContent>
            </w:sdt>
            <w:sdt>
              <w:sdtPr>
                <w:tag w:val="_PLD_db9ecea0e08e4c1bb5fe2474183a8480"/>
                <w:id w:val="844894754"/>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EC5FE8" w:rsidRDefault="00EC5FE8" w:rsidP="008A2CD1">
                    <w:pPr>
                      <w:jc w:val="center"/>
                    </w:pPr>
                    <w:r>
                      <w:rPr>
                        <w:rFonts w:hint="eastAsia"/>
                      </w:rPr>
                      <w:t>期初余额</w:t>
                    </w:r>
                  </w:p>
                </w:tc>
              </w:sdtContent>
            </w:sdt>
            <w:sdt>
              <w:sdtPr>
                <w:tag w:val="_PLD_11b6b53867b44c92b19ef791cad0c8c4"/>
                <w:id w:val="844894755"/>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EC5FE8" w:rsidRDefault="00EC5FE8" w:rsidP="008A2CD1">
                    <w:pPr>
                      <w:jc w:val="center"/>
                    </w:pPr>
                    <w:r>
                      <w:rPr>
                        <w:rFonts w:hint="eastAsia"/>
                      </w:rPr>
                      <w:t>本期增加</w:t>
                    </w:r>
                  </w:p>
                </w:tc>
              </w:sdtContent>
            </w:sdt>
            <w:sdt>
              <w:sdtPr>
                <w:tag w:val="_PLD_c2cbd009dd4248ceb9040da5fc326084"/>
                <w:id w:val="844894756"/>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EC5FE8" w:rsidRDefault="00EC5FE8" w:rsidP="008A2CD1">
                    <w:pPr>
                      <w:jc w:val="center"/>
                    </w:pPr>
                    <w:r>
                      <w:rPr>
                        <w:rFonts w:hint="eastAsia"/>
                      </w:rPr>
                      <w:t>本期减少</w:t>
                    </w:r>
                  </w:p>
                </w:tc>
              </w:sdtContent>
            </w:sdt>
            <w:sdt>
              <w:sdtPr>
                <w:tag w:val="_PLD_0ded00fbf217420ebfe8ace86c12086d"/>
                <w:id w:val="844894757"/>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EC5FE8" w:rsidRDefault="00EC5FE8" w:rsidP="008A2CD1">
                    <w:pPr>
                      <w:jc w:val="center"/>
                    </w:pPr>
                    <w:r>
                      <w:rPr>
                        <w:rFonts w:hint="eastAsia"/>
                      </w:rPr>
                      <w:t>期末余额</w:t>
                    </w:r>
                  </w:p>
                </w:tc>
              </w:sdtContent>
            </w:sdt>
          </w:tr>
          <w:tr w:rsidR="00EC5FE8" w:rsidTr="008A2CD1">
            <w:sdt>
              <w:sdtPr>
                <w:tag w:val="_PLD_b93c5842361145079010296748b2acbc"/>
                <w:id w:val="844894758"/>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EC5FE8" w:rsidRDefault="00EC5FE8" w:rsidP="008A2CD1">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EC5FE8" w:rsidRDefault="00EC5FE8" w:rsidP="008A2CD1">
                <w:pPr>
                  <w:jc w:val="right"/>
                </w:pPr>
                <w:r>
                  <w:t>147,676.18</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r>
                  <w:t>14,467,443.64</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r>
                  <w:t>14,523,824.88</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r>
                  <w:t>91,294.94</w:t>
                </w:r>
              </w:p>
            </w:tc>
          </w:tr>
          <w:tr w:rsidR="00EC5FE8" w:rsidTr="008A2CD1">
            <w:sdt>
              <w:sdtPr>
                <w:tag w:val="_PLD_909a72476f78427892237821bb7d583f"/>
                <w:id w:val="844894759"/>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EC5FE8" w:rsidRDefault="00EC5FE8" w:rsidP="008A2CD1">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EC5FE8" w:rsidRDefault="00EC5FE8" w:rsidP="008A2CD1">
                <w:pPr>
                  <w:jc w:val="right"/>
                </w:pPr>
                <w:r>
                  <w:t>1,139.66</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r>
                  <w:t>378,948.36</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r>
                  <w:t>378,838.72</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r>
                  <w:t>1,249.30</w:t>
                </w:r>
              </w:p>
            </w:tc>
          </w:tr>
          <w:tr w:rsidR="00EC5FE8" w:rsidTr="008A2CD1">
            <w:sdt>
              <w:sdtPr>
                <w:tag w:val="_PLD_f2bb08099d4d4b2a96054f71c4e23a24"/>
                <w:id w:val="844894760"/>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EC5FE8" w:rsidRDefault="00EC5FE8" w:rsidP="008A2CD1">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EC5FE8" w:rsidRDefault="00EC5FE8" w:rsidP="008A2CD1">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p>
            </w:tc>
          </w:tr>
          <w:tr w:rsidR="00EC5FE8" w:rsidTr="008A2CD1">
            <w:sdt>
              <w:sdtPr>
                <w:tag w:val="_PLD_258ec0cea28b41718457ba73ff6955af"/>
                <w:id w:val="844894761"/>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EC5FE8" w:rsidRDefault="00EC5FE8" w:rsidP="008A2CD1">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EC5FE8" w:rsidRDefault="00EC5FE8" w:rsidP="008A2CD1">
                <w:pPr>
                  <w:jc w:val="right"/>
                </w:pPr>
                <w:r>
                  <w:t>148,815.84</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r>
                  <w:t>14,846,392.00</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r>
                  <w:t>14,902,663.60</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EC5FE8" w:rsidRDefault="00EC5FE8" w:rsidP="008A2CD1">
                <w:pPr>
                  <w:jc w:val="right"/>
                </w:pPr>
                <w:r>
                  <w:t>92,544.24</w:t>
                </w:r>
              </w:p>
            </w:tc>
          </w:tr>
        </w:tbl>
        <w:p w:rsidR="00BC09CF" w:rsidRDefault="00A4426C">
          <w:pPr>
            <w:autoSpaceDE w:val="0"/>
            <w:autoSpaceDN w:val="0"/>
            <w:adjustRightInd w:val="0"/>
            <w:rPr>
              <w:szCs w:val="21"/>
            </w:rPr>
          </w:pPr>
        </w:p>
      </w:sdtContent>
    </w:sdt>
    <w:sdt>
      <w:sdtPr>
        <w:rPr>
          <w:rFonts w:ascii="宋体" w:hAnsi="宋体" w:cs="宋体" w:hint="eastAsia"/>
          <w:b w:val="0"/>
          <w:bCs w:val="0"/>
          <w:kern w:val="0"/>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Content>
            <w:p w:rsidR="00BC09CF" w:rsidRDefault="00A4426C">
              <w:r>
                <w:fldChar w:fldCharType="begin"/>
              </w:r>
              <w:r w:rsidR="003132CF">
                <w:instrText xml:space="preserve"> MACROBUTTON  SnrToggleCheckbox √适用 </w:instrText>
              </w:r>
              <w:r>
                <w:fldChar w:fldCharType="end"/>
              </w:r>
              <w:r>
                <w:fldChar w:fldCharType="begin"/>
              </w:r>
              <w:r w:rsidR="003132CF">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980"/>
            <w:gridCol w:w="2955"/>
            <w:gridCol w:w="2960"/>
          </w:tblGrid>
          <w:tr w:rsidR="00FC0E83" w:rsidTr="008A2CD1">
            <w:trPr>
              <w:cantSplit/>
            </w:trPr>
            <w:sdt>
              <w:sdtPr>
                <w:tag w:val="_PLD_ab0019be2d10489d885d15626d85168f"/>
                <w:id w:val="844894967"/>
                <w:lock w:val="sdtLocked"/>
              </w:sdtPr>
              <w:sdtContent>
                <w:tc>
                  <w:tcPr>
                    <w:tcW w:w="1675" w:type="pct"/>
                    <w:vAlign w:val="center"/>
                  </w:tcPr>
                  <w:p w:rsidR="00FC0E83" w:rsidRDefault="00FC0E83" w:rsidP="008A2CD1">
                    <w:pPr>
                      <w:ind w:right="105"/>
                      <w:jc w:val="center"/>
                      <w:rPr>
                        <w:szCs w:val="21"/>
                      </w:rPr>
                    </w:pPr>
                    <w:r>
                      <w:rPr>
                        <w:rFonts w:hint="eastAsia"/>
                        <w:szCs w:val="21"/>
                      </w:rPr>
                      <w:t>项目</w:t>
                    </w:r>
                  </w:p>
                </w:tc>
              </w:sdtContent>
            </w:sdt>
            <w:sdt>
              <w:sdtPr>
                <w:tag w:val="_PLD_4d086e8f4e004ee3aa116a5d10a7ecbd"/>
                <w:id w:val="844894968"/>
                <w:lock w:val="sdtLocked"/>
              </w:sdtPr>
              <w:sdtContent>
                <w:tc>
                  <w:tcPr>
                    <w:tcW w:w="1661" w:type="pct"/>
                    <w:vAlign w:val="center"/>
                  </w:tcPr>
                  <w:p w:rsidR="00FC0E83" w:rsidRDefault="00FC0E83" w:rsidP="008A2CD1">
                    <w:pPr>
                      <w:jc w:val="center"/>
                      <w:rPr>
                        <w:szCs w:val="21"/>
                      </w:rPr>
                    </w:pPr>
                    <w:r>
                      <w:rPr>
                        <w:rFonts w:hint="eastAsia"/>
                        <w:szCs w:val="21"/>
                      </w:rPr>
                      <w:t>期末余额</w:t>
                    </w:r>
                  </w:p>
                </w:tc>
              </w:sdtContent>
            </w:sdt>
            <w:sdt>
              <w:sdtPr>
                <w:tag w:val="_PLD_8b866f731e474c6ebfb67cd903ab95c8"/>
                <w:id w:val="844894969"/>
                <w:lock w:val="sdtLocked"/>
              </w:sdtPr>
              <w:sdtContent>
                <w:tc>
                  <w:tcPr>
                    <w:tcW w:w="1664" w:type="pct"/>
                    <w:vAlign w:val="center"/>
                  </w:tcPr>
                  <w:p w:rsidR="00FC0E83" w:rsidRDefault="00FC0E83" w:rsidP="008A2CD1">
                    <w:pPr>
                      <w:jc w:val="center"/>
                      <w:rPr>
                        <w:szCs w:val="21"/>
                      </w:rPr>
                    </w:pPr>
                    <w:r>
                      <w:rPr>
                        <w:rFonts w:hint="eastAsia"/>
                        <w:szCs w:val="21"/>
                      </w:rPr>
                      <w:t>期初余额</w:t>
                    </w:r>
                  </w:p>
                </w:tc>
              </w:sdtContent>
            </w:sdt>
          </w:tr>
          <w:tr w:rsidR="00FC0E83" w:rsidTr="008A2CD1">
            <w:trPr>
              <w:cantSplit/>
            </w:trPr>
            <w:sdt>
              <w:sdtPr>
                <w:tag w:val="_PLD_25992e1feab349b78cb44e1cc32b16bd"/>
                <w:id w:val="844894970"/>
                <w:lock w:val="sdtLocked"/>
              </w:sdtPr>
              <w:sdtContent>
                <w:tc>
                  <w:tcPr>
                    <w:tcW w:w="1675" w:type="pct"/>
                    <w:shd w:val="clear" w:color="auto" w:fill="auto"/>
                  </w:tcPr>
                  <w:p w:rsidR="00FC0E83" w:rsidRDefault="00FC0E83" w:rsidP="008A2CD1">
                    <w:pPr>
                      <w:ind w:right="105"/>
                      <w:rPr>
                        <w:szCs w:val="21"/>
                      </w:rPr>
                    </w:pPr>
                    <w:r>
                      <w:rPr>
                        <w:rFonts w:hint="eastAsia"/>
                        <w:szCs w:val="21"/>
                      </w:rPr>
                      <w:t>增值税</w:t>
                    </w:r>
                  </w:p>
                </w:tc>
              </w:sdtContent>
            </w:sdt>
            <w:tc>
              <w:tcPr>
                <w:tcW w:w="1661" w:type="pct"/>
                <w:shd w:val="clear" w:color="auto" w:fill="auto"/>
              </w:tcPr>
              <w:p w:rsidR="00FC0E83" w:rsidRDefault="00FC0E83" w:rsidP="008A2CD1">
                <w:pPr>
                  <w:ind w:right="73"/>
                  <w:jc w:val="right"/>
                  <w:rPr>
                    <w:szCs w:val="21"/>
                  </w:rPr>
                </w:pPr>
                <w:r>
                  <w:t>23,394,628.42</w:t>
                </w:r>
              </w:p>
            </w:tc>
            <w:tc>
              <w:tcPr>
                <w:tcW w:w="1664" w:type="pct"/>
                <w:shd w:val="clear" w:color="auto" w:fill="auto"/>
              </w:tcPr>
              <w:p w:rsidR="00FC0E83" w:rsidRDefault="00FC0E83" w:rsidP="008A2CD1">
                <w:pPr>
                  <w:jc w:val="right"/>
                  <w:rPr>
                    <w:szCs w:val="21"/>
                  </w:rPr>
                </w:pPr>
                <w:r>
                  <w:t>6,617,634.93</w:t>
                </w:r>
              </w:p>
            </w:tc>
          </w:tr>
          <w:tr w:rsidR="00FC0E83" w:rsidTr="008A2CD1">
            <w:trPr>
              <w:cantSplit/>
            </w:trPr>
            <w:sdt>
              <w:sdtPr>
                <w:tag w:val="_PLD_6069f9b576594e2eaf73c76c1080318c"/>
                <w:id w:val="844894971"/>
                <w:lock w:val="sdtLocked"/>
              </w:sdtPr>
              <w:sdtContent>
                <w:tc>
                  <w:tcPr>
                    <w:tcW w:w="1675" w:type="pct"/>
                    <w:shd w:val="clear" w:color="auto" w:fill="auto"/>
                  </w:tcPr>
                  <w:p w:rsidR="00FC0E83" w:rsidRDefault="00FC0E83" w:rsidP="008A2CD1">
                    <w:pPr>
                      <w:ind w:right="105"/>
                      <w:rPr>
                        <w:szCs w:val="21"/>
                      </w:rPr>
                    </w:pPr>
                    <w:r>
                      <w:rPr>
                        <w:rFonts w:hint="eastAsia"/>
                        <w:szCs w:val="21"/>
                      </w:rPr>
                      <w:t>企业所得税</w:t>
                    </w:r>
                  </w:p>
                </w:tc>
              </w:sdtContent>
            </w:sdt>
            <w:tc>
              <w:tcPr>
                <w:tcW w:w="1661" w:type="pct"/>
                <w:shd w:val="clear" w:color="auto" w:fill="auto"/>
              </w:tcPr>
              <w:p w:rsidR="00FC0E83" w:rsidRDefault="00FC0E83" w:rsidP="008A2CD1">
                <w:pPr>
                  <w:ind w:right="73"/>
                  <w:jc w:val="right"/>
                  <w:rPr>
                    <w:szCs w:val="21"/>
                  </w:rPr>
                </w:pPr>
                <w:r>
                  <w:t>17,265,170.10</w:t>
                </w:r>
              </w:p>
            </w:tc>
            <w:tc>
              <w:tcPr>
                <w:tcW w:w="1664" w:type="pct"/>
                <w:shd w:val="clear" w:color="auto" w:fill="auto"/>
              </w:tcPr>
              <w:p w:rsidR="00FC0E83" w:rsidRDefault="00FC0E83" w:rsidP="008A2CD1">
                <w:pPr>
                  <w:jc w:val="right"/>
                  <w:rPr>
                    <w:szCs w:val="21"/>
                  </w:rPr>
                </w:pPr>
                <w:r>
                  <w:t>24,951,705.80</w:t>
                </w:r>
              </w:p>
            </w:tc>
          </w:tr>
          <w:tr w:rsidR="00FC0E83" w:rsidTr="008A2CD1">
            <w:trPr>
              <w:cantSplit/>
            </w:trPr>
            <w:sdt>
              <w:sdtPr>
                <w:tag w:val="_PLD_7034b2e69b80422baeee1441e6830886"/>
                <w:id w:val="844894972"/>
                <w:lock w:val="sdtLocked"/>
              </w:sdtPr>
              <w:sdtContent>
                <w:tc>
                  <w:tcPr>
                    <w:tcW w:w="1675" w:type="pct"/>
                    <w:shd w:val="clear" w:color="auto" w:fill="auto"/>
                  </w:tcPr>
                  <w:p w:rsidR="00FC0E83" w:rsidRDefault="00FC0E83" w:rsidP="008A2CD1">
                    <w:pPr>
                      <w:ind w:right="105"/>
                      <w:rPr>
                        <w:szCs w:val="21"/>
                      </w:rPr>
                    </w:pPr>
                    <w:r>
                      <w:rPr>
                        <w:rFonts w:hint="eastAsia"/>
                        <w:szCs w:val="21"/>
                      </w:rPr>
                      <w:t>个人所得税</w:t>
                    </w:r>
                  </w:p>
                </w:tc>
              </w:sdtContent>
            </w:sdt>
            <w:tc>
              <w:tcPr>
                <w:tcW w:w="1661" w:type="pct"/>
                <w:shd w:val="clear" w:color="auto" w:fill="auto"/>
              </w:tcPr>
              <w:p w:rsidR="00FC0E83" w:rsidRDefault="00FC0E83" w:rsidP="008A2CD1">
                <w:pPr>
                  <w:ind w:right="73"/>
                  <w:jc w:val="right"/>
                  <w:rPr>
                    <w:szCs w:val="21"/>
                  </w:rPr>
                </w:pPr>
                <w:r>
                  <w:t>92,979.50</w:t>
                </w:r>
              </w:p>
            </w:tc>
            <w:tc>
              <w:tcPr>
                <w:tcW w:w="1664" w:type="pct"/>
                <w:shd w:val="clear" w:color="auto" w:fill="auto"/>
              </w:tcPr>
              <w:p w:rsidR="00FC0E83" w:rsidRDefault="00FC0E83" w:rsidP="008A2CD1">
                <w:pPr>
                  <w:jc w:val="right"/>
                  <w:rPr>
                    <w:szCs w:val="21"/>
                  </w:rPr>
                </w:pPr>
                <w:r>
                  <w:t>95,257.01</w:t>
                </w:r>
              </w:p>
            </w:tc>
          </w:tr>
          <w:tr w:rsidR="00FC0E83" w:rsidTr="008A2CD1">
            <w:trPr>
              <w:cantSplit/>
            </w:trPr>
            <w:sdt>
              <w:sdtPr>
                <w:tag w:val="_PLD_76c030e64d064b19abe68ec0d74ffc7b"/>
                <w:id w:val="844894973"/>
                <w:lock w:val="sdtLocked"/>
              </w:sdtPr>
              <w:sdtContent>
                <w:tc>
                  <w:tcPr>
                    <w:tcW w:w="1675" w:type="pct"/>
                    <w:shd w:val="clear" w:color="auto" w:fill="auto"/>
                  </w:tcPr>
                  <w:p w:rsidR="00FC0E83" w:rsidRDefault="00FC0E83" w:rsidP="008A2CD1">
                    <w:pPr>
                      <w:ind w:right="105"/>
                      <w:rPr>
                        <w:szCs w:val="21"/>
                      </w:rPr>
                    </w:pPr>
                    <w:r>
                      <w:rPr>
                        <w:rFonts w:hint="eastAsia"/>
                        <w:szCs w:val="21"/>
                      </w:rPr>
                      <w:t>城市维护建设税</w:t>
                    </w:r>
                  </w:p>
                </w:tc>
              </w:sdtContent>
            </w:sdt>
            <w:tc>
              <w:tcPr>
                <w:tcW w:w="1661" w:type="pct"/>
                <w:shd w:val="clear" w:color="auto" w:fill="auto"/>
              </w:tcPr>
              <w:p w:rsidR="00FC0E83" w:rsidRDefault="00FC0E83" w:rsidP="008A2CD1">
                <w:pPr>
                  <w:ind w:right="73"/>
                  <w:jc w:val="right"/>
                  <w:rPr>
                    <w:szCs w:val="21"/>
                  </w:rPr>
                </w:pPr>
                <w:r>
                  <w:t>1,573,052.94</w:t>
                </w:r>
              </w:p>
            </w:tc>
            <w:tc>
              <w:tcPr>
                <w:tcW w:w="1664" w:type="pct"/>
                <w:shd w:val="clear" w:color="auto" w:fill="auto"/>
              </w:tcPr>
              <w:p w:rsidR="00FC0E83" w:rsidRDefault="00FC0E83" w:rsidP="008A2CD1">
                <w:pPr>
                  <w:jc w:val="right"/>
                  <w:rPr>
                    <w:szCs w:val="21"/>
                  </w:rPr>
                </w:pPr>
                <w:r>
                  <w:t>309,950.00</w:t>
                </w:r>
              </w:p>
            </w:tc>
          </w:tr>
          <w:sdt>
            <w:sdtPr>
              <w:rPr>
                <w:rFonts w:hint="eastAsia"/>
                <w:szCs w:val="21"/>
              </w:rPr>
              <w:alias w:val="应交税金明细"/>
              <w:tag w:val="_GBC_0480c028aa8b4cf2885f8f1d9b64c155"/>
              <w:id w:val="844894974"/>
              <w:lock w:val="sdtLocked"/>
            </w:sdtPr>
            <w:sdtContent>
              <w:tr w:rsidR="00FC0E83" w:rsidTr="008A2CD1">
                <w:trPr>
                  <w:cantSplit/>
                </w:trPr>
                <w:tc>
                  <w:tcPr>
                    <w:tcW w:w="1675" w:type="pct"/>
                  </w:tcPr>
                  <w:p w:rsidR="00FC0E83" w:rsidRDefault="00FC0E83" w:rsidP="008A2CD1">
                    <w:pPr>
                      <w:ind w:right="105"/>
                      <w:rPr>
                        <w:szCs w:val="21"/>
                      </w:rPr>
                    </w:pPr>
                    <w:r>
                      <w:t>教育费附加</w:t>
                    </w:r>
                  </w:p>
                </w:tc>
                <w:tc>
                  <w:tcPr>
                    <w:tcW w:w="1661" w:type="pct"/>
                  </w:tcPr>
                  <w:p w:rsidR="00FC0E83" w:rsidRDefault="00FC0E83" w:rsidP="008A2CD1">
                    <w:pPr>
                      <w:ind w:right="73"/>
                      <w:jc w:val="right"/>
                      <w:rPr>
                        <w:szCs w:val="21"/>
                      </w:rPr>
                    </w:pPr>
                    <w:r>
                      <w:t>1,105,870.14</w:t>
                    </w:r>
                  </w:p>
                </w:tc>
                <w:tc>
                  <w:tcPr>
                    <w:tcW w:w="1664" w:type="pct"/>
                  </w:tcPr>
                  <w:p w:rsidR="00FC0E83" w:rsidRDefault="00FC0E83" w:rsidP="008A2CD1">
                    <w:pPr>
                      <w:jc w:val="right"/>
                      <w:rPr>
                        <w:szCs w:val="21"/>
                      </w:rPr>
                    </w:pPr>
                    <w:r>
                      <w:t>213,908.23</w:t>
                    </w:r>
                  </w:p>
                </w:tc>
              </w:tr>
            </w:sdtContent>
          </w:sdt>
          <w:sdt>
            <w:sdtPr>
              <w:rPr>
                <w:rFonts w:hint="eastAsia"/>
                <w:szCs w:val="21"/>
              </w:rPr>
              <w:alias w:val="应交税金明细"/>
              <w:tag w:val="_GBC_0480c028aa8b4cf2885f8f1d9b64c155"/>
              <w:id w:val="844894975"/>
              <w:lock w:val="sdtLocked"/>
            </w:sdtPr>
            <w:sdtContent>
              <w:tr w:rsidR="00FC0E83" w:rsidTr="008A2CD1">
                <w:trPr>
                  <w:cantSplit/>
                </w:trPr>
                <w:tc>
                  <w:tcPr>
                    <w:tcW w:w="1675" w:type="pct"/>
                  </w:tcPr>
                  <w:p w:rsidR="00FC0E83" w:rsidRDefault="00FC0E83" w:rsidP="008A2CD1">
                    <w:pPr>
                      <w:ind w:right="105"/>
                      <w:rPr>
                        <w:szCs w:val="21"/>
                      </w:rPr>
                    </w:pPr>
                    <w:r>
                      <w:t>其他税费</w:t>
                    </w:r>
                  </w:p>
                </w:tc>
                <w:tc>
                  <w:tcPr>
                    <w:tcW w:w="1661" w:type="pct"/>
                  </w:tcPr>
                  <w:p w:rsidR="00FC0E83" w:rsidRDefault="00FC0E83" w:rsidP="008A2CD1">
                    <w:pPr>
                      <w:ind w:right="73"/>
                      <w:jc w:val="right"/>
                      <w:rPr>
                        <w:szCs w:val="21"/>
                      </w:rPr>
                    </w:pPr>
                    <w:r>
                      <w:t>3,438,069.50</w:t>
                    </w:r>
                  </w:p>
                </w:tc>
                <w:tc>
                  <w:tcPr>
                    <w:tcW w:w="1664" w:type="pct"/>
                  </w:tcPr>
                  <w:p w:rsidR="00FC0E83" w:rsidRDefault="00FC0E83" w:rsidP="008A2CD1">
                    <w:pPr>
                      <w:jc w:val="right"/>
                      <w:rPr>
                        <w:szCs w:val="21"/>
                      </w:rPr>
                    </w:pPr>
                    <w:r>
                      <w:t>3,921,684.67</w:t>
                    </w:r>
                  </w:p>
                </w:tc>
              </w:tr>
            </w:sdtContent>
          </w:sdt>
          <w:tr w:rsidR="00FC0E83" w:rsidTr="008A2CD1">
            <w:trPr>
              <w:cantSplit/>
            </w:trPr>
            <w:sdt>
              <w:sdtPr>
                <w:tag w:val="_PLD_ad567219cf614829af1a2928b1fa259b"/>
                <w:id w:val="844894976"/>
                <w:lock w:val="sdtLocked"/>
              </w:sdtPr>
              <w:sdtContent>
                <w:tc>
                  <w:tcPr>
                    <w:tcW w:w="1675" w:type="pct"/>
                    <w:vAlign w:val="center"/>
                  </w:tcPr>
                  <w:p w:rsidR="00FC0E83" w:rsidRDefault="00FC0E83" w:rsidP="008A2CD1">
                    <w:pPr>
                      <w:ind w:right="105"/>
                      <w:jc w:val="center"/>
                      <w:rPr>
                        <w:szCs w:val="21"/>
                      </w:rPr>
                    </w:pPr>
                    <w:r>
                      <w:rPr>
                        <w:rFonts w:hint="eastAsia"/>
                        <w:szCs w:val="21"/>
                      </w:rPr>
                      <w:t>合计</w:t>
                    </w:r>
                  </w:p>
                </w:tc>
              </w:sdtContent>
            </w:sdt>
            <w:tc>
              <w:tcPr>
                <w:tcW w:w="1661" w:type="pct"/>
              </w:tcPr>
              <w:p w:rsidR="00FC0E83" w:rsidRDefault="00FC0E83" w:rsidP="008A2CD1">
                <w:pPr>
                  <w:ind w:right="73"/>
                  <w:jc w:val="right"/>
                  <w:rPr>
                    <w:szCs w:val="21"/>
                  </w:rPr>
                </w:pPr>
                <w:r>
                  <w:t>46,869,770.60</w:t>
                </w:r>
              </w:p>
            </w:tc>
            <w:tc>
              <w:tcPr>
                <w:tcW w:w="1664" w:type="pct"/>
              </w:tcPr>
              <w:p w:rsidR="00FC0E83" w:rsidRDefault="00FC0E83" w:rsidP="008A2CD1">
                <w:pPr>
                  <w:jc w:val="right"/>
                  <w:rPr>
                    <w:szCs w:val="21"/>
                  </w:rPr>
                </w:pPr>
                <w:r>
                  <w:t>36,110,140.64</w:t>
                </w:r>
              </w:p>
            </w:tc>
          </w:tr>
        </w:tbl>
        <w:p w:rsidR="00BC09CF" w:rsidRDefault="00A4426C">
          <w:pPr>
            <w:rPr>
              <w:szCs w:val="21"/>
            </w:rPr>
          </w:pPr>
        </w:p>
      </w:sdtContent>
    </w:sdt>
    <w:p w:rsidR="00BC09CF" w:rsidRDefault="00BC09CF">
      <w:pPr>
        <w:rPr>
          <w:szCs w:val="21"/>
        </w:rPr>
      </w:pPr>
    </w:p>
    <w:p w:rsidR="00BC09CF" w:rsidRDefault="00316DBE">
      <w:pPr>
        <w:pStyle w:val="3"/>
        <w:numPr>
          <w:ilvl w:val="0"/>
          <w:numId w:val="18"/>
        </w:numPr>
        <w:tabs>
          <w:tab w:val="left" w:pos="504"/>
        </w:tabs>
        <w:rPr>
          <w:rFonts w:ascii="宋体" w:hAnsi="宋体"/>
          <w:szCs w:val="21"/>
        </w:rPr>
      </w:pPr>
      <w:r>
        <w:rPr>
          <w:rFonts w:ascii="宋体" w:hAnsi="宋体" w:hint="eastAsia"/>
          <w:szCs w:val="21"/>
        </w:rPr>
        <w:t>其他应付款</w:t>
      </w:r>
    </w:p>
    <w:bookmarkStart w:id="131" w:name="_Hlk10535943" w:displacedByCustomXml="next"/>
    <w:sdt>
      <w:sdtPr>
        <w:rPr>
          <w:rFonts w:ascii="宋体" w:hAnsi="宋体" w:cs="宋体" w:hint="eastAsia"/>
          <w:b w:val="0"/>
          <w:bCs w:val="0"/>
          <w:kern w:val="0"/>
          <w:szCs w:val="24"/>
        </w:rPr>
        <w:alias w:val="模块:项目列示"/>
        <w:tag w:val="_SEC_d4a31631d4c141d39fd547efdfcde484"/>
        <w:id w:val="-1853101060"/>
        <w:lock w:val="sdtLocked"/>
        <w:placeholder>
          <w:docPart w:val="GBC22222222222222222222222222222"/>
        </w:placeholder>
      </w:sdtPr>
      <w:sdtContent>
        <w:p w:rsidR="00BC09CF" w:rsidRDefault="00316DBE">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Content>
            <w:p w:rsidR="00BC09CF" w:rsidRDefault="00A4426C">
              <w:r>
                <w:fldChar w:fldCharType="begin"/>
              </w:r>
              <w:r w:rsidR="003132CF">
                <w:instrText xml:space="preserve"> MACROBUTTON  SnrToggleCheckbox √适用 </w:instrText>
              </w:r>
              <w:r>
                <w:fldChar w:fldCharType="end"/>
              </w:r>
              <w:r>
                <w:fldChar w:fldCharType="begin"/>
              </w:r>
              <w:r w:rsidR="003132CF">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FC0E83" w:rsidTr="008A2CD1">
            <w:sdt>
              <w:sdtPr>
                <w:tag w:val="_PLD_d301d6d0c6f244d3b16ca7922fb1eae1"/>
                <w:id w:val="844895010"/>
                <w:lock w:val="sdtLocked"/>
              </w:sdtPr>
              <w:sdtContent>
                <w:tc>
                  <w:tcPr>
                    <w:tcW w:w="1828" w:type="pct"/>
                    <w:shd w:val="clear" w:color="auto" w:fill="auto"/>
                    <w:vAlign w:val="center"/>
                  </w:tcPr>
                  <w:p w:rsidR="00FC0E83" w:rsidRDefault="00FC0E83" w:rsidP="008A2CD1">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14a27299981b44e8a51ddedd6261c7cb"/>
                <w:id w:val="844895011"/>
                <w:lock w:val="sdtLocked"/>
              </w:sdtPr>
              <w:sdtContent>
                <w:tc>
                  <w:tcPr>
                    <w:tcW w:w="1582" w:type="pct"/>
                    <w:shd w:val="clear" w:color="auto" w:fill="auto"/>
                    <w:vAlign w:val="center"/>
                  </w:tcPr>
                  <w:p w:rsidR="00FC0E83" w:rsidRDefault="00FC0E83" w:rsidP="008A2CD1">
                    <w:pPr>
                      <w:jc w:val="center"/>
                      <w:rPr>
                        <w:szCs w:val="21"/>
                      </w:rPr>
                    </w:pPr>
                    <w:r>
                      <w:rPr>
                        <w:rFonts w:hint="eastAsia"/>
                        <w:szCs w:val="21"/>
                      </w:rPr>
                      <w:t>期末余额</w:t>
                    </w:r>
                  </w:p>
                </w:tc>
              </w:sdtContent>
            </w:sdt>
            <w:sdt>
              <w:sdtPr>
                <w:tag w:val="_PLD_3ada436da03540938e5f25706fc839ab"/>
                <w:id w:val="844895012"/>
                <w:lock w:val="sdtLocked"/>
              </w:sdtPr>
              <w:sdtContent>
                <w:tc>
                  <w:tcPr>
                    <w:tcW w:w="1590" w:type="pct"/>
                    <w:shd w:val="clear" w:color="auto" w:fill="auto"/>
                    <w:vAlign w:val="center"/>
                  </w:tcPr>
                  <w:p w:rsidR="00FC0E83" w:rsidRDefault="00FC0E83" w:rsidP="008A2CD1">
                    <w:pPr>
                      <w:jc w:val="center"/>
                      <w:rPr>
                        <w:szCs w:val="21"/>
                      </w:rPr>
                    </w:pPr>
                    <w:r>
                      <w:rPr>
                        <w:rFonts w:hint="eastAsia"/>
                        <w:szCs w:val="21"/>
                      </w:rPr>
                      <w:t>期初余额</w:t>
                    </w:r>
                  </w:p>
                </w:tc>
              </w:sdtContent>
            </w:sdt>
          </w:tr>
          <w:tr w:rsidR="00FC0E83" w:rsidTr="008A2CD1">
            <w:sdt>
              <w:sdtPr>
                <w:tag w:val="_PLD_d66a9d37a92f4ab8ae47e30c7542c8f2"/>
                <w:id w:val="844895013"/>
                <w:lock w:val="sdtLocked"/>
              </w:sdtPr>
              <w:sdtContent>
                <w:tc>
                  <w:tcPr>
                    <w:tcW w:w="1828"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p>
            </w:tc>
          </w:tr>
          <w:tr w:rsidR="00FC0E83" w:rsidTr="008A2CD1">
            <w:sdt>
              <w:sdtPr>
                <w:tag w:val="_PLD_f7c963c0ee7f4ae9a9ee01376e1c10a3"/>
                <w:id w:val="844895014"/>
                <w:lock w:val="sdtLocked"/>
              </w:sdtPr>
              <w:sdtContent>
                <w:tc>
                  <w:tcPr>
                    <w:tcW w:w="1828"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793,693.53</w:t>
                </w:r>
              </w:p>
            </w:tc>
            <w:tc>
              <w:tcPr>
                <w:tcW w:w="1590"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793,693.53</w:t>
                </w:r>
              </w:p>
            </w:tc>
          </w:tr>
          <w:tr w:rsidR="00FC0E83" w:rsidTr="008A2CD1">
            <w:sdt>
              <w:sdtPr>
                <w:tag w:val="_PLD_bef380fd911e4f2a9e651243d4593795"/>
                <w:id w:val="844895015"/>
                <w:lock w:val="sdtLocked"/>
              </w:sdtPr>
              <w:sdtContent>
                <w:tc>
                  <w:tcPr>
                    <w:tcW w:w="1828"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125,596,737.61</w:t>
                </w:r>
              </w:p>
            </w:tc>
            <w:tc>
              <w:tcPr>
                <w:tcW w:w="1590"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112,796,724.76</w:t>
                </w:r>
              </w:p>
            </w:tc>
          </w:tr>
          <w:tr w:rsidR="00FC0E83" w:rsidTr="008A2CD1">
            <w:sdt>
              <w:sdtPr>
                <w:tag w:val="_PLD_90dc33535197444a8eb7c8a4e477d9b7"/>
                <w:id w:val="844895016"/>
                <w:lock w:val="sdtLocked"/>
              </w:sdtPr>
              <w:sdtContent>
                <w:tc>
                  <w:tcPr>
                    <w:tcW w:w="1828"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126,390,431.14</w:t>
                </w:r>
              </w:p>
            </w:tc>
            <w:tc>
              <w:tcPr>
                <w:tcW w:w="1590"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113,590,418.29</w:t>
                </w:r>
              </w:p>
            </w:tc>
          </w:tr>
        </w:tbl>
        <w:p w:rsidR="00BC09CF" w:rsidRDefault="00A4426C"/>
      </w:sdtContent>
    </w:sdt>
    <w:bookmarkEnd w:id="131" w:displacedByCustomXml="prev"/>
    <w:bookmarkStart w:id="132" w:name="_Hlk10536068" w:displacedByCustomXml="next"/>
    <w:bookmarkStart w:id="133" w:name="_Hlk10536082" w:displacedByCustomXml="next"/>
    <w:sdt>
      <w:sdtPr>
        <w:rPr>
          <w:rFonts w:ascii="宋体" w:hAnsi="宋体" w:cs="宋体" w:hint="eastAsia"/>
          <w:b w:val="0"/>
          <w:bCs w:val="0"/>
          <w:kern w:val="0"/>
          <w:szCs w:val="24"/>
        </w:rPr>
        <w:alias w:val="模块:应付股利"/>
        <w:tag w:val="_SEC_454db7ed64ca40e48e42eb6c38ae54ca"/>
        <w:id w:val="-1440060893"/>
        <w:lock w:val="sdtLocked"/>
        <w:placeholder>
          <w:docPart w:val="GBC22222222222222222222222222222"/>
        </w:placeholder>
      </w:sdtPr>
      <w:sdtEndPr>
        <w:rPr>
          <w:rFonts w:hint="default"/>
          <w:szCs w:val="21"/>
        </w:rPr>
      </w:sdtEndPr>
      <w:sdtContent>
        <w:p w:rsidR="00BC09CF" w:rsidRDefault="00316DBE">
          <w:pPr>
            <w:pStyle w:val="4"/>
            <w:rPr>
              <w:rFonts w:ascii="宋体" w:hAnsi="宋体"/>
            </w:rPr>
          </w:pPr>
          <w:r>
            <w:rPr>
              <w:rFonts w:ascii="宋体" w:hAnsi="宋体" w:hint="eastAsia"/>
            </w:rPr>
            <w:t>应付股利</w:t>
          </w:r>
          <w:bookmarkEnd w:id="132"/>
        </w:p>
        <w:sdt>
          <w:sdtPr>
            <w:alias w:val="是否适用：应付股利[双击切换]"/>
            <w:tag w:val="_GBC_09dc75ba10d44acfb18b03320a40e4c5"/>
            <w:id w:val="-1437600814"/>
            <w:lock w:val="sdtLocked"/>
            <w:placeholder>
              <w:docPart w:val="GBC22222222222222222222222222222"/>
            </w:placeholder>
          </w:sdtPr>
          <w:sdtContent>
            <w:p w:rsidR="00BC09CF" w:rsidRDefault="00A4426C">
              <w:r>
                <w:fldChar w:fldCharType="begin"/>
              </w:r>
              <w:r w:rsidR="009D52B7">
                <w:instrText xml:space="preserve">MACROBUTTON  SnrToggleCheckbox √适用 </w:instrText>
              </w:r>
              <w:r>
                <w:fldChar w:fldCharType="end"/>
              </w:r>
              <w:r>
                <w:fldChar w:fldCharType="begin"/>
              </w:r>
              <w:r w:rsidR="009D52B7">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应付股利"/>
              <w:tag w:val="_GBC_794436f63bf446c4b4d5d09922a87476"/>
              <w:id w:val="-7838847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股利"/>
              <w:tag w:val="_GBC_3ac9f6019d6040e79214de869765e7c9"/>
              <w:id w:val="12448377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717"/>
            <w:gridCol w:w="2550"/>
            <w:gridCol w:w="2628"/>
          </w:tblGrid>
          <w:tr w:rsidR="009D52B7" w:rsidTr="009D52B7">
            <w:trPr>
              <w:cantSplit/>
            </w:trPr>
            <w:sdt>
              <w:sdtPr>
                <w:tag w:val="_PLD_9d58938574b04fdbb97abe896d2ae73a"/>
                <w:id w:val="1521406477"/>
                <w:lock w:val="sdtLocked"/>
              </w:sdtPr>
              <w:sdtContent>
                <w:tc>
                  <w:tcPr>
                    <w:tcW w:w="2089" w:type="pct"/>
                  </w:tcPr>
                  <w:p w:rsidR="009D52B7" w:rsidRDefault="009D52B7" w:rsidP="00D04B84">
                    <w:pPr>
                      <w:ind w:right="105"/>
                      <w:jc w:val="center"/>
                      <w:rPr>
                        <w:szCs w:val="21"/>
                      </w:rPr>
                    </w:pPr>
                    <w:r>
                      <w:rPr>
                        <w:rFonts w:hint="eastAsia"/>
                        <w:szCs w:val="21"/>
                      </w:rPr>
                      <w:t>项目</w:t>
                    </w:r>
                  </w:p>
                </w:tc>
              </w:sdtContent>
            </w:sdt>
            <w:sdt>
              <w:sdtPr>
                <w:tag w:val="_PLD_464a3e2801194be5b8f549044d634880"/>
                <w:id w:val="1521406478"/>
                <w:lock w:val="sdtLocked"/>
              </w:sdtPr>
              <w:sdtContent>
                <w:tc>
                  <w:tcPr>
                    <w:tcW w:w="1433" w:type="pct"/>
                  </w:tcPr>
                  <w:p w:rsidR="009D52B7" w:rsidRDefault="009D52B7" w:rsidP="00D04B84">
                    <w:pPr>
                      <w:jc w:val="center"/>
                      <w:rPr>
                        <w:szCs w:val="21"/>
                      </w:rPr>
                    </w:pPr>
                    <w:r>
                      <w:rPr>
                        <w:rFonts w:hint="eastAsia"/>
                        <w:szCs w:val="21"/>
                      </w:rPr>
                      <w:t>期末余额</w:t>
                    </w:r>
                  </w:p>
                </w:tc>
              </w:sdtContent>
            </w:sdt>
            <w:sdt>
              <w:sdtPr>
                <w:tag w:val="_PLD_b96a666c25174aeab9bab423f51ae94f"/>
                <w:id w:val="1521406479"/>
                <w:lock w:val="sdtLocked"/>
              </w:sdtPr>
              <w:sdtContent>
                <w:tc>
                  <w:tcPr>
                    <w:tcW w:w="1477" w:type="pct"/>
                  </w:tcPr>
                  <w:p w:rsidR="009D52B7" w:rsidRDefault="009D52B7" w:rsidP="00D04B84">
                    <w:pPr>
                      <w:jc w:val="center"/>
                      <w:rPr>
                        <w:szCs w:val="21"/>
                      </w:rPr>
                    </w:pPr>
                    <w:r>
                      <w:rPr>
                        <w:rFonts w:hint="eastAsia"/>
                        <w:szCs w:val="21"/>
                      </w:rPr>
                      <w:t>期初余额</w:t>
                    </w:r>
                  </w:p>
                </w:tc>
              </w:sdtContent>
            </w:sdt>
          </w:tr>
          <w:sdt>
            <w:sdtPr>
              <w:rPr>
                <w:rFonts w:hint="eastAsia"/>
                <w:color w:val="000000" w:themeColor="text1"/>
                <w:szCs w:val="21"/>
              </w:rPr>
              <w:alias w:val="应付股利明细"/>
              <w:tag w:val="_TUP_890b98326bfc4362bc188f72b0b43632"/>
              <w:id w:val="1521406480"/>
              <w:lock w:val="sdtLocked"/>
            </w:sdtPr>
            <w:sdtEndPr>
              <w:rPr>
                <w:rFonts w:hint="default"/>
                <w:color w:val="auto"/>
              </w:rPr>
            </w:sdtEndPr>
            <w:sdtContent>
              <w:tr w:rsidR="009D52B7" w:rsidTr="009D52B7">
                <w:trPr>
                  <w:cantSplit/>
                </w:trPr>
                <w:tc>
                  <w:tcPr>
                    <w:tcW w:w="2089" w:type="pct"/>
                  </w:tcPr>
                  <w:p w:rsidR="009D52B7" w:rsidRDefault="009D52B7" w:rsidP="00D04B84">
                    <w:pPr>
                      <w:rPr>
                        <w:szCs w:val="21"/>
                      </w:rPr>
                    </w:pPr>
                    <w:r>
                      <w:rPr>
                        <w:rFonts w:hint="eastAsia"/>
                        <w:szCs w:val="21"/>
                      </w:rPr>
                      <w:t>应付股利</w:t>
                    </w:r>
                    <w:r>
                      <w:rPr>
                        <w:szCs w:val="21"/>
                      </w:rPr>
                      <w:t>-</w:t>
                    </w:r>
                    <w:r w:rsidRPr="009D52B7">
                      <w:rPr>
                        <w:rFonts w:hint="eastAsia"/>
                        <w:szCs w:val="21"/>
                      </w:rPr>
                      <w:t>江苏恒顺集团有限公司</w:t>
                    </w:r>
                  </w:p>
                </w:tc>
                <w:tc>
                  <w:tcPr>
                    <w:tcW w:w="1433" w:type="pct"/>
                  </w:tcPr>
                  <w:p w:rsidR="009D52B7" w:rsidRDefault="009D52B7" w:rsidP="00D04B84">
                    <w:pPr>
                      <w:ind w:right="73"/>
                      <w:jc w:val="right"/>
                      <w:rPr>
                        <w:szCs w:val="21"/>
                      </w:rPr>
                    </w:pPr>
                    <w:r>
                      <w:t>793,693.53</w:t>
                    </w:r>
                  </w:p>
                </w:tc>
                <w:tc>
                  <w:tcPr>
                    <w:tcW w:w="1477" w:type="pct"/>
                  </w:tcPr>
                  <w:p w:rsidR="009D52B7" w:rsidRDefault="009D52B7" w:rsidP="00D04B84">
                    <w:pPr>
                      <w:ind w:right="73"/>
                      <w:jc w:val="right"/>
                      <w:rPr>
                        <w:szCs w:val="21"/>
                      </w:rPr>
                    </w:pPr>
                    <w:r>
                      <w:t>793,693.53</w:t>
                    </w:r>
                  </w:p>
                </w:tc>
              </w:tr>
            </w:sdtContent>
          </w:sdt>
          <w:tr w:rsidR="009D52B7" w:rsidTr="009D52B7">
            <w:trPr>
              <w:cantSplit/>
            </w:trPr>
            <w:sdt>
              <w:sdtPr>
                <w:tag w:val="_PLD_2b0d3d581f184538a143c7836e38c7fd"/>
                <w:id w:val="1521406481"/>
                <w:lock w:val="sdtLocked"/>
              </w:sdtPr>
              <w:sdtContent>
                <w:tc>
                  <w:tcPr>
                    <w:tcW w:w="2089" w:type="pct"/>
                  </w:tcPr>
                  <w:p w:rsidR="009D52B7" w:rsidRDefault="009D52B7" w:rsidP="00D04B84">
                    <w:pPr>
                      <w:ind w:right="105"/>
                      <w:jc w:val="center"/>
                      <w:rPr>
                        <w:color w:val="000000" w:themeColor="text1"/>
                        <w:szCs w:val="21"/>
                      </w:rPr>
                    </w:pPr>
                    <w:r>
                      <w:rPr>
                        <w:rFonts w:hint="eastAsia"/>
                        <w:color w:val="000000" w:themeColor="text1"/>
                        <w:szCs w:val="21"/>
                      </w:rPr>
                      <w:t>合计</w:t>
                    </w:r>
                  </w:p>
                </w:tc>
              </w:sdtContent>
            </w:sdt>
            <w:tc>
              <w:tcPr>
                <w:tcW w:w="1433" w:type="pct"/>
              </w:tcPr>
              <w:p w:rsidR="009D52B7" w:rsidRDefault="009D52B7" w:rsidP="00D04B84">
                <w:pPr>
                  <w:ind w:right="73"/>
                  <w:jc w:val="right"/>
                  <w:rPr>
                    <w:szCs w:val="21"/>
                  </w:rPr>
                </w:pPr>
                <w:r>
                  <w:t>793,693.53</w:t>
                </w:r>
              </w:p>
            </w:tc>
            <w:tc>
              <w:tcPr>
                <w:tcW w:w="1477" w:type="pct"/>
              </w:tcPr>
              <w:p w:rsidR="009D52B7" w:rsidRDefault="009D52B7" w:rsidP="00D04B84">
                <w:pPr>
                  <w:ind w:right="73"/>
                  <w:jc w:val="right"/>
                  <w:rPr>
                    <w:szCs w:val="21"/>
                  </w:rPr>
                </w:pPr>
                <w:r>
                  <w:t>793,693.53</w:t>
                </w:r>
              </w:p>
            </w:tc>
          </w:tr>
        </w:tbl>
        <w:p w:rsidR="00BC09CF" w:rsidRDefault="00A4426C">
          <w:pPr>
            <w:snapToGrid w:val="0"/>
            <w:rPr>
              <w:szCs w:val="21"/>
            </w:rPr>
          </w:pPr>
        </w:p>
      </w:sdtContent>
    </w:sdt>
    <w:bookmarkEnd w:id="133" w:displacedByCustomXml="prev"/>
    <w:p w:rsidR="00BC09CF" w:rsidRDefault="00BC09CF">
      <w:pPr>
        <w:rPr>
          <w:szCs w:val="21"/>
        </w:rPr>
      </w:pPr>
    </w:p>
    <w:p w:rsidR="00BC09CF" w:rsidRDefault="00316DBE">
      <w:pPr>
        <w:pStyle w:val="4"/>
        <w:rPr>
          <w:rFonts w:ascii="宋体" w:hAnsi="宋体"/>
        </w:rPr>
      </w:pPr>
      <w:bookmarkStart w:id="134" w:name="_Hlk10536163"/>
      <w:r>
        <w:rPr>
          <w:rFonts w:ascii="宋体" w:hAnsi="宋体" w:hint="eastAsia"/>
        </w:rPr>
        <w:t>其他应付款</w:t>
      </w:r>
    </w:p>
    <w:sdt>
      <w:sdtPr>
        <w:rPr>
          <w:rFonts w:ascii="宋体" w:hAnsi="宋体" w:cs="宋体" w:hint="eastAsia"/>
          <w:b w:val="0"/>
          <w:bCs w:val="0"/>
          <w:kern w:val="0"/>
          <w:szCs w:val="24"/>
        </w:rPr>
        <w:alias w:val="模块:按款项性质列示其他应付款"/>
        <w:tag w:val="_SEC_df361e68406f49208d47d08674984872"/>
        <w:id w:val="-403145031"/>
        <w:lock w:val="sdtLocked"/>
        <w:placeholder>
          <w:docPart w:val="GBC22222222222222222222222222222"/>
        </w:placeholder>
      </w:sdtPr>
      <w:sdtContent>
        <w:p w:rsidR="00BC09CF" w:rsidRDefault="00316DBE">
          <w:pPr>
            <w:pStyle w:val="4"/>
            <w:numPr>
              <w:ilvl w:val="3"/>
              <w:numId w:val="56"/>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414770067"/>
            <w:lock w:val="sdtLocked"/>
            <w:placeholder>
              <w:docPart w:val="GBC22222222222222222222222222222"/>
            </w:placeholder>
          </w:sdtPr>
          <w:sdtContent>
            <w:p w:rsidR="00BC09CF" w:rsidRDefault="00A4426C">
              <w:r>
                <w:fldChar w:fldCharType="begin"/>
              </w:r>
              <w:r w:rsidR="00ED5636">
                <w:instrText xml:space="preserve">MACROBUTTON  SnrToggleCheckbox √适用 </w:instrText>
              </w:r>
              <w:r>
                <w:fldChar w:fldCharType="end"/>
              </w:r>
              <w:r>
                <w:fldChar w:fldCharType="begin"/>
              </w:r>
              <w:r w:rsidR="00ED5636">
                <w:instrText xml:space="preserve"> MACROBUTTON  SnrToggleCheckbox □不适用 </w:instrText>
              </w:r>
              <w:r>
                <w:fldChar w:fldCharType="end"/>
              </w:r>
            </w:p>
          </w:sdtContent>
        </w:sdt>
        <w:p w:rsidR="00ED5636" w:rsidRDefault="00316DBE">
          <w:pPr>
            <w:jc w:val="right"/>
            <w:rPr>
              <w:szCs w:val="21"/>
            </w:rPr>
          </w:pPr>
          <w:r>
            <w:rPr>
              <w:rFonts w:hint="eastAsia"/>
              <w:szCs w:val="21"/>
            </w:rPr>
            <w:t>单位：</w:t>
          </w:r>
          <w:sdt>
            <w:sdtPr>
              <w:rPr>
                <w:rFonts w:hint="eastAsia"/>
                <w:szCs w:val="21"/>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2999"/>
            <w:gridCol w:w="3127"/>
          </w:tblGrid>
          <w:tr w:rsidR="00FC0E83" w:rsidTr="008A2CD1">
            <w:sdt>
              <w:sdtPr>
                <w:tag w:val="_PLD_3991c4118c8d4069811e5f758978143f"/>
                <w:id w:val="844895047"/>
                <w:lock w:val="sdtLocked"/>
              </w:sdtPr>
              <w:sdtContent>
                <w:tc>
                  <w:tcPr>
                    <w:tcW w:w="1615" w:type="pct"/>
                    <w:shd w:val="clear" w:color="auto" w:fill="auto"/>
                  </w:tcPr>
                  <w:p w:rsidR="00FC0E83" w:rsidRDefault="00FC0E83" w:rsidP="008A2CD1">
                    <w:pPr>
                      <w:jc w:val="center"/>
                      <w:rPr>
                        <w:szCs w:val="21"/>
                      </w:rPr>
                    </w:pPr>
                    <w:r>
                      <w:rPr>
                        <w:rFonts w:hint="eastAsia"/>
                        <w:szCs w:val="21"/>
                      </w:rPr>
                      <w:t>项目</w:t>
                    </w:r>
                  </w:p>
                </w:tc>
              </w:sdtContent>
            </w:sdt>
            <w:sdt>
              <w:sdtPr>
                <w:tag w:val="_PLD_c1bcea3523f040f08da3a1bd0d135ad5"/>
                <w:id w:val="844895048"/>
                <w:lock w:val="sdtLocked"/>
              </w:sdtPr>
              <w:sdtContent>
                <w:tc>
                  <w:tcPr>
                    <w:tcW w:w="1657" w:type="pct"/>
                    <w:shd w:val="clear" w:color="auto" w:fill="auto"/>
                  </w:tcPr>
                  <w:p w:rsidR="00FC0E83" w:rsidRDefault="00FC0E83" w:rsidP="008A2CD1">
                    <w:pPr>
                      <w:jc w:val="center"/>
                      <w:rPr>
                        <w:szCs w:val="21"/>
                      </w:rPr>
                    </w:pPr>
                    <w:r>
                      <w:rPr>
                        <w:rFonts w:hint="eastAsia"/>
                        <w:szCs w:val="21"/>
                      </w:rPr>
                      <w:t>期末余额</w:t>
                    </w:r>
                  </w:p>
                </w:tc>
              </w:sdtContent>
            </w:sdt>
            <w:sdt>
              <w:sdtPr>
                <w:tag w:val="_PLD_b89663858245498c995c58e2bab384aa"/>
                <w:id w:val="844895049"/>
                <w:lock w:val="sdtLocked"/>
              </w:sdtPr>
              <w:sdtContent>
                <w:tc>
                  <w:tcPr>
                    <w:tcW w:w="1728" w:type="pct"/>
                    <w:shd w:val="clear" w:color="auto" w:fill="auto"/>
                  </w:tcPr>
                  <w:p w:rsidR="00FC0E83" w:rsidRDefault="00FC0E83" w:rsidP="008A2CD1">
                    <w:pPr>
                      <w:jc w:val="center"/>
                      <w:rPr>
                        <w:szCs w:val="21"/>
                      </w:rPr>
                    </w:pPr>
                    <w:r>
                      <w:rPr>
                        <w:rFonts w:hint="eastAsia"/>
                        <w:szCs w:val="21"/>
                      </w:rPr>
                      <w:t>期初余额</w:t>
                    </w:r>
                  </w:p>
                </w:tc>
              </w:sdtContent>
            </w:sdt>
          </w:tr>
          <w:sdt>
            <w:sdtPr>
              <w:rPr>
                <w:rFonts w:hint="eastAsia"/>
                <w:szCs w:val="21"/>
              </w:rPr>
              <w:alias w:val="其他应付款情况明细"/>
              <w:tag w:val="_TUP_d68cb62e22fc4f99ab4d25c145efcd43"/>
              <w:id w:val="844895050"/>
              <w:lock w:val="sdtLocked"/>
            </w:sdtPr>
            <w:sdtEndPr>
              <w:rPr>
                <w:rFonts w:hint="default"/>
              </w:rPr>
            </w:sdtEndPr>
            <w:sdtContent>
              <w:tr w:rsidR="00FC0E83" w:rsidTr="00FC0E83">
                <w:tc>
                  <w:tcPr>
                    <w:tcW w:w="1615" w:type="pct"/>
                    <w:shd w:val="clear" w:color="auto" w:fill="auto"/>
                  </w:tcPr>
                  <w:p w:rsidR="00FC0E83" w:rsidRDefault="00FC0E83" w:rsidP="008A2CD1">
                    <w:pPr>
                      <w:rPr>
                        <w:szCs w:val="21"/>
                      </w:rPr>
                    </w:pPr>
                    <w:r>
                      <w:t>保证金、押金</w:t>
                    </w:r>
                  </w:p>
                </w:tc>
                <w:tc>
                  <w:tcPr>
                    <w:tcW w:w="1657" w:type="pct"/>
                    <w:shd w:val="clear" w:color="auto" w:fill="auto"/>
                    <w:vAlign w:val="center"/>
                  </w:tcPr>
                  <w:p w:rsidR="00FC0E83" w:rsidRDefault="00FC0E83" w:rsidP="00FC0E83">
                    <w:pPr>
                      <w:jc w:val="right"/>
                      <w:rPr>
                        <w:szCs w:val="21"/>
                      </w:rPr>
                    </w:pPr>
                    <w:r>
                      <w:t>34,134,472.90</w:t>
                    </w:r>
                  </w:p>
                </w:tc>
                <w:tc>
                  <w:tcPr>
                    <w:tcW w:w="1728" w:type="pct"/>
                    <w:shd w:val="clear" w:color="auto" w:fill="auto"/>
                    <w:vAlign w:val="center"/>
                  </w:tcPr>
                  <w:p w:rsidR="00FC0E83" w:rsidRDefault="00FC0E83" w:rsidP="00FC0E83">
                    <w:pPr>
                      <w:jc w:val="right"/>
                      <w:rPr>
                        <w:szCs w:val="21"/>
                      </w:rPr>
                    </w:pPr>
                    <w:r>
                      <w:t>25,495,811.86</w:t>
                    </w:r>
                  </w:p>
                </w:tc>
              </w:tr>
            </w:sdtContent>
          </w:sdt>
          <w:sdt>
            <w:sdtPr>
              <w:rPr>
                <w:rFonts w:hint="eastAsia"/>
                <w:szCs w:val="21"/>
              </w:rPr>
              <w:alias w:val="其他应付款情况明细"/>
              <w:tag w:val="_TUP_d68cb62e22fc4f99ab4d25c145efcd43"/>
              <w:id w:val="844895051"/>
              <w:lock w:val="sdtLocked"/>
            </w:sdtPr>
            <w:sdtEndPr>
              <w:rPr>
                <w:rFonts w:hint="default"/>
              </w:rPr>
            </w:sdtEndPr>
            <w:sdtContent>
              <w:tr w:rsidR="00FC0E83" w:rsidTr="00FC0E83">
                <w:tc>
                  <w:tcPr>
                    <w:tcW w:w="1615" w:type="pct"/>
                    <w:shd w:val="clear" w:color="auto" w:fill="auto"/>
                  </w:tcPr>
                  <w:p w:rsidR="00FC0E83" w:rsidRDefault="00FC0E83" w:rsidP="008A2CD1">
                    <w:pPr>
                      <w:rPr>
                        <w:szCs w:val="21"/>
                      </w:rPr>
                    </w:pPr>
                    <w:r>
                      <w:t>应付长期资产购置款</w:t>
                    </w:r>
                  </w:p>
                </w:tc>
                <w:tc>
                  <w:tcPr>
                    <w:tcW w:w="1657" w:type="pct"/>
                    <w:shd w:val="clear" w:color="auto" w:fill="auto"/>
                    <w:vAlign w:val="center"/>
                  </w:tcPr>
                  <w:p w:rsidR="00FC0E83" w:rsidRDefault="00FC0E83" w:rsidP="00FC0E83">
                    <w:pPr>
                      <w:jc w:val="right"/>
                      <w:rPr>
                        <w:szCs w:val="21"/>
                      </w:rPr>
                    </w:pPr>
                    <w:r>
                      <w:t>24,824,004.78</w:t>
                    </w:r>
                  </w:p>
                </w:tc>
                <w:tc>
                  <w:tcPr>
                    <w:tcW w:w="1728" w:type="pct"/>
                    <w:shd w:val="clear" w:color="auto" w:fill="auto"/>
                    <w:vAlign w:val="center"/>
                  </w:tcPr>
                  <w:p w:rsidR="00FC0E83" w:rsidRDefault="00FC0E83" w:rsidP="00FC0E83">
                    <w:pPr>
                      <w:jc w:val="right"/>
                      <w:rPr>
                        <w:szCs w:val="21"/>
                      </w:rPr>
                    </w:pPr>
                    <w:r>
                      <w:t>30,245,108.93</w:t>
                    </w:r>
                  </w:p>
                </w:tc>
              </w:tr>
            </w:sdtContent>
          </w:sdt>
          <w:sdt>
            <w:sdtPr>
              <w:rPr>
                <w:rFonts w:hint="eastAsia"/>
                <w:szCs w:val="21"/>
              </w:rPr>
              <w:alias w:val="其他应付款情况明细"/>
              <w:tag w:val="_TUP_d68cb62e22fc4f99ab4d25c145efcd43"/>
              <w:id w:val="844895052"/>
              <w:lock w:val="sdtLocked"/>
            </w:sdtPr>
            <w:sdtEndPr>
              <w:rPr>
                <w:rFonts w:hint="default"/>
              </w:rPr>
            </w:sdtEndPr>
            <w:sdtContent>
              <w:tr w:rsidR="00FC0E83" w:rsidTr="00FC0E83">
                <w:tc>
                  <w:tcPr>
                    <w:tcW w:w="1615" w:type="pct"/>
                    <w:shd w:val="clear" w:color="auto" w:fill="auto"/>
                  </w:tcPr>
                  <w:p w:rsidR="00FC0E83" w:rsidRDefault="00FC0E83" w:rsidP="008A2CD1">
                    <w:pPr>
                      <w:rPr>
                        <w:szCs w:val="21"/>
                      </w:rPr>
                    </w:pPr>
                    <w:r>
                      <w:t>往来款及其他</w:t>
                    </w:r>
                  </w:p>
                </w:tc>
                <w:tc>
                  <w:tcPr>
                    <w:tcW w:w="1657" w:type="pct"/>
                    <w:shd w:val="clear" w:color="auto" w:fill="auto"/>
                    <w:vAlign w:val="center"/>
                  </w:tcPr>
                  <w:p w:rsidR="00FC0E83" w:rsidRDefault="00FC0E83" w:rsidP="00FC0E83">
                    <w:pPr>
                      <w:jc w:val="right"/>
                      <w:rPr>
                        <w:szCs w:val="21"/>
                      </w:rPr>
                    </w:pPr>
                    <w:r>
                      <w:t>66,638,259.93</w:t>
                    </w:r>
                  </w:p>
                </w:tc>
                <w:tc>
                  <w:tcPr>
                    <w:tcW w:w="1728" w:type="pct"/>
                    <w:shd w:val="clear" w:color="auto" w:fill="auto"/>
                    <w:vAlign w:val="center"/>
                  </w:tcPr>
                  <w:p w:rsidR="00FC0E83" w:rsidRDefault="00FC0E83" w:rsidP="00FC0E83">
                    <w:pPr>
                      <w:jc w:val="right"/>
                      <w:rPr>
                        <w:szCs w:val="21"/>
                      </w:rPr>
                    </w:pPr>
                    <w:r>
                      <w:t>57,055,803.97</w:t>
                    </w:r>
                  </w:p>
                </w:tc>
              </w:tr>
            </w:sdtContent>
          </w:sdt>
          <w:tr w:rsidR="00FC0E83" w:rsidRPr="00ED5636" w:rsidTr="00FC0E83">
            <w:sdt>
              <w:sdtPr>
                <w:tag w:val="_PLD_dc1df66b4e6549929c6b91b265854e4c"/>
                <w:id w:val="844895053"/>
                <w:lock w:val="sdtLocked"/>
              </w:sdtPr>
              <w:sdtContent>
                <w:tc>
                  <w:tcPr>
                    <w:tcW w:w="1615" w:type="pct"/>
                    <w:shd w:val="clear" w:color="auto" w:fill="auto"/>
                  </w:tcPr>
                  <w:p w:rsidR="00FC0E83" w:rsidRDefault="00FC0E83" w:rsidP="008A2CD1">
                    <w:pPr>
                      <w:jc w:val="center"/>
                      <w:rPr>
                        <w:color w:val="000000" w:themeColor="text1"/>
                        <w:szCs w:val="21"/>
                      </w:rPr>
                    </w:pPr>
                    <w:r>
                      <w:rPr>
                        <w:rFonts w:hint="eastAsia"/>
                        <w:color w:val="000000" w:themeColor="text1"/>
                        <w:szCs w:val="21"/>
                      </w:rPr>
                      <w:t>合计</w:t>
                    </w:r>
                  </w:p>
                </w:tc>
              </w:sdtContent>
            </w:sdt>
            <w:tc>
              <w:tcPr>
                <w:tcW w:w="1657" w:type="pct"/>
                <w:shd w:val="clear" w:color="auto" w:fill="auto"/>
                <w:vAlign w:val="center"/>
              </w:tcPr>
              <w:p w:rsidR="00FC0E83" w:rsidRPr="00ED5636" w:rsidRDefault="00FC0E83" w:rsidP="00FC0E83">
                <w:pPr>
                  <w:jc w:val="right"/>
                </w:pPr>
                <w:r>
                  <w:t>125,596,737.61</w:t>
                </w:r>
              </w:p>
            </w:tc>
            <w:tc>
              <w:tcPr>
                <w:tcW w:w="1728" w:type="pct"/>
                <w:shd w:val="clear" w:color="auto" w:fill="auto"/>
                <w:vAlign w:val="center"/>
              </w:tcPr>
              <w:p w:rsidR="00FC0E83" w:rsidRPr="00ED5636" w:rsidRDefault="00FC0E83" w:rsidP="00FC0E83">
                <w:pPr>
                  <w:jc w:val="right"/>
                </w:pPr>
                <w:r>
                  <w:t>112,796,724.76</w:t>
                </w:r>
              </w:p>
            </w:tc>
          </w:tr>
        </w:tbl>
        <w:p w:rsidR="00BC09CF" w:rsidRPr="00ED5636" w:rsidRDefault="00A4426C" w:rsidP="00ED5636"/>
      </w:sdtContent>
    </w:sdt>
    <w:p w:rsidR="00BC09CF" w:rsidRDefault="00BC09CF">
      <w:pPr>
        <w:rPr>
          <w:szCs w:val="21"/>
        </w:rPr>
      </w:pPr>
    </w:p>
    <w:sdt>
      <w:sdtPr>
        <w:rPr>
          <w:rFonts w:ascii="宋体" w:hAnsi="宋体" w:cs="宋体" w:hint="eastAsia"/>
          <w:b w:val="0"/>
          <w:bCs w:val="0"/>
          <w:kern w:val="0"/>
          <w:szCs w:val="24"/>
        </w:rPr>
        <w:alias w:val="模块:账龄超过1年的重要其他应付款"/>
        <w:tag w:val="_SEC_83408720712d4902a68e6c9ddd4c67ae"/>
        <w:id w:val="-1841999181"/>
        <w:lock w:val="sdtLocked"/>
        <w:placeholder>
          <w:docPart w:val="GBC22222222222222222222222222222"/>
        </w:placeholder>
      </w:sdtPr>
      <w:sdtEndPr>
        <w:rPr>
          <w:rFonts w:hint="default"/>
        </w:rPr>
      </w:sdtEndPr>
      <w:sdtContent>
        <w:p w:rsidR="005659D7" w:rsidRDefault="005659D7">
          <w:pPr>
            <w:pStyle w:val="4"/>
            <w:numPr>
              <w:ilvl w:val="3"/>
              <w:numId w:val="56"/>
            </w:numPr>
            <w:rPr>
              <w:rFonts w:ascii="宋体" w:hAnsi="宋体"/>
            </w:rPr>
          </w:pPr>
          <w:r>
            <w:rPr>
              <w:rFonts w:ascii="宋体" w:hAnsi="宋体" w:hint="eastAsia"/>
            </w:rPr>
            <w:t>账龄超过</w:t>
          </w:r>
          <w:r>
            <w:rPr>
              <w:rFonts w:ascii="宋体" w:hAnsi="宋体"/>
            </w:rPr>
            <w:t>1年的重要其他应付款</w:t>
          </w:r>
        </w:p>
        <w:p w:rsidR="005659D7" w:rsidRDefault="00A4426C" w:rsidP="005659D7">
          <w:sdt>
            <w:sdtPr>
              <w:alias w:val="是否适用：账龄超过1年的重要其他应付款[双击切换]"/>
              <w:tag w:val="_GBC_484cd63ee8b54a41978c822ae4ec5689"/>
              <w:id w:val="1786847676"/>
              <w:lock w:val="sdtLocked"/>
            </w:sdtPr>
            <w:sdtContent>
              <w:r>
                <w:fldChar w:fldCharType="begin"/>
              </w:r>
              <w:r w:rsidR="005659D7">
                <w:instrText xml:space="preserve">MACROBUTTON  SnrToggleCheckbox □适用 </w:instrText>
              </w:r>
              <w:r>
                <w:fldChar w:fldCharType="end"/>
              </w:r>
              <w:r>
                <w:fldChar w:fldCharType="begin"/>
              </w:r>
              <w:r w:rsidR="005659D7">
                <w:instrText xml:space="preserve"> MACROBUTTON  SnrToggleCheckbox √不适用 </w:instrText>
              </w:r>
              <w:r>
                <w:fldChar w:fldCharType="end"/>
              </w:r>
            </w:sdtContent>
          </w:sdt>
        </w:p>
        <w:p w:rsidR="00BC09CF" w:rsidRDefault="005659D7" w:rsidP="005659D7">
          <w:pPr>
            <w:ind w:firstLineChars="200" w:firstLine="420"/>
          </w:pPr>
          <w:r w:rsidRPr="00DD1578">
            <w:rPr>
              <w:rFonts w:hint="eastAsia"/>
              <w:bCs/>
            </w:rPr>
            <w:t>期末账龄超过</w:t>
          </w:r>
          <w:r w:rsidRPr="00DD1578">
            <w:rPr>
              <w:bCs/>
            </w:rPr>
            <w:t>1</w:t>
          </w:r>
          <w:r w:rsidRPr="00DD1578">
            <w:rPr>
              <w:rFonts w:hint="eastAsia"/>
              <w:bCs/>
            </w:rPr>
            <w:t>年的重要其他应付款主要为经营性资金往来和保证金。</w:t>
          </w:r>
        </w:p>
      </w:sdtContent>
    </w:sdt>
    <w:p w:rsidR="00BC09CF" w:rsidRDefault="00BC09CF"/>
    <w:bookmarkEnd w:id="134" w:displacedByCustomXml="next"/>
    <w:sdt>
      <w:sdtPr>
        <w:rPr>
          <w:rFonts w:ascii="宋体" w:hAnsi="宋体" w:cs="宋体" w:hint="eastAsia"/>
          <w:b w:val="0"/>
          <w:bCs w:val="0"/>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Locked"/>
            <w:placeholder>
              <w:docPart w:val="GBC22222222222222222222222222222"/>
            </w:placeholder>
          </w:sdtPr>
          <w:sdtContent>
            <w:p w:rsidR="00BC09CF" w:rsidRDefault="00A4426C">
              <w:r>
                <w:fldChar w:fldCharType="begin"/>
              </w:r>
              <w:r w:rsidR="00ED5636">
                <w:instrText xml:space="preserve"> MACROBUTTON  SnrToggleCheckbox √适用 </w:instrText>
              </w:r>
              <w:r>
                <w:fldChar w:fldCharType="end"/>
              </w:r>
              <w:r>
                <w:fldChar w:fldCharType="begin"/>
              </w:r>
              <w:r w:rsidR="00ED5636">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3037"/>
            <w:gridCol w:w="3104"/>
          </w:tblGrid>
          <w:tr w:rsidR="00FC0E83" w:rsidTr="008A2CD1">
            <w:sdt>
              <w:sdtPr>
                <w:tag w:val="_PLD_bf2815b84ebe4a1e94909ee96ec31ac1"/>
                <w:id w:val="844895096"/>
                <w:lock w:val="sdtLocked"/>
              </w:sdtPr>
              <w:sdtContent>
                <w:tc>
                  <w:tcPr>
                    <w:tcW w:w="1607" w:type="pct"/>
                    <w:shd w:val="clear" w:color="auto" w:fill="auto"/>
                  </w:tcPr>
                  <w:p w:rsidR="00FC0E83" w:rsidRDefault="00FC0E83" w:rsidP="008A2CD1">
                    <w:pPr>
                      <w:jc w:val="center"/>
                      <w:rPr>
                        <w:szCs w:val="21"/>
                      </w:rPr>
                    </w:pPr>
                    <w:r>
                      <w:rPr>
                        <w:rFonts w:hint="eastAsia"/>
                        <w:szCs w:val="21"/>
                      </w:rPr>
                      <w:t>项目</w:t>
                    </w:r>
                  </w:p>
                </w:tc>
              </w:sdtContent>
            </w:sdt>
            <w:sdt>
              <w:sdtPr>
                <w:tag w:val="_PLD_db7abcf611bc4296ad7bd9c8177202e0"/>
                <w:id w:val="844895097"/>
                <w:lock w:val="sdtLocked"/>
              </w:sdtPr>
              <w:sdtContent>
                <w:tc>
                  <w:tcPr>
                    <w:tcW w:w="1678" w:type="pct"/>
                    <w:shd w:val="clear" w:color="auto" w:fill="auto"/>
                  </w:tcPr>
                  <w:p w:rsidR="00FC0E83" w:rsidRDefault="00FC0E83" w:rsidP="008A2CD1">
                    <w:pPr>
                      <w:jc w:val="center"/>
                      <w:rPr>
                        <w:szCs w:val="21"/>
                      </w:rPr>
                    </w:pPr>
                    <w:r>
                      <w:rPr>
                        <w:rFonts w:hint="eastAsia"/>
                        <w:szCs w:val="21"/>
                      </w:rPr>
                      <w:t>期末余额</w:t>
                    </w:r>
                  </w:p>
                </w:tc>
              </w:sdtContent>
            </w:sdt>
            <w:sdt>
              <w:sdtPr>
                <w:tag w:val="_PLD_371959274ef4493ca1fe426c930e0bf2"/>
                <w:id w:val="844895098"/>
                <w:lock w:val="sdtLocked"/>
              </w:sdtPr>
              <w:sdtContent>
                <w:tc>
                  <w:tcPr>
                    <w:tcW w:w="1715" w:type="pct"/>
                    <w:shd w:val="clear" w:color="auto" w:fill="auto"/>
                  </w:tcPr>
                  <w:p w:rsidR="00FC0E83" w:rsidRDefault="00FC0E83" w:rsidP="008A2CD1">
                    <w:pPr>
                      <w:jc w:val="center"/>
                      <w:rPr>
                        <w:szCs w:val="21"/>
                      </w:rPr>
                    </w:pPr>
                    <w:r>
                      <w:rPr>
                        <w:rFonts w:hint="eastAsia"/>
                        <w:szCs w:val="21"/>
                      </w:rPr>
                      <w:t>期初余额</w:t>
                    </w:r>
                  </w:p>
                </w:tc>
              </w:sdtContent>
            </w:sdt>
          </w:tr>
          <w:tr w:rsidR="00FC0E83" w:rsidTr="008A2CD1">
            <w:sdt>
              <w:sdtPr>
                <w:tag w:val="_PLD_d604ff944003432285ae67c4dffb978f"/>
                <w:id w:val="844895099"/>
                <w:lock w:val="sdtLocked"/>
              </w:sdtPr>
              <w:sdtContent>
                <w:tc>
                  <w:tcPr>
                    <w:tcW w:w="1607" w:type="pct"/>
                    <w:shd w:val="clear" w:color="auto" w:fill="auto"/>
                  </w:tcPr>
                  <w:p w:rsidR="00FC0E83" w:rsidRDefault="00FC0E83" w:rsidP="008A2CD1">
                    <w:pPr>
                      <w:rPr>
                        <w:szCs w:val="21"/>
                      </w:rPr>
                    </w:pPr>
                    <w:r>
                      <w:rPr>
                        <w:rFonts w:hint="eastAsia"/>
                        <w:szCs w:val="21"/>
                      </w:rPr>
                      <w:t>1年内到期的长期借款</w:t>
                    </w:r>
                  </w:p>
                </w:tc>
              </w:sdtContent>
            </w:sdt>
            <w:tc>
              <w:tcPr>
                <w:tcW w:w="1678" w:type="pct"/>
                <w:shd w:val="clear" w:color="auto" w:fill="auto"/>
              </w:tcPr>
              <w:p w:rsidR="00FC0E83" w:rsidRDefault="00FC0E83" w:rsidP="008A2CD1">
                <w:pPr>
                  <w:jc w:val="right"/>
                  <w:rPr>
                    <w:szCs w:val="21"/>
                  </w:rPr>
                </w:pPr>
                <w:r>
                  <w:t>4,517,891.61</w:t>
                </w:r>
              </w:p>
            </w:tc>
            <w:tc>
              <w:tcPr>
                <w:tcW w:w="1715" w:type="pct"/>
                <w:shd w:val="clear" w:color="auto" w:fill="auto"/>
              </w:tcPr>
              <w:p w:rsidR="00FC0E83" w:rsidRDefault="00FC0E83" w:rsidP="008A2CD1">
                <w:pPr>
                  <w:jc w:val="right"/>
                  <w:rPr>
                    <w:szCs w:val="21"/>
                  </w:rPr>
                </w:pPr>
                <w:r>
                  <w:t>4,518,844.92</w:t>
                </w:r>
              </w:p>
            </w:tc>
          </w:tr>
          <w:tr w:rsidR="00FC0E83" w:rsidTr="008A2CD1">
            <w:sdt>
              <w:sdtPr>
                <w:tag w:val="_PLD_80ec0c08bdec4a7cab5a5163221b0aa3"/>
                <w:id w:val="844895100"/>
                <w:lock w:val="sdtLocked"/>
              </w:sdtPr>
              <w:sdtContent>
                <w:tc>
                  <w:tcPr>
                    <w:tcW w:w="1607" w:type="pct"/>
                    <w:shd w:val="clear" w:color="auto" w:fill="auto"/>
                  </w:tcPr>
                  <w:p w:rsidR="00FC0E83" w:rsidRDefault="00FC0E83" w:rsidP="008A2CD1">
                    <w:pPr>
                      <w:rPr>
                        <w:szCs w:val="21"/>
                      </w:rPr>
                    </w:pPr>
                    <w:r>
                      <w:rPr>
                        <w:rFonts w:hint="eastAsia"/>
                        <w:szCs w:val="21"/>
                      </w:rPr>
                      <w:t>1年内到期的长期应付款</w:t>
                    </w:r>
                  </w:p>
                </w:tc>
              </w:sdtContent>
            </w:sdt>
            <w:tc>
              <w:tcPr>
                <w:tcW w:w="1678" w:type="pct"/>
                <w:shd w:val="clear" w:color="auto" w:fill="auto"/>
              </w:tcPr>
              <w:p w:rsidR="00FC0E83" w:rsidRDefault="00FC0E83" w:rsidP="008A2CD1">
                <w:pPr>
                  <w:jc w:val="right"/>
                  <w:rPr>
                    <w:szCs w:val="21"/>
                  </w:rPr>
                </w:pPr>
                <w:r>
                  <w:t>3,157,021.39</w:t>
                </w:r>
              </w:p>
            </w:tc>
            <w:tc>
              <w:tcPr>
                <w:tcW w:w="1715" w:type="pct"/>
                <w:shd w:val="clear" w:color="auto" w:fill="auto"/>
              </w:tcPr>
              <w:p w:rsidR="00FC0E83" w:rsidRDefault="00FC0E83" w:rsidP="008A2CD1">
                <w:pPr>
                  <w:jc w:val="right"/>
                  <w:rPr>
                    <w:szCs w:val="21"/>
                  </w:rPr>
                </w:pPr>
                <w:r>
                  <w:t>781,440.00</w:t>
                </w:r>
              </w:p>
            </w:tc>
          </w:tr>
          <w:tr w:rsidR="00FC0E83" w:rsidTr="008A2CD1">
            <w:tc>
              <w:tcPr>
                <w:tcW w:w="1607" w:type="pct"/>
                <w:shd w:val="clear" w:color="auto" w:fill="auto"/>
              </w:tcPr>
              <w:sdt>
                <w:sdtPr>
                  <w:rPr>
                    <w:rFonts w:hint="eastAsia"/>
                  </w:rPr>
                  <w:tag w:val="_PLD_da928b33f6eb40d197d7afd28664c8f8"/>
                  <w:id w:val="844895101"/>
                  <w:lock w:val="sdtLocked"/>
                </w:sdtPr>
                <w:sdtContent>
                  <w:p w:rsidR="00FC0E83" w:rsidRDefault="00FC0E83" w:rsidP="008A2CD1">
                    <w:r>
                      <w:rPr>
                        <w:rFonts w:hint="eastAsia"/>
                      </w:rPr>
                      <w:t>1年内到期的租赁负债</w:t>
                    </w:r>
                  </w:p>
                </w:sdtContent>
              </w:sdt>
            </w:tc>
            <w:tc>
              <w:tcPr>
                <w:tcW w:w="1678" w:type="pct"/>
                <w:shd w:val="clear" w:color="auto" w:fill="auto"/>
              </w:tcPr>
              <w:p w:rsidR="00FC0E83" w:rsidRDefault="00FC0E83" w:rsidP="008A2CD1">
                <w:pPr>
                  <w:jc w:val="right"/>
                  <w:rPr>
                    <w:szCs w:val="21"/>
                  </w:rPr>
                </w:pPr>
                <w:r>
                  <w:t>382,934.13</w:t>
                </w:r>
              </w:p>
            </w:tc>
            <w:tc>
              <w:tcPr>
                <w:tcW w:w="1715" w:type="pct"/>
                <w:shd w:val="clear" w:color="auto" w:fill="auto"/>
              </w:tcPr>
              <w:p w:rsidR="00FC0E83" w:rsidRDefault="00FC0E83" w:rsidP="008A2CD1">
                <w:pPr>
                  <w:jc w:val="right"/>
                  <w:rPr>
                    <w:szCs w:val="21"/>
                  </w:rPr>
                </w:pPr>
                <w:r>
                  <w:t>430,755.74</w:t>
                </w:r>
              </w:p>
            </w:tc>
          </w:tr>
          <w:tr w:rsidR="00FC0E83" w:rsidTr="008A2CD1">
            <w:sdt>
              <w:sdtPr>
                <w:tag w:val="_PLD_f9405fec461a4b079f93c72be0490bbf"/>
                <w:id w:val="844895102"/>
                <w:lock w:val="sdtLocked"/>
              </w:sdtPr>
              <w:sdtContent>
                <w:tc>
                  <w:tcPr>
                    <w:tcW w:w="1607" w:type="pct"/>
                    <w:shd w:val="clear" w:color="auto" w:fill="auto"/>
                  </w:tcPr>
                  <w:p w:rsidR="00FC0E83" w:rsidRDefault="00FC0E83" w:rsidP="008A2CD1">
                    <w:pPr>
                      <w:jc w:val="center"/>
                      <w:rPr>
                        <w:szCs w:val="21"/>
                      </w:rPr>
                    </w:pPr>
                    <w:r>
                      <w:rPr>
                        <w:rFonts w:hint="eastAsia"/>
                        <w:szCs w:val="21"/>
                      </w:rPr>
                      <w:t>合计</w:t>
                    </w:r>
                  </w:p>
                </w:tc>
              </w:sdtContent>
            </w:sdt>
            <w:tc>
              <w:tcPr>
                <w:tcW w:w="1678" w:type="pct"/>
                <w:shd w:val="clear" w:color="auto" w:fill="auto"/>
              </w:tcPr>
              <w:p w:rsidR="00FC0E83" w:rsidRDefault="00FC0E83" w:rsidP="008A2CD1">
                <w:pPr>
                  <w:jc w:val="right"/>
                  <w:rPr>
                    <w:szCs w:val="21"/>
                  </w:rPr>
                </w:pPr>
                <w:r>
                  <w:t>8,057,847.13</w:t>
                </w:r>
              </w:p>
            </w:tc>
            <w:tc>
              <w:tcPr>
                <w:tcW w:w="1715" w:type="pct"/>
                <w:shd w:val="clear" w:color="auto" w:fill="auto"/>
              </w:tcPr>
              <w:p w:rsidR="00FC0E83" w:rsidRDefault="00FC0E83" w:rsidP="008A2CD1">
                <w:pPr>
                  <w:jc w:val="right"/>
                  <w:rPr>
                    <w:szCs w:val="21"/>
                  </w:rPr>
                </w:pPr>
                <w:r>
                  <w:t>5,731,040.66</w:t>
                </w:r>
              </w:p>
            </w:tc>
          </w:tr>
        </w:tbl>
        <w:p w:rsidR="00FC0E83" w:rsidRDefault="00FC0E83"/>
        <w:p w:rsidR="00BC09CF" w:rsidRDefault="00316DBE">
          <w:pPr>
            <w:rPr>
              <w:szCs w:val="21"/>
            </w:rPr>
          </w:pPr>
          <w:r>
            <w:rPr>
              <w:rFonts w:hint="eastAsia"/>
              <w:szCs w:val="21"/>
            </w:rPr>
            <w:t>其他说明：</w:t>
          </w:r>
        </w:p>
        <w:sdt>
          <w:sdtPr>
            <w:rPr>
              <w:szCs w:val="21"/>
            </w:rPr>
            <w:alias w:val="1年内到期的非流动负债说明"/>
            <w:tag w:val="_GBC_ae2cc1bff1994660ac9e57279493bfe6"/>
            <w:id w:val="-2080041315"/>
            <w:lock w:val="sdtLocked"/>
            <w:placeholder>
              <w:docPart w:val="GBC22222222222222222222222222222"/>
            </w:placeholder>
          </w:sdtPr>
          <w:sdtContent>
            <w:p w:rsidR="00BC09CF" w:rsidRDefault="00ED5636" w:rsidP="00ED5636">
              <w:pPr>
                <w:ind w:firstLineChars="200" w:firstLine="420"/>
                <w:rPr>
                  <w:szCs w:val="21"/>
                </w:rPr>
              </w:pPr>
              <w:r w:rsidRPr="00C90CA2">
                <w:rPr>
                  <w:rFonts w:hint="eastAsia"/>
                  <w:szCs w:val="21"/>
                </w:rPr>
                <w:t>期初余额与上年末余额差异详见附注</w:t>
              </w:r>
              <w:r>
                <w:rPr>
                  <w:rFonts w:hint="eastAsia"/>
                  <w:szCs w:val="21"/>
                </w:rPr>
                <w:t>五</w:t>
              </w:r>
              <w:r w:rsidRPr="00C90CA2">
                <w:rPr>
                  <w:rFonts w:hint="eastAsia"/>
                  <w:szCs w:val="21"/>
                </w:rPr>
                <w:t>、3</w:t>
              </w:r>
              <w:r>
                <w:rPr>
                  <w:szCs w:val="21"/>
                </w:rPr>
                <w:t>6</w:t>
              </w:r>
              <w:r w:rsidRPr="00DD1578">
                <w:rPr>
                  <w:rFonts w:hint="eastAsia"/>
                  <w:szCs w:val="21"/>
                </w:rPr>
                <w:t>。</w:t>
              </w:r>
            </w:p>
          </w:sdtContent>
        </w:sdt>
        <w:p w:rsidR="00BC09CF" w:rsidRDefault="00A4426C">
          <w:pPr>
            <w:rPr>
              <w:szCs w:val="21"/>
            </w:rPr>
          </w:pPr>
        </w:p>
      </w:sdtContent>
    </w:sdt>
    <w:p w:rsidR="00BC09CF" w:rsidRDefault="00316DBE">
      <w:pPr>
        <w:pStyle w:val="3"/>
        <w:numPr>
          <w:ilvl w:val="0"/>
          <w:numId w:val="18"/>
        </w:numPr>
        <w:tabs>
          <w:tab w:val="left" w:pos="504"/>
        </w:tabs>
        <w:rPr>
          <w:rFonts w:ascii="宋体" w:hAnsi="宋体"/>
          <w:szCs w:val="21"/>
        </w:rPr>
      </w:pPr>
      <w:r>
        <w:rPr>
          <w:rFonts w:ascii="宋体" w:hAnsi="宋体" w:hint="eastAsia"/>
          <w:szCs w:val="21"/>
        </w:rPr>
        <w:t>其他流动负债</w:t>
      </w:r>
      <w:bookmarkStart w:id="135" w:name="_Hlk10536328"/>
    </w:p>
    <w:sdt>
      <w:sdtPr>
        <w:rPr>
          <w:rFonts w:hint="eastAsia"/>
          <w:szCs w:val="21"/>
        </w:rPr>
        <w:alias w:val="是否适用：其他流动负债情况 [双击切换]"/>
        <w:tag w:val="_GBC_80907e3e53c44260b850f42646eb3d63"/>
        <w:id w:val="712310672"/>
        <w:lock w:val="sdtLocked"/>
        <w:placeholder>
          <w:docPart w:val="GBC22222222222222222222222222222"/>
        </w:placeholder>
      </w:sdtPr>
      <w:sdtContent>
        <w:p w:rsidR="00BC09CF" w:rsidRDefault="00A4426C">
          <w:pPr>
            <w:rPr>
              <w:szCs w:val="21"/>
            </w:rPr>
          </w:pPr>
          <w:r>
            <w:rPr>
              <w:szCs w:val="21"/>
            </w:rPr>
            <w:fldChar w:fldCharType="begin"/>
          </w:r>
          <w:r w:rsidR="002752DF">
            <w:rPr>
              <w:szCs w:val="21"/>
            </w:rPr>
            <w:instrText xml:space="preserve"> MACROBUTTON  SnrToggleCheckbox √适用 </w:instrText>
          </w:r>
          <w:r>
            <w:rPr>
              <w:szCs w:val="21"/>
            </w:rPr>
            <w:fldChar w:fldCharType="end"/>
          </w:r>
          <w:r>
            <w:rPr>
              <w:szCs w:val="21"/>
            </w:rPr>
            <w:fldChar w:fldCharType="begin"/>
          </w:r>
          <w:r w:rsidR="002752DF">
            <w:rPr>
              <w:szCs w:val="21"/>
            </w:rPr>
            <w:instrText xml:space="preserve"> MACROBUTTON  SnrToggleCheckbox □不适用 </w:instrText>
          </w:r>
          <w:r>
            <w:rPr>
              <w:szCs w:val="21"/>
            </w:rPr>
            <w:fldChar w:fldCharType="end"/>
          </w:r>
        </w:p>
      </w:sdtContent>
    </w:sdt>
    <w:sdt>
      <w:sdtPr>
        <w:rPr>
          <w:rFonts w:hint="eastAsia"/>
          <w:szCs w:val="21"/>
        </w:rPr>
        <w:alias w:val="模块:其他流动负债"/>
        <w:tag w:val="_SEC_56be6eded8da4d0d9ac5c3624a91cdc6"/>
        <w:id w:val="-7372634"/>
        <w:lock w:val="sdtLocked"/>
        <w:placeholder>
          <w:docPart w:val="GBC22222222222222222222222222222"/>
        </w:placeholder>
      </w:sdtPr>
      <w:sdtEndPr>
        <w:rPr>
          <w:szCs w:val="24"/>
        </w:rPr>
      </w:sdtEndPr>
      <w:sdtContent>
        <w:p w:rsidR="002752DF" w:rsidRDefault="00316DBE">
          <w:pPr>
            <w:jc w:val="right"/>
            <w:rPr>
              <w:szCs w:val="21"/>
            </w:rPr>
          </w:pPr>
          <w:r>
            <w:rPr>
              <w:rFonts w:hint="eastAsia"/>
              <w:szCs w:val="21"/>
            </w:rPr>
            <w:t>单位：</w:t>
          </w:r>
          <w:sdt>
            <w:sdtPr>
              <w:rPr>
                <w:rFonts w:hint="eastAsia"/>
                <w:szCs w:val="21"/>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1"/>
            <w:gridCol w:w="3119"/>
            <w:gridCol w:w="3129"/>
          </w:tblGrid>
          <w:tr w:rsidR="00FC0E83" w:rsidTr="008A2CD1">
            <w:trPr>
              <w:jc w:val="center"/>
            </w:trPr>
            <w:sdt>
              <w:sdtPr>
                <w:tag w:val="_PLD_8fb682e3d6ad4a60b648ec38137fbf9d"/>
                <w:id w:val="844895126"/>
                <w:lock w:val="sdtLocked"/>
              </w:sdtPr>
              <w:sdtContent>
                <w:tc>
                  <w:tcPr>
                    <w:tcW w:w="1547" w:type="pct"/>
                    <w:tcBorders>
                      <w:top w:val="single" w:sz="4" w:space="0" w:color="auto"/>
                      <w:left w:val="single" w:sz="4" w:space="0" w:color="auto"/>
                      <w:bottom w:val="single" w:sz="4" w:space="0" w:color="auto"/>
                      <w:right w:val="single" w:sz="4" w:space="0" w:color="auto"/>
                    </w:tcBorders>
                    <w:vAlign w:val="bottom"/>
                  </w:tcPr>
                  <w:p w:rsidR="00FC0E83" w:rsidRDefault="00FC0E83" w:rsidP="008A2CD1">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0c0b762dc58f486f9f736b7ace21e9a0"/>
                <w:id w:val="844895127"/>
                <w:lock w:val="sdtLocked"/>
              </w:sdtPr>
              <w:sdtContent>
                <w:tc>
                  <w:tcPr>
                    <w:tcW w:w="1723" w:type="pct"/>
                    <w:tcBorders>
                      <w:top w:val="single" w:sz="4" w:space="0" w:color="auto"/>
                      <w:left w:val="single" w:sz="4" w:space="0" w:color="auto"/>
                      <w:bottom w:val="single" w:sz="4" w:space="0" w:color="auto"/>
                      <w:right w:val="single" w:sz="4" w:space="0" w:color="auto"/>
                    </w:tcBorders>
                  </w:tcPr>
                  <w:p w:rsidR="00FC0E83" w:rsidRDefault="00FC0E83" w:rsidP="008A2CD1">
                    <w:pPr>
                      <w:adjustRightInd w:val="0"/>
                      <w:snapToGrid w:val="0"/>
                      <w:jc w:val="center"/>
                      <w:rPr>
                        <w:szCs w:val="21"/>
                      </w:rPr>
                    </w:pPr>
                    <w:r>
                      <w:rPr>
                        <w:rFonts w:hint="eastAsia"/>
                        <w:szCs w:val="21"/>
                      </w:rPr>
                      <w:t>期末余额</w:t>
                    </w:r>
                  </w:p>
                </w:tc>
              </w:sdtContent>
            </w:sdt>
            <w:sdt>
              <w:sdtPr>
                <w:tag w:val="_PLD_942d693f41424f82b813e282a8210643"/>
                <w:id w:val="844895128"/>
                <w:lock w:val="sdtLocked"/>
              </w:sdtPr>
              <w:sdtContent>
                <w:tc>
                  <w:tcPr>
                    <w:tcW w:w="1729" w:type="pct"/>
                    <w:tcBorders>
                      <w:top w:val="single" w:sz="4" w:space="0" w:color="auto"/>
                      <w:left w:val="single" w:sz="4" w:space="0" w:color="auto"/>
                      <w:bottom w:val="single" w:sz="4" w:space="0" w:color="auto"/>
                      <w:right w:val="single" w:sz="4" w:space="0" w:color="auto"/>
                    </w:tcBorders>
                  </w:tcPr>
                  <w:p w:rsidR="00FC0E83" w:rsidRDefault="00FC0E83" w:rsidP="008A2CD1">
                    <w:pPr>
                      <w:adjustRightInd w:val="0"/>
                      <w:snapToGrid w:val="0"/>
                      <w:jc w:val="center"/>
                      <w:rPr>
                        <w:szCs w:val="21"/>
                      </w:rPr>
                    </w:pPr>
                    <w:r>
                      <w:rPr>
                        <w:rFonts w:hint="eastAsia"/>
                        <w:szCs w:val="21"/>
                      </w:rPr>
                      <w:t>期初余额</w:t>
                    </w:r>
                  </w:p>
                </w:tc>
              </w:sdtContent>
            </w:sdt>
          </w:tr>
          <w:sdt>
            <w:sdtPr>
              <w:rPr>
                <w:rFonts w:hint="eastAsia"/>
                <w:szCs w:val="21"/>
              </w:rPr>
              <w:alias w:val="其他流动负债明细"/>
              <w:tag w:val="_GBC_6ad57a8cdfbd4161b9e29fe9e473fce8"/>
              <w:id w:val="844895129"/>
              <w:lock w:val="sdtLocked"/>
            </w:sdtPr>
            <w:sdtContent>
              <w:tr w:rsidR="00FC0E83" w:rsidTr="008A2CD1">
                <w:trPr>
                  <w:jc w:val="center"/>
                </w:trPr>
                <w:tc>
                  <w:tcPr>
                    <w:tcW w:w="1547" w:type="pct"/>
                    <w:tcBorders>
                      <w:top w:val="single" w:sz="4" w:space="0" w:color="auto"/>
                      <w:left w:val="single" w:sz="4" w:space="0" w:color="auto"/>
                      <w:bottom w:val="single" w:sz="4" w:space="0" w:color="auto"/>
                      <w:right w:val="single" w:sz="4" w:space="0" w:color="auto"/>
                    </w:tcBorders>
                  </w:tcPr>
                  <w:p w:rsidR="00FC0E83" w:rsidRDefault="00FC0E83" w:rsidP="008A2CD1">
                    <w:pPr>
                      <w:rPr>
                        <w:szCs w:val="21"/>
                      </w:rPr>
                    </w:pPr>
                    <w:r>
                      <w:t>促销费</w:t>
                    </w:r>
                  </w:p>
                </w:tc>
                <w:tc>
                  <w:tcPr>
                    <w:tcW w:w="1723"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20,003,290.11</w:t>
                    </w:r>
                  </w:p>
                </w:tc>
                <w:tc>
                  <w:tcPr>
                    <w:tcW w:w="1729"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13,819,446.10</w:t>
                    </w:r>
                  </w:p>
                </w:tc>
              </w:tr>
            </w:sdtContent>
          </w:sdt>
          <w:sdt>
            <w:sdtPr>
              <w:rPr>
                <w:rFonts w:hint="eastAsia"/>
                <w:szCs w:val="21"/>
              </w:rPr>
              <w:alias w:val="其他流动负债明细"/>
              <w:tag w:val="_GBC_6ad57a8cdfbd4161b9e29fe9e473fce8"/>
              <w:id w:val="844895130"/>
              <w:lock w:val="sdtLocked"/>
            </w:sdtPr>
            <w:sdtContent>
              <w:tr w:rsidR="00FC0E83" w:rsidTr="008A2CD1">
                <w:trPr>
                  <w:jc w:val="center"/>
                </w:trPr>
                <w:tc>
                  <w:tcPr>
                    <w:tcW w:w="1547" w:type="pct"/>
                    <w:tcBorders>
                      <w:top w:val="single" w:sz="4" w:space="0" w:color="auto"/>
                      <w:left w:val="single" w:sz="4" w:space="0" w:color="auto"/>
                      <w:bottom w:val="single" w:sz="4" w:space="0" w:color="auto"/>
                      <w:right w:val="single" w:sz="4" w:space="0" w:color="auto"/>
                    </w:tcBorders>
                  </w:tcPr>
                  <w:p w:rsidR="00FC0E83" w:rsidRDefault="00FC0E83" w:rsidP="008A2CD1">
                    <w:pPr>
                      <w:rPr>
                        <w:szCs w:val="21"/>
                      </w:rPr>
                    </w:pPr>
                    <w:r>
                      <w:t>运输费</w:t>
                    </w:r>
                  </w:p>
                </w:tc>
                <w:tc>
                  <w:tcPr>
                    <w:tcW w:w="1723"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8,934,053.03</w:t>
                    </w:r>
                  </w:p>
                </w:tc>
                <w:tc>
                  <w:tcPr>
                    <w:tcW w:w="1729"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6,319,272.64</w:t>
                    </w:r>
                  </w:p>
                </w:tc>
              </w:tr>
            </w:sdtContent>
          </w:sdt>
          <w:sdt>
            <w:sdtPr>
              <w:rPr>
                <w:rFonts w:hint="eastAsia"/>
                <w:szCs w:val="21"/>
              </w:rPr>
              <w:alias w:val="其他流动负债明细"/>
              <w:tag w:val="_GBC_6ad57a8cdfbd4161b9e29fe9e473fce8"/>
              <w:id w:val="844895131"/>
              <w:lock w:val="sdtLocked"/>
            </w:sdtPr>
            <w:sdtContent>
              <w:tr w:rsidR="00FC0E83" w:rsidTr="008A2CD1">
                <w:trPr>
                  <w:jc w:val="center"/>
                </w:trPr>
                <w:tc>
                  <w:tcPr>
                    <w:tcW w:w="1547" w:type="pct"/>
                    <w:tcBorders>
                      <w:top w:val="single" w:sz="4" w:space="0" w:color="auto"/>
                      <w:left w:val="single" w:sz="4" w:space="0" w:color="auto"/>
                      <w:bottom w:val="single" w:sz="4" w:space="0" w:color="auto"/>
                      <w:right w:val="single" w:sz="4" w:space="0" w:color="auto"/>
                    </w:tcBorders>
                  </w:tcPr>
                  <w:p w:rsidR="00FC0E83" w:rsidRDefault="00FC0E83" w:rsidP="008A2CD1">
                    <w:pPr>
                      <w:rPr>
                        <w:szCs w:val="21"/>
                      </w:rPr>
                    </w:pPr>
                    <w:r>
                      <w:t>审计咨询费</w:t>
                    </w:r>
                  </w:p>
                </w:tc>
                <w:tc>
                  <w:tcPr>
                    <w:tcW w:w="1723"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1,149,472.69</w:t>
                    </w:r>
                  </w:p>
                </w:tc>
                <w:tc>
                  <w:tcPr>
                    <w:tcW w:w="1729"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1,575,699.07</w:t>
                    </w:r>
                  </w:p>
                </w:tc>
              </w:tr>
            </w:sdtContent>
          </w:sdt>
          <w:sdt>
            <w:sdtPr>
              <w:rPr>
                <w:rFonts w:hint="eastAsia"/>
                <w:szCs w:val="21"/>
              </w:rPr>
              <w:alias w:val="其他流动负债明细"/>
              <w:tag w:val="_GBC_6ad57a8cdfbd4161b9e29fe9e473fce8"/>
              <w:id w:val="844895132"/>
              <w:lock w:val="sdtLocked"/>
            </w:sdtPr>
            <w:sdtContent>
              <w:tr w:rsidR="00FC0E83" w:rsidTr="008A2CD1">
                <w:trPr>
                  <w:jc w:val="center"/>
                </w:trPr>
                <w:tc>
                  <w:tcPr>
                    <w:tcW w:w="1547" w:type="pct"/>
                    <w:tcBorders>
                      <w:top w:val="single" w:sz="4" w:space="0" w:color="auto"/>
                      <w:left w:val="single" w:sz="4" w:space="0" w:color="auto"/>
                      <w:bottom w:val="single" w:sz="4" w:space="0" w:color="auto"/>
                      <w:right w:val="single" w:sz="4" w:space="0" w:color="auto"/>
                    </w:tcBorders>
                  </w:tcPr>
                  <w:p w:rsidR="00FC0E83" w:rsidRDefault="00FC0E83" w:rsidP="008A2CD1">
                    <w:pPr>
                      <w:rPr>
                        <w:szCs w:val="21"/>
                      </w:rPr>
                    </w:pPr>
                    <w:r>
                      <w:t>业绩激励基金</w:t>
                    </w:r>
                  </w:p>
                </w:tc>
                <w:tc>
                  <w:tcPr>
                    <w:tcW w:w="1723"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32,900,000.00</w:t>
                    </w:r>
                  </w:p>
                </w:tc>
                <w:tc>
                  <w:tcPr>
                    <w:tcW w:w="1729"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32,900,000.00</w:t>
                    </w:r>
                  </w:p>
                </w:tc>
              </w:tr>
            </w:sdtContent>
          </w:sdt>
          <w:sdt>
            <w:sdtPr>
              <w:rPr>
                <w:rFonts w:hint="eastAsia"/>
                <w:szCs w:val="21"/>
              </w:rPr>
              <w:alias w:val="其他流动负债明细"/>
              <w:tag w:val="_GBC_6ad57a8cdfbd4161b9e29fe9e473fce8"/>
              <w:id w:val="844895133"/>
              <w:lock w:val="sdtLocked"/>
            </w:sdtPr>
            <w:sdtContent>
              <w:tr w:rsidR="00FC0E83" w:rsidTr="008A2CD1">
                <w:trPr>
                  <w:jc w:val="center"/>
                </w:trPr>
                <w:tc>
                  <w:tcPr>
                    <w:tcW w:w="1547" w:type="pct"/>
                    <w:tcBorders>
                      <w:top w:val="single" w:sz="4" w:space="0" w:color="auto"/>
                      <w:left w:val="single" w:sz="4" w:space="0" w:color="auto"/>
                      <w:bottom w:val="single" w:sz="4" w:space="0" w:color="auto"/>
                      <w:right w:val="single" w:sz="4" w:space="0" w:color="auto"/>
                    </w:tcBorders>
                  </w:tcPr>
                  <w:p w:rsidR="00FC0E83" w:rsidRDefault="00FC0E83" w:rsidP="008A2CD1">
                    <w:pPr>
                      <w:rPr>
                        <w:szCs w:val="21"/>
                      </w:rPr>
                    </w:pPr>
                    <w:r>
                      <w:t>预收商品款税金</w:t>
                    </w:r>
                  </w:p>
                </w:tc>
                <w:tc>
                  <w:tcPr>
                    <w:tcW w:w="1723"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2,921,709.87</w:t>
                    </w:r>
                  </w:p>
                </w:tc>
                <w:tc>
                  <w:tcPr>
                    <w:tcW w:w="1729"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4,280,280.26</w:t>
                    </w:r>
                  </w:p>
                </w:tc>
              </w:tr>
            </w:sdtContent>
          </w:sdt>
          <w:sdt>
            <w:sdtPr>
              <w:rPr>
                <w:rFonts w:hint="eastAsia"/>
                <w:szCs w:val="21"/>
              </w:rPr>
              <w:alias w:val="其他流动负债明细"/>
              <w:tag w:val="_GBC_6ad57a8cdfbd4161b9e29fe9e473fce8"/>
              <w:id w:val="844895134"/>
              <w:lock w:val="sdtLocked"/>
            </w:sdtPr>
            <w:sdtContent>
              <w:tr w:rsidR="00FC0E83" w:rsidTr="008A2CD1">
                <w:trPr>
                  <w:jc w:val="center"/>
                </w:trPr>
                <w:tc>
                  <w:tcPr>
                    <w:tcW w:w="1547" w:type="pct"/>
                    <w:tcBorders>
                      <w:top w:val="single" w:sz="4" w:space="0" w:color="auto"/>
                      <w:left w:val="single" w:sz="4" w:space="0" w:color="auto"/>
                      <w:bottom w:val="single" w:sz="4" w:space="0" w:color="auto"/>
                      <w:right w:val="single" w:sz="4" w:space="0" w:color="auto"/>
                    </w:tcBorders>
                  </w:tcPr>
                  <w:p w:rsidR="00FC0E83" w:rsidRDefault="00FC0E83" w:rsidP="008A2CD1">
                    <w:pPr>
                      <w:rPr>
                        <w:szCs w:val="21"/>
                      </w:rPr>
                    </w:pPr>
                    <w:r>
                      <w:t>其他</w:t>
                    </w:r>
                  </w:p>
                </w:tc>
                <w:tc>
                  <w:tcPr>
                    <w:tcW w:w="1723"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3,113,031.45</w:t>
                    </w:r>
                  </w:p>
                </w:tc>
                <w:tc>
                  <w:tcPr>
                    <w:tcW w:w="1729" w:type="pct"/>
                    <w:tcBorders>
                      <w:top w:val="single" w:sz="4" w:space="0" w:color="auto"/>
                      <w:left w:val="single" w:sz="4" w:space="0" w:color="auto"/>
                      <w:bottom w:val="single" w:sz="4" w:space="0" w:color="auto"/>
                      <w:right w:val="single" w:sz="4" w:space="0" w:color="auto"/>
                    </w:tcBorders>
                    <w:vAlign w:val="center"/>
                  </w:tcPr>
                  <w:p w:rsidR="00FC0E83" w:rsidRDefault="00FC0E83" w:rsidP="008A2CD1">
                    <w:pPr>
                      <w:jc w:val="right"/>
                      <w:rPr>
                        <w:szCs w:val="21"/>
                      </w:rPr>
                    </w:pPr>
                    <w:r>
                      <w:t>633,994.49</w:t>
                    </w:r>
                  </w:p>
                </w:tc>
              </w:tr>
            </w:sdtContent>
          </w:sdt>
          <w:tr w:rsidR="00FC0E83" w:rsidRPr="002752DF" w:rsidTr="008A2CD1">
            <w:trPr>
              <w:jc w:val="center"/>
            </w:trPr>
            <w:sdt>
              <w:sdtPr>
                <w:tag w:val="_PLD_3835b041db764a298b09897ff76b9cf1"/>
                <w:id w:val="844895135"/>
                <w:lock w:val="sdtLocked"/>
              </w:sdtPr>
              <w:sdtContent>
                <w:tc>
                  <w:tcPr>
                    <w:tcW w:w="1547" w:type="pct"/>
                    <w:tcBorders>
                      <w:top w:val="single" w:sz="4" w:space="0" w:color="auto"/>
                      <w:left w:val="single" w:sz="4" w:space="0" w:color="auto"/>
                      <w:bottom w:val="single" w:sz="4" w:space="0" w:color="auto"/>
                      <w:right w:val="single" w:sz="4" w:space="0" w:color="auto"/>
                    </w:tcBorders>
                  </w:tcPr>
                  <w:p w:rsidR="00FC0E83" w:rsidRDefault="00FC0E83" w:rsidP="008A2CD1">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vAlign w:val="center"/>
              </w:tcPr>
              <w:p w:rsidR="00FC0E83" w:rsidRPr="002752DF" w:rsidRDefault="00FC0E83" w:rsidP="008A2CD1">
                <w:pPr>
                  <w:jc w:val="right"/>
                </w:pPr>
                <w:r>
                  <w:t>69,021,557.15</w:t>
                </w:r>
              </w:p>
            </w:tc>
            <w:tc>
              <w:tcPr>
                <w:tcW w:w="1729" w:type="pct"/>
                <w:tcBorders>
                  <w:top w:val="single" w:sz="4" w:space="0" w:color="auto"/>
                  <w:left w:val="single" w:sz="4" w:space="0" w:color="auto"/>
                  <w:bottom w:val="single" w:sz="4" w:space="0" w:color="auto"/>
                  <w:right w:val="single" w:sz="4" w:space="0" w:color="auto"/>
                </w:tcBorders>
                <w:vAlign w:val="center"/>
              </w:tcPr>
              <w:p w:rsidR="00FC0E83" w:rsidRPr="002752DF" w:rsidRDefault="00FC0E83" w:rsidP="008A2CD1">
                <w:pPr>
                  <w:jc w:val="right"/>
                </w:pPr>
                <w:r>
                  <w:t>59,528,692.56</w:t>
                </w:r>
              </w:p>
            </w:tc>
          </w:tr>
        </w:tbl>
        <w:p w:rsidR="00BC09CF" w:rsidRPr="002752DF" w:rsidRDefault="00A4426C" w:rsidP="002752DF"/>
      </w:sdtContent>
    </w:sdt>
    <w:bookmarkEnd w:id="135"/>
    <w:p w:rsidR="00BC09CF" w:rsidRDefault="00BC09CF">
      <w:pPr>
        <w:rPr>
          <w:szCs w:val="21"/>
        </w:rPr>
      </w:pPr>
    </w:p>
    <w:p w:rsidR="00BC09CF" w:rsidRDefault="00316DBE">
      <w:pPr>
        <w:pStyle w:val="3"/>
        <w:numPr>
          <w:ilvl w:val="0"/>
          <w:numId w:val="18"/>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szCs w:val="21"/>
        </w:rPr>
      </w:sdtEndPr>
      <w:sdtContent>
        <w:p w:rsidR="00BC09CF" w:rsidRDefault="00316DBE">
          <w:pPr>
            <w:pStyle w:val="4"/>
            <w:numPr>
              <w:ilvl w:val="0"/>
              <w:numId w:val="19"/>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Locked"/>
            <w:placeholder>
              <w:docPart w:val="GBC22222222222222222222222222222"/>
            </w:placeholder>
          </w:sdtPr>
          <w:sdtContent>
            <w:p w:rsidR="00BC09CF" w:rsidRDefault="00A4426C">
              <w:r>
                <w:fldChar w:fldCharType="begin"/>
              </w:r>
              <w:r w:rsidR="00F16C09">
                <w:instrText xml:space="preserve"> MACROBUTTON  SnrToggleCheckbox √适用 </w:instrText>
              </w:r>
              <w:r>
                <w:fldChar w:fldCharType="end"/>
              </w:r>
              <w:r>
                <w:fldChar w:fldCharType="begin"/>
              </w:r>
              <w:r w:rsidR="00F16C09">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98"/>
            <w:gridCol w:w="2999"/>
            <w:gridCol w:w="2896"/>
          </w:tblGrid>
          <w:tr w:rsidR="00F16C09" w:rsidTr="00D04B84">
            <w:trPr>
              <w:cantSplit/>
            </w:trPr>
            <w:sdt>
              <w:sdtPr>
                <w:tag w:val="_PLD_3ee60507a6384334b819485e73faa1f4"/>
                <w:id w:val="1521407636"/>
                <w:lock w:val="sdtLocked"/>
              </w:sdtPr>
              <w:sdtContent>
                <w:tc>
                  <w:tcPr>
                    <w:tcW w:w="1686" w:type="pct"/>
                  </w:tcPr>
                  <w:p w:rsidR="00F16C09" w:rsidRDefault="00F16C09" w:rsidP="00D04B84">
                    <w:pPr>
                      <w:autoSpaceDE w:val="0"/>
                      <w:autoSpaceDN w:val="0"/>
                      <w:adjustRightInd w:val="0"/>
                      <w:snapToGrid w:val="0"/>
                      <w:jc w:val="center"/>
                      <w:rPr>
                        <w:szCs w:val="21"/>
                      </w:rPr>
                    </w:pPr>
                    <w:r>
                      <w:rPr>
                        <w:rFonts w:hint="eastAsia"/>
                        <w:szCs w:val="21"/>
                      </w:rPr>
                      <w:t>项目</w:t>
                    </w:r>
                  </w:p>
                </w:tc>
              </w:sdtContent>
            </w:sdt>
            <w:sdt>
              <w:sdtPr>
                <w:tag w:val="_PLD_d2a4fabfb296457384b1523a60233642"/>
                <w:id w:val="1521407637"/>
                <w:lock w:val="sdtLocked"/>
              </w:sdtPr>
              <w:sdtContent>
                <w:tc>
                  <w:tcPr>
                    <w:tcW w:w="1686" w:type="pct"/>
                  </w:tcPr>
                  <w:p w:rsidR="00F16C09" w:rsidRDefault="00F16C09" w:rsidP="00D04B84">
                    <w:pPr>
                      <w:jc w:val="center"/>
                      <w:rPr>
                        <w:szCs w:val="21"/>
                      </w:rPr>
                    </w:pPr>
                    <w:r>
                      <w:rPr>
                        <w:rFonts w:hint="eastAsia"/>
                        <w:szCs w:val="21"/>
                      </w:rPr>
                      <w:t>期末余额</w:t>
                    </w:r>
                  </w:p>
                </w:tc>
              </w:sdtContent>
            </w:sdt>
            <w:sdt>
              <w:sdtPr>
                <w:tag w:val="_PLD_aab598d4b37f4953a2ee9b7475cb43e6"/>
                <w:id w:val="1521407638"/>
                <w:lock w:val="sdtLocked"/>
              </w:sdtPr>
              <w:sdtContent>
                <w:tc>
                  <w:tcPr>
                    <w:tcW w:w="1628" w:type="pct"/>
                  </w:tcPr>
                  <w:p w:rsidR="00F16C09" w:rsidRDefault="00F16C09" w:rsidP="00D04B84">
                    <w:pPr>
                      <w:jc w:val="center"/>
                      <w:rPr>
                        <w:szCs w:val="21"/>
                      </w:rPr>
                    </w:pPr>
                    <w:r>
                      <w:rPr>
                        <w:rFonts w:hint="eastAsia"/>
                        <w:szCs w:val="21"/>
                      </w:rPr>
                      <w:t>期初余额</w:t>
                    </w:r>
                  </w:p>
                </w:tc>
              </w:sdtContent>
            </w:sdt>
          </w:tr>
          <w:tr w:rsidR="00F16C09" w:rsidTr="00D04B84">
            <w:trPr>
              <w:cantSplit/>
            </w:trPr>
            <w:sdt>
              <w:sdtPr>
                <w:tag w:val="_PLD_0b1001d1355e4c59a134f674ebe8204e"/>
                <w:id w:val="1521407639"/>
                <w:lock w:val="sdtLocked"/>
              </w:sdtPr>
              <w:sdtContent>
                <w:tc>
                  <w:tcPr>
                    <w:tcW w:w="1686" w:type="pct"/>
                    <w:shd w:val="clear" w:color="auto" w:fill="auto"/>
                  </w:tcPr>
                  <w:p w:rsidR="00F16C09" w:rsidRDefault="00F16C09" w:rsidP="00D04B84">
                    <w:pPr>
                      <w:autoSpaceDE w:val="0"/>
                      <w:autoSpaceDN w:val="0"/>
                      <w:adjustRightInd w:val="0"/>
                      <w:snapToGrid w:val="0"/>
                      <w:rPr>
                        <w:szCs w:val="21"/>
                      </w:rPr>
                    </w:pPr>
                    <w:r>
                      <w:rPr>
                        <w:rFonts w:hint="eastAsia"/>
                        <w:szCs w:val="21"/>
                      </w:rPr>
                      <w:t>抵押借款</w:t>
                    </w:r>
                  </w:p>
                </w:tc>
              </w:sdtContent>
            </w:sdt>
            <w:tc>
              <w:tcPr>
                <w:tcW w:w="1686" w:type="pct"/>
                <w:shd w:val="clear" w:color="auto" w:fill="auto"/>
              </w:tcPr>
              <w:p w:rsidR="00F16C09" w:rsidRDefault="00F16C09" w:rsidP="00D04B84">
                <w:pPr>
                  <w:autoSpaceDE w:val="0"/>
                  <w:autoSpaceDN w:val="0"/>
                  <w:adjustRightInd w:val="0"/>
                  <w:snapToGrid w:val="0"/>
                  <w:ind w:right="180"/>
                  <w:jc w:val="right"/>
                  <w:rPr>
                    <w:szCs w:val="21"/>
                  </w:rPr>
                </w:pPr>
                <w:r>
                  <w:t>16,091,710.49</w:t>
                </w:r>
              </w:p>
            </w:tc>
            <w:tc>
              <w:tcPr>
                <w:tcW w:w="1628" w:type="pct"/>
                <w:shd w:val="clear" w:color="auto" w:fill="auto"/>
              </w:tcPr>
              <w:p w:rsidR="00F16C09" w:rsidRDefault="00F16C09" w:rsidP="00D04B84">
                <w:pPr>
                  <w:jc w:val="right"/>
                  <w:rPr>
                    <w:szCs w:val="21"/>
                  </w:rPr>
                </w:pPr>
                <w:r>
                  <w:t>15,989,599.52</w:t>
                </w:r>
              </w:p>
            </w:tc>
          </w:tr>
          <w:tr w:rsidR="00F16C09" w:rsidTr="00D04B84">
            <w:trPr>
              <w:cantSplit/>
            </w:trPr>
            <w:sdt>
              <w:sdtPr>
                <w:tag w:val="_PLD_2312ba41d50b4809827a433abcf13e0a"/>
                <w:id w:val="1521407640"/>
                <w:lock w:val="sdtLocked"/>
              </w:sdtPr>
              <w:sdtContent>
                <w:tc>
                  <w:tcPr>
                    <w:tcW w:w="1686" w:type="pct"/>
                    <w:shd w:val="clear" w:color="auto" w:fill="auto"/>
                  </w:tcPr>
                  <w:p w:rsidR="00F16C09" w:rsidRDefault="00F16C09" w:rsidP="00D04B84">
                    <w:pPr>
                      <w:autoSpaceDE w:val="0"/>
                      <w:autoSpaceDN w:val="0"/>
                      <w:adjustRightInd w:val="0"/>
                      <w:snapToGrid w:val="0"/>
                      <w:rPr>
                        <w:szCs w:val="21"/>
                      </w:rPr>
                    </w:pPr>
                    <w:r>
                      <w:rPr>
                        <w:rFonts w:hint="eastAsia"/>
                        <w:szCs w:val="21"/>
                      </w:rPr>
                      <w:t>信用借款</w:t>
                    </w:r>
                  </w:p>
                </w:tc>
              </w:sdtContent>
            </w:sdt>
            <w:tc>
              <w:tcPr>
                <w:tcW w:w="1686" w:type="pct"/>
                <w:shd w:val="clear" w:color="auto" w:fill="auto"/>
              </w:tcPr>
              <w:p w:rsidR="00F16C09" w:rsidRDefault="00F16C09" w:rsidP="00D04B84">
                <w:pPr>
                  <w:autoSpaceDE w:val="0"/>
                  <w:autoSpaceDN w:val="0"/>
                  <w:adjustRightInd w:val="0"/>
                  <w:snapToGrid w:val="0"/>
                  <w:ind w:right="180"/>
                  <w:jc w:val="right"/>
                  <w:rPr>
                    <w:szCs w:val="21"/>
                  </w:rPr>
                </w:pPr>
                <w:r>
                  <w:t>100,083,333.33</w:t>
                </w:r>
              </w:p>
            </w:tc>
            <w:tc>
              <w:tcPr>
                <w:tcW w:w="1628" w:type="pct"/>
                <w:shd w:val="clear" w:color="auto" w:fill="auto"/>
              </w:tcPr>
              <w:p w:rsidR="00F16C09" w:rsidRDefault="00F16C09" w:rsidP="00D04B84">
                <w:pPr>
                  <w:jc w:val="right"/>
                  <w:rPr>
                    <w:szCs w:val="21"/>
                  </w:rPr>
                </w:pPr>
                <w:r>
                  <w:t>100,083,333.33</w:t>
                </w:r>
              </w:p>
            </w:tc>
          </w:tr>
          <w:tr w:rsidR="00F16C09" w:rsidTr="00D04B84">
            <w:trPr>
              <w:cantSplit/>
            </w:trPr>
            <w:sdt>
              <w:sdtPr>
                <w:tag w:val="_PLD_f7e631a83103405986891624f37b155a"/>
                <w:id w:val="1521407641"/>
                <w:lock w:val="sdtLocked"/>
              </w:sdtPr>
              <w:sdtContent>
                <w:tc>
                  <w:tcPr>
                    <w:tcW w:w="1686" w:type="pct"/>
                    <w:vAlign w:val="center"/>
                  </w:tcPr>
                  <w:p w:rsidR="00F16C09" w:rsidRDefault="00F16C09" w:rsidP="00D04B84">
                    <w:pPr>
                      <w:autoSpaceDE w:val="0"/>
                      <w:autoSpaceDN w:val="0"/>
                      <w:adjustRightInd w:val="0"/>
                      <w:snapToGrid w:val="0"/>
                      <w:jc w:val="center"/>
                      <w:rPr>
                        <w:szCs w:val="21"/>
                      </w:rPr>
                    </w:pPr>
                    <w:r>
                      <w:rPr>
                        <w:rFonts w:hint="eastAsia"/>
                        <w:szCs w:val="21"/>
                      </w:rPr>
                      <w:t>合计</w:t>
                    </w:r>
                  </w:p>
                </w:tc>
              </w:sdtContent>
            </w:sdt>
            <w:tc>
              <w:tcPr>
                <w:tcW w:w="1686" w:type="pct"/>
              </w:tcPr>
              <w:p w:rsidR="00F16C09" w:rsidRDefault="00F16C09" w:rsidP="00D04B84">
                <w:pPr>
                  <w:autoSpaceDE w:val="0"/>
                  <w:autoSpaceDN w:val="0"/>
                  <w:adjustRightInd w:val="0"/>
                  <w:snapToGrid w:val="0"/>
                  <w:ind w:right="180"/>
                  <w:jc w:val="right"/>
                  <w:rPr>
                    <w:szCs w:val="21"/>
                  </w:rPr>
                </w:pPr>
                <w:r>
                  <w:t>116,175,043.82</w:t>
                </w:r>
              </w:p>
            </w:tc>
            <w:tc>
              <w:tcPr>
                <w:tcW w:w="1628" w:type="pct"/>
              </w:tcPr>
              <w:p w:rsidR="00F16C09" w:rsidRDefault="00F16C09" w:rsidP="00D04B84">
                <w:pPr>
                  <w:jc w:val="right"/>
                  <w:rPr>
                    <w:szCs w:val="21"/>
                  </w:rPr>
                </w:pPr>
                <w:r>
                  <w:t>116,072,932.85</w:t>
                </w:r>
              </w:p>
            </w:tc>
          </w:tr>
        </w:tbl>
        <w:p w:rsidR="00F16C09" w:rsidRDefault="00F16C09" w:rsidP="00890AB1">
          <w:pPr>
            <w:widowControl w:val="0"/>
            <w:adjustRightInd w:val="0"/>
            <w:snapToGrid w:val="0"/>
            <w:spacing w:beforeLines="50" w:line="360" w:lineRule="auto"/>
            <w:ind w:left="480"/>
            <w:jc w:val="both"/>
            <w:rPr>
              <w:bCs/>
            </w:rPr>
          </w:pPr>
          <w:r w:rsidRPr="00DD1578">
            <w:rPr>
              <w:rFonts w:hint="eastAsia"/>
              <w:bCs/>
            </w:rPr>
            <w:t>公司无已逾期未偿还长期借款的情况。</w:t>
          </w:r>
        </w:p>
        <w:p w:rsidR="00BC09CF" w:rsidRDefault="00A4426C">
          <w:pPr>
            <w:snapToGrid w:val="0"/>
            <w:rPr>
              <w:rFonts w:cstheme="minorBidi"/>
              <w:color w:val="000000" w:themeColor="text1"/>
              <w:kern w:val="2"/>
              <w:szCs w:val="21"/>
            </w:rPr>
          </w:pPr>
        </w:p>
      </w:sdtContent>
    </w:sdt>
    <w:sdt>
      <w:sdtPr>
        <w:rPr>
          <w:rFonts w:ascii="宋体" w:hAnsi="宋体" w:cs="宋体" w:hint="eastAsia"/>
          <w:b w:val="0"/>
          <w:bCs w:val="0"/>
          <w:kern w:val="0"/>
          <w:szCs w:val="21"/>
        </w:rPr>
        <w:alias w:val="模块:租赁负债"/>
        <w:tag w:val="_SEC_6bd3f432494344eb8aaf6d133dbbfdc8"/>
        <w:id w:val="215478173"/>
        <w:lock w:val="sdtLocked"/>
        <w:placeholder>
          <w:docPart w:val="GBC22222222222222222222222222222"/>
        </w:placeholder>
      </w:sdtPr>
      <w:sdtEndPr>
        <w:rPr>
          <w:rFonts w:hint="default"/>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租赁负债</w:t>
          </w:r>
        </w:p>
        <w:sdt>
          <w:sdtPr>
            <w:rPr>
              <w:szCs w:val="21"/>
            </w:rPr>
            <w:alias w:val="是否适用：租赁负债[双击切换]"/>
            <w:tag w:val="_GBC_cec9aedf0aa8427d9bd5dbf17e698298"/>
            <w:id w:val="1583253013"/>
            <w:lock w:val="sdtLocked"/>
            <w:placeholder>
              <w:docPart w:val="GBC22222222222222222222222222222"/>
            </w:placeholder>
          </w:sdtPr>
          <w:sdtContent>
            <w:p w:rsidR="00BC09CF" w:rsidRDefault="00A4426C">
              <w:pPr>
                <w:rPr>
                  <w:szCs w:val="21"/>
                </w:rPr>
              </w:pPr>
              <w:r>
                <w:rPr>
                  <w:szCs w:val="21"/>
                </w:rPr>
                <w:fldChar w:fldCharType="begin"/>
              </w:r>
              <w:r w:rsidR="00F16C09">
                <w:rPr>
                  <w:szCs w:val="21"/>
                </w:rPr>
                <w:instrText xml:space="preserve"> MACROBUTTON  SnrToggleCheckbox √适用 </w:instrText>
              </w:r>
              <w:r>
                <w:rPr>
                  <w:szCs w:val="21"/>
                </w:rPr>
                <w:fldChar w:fldCharType="end"/>
              </w:r>
              <w:r>
                <w:rPr>
                  <w:szCs w:val="21"/>
                </w:rPr>
                <w:fldChar w:fldCharType="begin"/>
              </w:r>
              <w:r w:rsidR="00F16C09">
                <w:rPr>
                  <w:szCs w:val="21"/>
                </w:rPr>
                <w:instrText xml:space="preserve"> MACROBUTTON  SnrToggleCheckbox □不适用 </w:instrText>
              </w:r>
              <w:r>
                <w:rPr>
                  <w:szCs w:val="21"/>
                </w:rPr>
                <w:fldChar w:fldCharType="end"/>
              </w:r>
            </w:p>
          </w:sdtContent>
        </w:sdt>
        <w:p w:rsidR="00BC09CF" w:rsidRDefault="00316DBE">
          <w:pPr>
            <w:jc w:val="right"/>
            <w:rPr>
              <w:szCs w:val="21"/>
            </w:rPr>
          </w:pPr>
          <w:r>
            <w:rPr>
              <w:rFonts w:hint="eastAsia"/>
              <w:szCs w:val="21"/>
            </w:rPr>
            <w:t>单位：</w:t>
          </w:r>
          <w:sdt>
            <w:sdtPr>
              <w:rPr>
                <w:rFonts w:hint="eastAsia"/>
                <w:szCs w:val="21"/>
              </w:rPr>
              <w:alias w:val="单位：租赁负债"/>
              <w:tag w:val="_GBC_3f1d18295bfb4156905ee3935811bc9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租赁负债"/>
              <w:tag w:val="_GBC_1ce63c76adb74c2f8d53dbdb5d73a87c"/>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150"/>
            <w:gridCol w:w="2871"/>
            <w:gridCol w:w="2872"/>
          </w:tblGrid>
          <w:tr w:rsidR="00FC0E83" w:rsidTr="008A2CD1">
            <w:trPr>
              <w:cantSplit/>
              <w:trHeight w:val="307"/>
            </w:trPr>
            <w:sdt>
              <w:sdtPr>
                <w:tag w:val="_PLD_27afd78cc4b04fa19a7adaa593b83cc4"/>
                <w:id w:val="844895165"/>
                <w:lock w:val="sdtLocked"/>
              </w:sdtPr>
              <w:sdtContent>
                <w:tc>
                  <w:tcPr>
                    <w:tcW w:w="1771" w:type="pct"/>
                    <w:shd w:val="clear" w:color="auto" w:fill="auto"/>
                    <w:vAlign w:val="center"/>
                  </w:tcPr>
                  <w:p w:rsidR="00FC0E83" w:rsidRDefault="00FC0E83" w:rsidP="008A2CD1">
                    <w:pPr>
                      <w:jc w:val="center"/>
                      <w:rPr>
                        <w:szCs w:val="21"/>
                      </w:rPr>
                    </w:pPr>
                    <w:r>
                      <w:rPr>
                        <w:rFonts w:hint="eastAsia"/>
                        <w:szCs w:val="21"/>
                      </w:rPr>
                      <w:t>项目</w:t>
                    </w:r>
                  </w:p>
                </w:tc>
              </w:sdtContent>
            </w:sdt>
            <w:sdt>
              <w:sdtPr>
                <w:tag w:val="_PLD_473fbb207ad34f58a8a0f0451332e555"/>
                <w:id w:val="844895166"/>
                <w:lock w:val="sdtLocked"/>
              </w:sdtPr>
              <w:sdtContent>
                <w:tc>
                  <w:tcPr>
                    <w:tcW w:w="1614" w:type="pct"/>
                    <w:shd w:val="clear" w:color="auto" w:fill="auto"/>
                    <w:vAlign w:val="center"/>
                  </w:tcPr>
                  <w:p w:rsidR="00FC0E83" w:rsidRDefault="00FC0E83" w:rsidP="008A2CD1">
                    <w:pPr>
                      <w:jc w:val="center"/>
                      <w:rPr>
                        <w:szCs w:val="21"/>
                      </w:rPr>
                    </w:pPr>
                    <w:r>
                      <w:rPr>
                        <w:rFonts w:hint="eastAsia"/>
                        <w:szCs w:val="21"/>
                      </w:rPr>
                      <w:t>期末余额</w:t>
                    </w:r>
                  </w:p>
                </w:tc>
              </w:sdtContent>
            </w:sdt>
            <w:sdt>
              <w:sdtPr>
                <w:tag w:val="_PLD_81cf17ce1aff4bad8deb2792f3b6570d"/>
                <w:id w:val="844895167"/>
                <w:lock w:val="sdtLocked"/>
              </w:sdtPr>
              <w:sdtContent>
                <w:tc>
                  <w:tcPr>
                    <w:tcW w:w="1615" w:type="pct"/>
                    <w:shd w:val="clear" w:color="auto" w:fill="auto"/>
                    <w:vAlign w:val="center"/>
                  </w:tcPr>
                  <w:p w:rsidR="00FC0E83" w:rsidRDefault="00FC0E83" w:rsidP="008A2CD1">
                    <w:pPr>
                      <w:jc w:val="center"/>
                      <w:rPr>
                        <w:szCs w:val="21"/>
                      </w:rPr>
                    </w:pPr>
                    <w:r>
                      <w:rPr>
                        <w:rFonts w:hint="eastAsia"/>
                        <w:szCs w:val="21"/>
                      </w:rPr>
                      <w:t>期初余额</w:t>
                    </w:r>
                  </w:p>
                </w:tc>
              </w:sdtContent>
            </w:sdt>
          </w:tr>
          <w:sdt>
            <w:sdtPr>
              <w:rPr>
                <w:szCs w:val="21"/>
              </w:rPr>
              <w:alias w:val="租赁负债明细"/>
              <w:tag w:val="_TUP_4f6c01aec10540a980fbed5fbec5a5f6"/>
              <w:id w:val="844895168"/>
              <w:lock w:val="sdtLocked"/>
            </w:sdtPr>
            <w:sdtContent>
              <w:tr w:rsidR="00FC0E83" w:rsidTr="008A2CD1">
                <w:trPr>
                  <w:cantSplit/>
                  <w:trHeight w:val="186"/>
                </w:trPr>
                <w:tc>
                  <w:tcPr>
                    <w:tcW w:w="1771" w:type="pct"/>
                  </w:tcPr>
                  <w:p w:rsidR="00FC0E83" w:rsidRDefault="00FC0E83" w:rsidP="008A2CD1">
                    <w:pPr>
                      <w:rPr>
                        <w:szCs w:val="21"/>
                      </w:rPr>
                    </w:pPr>
                    <w:r>
                      <w:t>租赁负债</w:t>
                    </w:r>
                  </w:p>
                </w:tc>
                <w:tc>
                  <w:tcPr>
                    <w:tcW w:w="1614" w:type="pct"/>
                  </w:tcPr>
                  <w:p w:rsidR="00FC0E83" w:rsidRDefault="00FC0E83" w:rsidP="008A2CD1">
                    <w:pPr>
                      <w:jc w:val="right"/>
                      <w:rPr>
                        <w:szCs w:val="21"/>
                      </w:rPr>
                    </w:pPr>
                    <w:r>
                      <w:t>737,900.47</w:t>
                    </w:r>
                  </w:p>
                </w:tc>
                <w:tc>
                  <w:tcPr>
                    <w:tcW w:w="1615" w:type="pct"/>
                  </w:tcPr>
                  <w:p w:rsidR="00FC0E83" w:rsidRDefault="00FC0E83" w:rsidP="008A2CD1">
                    <w:pPr>
                      <w:jc w:val="right"/>
                      <w:rPr>
                        <w:szCs w:val="21"/>
                      </w:rPr>
                    </w:pPr>
                    <w:r>
                      <w:t>1,133,875.89</w:t>
                    </w:r>
                  </w:p>
                </w:tc>
              </w:tr>
            </w:sdtContent>
          </w:sdt>
          <w:sdt>
            <w:sdtPr>
              <w:rPr>
                <w:szCs w:val="21"/>
              </w:rPr>
              <w:alias w:val="租赁负债明细"/>
              <w:tag w:val="_TUP_4f6c01aec10540a980fbed5fbec5a5f6"/>
              <w:id w:val="844895169"/>
              <w:lock w:val="sdtLocked"/>
            </w:sdtPr>
            <w:sdtContent>
              <w:tr w:rsidR="00FC0E83" w:rsidTr="008A2CD1">
                <w:trPr>
                  <w:cantSplit/>
                  <w:trHeight w:val="186"/>
                </w:trPr>
                <w:tc>
                  <w:tcPr>
                    <w:tcW w:w="1771" w:type="pct"/>
                  </w:tcPr>
                  <w:p w:rsidR="00FC0E83" w:rsidRDefault="00FC0E83" w:rsidP="008A2CD1">
                    <w:pPr>
                      <w:ind w:firstLineChars="200" w:firstLine="420"/>
                      <w:rPr>
                        <w:szCs w:val="21"/>
                      </w:rPr>
                    </w:pPr>
                    <w:r>
                      <w:t>减：一年内到期的租赁负债</w:t>
                    </w:r>
                  </w:p>
                </w:tc>
                <w:tc>
                  <w:tcPr>
                    <w:tcW w:w="1614" w:type="pct"/>
                  </w:tcPr>
                  <w:p w:rsidR="00FC0E83" w:rsidRDefault="00FC0E83" w:rsidP="008A2CD1">
                    <w:pPr>
                      <w:jc w:val="right"/>
                      <w:rPr>
                        <w:szCs w:val="21"/>
                      </w:rPr>
                    </w:pPr>
                    <w:r>
                      <w:t>-382,934.13</w:t>
                    </w:r>
                  </w:p>
                </w:tc>
                <w:tc>
                  <w:tcPr>
                    <w:tcW w:w="1615" w:type="pct"/>
                  </w:tcPr>
                  <w:p w:rsidR="00FC0E83" w:rsidRDefault="00FC0E83" w:rsidP="008A2CD1">
                    <w:pPr>
                      <w:jc w:val="right"/>
                      <w:rPr>
                        <w:szCs w:val="21"/>
                      </w:rPr>
                    </w:pPr>
                    <w:r>
                      <w:t>-430,755.74</w:t>
                    </w:r>
                  </w:p>
                </w:tc>
              </w:tr>
            </w:sdtContent>
          </w:sdt>
          <w:tr w:rsidR="00FC0E83" w:rsidTr="008A2CD1">
            <w:trPr>
              <w:cantSplit/>
              <w:trHeight w:val="186"/>
            </w:trPr>
            <w:sdt>
              <w:sdtPr>
                <w:tag w:val="_PLD_807a786371564fa194bf829b6d063d21"/>
                <w:id w:val="844895170"/>
                <w:lock w:val="sdtLocked"/>
              </w:sdtPr>
              <w:sdtContent>
                <w:tc>
                  <w:tcPr>
                    <w:tcW w:w="1771" w:type="pct"/>
                  </w:tcPr>
                  <w:p w:rsidR="00FC0E83" w:rsidRDefault="00FC0E83" w:rsidP="008A2CD1">
                    <w:pPr>
                      <w:jc w:val="center"/>
                      <w:rPr>
                        <w:szCs w:val="21"/>
                      </w:rPr>
                    </w:pPr>
                    <w:r>
                      <w:rPr>
                        <w:rFonts w:hint="eastAsia"/>
                        <w:szCs w:val="21"/>
                      </w:rPr>
                      <w:t>合计</w:t>
                    </w:r>
                  </w:p>
                </w:tc>
              </w:sdtContent>
            </w:sdt>
            <w:tc>
              <w:tcPr>
                <w:tcW w:w="1614" w:type="pct"/>
              </w:tcPr>
              <w:p w:rsidR="00FC0E83" w:rsidRDefault="00FC0E83" w:rsidP="008A2CD1">
                <w:pPr>
                  <w:jc w:val="right"/>
                  <w:rPr>
                    <w:szCs w:val="21"/>
                  </w:rPr>
                </w:pPr>
                <w:r>
                  <w:t>354,966.34</w:t>
                </w:r>
              </w:p>
            </w:tc>
            <w:tc>
              <w:tcPr>
                <w:tcW w:w="1615" w:type="pct"/>
              </w:tcPr>
              <w:p w:rsidR="00FC0E83" w:rsidRDefault="00FC0E83" w:rsidP="008A2CD1">
                <w:pPr>
                  <w:jc w:val="right"/>
                  <w:rPr>
                    <w:szCs w:val="21"/>
                  </w:rPr>
                </w:pPr>
                <w:r>
                  <w:t>703,120.15</w:t>
                </w:r>
              </w:p>
            </w:tc>
          </w:tr>
        </w:tbl>
        <w:p w:rsidR="00BC09CF" w:rsidRDefault="00A4426C"/>
      </w:sdtContent>
    </w:sdt>
    <w:p w:rsidR="00BC09CF" w:rsidRDefault="00BC09CF">
      <w:pPr>
        <w:rPr>
          <w:szCs w:val="21"/>
        </w:rPr>
      </w:pPr>
    </w:p>
    <w:p w:rsidR="00BC09CF" w:rsidRDefault="00316DBE">
      <w:pPr>
        <w:pStyle w:val="3"/>
        <w:numPr>
          <w:ilvl w:val="0"/>
          <w:numId w:val="18"/>
        </w:numPr>
        <w:tabs>
          <w:tab w:val="left" w:pos="504"/>
        </w:tabs>
        <w:rPr>
          <w:rFonts w:ascii="宋体" w:hAnsi="宋体"/>
          <w:szCs w:val="21"/>
        </w:rPr>
      </w:pPr>
      <w:r>
        <w:rPr>
          <w:rFonts w:ascii="宋体" w:hAnsi="宋体" w:hint="eastAsia"/>
          <w:szCs w:val="21"/>
        </w:rPr>
        <w:t>长期应付款</w:t>
      </w:r>
    </w:p>
    <w:bookmarkStart w:id="136" w:name="_Hlk10536746" w:displacedByCustomXml="next"/>
    <w:sdt>
      <w:sdtPr>
        <w:rPr>
          <w:rFonts w:ascii="宋体" w:hAnsi="宋体" w:cs="宋体" w:hint="eastAsia"/>
          <w:b w:val="0"/>
          <w:bCs w:val="0"/>
          <w:kern w:val="0"/>
          <w:szCs w:val="24"/>
        </w:rPr>
        <w:alias w:val="模块:项目列示"/>
        <w:tag w:val="_SEC_c0e96ee0f49e415f98873dfb1c798446"/>
        <w:id w:val="-1172101609"/>
        <w:lock w:val="sdtLocked"/>
        <w:placeholder>
          <w:docPart w:val="GBC22222222222222222222222222222"/>
        </w:placeholder>
      </w:sdtPr>
      <w:sdtContent>
        <w:p w:rsidR="00BC09CF" w:rsidRDefault="00316DBE">
          <w:pPr>
            <w:pStyle w:val="4"/>
            <w:rPr>
              <w:rFonts w:ascii="宋体" w:hAnsi="宋体"/>
            </w:rPr>
          </w:pPr>
          <w:r>
            <w:rPr>
              <w:rFonts w:ascii="宋体" w:hAnsi="宋体" w:hint="eastAsia"/>
            </w:rPr>
            <w:t>项目列示</w:t>
          </w:r>
        </w:p>
        <w:sdt>
          <w:sdtPr>
            <w:alias w:val="是否适用：长期应付款分类列示[双击切换]"/>
            <w:tag w:val="_GBC_dc1496c33e4a4cabb259020dbf46be93"/>
            <w:id w:val="326643361"/>
            <w:lock w:val="sdtLocked"/>
            <w:placeholder>
              <w:docPart w:val="GBC22222222222222222222222222222"/>
            </w:placeholder>
          </w:sdtPr>
          <w:sdtContent>
            <w:p w:rsidR="00BC09CF" w:rsidRDefault="00A4426C">
              <w:r>
                <w:fldChar w:fldCharType="begin"/>
              </w:r>
              <w:r w:rsidR="00F16C09">
                <w:instrText xml:space="preserve"> MACROBUTTON  SnrToggleCheckbox √适用 </w:instrText>
              </w:r>
              <w:r>
                <w:fldChar w:fldCharType="end"/>
              </w:r>
              <w:r>
                <w:fldChar w:fldCharType="begin"/>
              </w:r>
              <w:r w:rsidR="00F16C09">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FC0E83" w:rsidTr="008A2CD1">
            <w:sdt>
              <w:sdtPr>
                <w:tag w:val="_PLD_c3a93bba75a94d61a6bb41116821520d"/>
                <w:id w:val="844895199"/>
                <w:lock w:val="sdtLocked"/>
              </w:sdtPr>
              <w:sdtContent>
                <w:tc>
                  <w:tcPr>
                    <w:tcW w:w="1828" w:type="pct"/>
                    <w:shd w:val="clear" w:color="auto" w:fill="auto"/>
                    <w:vAlign w:val="center"/>
                  </w:tcPr>
                  <w:p w:rsidR="00FC0E83" w:rsidRDefault="00FC0E83" w:rsidP="008A2CD1">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cef3b6e993d4efeab53c68db46274b8"/>
                <w:id w:val="844895200"/>
                <w:lock w:val="sdtLocked"/>
              </w:sdtPr>
              <w:sdtContent>
                <w:tc>
                  <w:tcPr>
                    <w:tcW w:w="1582" w:type="pct"/>
                    <w:shd w:val="clear" w:color="auto" w:fill="auto"/>
                    <w:vAlign w:val="center"/>
                  </w:tcPr>
                  <w:p w:rsidR="00FC0E83" w:rsidRDefault="00FC0E83" w:rsidP="008A2CD1">
                    <w:pPr>
                      <w:jc w:val="center"/>
                      <w:rPr>
                        <w:szCs w:val="21"/>
                      </w:rPr>
                    </w:pPr>
                    <w:r>
                      <w:rPr>
                        <w:rFonts w:hint="eastAsia"/>
                        <w:szCs w:val="21"/>
                      </w:rPr>
                      <w:t>期末余额</w:t>
                    </w:r>
                  </w:p>
                </w:tc>
              </w:sdtContent>
            </w:sdt>
            <w:sdt>
              <w:sdtPr>
                <w:tag w:val="_PLD_d7980fd6d7084f6bb108abf1cc53570a"/>
                <w:id w:val="844895201"/>
                <w:lock w:val="sdtLocked"/>
              </w:sdtPr>
              <w:sdtContent>
                <w:tc>
                  <w:tcPr>
                    <w:tcW w:w="1590" w:type="pct"/>
                    <w:shd w:val="clear" w:color="auto" w:fill="auto"/>
                    <w:vAlign w:val="center"/>
                  </w:tcPr>
                  <w:p w:rsidR="00FC0E83" w:rsidRDefault="00FC0E83" w:rsidP="008A2CD1">
                    <w:pPr>
                      <w:jc w:val="center"/>
                      <w:rPr>
                        <w:szCs w:val="21"/>
                      </w:rPr>
                    </w:pPr>
                    <w:r>
                      <w:rPr>
                        <w:rFonts w:hint="eastAsia"/>
                        <w:szCs w:val="21"/>
                      </w:rPr>
                      <w:t>期初余额</w:t>
                    </w:r>
                  </w:p>
                </w:tc>
              </w:sdtContent>
            </w:sdt>
          </w:tr>
          <w:tr w:rsidR="00FC0E83" w:rsidTr="008A2CD1">
            <w:sdt>
              <w:sdtPr>
                <w:tag w:val="_PLD_5e2f309101aa42679809229e6373eaeb"/>
                <w:id w:val="844895202"/>
                <w:lock w:val="sdtLocked"/>
              </w:sdtPr>
              <w:sdtContent>
                <w:tc>
                  <w:tcPr>
                    <w:tcW w:w="1828"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rPr>
                        <w:szCs w:val="21"/>
                      </w:rPr>
                    </w:pPr>
                    <w:r>
                      <w:rPr>
                        <w:rFonts w:hint="eastAsia"/>
                        <w:szCs w:val="21"/>
                      </w:rPr>
                      <w:t>长期应付款</w:t>
                    </w:r>
                  </w:p>
                </w:tc>
              </w:sdtContent>
            </w:sdt>
            <w:tc>
              <w:tcPr>
                <w:tcW w:w="1582"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7,763,027.39</w:t>
                </w:r>
              </w:p>
            </w:tc>
            <w:tc>
              <w:tcPr>
                <w:tcW w:w="1590"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6,112,889.20</w:t>
                </w:r>
              </w:p>
            </w:tc>
          </w:tr>
          <w:tr w:rsidR="00FC0E83" w:rsidTr="008A2CD1">
            <w:sdt>
              <w:sdtPr>
                <w:tag w:val="_PLD_c99f5008eb7c496ab0332c6e3c621269"/>
                <w:id w:val="844895203"/>
                <w:lock w:val="sdtLocked"/>
              </w:sdtPr>
              <w:sdtContent>
                <w:tc>
                  <w:tcPr>
                    <w:tcW w:w="1828"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sdtContent>
            </w:sdt>
            <w:tc>
              <w:tcPr>
                <w:tcW w:w="1582"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741,424.00</w:t>
                </w:r>
              </w:p>
            </w:tc>
            <w:tc>
              <w:tcPr>
                <w:tcW w:w="1590"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741,424.00</w:t>
                </w:r>
              </w:p>
            </w:tc>
          </w:tr>
          <w:tr w:rsidR="00FC0E83" w:rsidTr="008A2CD1">
            <w:sdt>
              <w:sdtPr>
                <w:tag w:val="_PLD_cba41f27288e4eb38b01308f50786168"/>
                <w:id w:val="844895204"/>
                <w:lock w:val="sdtLocked"/>
              </w:sdtPr>
              <w:sdtContent>
                <w:tc>
                  <w:tcPr>
                    <w:tcW w:w="1828"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8,504,451.39</w:t>
                </w:r>
              </w:p>
            </w:tc>
            <w:tc>
              <w:tcPr>
                <w:tcW w:w="1590" w:type="pct"/>
                <w:shd w:val="clear" w:color="auto" w:fill="auto"/>
              </w:tcPr>
              <w:p w:rsidR="00FC0E83" w:rsidRDefault="00FC0E83" w:rsidP="008A2CD1">
                <w:pPr>
                  <w:tabs>
                    <w:tab w:val="right" w:pos="3690"/>
                    <w:tab w:val="right" w:pos="5130"/>
                    <w:tab w:val="right" w:pos="6030"/>
                    <w:tab w:val="right" w:pos="7650"/>
                    <w:tab w:val="right" w:pos="9270"/>
                  </w:tabs>
                  <w:adjustRightInd w:val="0"/>
                  <w:snapToGrid w:val="0"/>
                  <w:jc w:val="right"/>
                  <w:rPr>
                    <w:szCs w:val="21"/>
                  </w:rPr>
                </w:pPr>
                <w:r>
                  <w:t>6,854,313.20</w:t>
                </w:r>
              </w:p>
            </w:tc>
          </w:tr>
        </w:tbl>
        <w:p w:rsidR="00BC09CF" w:rsidRDefault="00A4426C"/>
      </w:sdtContent>
    </w:sdt>
    <w:bookmarkEnd w:id="136" w:displacedByCustomXml="prev"/>
    <w:bookmarkStart w:id="137" w:name="_Hlk10536806" w:displacedByCustomXml="next"/>
    <w:bookmarkStart w:id="138" w:name="_Hlk10536877" w:displacedByCustomXml="next"/>
    <w:sdt>
      <w:sdtPr>
        <w:rPr>
          <w:rFonts w:ascii="宋体" w:hAnsi="宋体" w:cs="宋体" w:hint="eastAsia"/>
          <w:b w:val="0"/>
          <w:bCs w:val="0"/>
          <w:kern w:val="0"/>
          <w:szCs w:val="24"/>
        </w:rPr>
        <w:alias w:val="模块:长期应付款"/>
        <w:tag w:val="_SEC_1ac73daea3484386b92787e79e677fbb"/>
        <w:id w:val="-1821729444"/>
        <w:lock w:val="sdtLocked"/>
        <w:placeholder>
          <w:docPart w:val="GBC22222222222222222222222222222"/>
        </w:placeholder>
      </w:sdtPr>
      <w:sdtEndPr>
        <w:rPr>
          <w:rFonts w:hint="default"/>
        </w:rPr>
      </w:sdtEndPr>
      <w:sdtContent>
        <w:p w:rsidR="00BC09CF" w:rsidRDefault="00316DBE">
          <w:pPr>
            <w:pStyle w:val="4"/>
            <w:ind w:left="360" w:hanging="360"/>
            <w:rPr>
              <w:rFonts w:ascii="宋体" w:hAnsi="宋体"/>
            </w:rPr>
          </w:pPr>
          <w:r>
            <w:rPr>
              <w:rFonts w:ascii="宋体" w:hAnsi="宋体" w:hint="eastAsia"/>
            </w:rPr>
            <w:t>长期应付款</w:t>
          </w:r>
          <w:bookmarkEnd w:id="137"/>
        </w:p>
        <w:sdt>
          <w:sdtPr>
            <w:alias w:val="是否适用：按款项性质列示长期应付款[双击切换]"/>
            <w:tag w:val="_GBC_a9fa9a5286484f4bb853b1eff824e621"/>
            <w:id w:val="-122308964"/>
            <w:lock w:val="sdtLocked"/>
            <w:placeholder>
              <w:docPart w:val="GBC22222222222222222222222222222"/>
            </w:placeholder>
          </w:sdtPr>
          <w:sdtContent>
            <w:p w:rsidR="00BC09CF" w:rsidRDefault="00A4426C">
              <w:r>
                <w:fldChar w:fldCharType="begin"/>
              </w:r>
              <w:r w:rsidR="00D04B84">
                <w:instrText xml:space="preserve">MACROBUTTON  SnrToggleCheckbox √适用 </w:instrText>
              </w:r>
              <w:r>
                <w:fldChar w:fldCharType="end"/>
              </w:r>
              <w:r>
                <w:fldChar w:fldCharType="begin"/>
              </w:r>
              <w:r w:rsidR="00D04B84">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长期应付款"/>
              <w:tag w:val="_GBC_8d90e4088fac4efe85a76cd0e30766e1"/>
              <w:id w:val="-5501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应付款"/>
              <w:tag w:val="_GBC_571b1adfcb634dcbb4fbdf0991f3e029"/>
              <w:id w:val="-2052837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209"/>
            <w:gridCol w:w="2924"/>
            <w:gridCol w:w="2926"/>
          </w:tblGrid>
          <w:tr w:rsidR="00D04B84" w:rsidTr="00D04B84">
            <w:trPr>
              <w:cantSplit/>
              <w:trHeight w:val="307"/>
            </w:trPr>
            <w:sdt>
              <w:sdtPr>
                <w:tag w:val="_PLD_35c3ed078068475db04283d6d6c22bb5"/>
                <w:id w:val="1521408182"/>
                <w:lock w:val="sdtLocked"/>
              </w:sdtPr>
              <w:sdtContent>
                <w:tc>
                  <w:tcPr>
                    <w:tcW w:w="1771" w:type="pct"/>
                    <w:shd w:val="clear" w:color="auto" w:fill="auto"/>
                    <w:vAlign w:val="center"/>
                  </w:tcPr>
                  <w:p w:rsidR="00D04B84" w:rsidRDefault="00D04B84" w:rsidP="00D04B84">
                    <w:pPr>
                      <w:jc w:val="center"/>
                      <w:rPr>
                        <w:szCs w:val="21"/>
                      </w:rPr>
                    </w:pPr>
                    <w:r>
                      <w:rPr>
                        <w:rFonts w:hint="eastAsia"/>
                        <w:szCs w:val="21"/>
                      </w:rPr>
                      <w:t>项目</w:t>
                    </w:r>
                  </w:p>
                </w:tc>
              </w:sdtContent>
            </w:sdt>
            <w:sdt>
              <w:sdtPr>
                <w:tag w:val="_PLD_b59846bd1adb4f398cd1737332e81edb"/>
                <w:id w:val="1521408183"/>
                <w:lock w:val="sdtLocked"/>
              </w:sdtPr>
              <w:sdtContent>
                <w:tc>
                  <w:tcPr>
                    <w:tcW w:w="1614" w:type="pct"/>
                    <w:shd w:val="clear" w:color="auto" w:fill="auto"/>
                    <w:vAlign w:val="center"/>
                  </w:tcPr>
                  <w:p w:rsidR="00D04B84" w:rsidRDefault="00D04B84" w:rsidP="00D04B84">
                    <w:pPr>
                      <w:jc w:val="center"/>
                      <w:rPr>
                        <w:szCs w:val="21"/>
                      </w:rPr>
                    </w:pPr>
                    <w:r>
                      <w:rPr>
                        <w:rFonts w:hint="eastAsia"/>
                        <w:szCs w:val="21"/>
                      </w:rPr>
                      <w:t>期末余额</w:t>
                    </w:r>
                  </w:p>
                </w:tc>
              </w:sdtContent>
            </w:sdt>
            <w:sdt>
              <w:sdtPr>
                <w:tag w:val="_PLD_184e30079df94f509e7e7ea9142928df"/>
                <w:id w:val="1521408184"/>
                <w:lock w:val="sdtLocked"/>
              </w:sdtPr>
              <w:sdtContent>
                <w:tc>
                  <w:tcPr>
                    <w:tcW w:w="1615" w:type="pct"/>
                    <w:shd w:val="clear" w:color="auto" w:fill="auto"/>
                    <w:vAlign w:val="center"/>
                  </w:tcPr>
                  <w:p w:rsidR="00D04B84" w:rsidRDefault="00D04B84" w:rsidP="00D04B84">
                    <w:pPr>
                      <w:jc w:val="center"/>
                      <w:rPr>
                        <w:szCs w:val="21"/>
                      </w:rPr>
                    </w:pPr>
                    <w:r>
                      <w:rPr>
                        <w:rFonts w:hint="eastAsia"/>
                        <w:szCs w:val="21"/>
                      </w:rPr>
                      <w:t>期初余额</w:t>
                    </w:r>
                  </w:p>
                </w:tc>
              </w:sdtContent>
            </w:sdt>
          </w:tr>
          <w:sdt>
            <w:sdtPr>
              <w:rPr>
                <w:szCs w:val="21"/>
              </w:rPr>
              <w:alias w:val="按款项性质列示长期应付款明细"/>
              <w:tag w:val="_TUP_618fba5b46de42ad8e723e9585c5f36d"/>
              <w:id w:val="1521408185"/>
              <w:lock w:val="sdtLocked"/>
            </w:sdtPr>
            <w:sdtEndPr>
              <w:rPr>
                <w:rFonts w:hint="eastAsia"/>
              </w:rPr>
            </w:sdtEndPr>
            <w:sdtContent>
              <w:tr w:rsidR="00D04B84" w:rsidTr="00D04B84">
                <w:trPr>
                  <w:cantSplit/>
                  <w:trHeight w:val="186"/>
                </w:trPr>
                <w:tc>
                  <w:tcPr>
                    <w:tcW w:w="1771" w:type="pct"/>
                  </w:tcPr>
                  <w:p w:rsidR="00D04B84" w:rsidRDefault="00D04B84" w:rsidP="00D04B84">
                    <w:pPr>
                      <w:rPr>
                        <w:szCs w:val="21"/>
                      </w:rPr>
                    </w:pPr>
                    <w:r w:rsidRPr="00D04B84">
                      <w:rPr>
                        <w:rFonts w:hint="eastAsia"/>
                        <w:szCs w:val="21"/>
                      </w:rPr>
                      <w:t>应付融资租赁设备款</w:t>
                    </w:r>
                  </w:p>
                </w:tc>
                <w:tc>
                  <w:tcPr>
                    <w:tcW w:w="1614" w:type="pct"/>
                  </w:tcPr>
                  <w:p w:rsidR="00D04B84" w:rsidRDefault="00D04B84" w:rsidP="00D04B84">
                    <w:pPr>
                      <w:jc w:val="right"/>
                      <w:rPr>
                        <w:szCs w:val="21"/>
                      </w:rPr>
                    </w:pPr>
                    <w:r>
                      <w:t>7,763,027.39</w:t>
                    </w:r>
                  </w:p>
                </w:tc>
                <w:tc>
                  <w:tcPr>
                    <w:tcW w:w="1615" w:type="pct"/>
                  </w:tcPr>
                  <w:p w:rsidR="00D04B84" w:rsidRDefault="00D04B84" w:rsidP="00D04B84">
                    <w:pPr>
                      <w:jc w:val="right"/>
                      <w:rPr>
                        <w:szCs w:val="21"/>
                      </w:rPr>
                    </w:pPr>
                    <w:r>
                      <w:t>6,112,889.20</w:t>
                    </w:r>
                  </w:p>
                </w:tc>
              </w:tr>
            </w:sdtContent>
          </w:sdt>
          <w:tr w:rsidR="00D04B84" w:rsidTr="00D04B84">
            <w:trPr>
              <w:cantSplit/>
              <w:trHeight w:val="186"/>
            </w:trPr>
            <w:sdt>
              <w:sdtPr>
                <w:tag w:val="_PLD_b9d5f725e3e04d2eb1e0e4d55b521e84"/>
                <w:id w:val="1521408186"/>
                <w:lock w:val="sdtLocked"/>
              </w:sdtPr>
              <w:sdtContent>
                <w:tc>
                  <w:tcPr>
                    <w:tcW w:w="1771" w:type="pct"/>
                  </w:tcPr>
                  <w:p w:rsidR="00D04B84" w:rsidRDefault="00D04B84" w:rsidP="00D04B84">
                    <w:pPr>
                      <w:jc w:val="center"/>
                      <w:rPr>
                        <w:szCs w:val="21"/>
                      </w:rPr>
                    </w:pPr>
                    <w:r>
                      <w:rPr>
                        <w:rFonts w:hint="eastAsia"/>
                        <w:szCs w:val="21"/>
                      </w:rPr>
                      <w:t>合计</w:t>
                    </w:r>
                  </w:p>
                </w:tc>
              </w:sdtContent>
            </w:sdt>
            <w:tc>
              <w:tcPr>
                <w:tcW w:w="1614" w:type="pct"/>
              </w:tcPr>
              <w:p w:rsidR="00D04B84" w:rsidRDefault="00D04B84" w:rsidP="00D04B84">
                <w:pPr>
                  <w:jc w:val="right"/>
                  <w:rPr>
                    <w:szCs w:val="21"/>
                  </w:rPr>
                </w:pPr>
                <w:r>
                  <w:t>7,763,027.39</w:t>
                </w:r>
              </w:p>
            </w:tc>
            <w:tc>
              <w:tcPr>
                <w:tcW w:w="1615" w:type="pct"/>
              </w:tcPr>
              <w:p w:rsidR="00D04B84" w:rsidRDefault="00D04B84" w:rsidP="00D04B84">
                <w:pPr>
                  <w:jc w:val="right"/>
                  <w:rPr>
                    <w:szCs w:val="21"/>
                  </w:rPr>
                </w:pPr>
                <w:r>
                  <w:t>6,112,889.20</w:t>
                </w:r>
              </w:p>
            </w:tc>
          </w:tr>
        </w:tbl>
        <w:p w:rsidR="00BC09CF" w:rsidRDefault="00A4426C"/>
      </w:sdtContent>
    </w:sdt>
    <w:bookmarkEnd w:id="138" w:displacedByCustomXml="prev"/>
    <w:sdt>
      <w:sdtPr>
        <w:rPr>
          <w:rFonts w:ascii="宋体" w:hAnsi="宋体" w:cs="宋体" w:hint="eastAsia"/>
          <w:b w:val="0"/>
          <w:bCs w:val="0"/>
          <w:kern w:val="0"/>
          <w:szCs w:val="24"/>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szCs w:val="21"/>
        </w:rPr>
      </w:sdtEndPr>
      <w:sdtContent>
        <w:p w:rsidR="00BC09CF" w:rsidRDefault="00316DBE">
          <w:pPr>
            <w:pStyle w:val="4"/>
            <w:rPr>
              <w:rFonts w:ascii="宋体" w:hAnsi="宋体"/>
            </w:rPr>
          </w:pPr>
          <w:r>
            <w:rPr>
              <w:rFonts w:ascii="宋体" w:hAnsi="宋体" w:hint="eastAsia"/>
            </w:rPr>
            <w:t>专项应付款</w:t>
          </w:r>
        </w:p>
        <w:sdt>
          <w:sdtPr>
            <w:alias w:val="是否适用：专项应付款[双击切换]"/>
            <w:tag w:val="_GBC_f70a824e87784429a75fa648d7634cf8"/>
            <w:id w:val="1401256933"/>
            <w:lock w:val="sdtLocked"/>
            <w:placeholder>
              <w:docPart w:val="GBC22222222222222222222222222222"/>
            </w:placeholder>
          </w:sdtPr>
          <w:sdtContent>
            <w:p w:rsidR="00BC09CF" w:rsidRDefault="00A4426C">
              <w:r>
                <w:fldChar w:fldCharType="begin"/>
              </w:r>
              <w:r w:rsidR="00D04B84">
                <w:instrText xml:space="preserve"> MACROBUTTON  SnrToggleCheckbox √适用 </w:instrText>
              </w:r>
              <w:r>
                <w:fldChar w:fldCharType="end"/>
              </w:r>
              <w:r>
                <w:fldChar w:fldCharType="begin"/>
              </w:r>
              <w:r w:rsidR="00D04B84">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专项应付款"/>
              <w:tag w:val="_GBC_fbba1675963f41deb7db46c882d2bb66"/>
              <w:id w:val="-123921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专项应付款"/>
              <w:tag w:val="_GBC_db6088dd197e44658d5eb4ad92eace1a"/>
              <w:id w:val="-13505525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874"/>
            <w:gridCol w:w="1559"/>
            <w:gridCol w:w="1277"/>
            <w:gridCol w:w="1067"/>
            <w:gridCol w:w="1462"/>
            <w:gridCol w:w="1656"/>
          </w:tblGrid>
          <w:tr w:rsidR="00D04B84" w:rsidTr="00D2776E">
            <w:trPr>
              <w:cantSplit/>
            </w:trPr>
            <w:sdt>
              <w:sdtPr>
                <w:tag w:val="_PLD_cd0bf128e15a4ba9af42624758d0f741"/>
                <w:id w:val="1521408305"/>
                <w:lock w:val="sdtLocked"/>
              </w:sdtPr>
              <w:sdtContent>
                <w:tc>
                  <w:tcPr>
                    <w:tcW w:w="1053" w:type="pct"/>
                    <w:vAlign w:val="center"/>
                  </w:tcPr>
                  <w:p w:rsidR="00D04B84" w:rsidRDefault="00D04B84" w:rsidP="00D04B84">
                    <w:pPr>
                      <w:ind w:right="105"/>
                      <w:jc w:val="center"/>
                      <w:rPr>
                        <w:szCs w:val="21"/>
                      </w:rPr>
                    </w:pPr>
                    <w:r>
                      <w:rPr>
                        <w:rFonts w:hint="eastAsia"/>
                        <w:szCs w:val="21"/>
                      </w:rPr>
                      <w:t>项目</w:t>
                    </w:r>
                  </w:p>
                </w:tc>
              </w:sdtContent>
            </w:sdt>
            <w:sdt>
              <w:sdtPr>
                <w:tag w:val="_PLD_0273ec8ee2454cc3b513b4d9bc176584"/>
                <w:id w:val="1521408306"/>
                <w:lock w:val="sdtLocked"/>
              </w:sdtPr>
              <w:sdtContent>
                <w:tc>
                  <w:tcPr>
                    <w:tcW w:w="876" w:type="pct"/>
                  </w:tcPr>
                  <w:p w:rsidR="00D04B84" w:rsidRDefault="00D04B84" w:rsidP="00D04B84">
                    <w:pPr>
                      <w:jc w:val="center"/>
                      <w:rPr>
                        <w:szCs w:val="21"/>
                      </w:rPr>
                    </w:pPr>
                    <w:r>
                      <w:rPr>
                        <w:rFonts w:hint="eastAsia"/>
                        <w:szCs w:val="21"/>
                      </w:rPr>
                      <w:t>期初余额</w:t>
                    </w:r>
                  </w:p>
                </w:tc>
              </w:sdtContent>
            </w:sdt>
            <w:sdt>
              <w:sdtPr>
                <w:tag w:val="_PLD_8af6034e00f845329602a9fdcfc9b2dc"/>
                <w:id w:val="1521408307"/>
                <w:lock w:val="sdtLocked"/>
              </w:sdtPr>
              <w:sdtContent>
                <w:tc>
                  <w:tcPr>
                    <w:tcW w:w="718" w:type="pct"/>
                    <w:shd w:val="clear" w:color="auto" w:fill="auto"/>
                  </w:tcPr>
                  <w:p w:rsidR="00D04B84" w:rsidRDefault="00D04B84" w:rsidP="00D04B84">
                    <w:pPr>
                      <w:jc w:val="center"/>
                      <w:rPr>
                        <w:szCs w:val="21"/>
                      </w:rPr>
                    </w:pPr>
                    <w:r>
                      <w:rPr>
                        <w:rFonts w:hint="eastAsia"/>
                        <w:szCs w:val="21"/>
                      </w:rPr>
                      <w:t>本期增加</w:t>
                    </w:r>
                  </w:p>
                </w:tc>
              </w:sdtContent>
            </w:sdt>
            <w:sdt>
              <w:sdtPr>
                <w:tag w:val="_PLD_013b3bd484664b418b2949897aaba93a"/>
                <w:id w:val="1521408308"/>
                <w:lock w:val="sdtLocked"/>
              </w:sdtPr>
              <w:sdtContent>
                <w:tc>
                  <w:tcPr>
                    <w:tcW w:w="600" w:type="pct"/>
                    <w:shd w:val="clear" w:color="auto" w:fill="auto"/>
                  </w:tcPr>
                  <w:p w:rsidR="00D04B84" w:rsidRDefault="00D04B84" w:rsidP="00D04B84">
                    <w:pPr>
                      <w:jc w:val="center"/>
                      <w:rPr>
                        <w:szCs w:val="21"/>
                      </w:rPr>
                    </w:pPr>
                    <w:r>
                      <w:rPr>
                        <w:rFonts w:hint="eastAsia"/>
                        <w:szCs w:val="21"/>
                      </w:rPr>
                      <w:t>本期减少</w:t>
                    </w:r>
                  </w:p>
                </w:tc>
              </w:sdtContent>
            </w:sdt>
            <w:sdt>
              <w:sdtPr>
                <w:tag w:val="_PLD_99498b7622144415a46b3eb203e33536"/>
                <w:id w:val="1521408309"/>
                <w:lock w:val="sdtLocked"/>
              </w:sdtPr>
              <w:sdtContent>
                <w:tc>
                  <w:tcPr>
                    <w:tcW w:w="822" w:type="pct"/>
                  </w:tcPr>
                  <w:p w:rsidR="00D04B84" w:rsidRDefault="00D04B84" w:rsidP="00D04B84">
                    <w:pPr>
                      <w:jc w:val="center"/>
                      <w:rPr>
                        <w:szCs w:val="21"/>
                      </w:rPr>
                    </w:pPr>
                    <w:r>
                      <w:rPr>
                        <w:rFonts w:hint="eastAsia"/>
                        <w:szCs w:val="21"/>
                      </w:rPr>
                      <w:t>期末余额</w:t>
                    </w:r>
                  </w:p>
                </w:tc>
              </w:sdtContent>
            </w:sdt>
            <w:sdt>
              <w:sdtPr>
                <w:tag w:val="_PLD_435f222fb1ac40efb8892f65ff2d7efe"/>
                <w:id w:val="1521408310"/>
                <w:lock w:val="sdtLocked"/>
              </w:sdtPr>
              <w:sdtContent>
                <w:tc>
                  <w:tcPr>
                    <w:tcW w:w="931" w:type="pct"/>
                    <w:shd w:val="clear" w:color="auto" w:fill="auto"/>
                  </w:tcPr>
                  <w:p w:rsidR="00D04B84" w:rsidRDefault="00D04B84" w:rsidP="00D04B84">
                    <w:pPr>
                      <w:jc w:val="center"/>
                      <w:rPr>
                        <w:szCs w:val="21"/>
                      </w:rPr>
                    </w:pPr>
                    <w:r>
                      <w:rPr>
                        <w:rFonts w:hint="eastAsia"/>
                        <w:szCs w:val="21"/>
                      </w:rPr>
                      <w:t>形成原因</w:t>
                    </w:r>
                  </w:p>
                </w:tc>
              </w:sdtContent>
            </w:sdt>
          </w:tr>
          <w:sdt>
            <w:sdtPr>
              <w:rPr>
                <w:rFonts w:hint="eastAsia"/>
                <w:szCs w:val="21"/>
              </w:rPr>
              <w:alias w:val="专项应付款明细"/>
              <w:tag w:val="_GBC_cc0d870710d646f3adaaac92c6d0ce7e"/>
              <w:id w:val="1521408311"/>
              <w:lock w:val="sdtLocked"/>
            </w:sdtPr>
            <w:sdtContent>
              <w:tr w:rsidR="00D04B84" w:rsidTr="00D2776E">
                <w:trPr>
                  <w:cantSplit/>
                </w:trPr>
                <w:tc>
                  <w:tcPr>
                    <w:tcW w:w="1053" w:type="pct"/>
                  </w:tcPr>
                  <w:p w:rsidR="00D04B84" w:rsidRDefault="00D04B84" w:rsidP="00D04B84">
                    <w:pPr>
                      <w:ind w:right="105"/>
                      <w:rPr>
                        <w:szCs w:val="21"/>
                      </w:rPr>
                    </w:pPr>
                    <w:r w:rsidRPr="00D04B84">
                      <w:rPr>
                        <w:rFonts w:hint="eastAsia"/>
                        <w:szCs w:val="21"/>
                      </w:rPr>
                      <w:t>职工安置备付金</w:t>
                    </w:r>
                  </w:p>
                </w:tc>
                <w:tc>
                  <w:tcPr>
                    <w:tcW w:w="876" w:type="pct"/>
                  </w:tcPr>
                  <w:p w:rsidR="00D04B84" w:rsidRDefault="00D04B84" w:rsidP="00D04B84">
                    <w:pPr>
                      <w:ind w:right="73"/>
                      <w:jc w:val="right"/>
                      <w:rPr>
                        <w:szCs w:val="21"/>
                      </w:rPr>
                    </w:pPr>
                    <w:r>
                      <w:t>741,424.00</w:t>
                    </w:r>
                  </w:p>
                </w:tc>
                <w:tc>
                  <w:tcPr>
                    <w:tcW w:w="718" w:type="pct"/>
                    <w:shd w:val="clear" w:color="auto" w:fill="auto"/>
                  </w:tcPr>
                  <w:p w:rsidR="00D04B84" w:rsidRDefault="00D04B84" w:rsidP="00D04B84">
                    <w:pPr>
                      <w:jc w:val="right"/>
                      <w:rPr>
                        <w:szCs w:val="21"/>
                      </w:rPr>
                    </w:pPr>
                  </w:p>
                </w:tc>
                <w:tc>
                  <w:tcPr>
                    <w:tcW w:w="600" w:type="pct"/>
                    <w:shd w:val="clear" w:color="auto" w:fill="auto"/>
                  </w:tcPr>
                  <w:p w:rsidR="00D04B84" w:rsidRDefault="00D04B84" w:rsidP="00D04B84">
                    <w:pPr>
                      <w:jc w:val="right"/>
                      <w:rPr>
                        <w:szCs w:val="21"/>
                      </w:rPr>
                    </w:pPr>
                  </w:p>
                </w:tc>
                <w:tc>
                  <w:tcPr>
                    <w:tcW w:w="822" w:type="pct"/>
                  </w:tcPr>
                  <w:p w:rsidR="00D04B84" w:rsidRDefault="00D04B84" w:rsidP="00D04B84">
                    <w:pPr>
                      <w:ind w:right="73"/>
                      <w:jc w:val="right"/>
                      <w:rPr>
                        <w:szCs w:val="21"/>
                      </w:rPr>
                    </w:pPr>
                    <w:r>
                      <w:t>741,424.00</w:t>
                    </w:r>
                  </w:p>
                </w:tc>
                <w:tc>
                  <w:tcPr>
                    <w:tcW w:w="931" w:type="pct"/>
                    <w:shd w:val="clear" w:color="auto" w:fill="auto"/>
                  </w:tcPr>
                  <w:p w:rsidR="00D04B84" w:rsidRDefault="00D04B84" w:rsidP="00D04B84">
                    <w:pPr>
                      <w:rPr>
                        <w:szCs w:val="21"/>
                      </w:rPr>
                    </w:pPr>
                    <w:r>
                      <w:t>[注]</w:t>
                    </w:r>
                  </w:p>
                </w:tc>
              </w:tr>
            </w:sdtContent>
          </w:sdt>
          <w:tr w:rsidR="00D04B84" w:rsidTr="00D2776E">
            <w:trPr>
              <w:cantSplit/>
            </w:trPr>
            <w:sdt>
              <w:sdtPr>
                <w:tag w:val="_PLD_b9429a61eab944fab8cf1cb493279d7f"/>
                <w:id w:val="1521408312"/>
                <w:lock w:val="sdtLocked"/>
              </w:sdtPr>
              <w:sdtContent>
                <w:tc>
                  <w:tcPr>
                    <w:tcW w:w="1053" w:type="pct"/>
                    <w:vAlign w:val="center"/>
                  </w:tcPr>
                  <w:p w:rsidR="00D04B84" w:rsidRDefault="00D04B84" w:rsidP="00D04B84">
                    <w:pPr>
                      <w:ind w:right="105"/>
                      <w:jc w:val="center"/>
                      <w:rPr>
                        <w:color w:val="000000" w:themeColor="text1"/>
                        <w:szCs w:val="21"/>
                      </w:rPr>
                    </w:pPr>
                    <w:r>
                      <w:rPr>
                        <w:rFonts w:hint="eastAsia"/>
                        <w:color w:val="000000" w:themeColor="text1"/>
                        <w:szCs w:val="21"/>
                      </w:rPr>
                      <w:t>合计</w:t>
                    </w:r>
                  </w:p>
                </w:tc>
              </w:sdtContent>
            </w:sdt>
            <w:tc>
              <w:tcPr>
                <w:tcW w:w="876" w:type="pct"/>
              </w:tcPr>
              <w:p w:rsidR="00D04B84" w:rsidRDefault="00D04B84" w:rsidP="00D04B84">
                <w:pPr>
                  <w:ind w:right="73"/>
                  <w:jc w:val="right"/>
                  <w:rPr>
                    <w:szCs w:val="21"/>
                  </w:rPr>
                </w:pPr>
                <w:r>
                  <w:t>741,424.00</w:t>
                </w:r>
              </w:p>
            </w:tc>
            <w:tc>
              <w:tcPr>
                <w:tcW w:w="718" w:type="pct"/>
                <w:shd w:val="clear" w:color="auto" w:fill="auto"/>
              </w:tcPr>
              <w:p w:rsidR="00D04B84" w:rsidRDefault="00D04B84" w:rsidP="00D04B84">
                <w:pPr>
                  <w:jc w:val="right"/>
                  <w:rPr>
                    <w:szCs w:val="21"/>
                  </w:rPr>
                </w:pPr>
              </w:p>
            </w:tc>
            <w:tc>
              <w:tcPr>
                <w:tcW w:w="600" w:type="pct"/>
                <w:shd w:val="clear" w:color="auto" w:fill="auto"/>
              </w:tcPr>
              <w:p w:rsidR="00D04B84" w:rsidRDefault="00D04B84" w:rsidP="00D04B84">
                <w:pPr>
                  <w:jc w:val="right"/>
                  <w:rPr>
                    <w:szCs w:val="21"/>
                  </w:rPr>
                </w:pPr>
              </w:p>
            </w:tc>
            <w:tc>
              <w:tcPr>
                <w:tcW w:w="822" w:type="pct"/>
              </w:tcPr>
              <w:p w:rsidR="00D04B84" w:rsidRDefault="00D04B84" w:rsidP="00D04B84">
                <w:pPr>
                  <w:ind w:right="73"/>
                  <w:jc w:val="right"/>
                  <w:rPr>
                    <w:szCs w:val="21"/>
                  </w:rPr>
                </w:pPr>
                <w:r>
                  <w:t>741,424.00</w:t>
                </w:r>
              </w:p>
            </w:tc>
            <w:tc>
              <w:tcPr>
                <w:tcW w:w="931" w:type="pct"/>
                <w:shd w:val="clear" w:color="auto" w:fill="auto"/>
              </w:tcPr>
              <w:p w:rsidR="00D04B84" w:rsidRDefault="00D04B84" w:rsidP="00D04B84">
                <w:pPr>
                  <w:jc w:val="center"/>
                  <w:rPr>
                    <w:szCs w:val="21"/>
                  </w:rPr>
                </w:pPr>
                <w:r>
                  <w:rPr>
                    <w:szCs w:val="21"/>
                  </w:rPr>
                  <w:t xml:space="preserve">　</w:t>
                </w:r>
              </w:p>
            </w:tc>
          </w:tr>
        </w:tbl>
        <w:p w:rsidR="00D2776E" w:rsidRPr="00DD1578" w:rsidRDefault="00D2776E" w:rsidP="00890AB1">
          <w:pPr>
            <w:adjustRightInd w:val="0"/>
            <w:snapToGrid w:val="0"/>
            <w:spacing w:beforeLines="50" w:line="360" w:lineRule="auto"/>
            <w:ind w:firstLine="482"/>
            <w:rPr>
              <w:bCs/>
            </w:rPr>
          </w:pPr>
          <w:r w:rsidRPr="00DD1578">
            <w:rPr>
              <w:rFonts w:hint="eastAsia"/>
              <w:bCs/>
            </w:rPr>
            <w:t>[注]子公司徐州万通食品酿造有限公司，因位于徐州市大马路的原厂区土地被徐州市土地储备中心收回，其中尚未支付的职工安置备付金挂专项应付款。</w:t>
          </w:r>
        </w:p>
        <w:p w:rsidR="00BC09CF" w:rsidRDefault="00A4426C">
          <w:pPr>
            <w:snapToGrid w:val="0"/>
            <w:rPr>
              <w:szCs w:val="21"/>
            </w:rPr>
          </w:pPr>
        </w:p>
      </w:sdtContent>
    </w:sdt>
    <w:p w:rsidR="00BC09CF" w:rsidRDefault="00316DBE" w:rsidP="00D2776E">
      <w:pPr>
        <w:pStyle w:val="3"/>
        <w:tabs>
          <w:tab w:val="left" w:pos="504"/>
        </w:tabs>
        <w:rPr>
          <w:rFonts w:ascii="宋体" w:hAnsi="宋体"/>
          <w:szCs w:val="21"/>
        </w:rPr>
      </w:pPr>
      <w:r>
        <w:rPr>
          <w:rFonts w:ascii="宋体" w:hAnsi="宋体" w:hint="eastAsia"/>
          <w:szCs w:val="21"/>
        </w:rPr>
        <w:t>长期应付职工薪酬</w:t>
      </w:r>
    </w:p>
    <w:sdt>
      <w:sdtPr>
        <w:alias w:val="是否适用：长期应付职工薪酬[双击切换]"/>
        <w:tag w:val="_GBC_077559b601814bb38f16734f98e8c045"/>
        <w:id w:val="840053089"/>
        <w:lock w:val="sdtLocked"/>
        <w:placeholder>
          <w:docPart w:val="GBC22222222222222222222222222222"/>
        </w:placeholder>
      </w:sdtPr>
      <w:sdtContent>
        <w:p w:rsidR="00D2776E" w:rsidRDefault="00A4426C" w:rsidP="00D2776E">
          <w:pPr>
            <w:rPr>
              <w:szCs w:val="21"/>
            </w:rPr>
          </w:pPr>
          <w:r>
            <w:fldChar w:fldCharType="begin"/>
          </w:r>
          <w:r w:rsidR="00D2776E">
            <w:instrText xml:space="preserve"> MACROBUTTON  SnrToggleCheckbox □适用 </w:instrText>
          </w:r>
          <w:r>
            <w:fldChar w:fldCharType="end"/>
          </w:r>
          <w:r>
            <w:fldChar w:fldCharType="begin"/>
          </w:r>
          <w:r w:rsidR="00D2776E">
            <w:instrText xml:space="preserve"> MACROBUTTON  SnrToggleCheckbox √不适用 </w:instrText>
          </w:r>
          <w:r>
            <w:fldChar w:fldCharType="end"/>
          </w:r>
        </w:p>
      </w:sdtContent>
    </w:sdt>
    <w:p w:rsidR="00BC09CF" w:rsidRDefault="00BC09CF">
      <w:pPr>
        <w:rPr>
          <w:szCs w:val="21"/>
        </w:rPr>
      </w:pPr>
    </w:p>
    <w:p w:rsidR="00BC09CF" w:rsidRDefault="00316DBE">
      <w:pPr>
        <w:pStyle w:val="3"/>
        <w:numPr>
          <w:ilvl w:val="0"/>
          <w:numId w:val="18"/>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szCs w:val="24"/>
        </w:rPr>
      </w:sdtEndPr>
      <w:sdtContent>
        <w:p w:rsidR="00BC09CF" w:rsidRDefault="00316DBE">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Content>
            <w:p w:rsidR="00BC09CF" w:rsidRDefault="00A4426C">
              <w:pPr>
                <w:pStyle w:val="a9"/>
                <w:ind w:firstLineChars="0" w:firstLine="0"/>
                <w:jc w:val="left"/>
                <w:rPr>
                  <w:rFonts w:ascii="宋体" w:hAnsi="宋体" w:cs="宋体"/>
                  <w:kern w:val="0"/>
                  <w:szCs w:val="21"/>
                </w:rPr>
              </w:pPr>
              <w:r>
                <w:rPr>
                  <w:rFonts w:ascii="宋体" w:hAnsi="宋体" w:cs="宋体"/>
                  <w:kern w:val="0"/>
                  <w:szCs w:val="21"/>
                </w:rPr>
                <w:fldChar w:fldCharType="begin"/>
              </w:r>
              <w:r w:rsidR="00D2776E">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D2776E">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D2776E" w:rsidRDefault="00316DBE">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501"/>
            <w:gridCol w:w="1442"/>
            <w:gridCol w:w="1457"/>
            <w:gridCol w:w="1441"/>
            <w:gridCol w:w="1485"/>
            <w:gridCol w:w="1567"/>
          </w:tblGrid>
          <w:tr w:rsidR="00FC0E83" w:rsidTr="008A2CD1">
            <w:trPr>
              <w:cantSplit/>
              <w:trHeight w:val="335"/>
            </w:trPr>
            <w:sdt>
              <w:sdtPr>
                <w:tag w:val="_PLD_eeb45564af314089916105a5217e0ff6"/>
                <w:id w:val="844895235"/>
                <w:lock w:val="sdtLocked"/>
              </w:sdtPr>
              <w:sdtContent>
                <w:tc>
                  <w:tcPr>
                    <w:tcW w:w="844" w:type="pct"/>
                    <w:shd w:val="clear" w:color="auto" w:fill="auto"/>
                    <w:vAlign w:val="center"/>
                  </w:tcPr>
                  <w:p w:rsidR="00FC0E83" w:rsidRDefault="00FC0E83" w:rsidP="008A2CD1">
                    <w:pPr>
                      <w:jc w:val="center"/>
                      <w:rPr>
                        <w:szCs w:val="21"/>
                      </w:rPr>
                    </w:pPr>
                    <w:r>
                      <w:rPr>
                        <w:rFonts w:hint="eastAsia"/>
                        <w:szCs w:val="21"/>
                      </w:rPr>
                      <w:t>项目</w:t>
                    </w:r>
                  </w:p>
                </w:tc>
              </w:sdtContent>
            </w:sdt>
            <w:sdt>
              <w:sdtPr>
                <w:tag w:val="_PLD_e0613743f99d4af58a75406a4e2ba5a1"/>
                <w:id w:val="844895236"/>
                <w:lock w:val="sdtLocked"/>
              </w:sdtPr>
              <w:sdtContent>
                <w:tc>
                  <w:tcPr>
                    <w:tcW w:w="811" w:type="pct"/>
                    <w:shd w:val="clear" w:color="auto" w:fill="auto"/>
                    <w:vAlign w:val="center"/>
                  </w:tcPr>
                  <w:p w:rsidR="00FC0E83" w:rsidRDefault="00FC0E83" w:rsidP="008A2CD1">
                    <w:pPr>
                      <w:jc w:val="center"/>
                      <w:rPr>
                        <w:szCs w:val="21"/>
                      </w:rPr>
                    </w:pPr>
                    <w:r>
                      <w:rPr>
                        <w:rFonts w:hint="eastAsia"/>
                        <w:szCs w:val="21"/>
                      </w:rPr>
                      <w:t>期初余额</w:t>
                    </w:r>
                  </w:p>
                </w:tc>
              </w:sdtContent>
            </w:sdt>
            <w:sdt>
              <w:sdtPr>
                <w:tag w:val="_PLD_a27f928ad4574fe594e5f995d7a37059"/>
                <w:id w:val="844895237"/>
                <w:lock w:val="sdtLocked"/>
              </w:sdtPr>
              <w:sdtContent>
                <w:tc>
                  <w:tcPr>
                    <w:tcW w:w="819" w:type="pct"/>
                    <w:shd w:val="clear" w:color="auto" w:fill="auto"/>
                    <w:vAlign w:val="center"/>
                  </w:tcPr>
                  <w:p w:rsidR="00FC0E83" w:rsidRDefault="00FC0E83" w:rsidP="008A2CD1">
                    <w:pPr>
                      <w:jc w:val="center"/>
                      <w:rPr>
                        <w:szCs w:val="21"/>
                      </w:rPr>
                    </w:pPr>
                    <w:r>
                      <w:rPr>
                        <w:rFonts w:hint="eastAsia"/>
                        <w:szCs w:val="21"/>
                      </w:rPr>
                      <w:t>本期增加</w:t>
                    </w:r>
                  </w:p>
                </w:tc>
              </w:sdtContent>
            </w:sdt>
            <w:sdt>
              <w:sdtPr>
                <w:tag w:val="_PLD_ed95bef3663d40fb90dd15d113f7f2c1"/>
                <w:id w:val="844895238"/>
                <w:lock w:val="sdtLocked"/>
              </w:sdtPr>
              <w:sdtContent>
                <w:tc>
                  <w:tcPr>
                    <w:tcW w:w="810" w:type="pct"/>
                    <w:shd w:val="clear" w:color="auto" w:fill="auto"/>
                    <w:vAlign w:val="center"/>
                  </w:tcPr>
                  <w:p w:rsidR="00FC0E83" w:rsidRDefault="00FC0E83" w:rsidP="008A2CD1">
                    <w:pPr>
                      <w:jc w:val="center"/>
                      <w:rPr>
                        <w:szCs w:val="21"/>
                      </w:rPr>
                    </w:pPr>
                    <w:r>
                      <w:rPr>
                        <w:rFonts w:hint="eastAsia"/>
                        <w:szCs w:val="21"/>
                      </w:rPr>
                      <w:t>本期减少</w:t>
                    </w:r>
                  </w:p>
                </w:tc>
              </w:sdtContent>
            </w:sdt>
            <w:sdt>
              <w:sdtPr>
                <w:tag w:val="_PLD_367cd0591009413e93857494eaf8170a"/>
                <w:id w:val="844895239"/>
                <w:lock w:val="sdtLocked"/>
              </w:sdtPr>
              <w:sdtContent>
                <w:tc>
                  <w:tcPr>
                    <w:tcW w:w="835" w:type="pct"/>
                    <w:shd w:val="clear" w:color="auto" w:fill="auto"/>
                    <w:vAlign w:val="center"/>
                  </w:tcPr>
                  <w:p w:rsidR="00FC0E83" w:rsidRDefault="00FC0E83" w:rsidP="008A2CD1">
                    <w:pPr>
                      <w:jc w:val="center"/>
                      <w:rPr>
                        <w:szCs w:val="21"/>
                      </w:rPr>
                    </w:pPr>
                    <w:r>
                      <w:rPr>
                        <w:rFonts w:hint="eastAsia"/>
                        <w:szCs w:val="21"/>
                      </w:rPr>
                      <w:t>期末余额</w:t>
                    </w:r>
                  </w:p>
                </w:tc>
              </w:sdtContent>
            </w:sdt>
            <w:sdt>
              <w:sdtPr>
                <w:tag w:val="_PLD_d61ffc61194047d79611cccd8488aece"/>
                <w:id w:val="844895240"/>
                <w:lock w:val="sdtLocked"/>
              </w:sdtPr>
              <w:sdtContent>
                <w:tc>
                  <w:tcPr>
                    <w:tcW w:w="882" w:type="pct"/>
                    <w:shd w:val="clear" w:color="auto" w:fill="auto"/>
                    <w:vAlign w:val="center"/>
                  </w:tcPr>
                  <w:p w:rsidR="00FC0E83" w:rsidRDefault="00FC0E83" w:rsidP="008A2CD1">
                    <w:pPr>
                      <w:jc w:val="center"/>
                      <w:rPr>
                        <w:szCs w:val="21"/>
                      </w:rPr>
                    </w:pPr>
                    <w:r>
                      <w:rPr>
                        <w:rFonts w:hint="eastAsia"/>
                        <w:szCs w:val="21"/>
                      </w:rPr>
                      <w:t>形成原因</w:t>
                    </w:r>
                  </w:p>
                </w:tc>
              </w:sdtContent>
            </w:sdt>
          </w:tr>
          <w:tr w:rsidR="00FC0E83" w:rsidTr="008A2CD1">
            <w:trPr>
              <w:cantSplit/>
            </w:trPr>
            <w:sdt>
              <w:sdtPr>
                <w:tag w:val="_PLD_c4ae7ac076814abda447ee2261fb9baa"/>
                <w:id w:val="844895241"/>
                <w:lock w:val="sdtLocked"/>
              </w:sdtPr>
              <w:sdtContent>
                <w:tc>
                  <w:tcPr>
                    <w:tcW w:w="844" w:type="pct"/>
                    <w:shd w:val="clear" w:color="auto" w:fill="auto"/>
                    <w:vAlign w:val="center"/>
                  </w:tcPr>
                  <w:p w:rsidR="00FC0E83" w:rsidRDefault="00FC0E83" w:rsidP="008A2CD1">
                    <w:pPr>
                      <w:rPr>
                        <w:szCs w:val="21"/>
                      </w:rPr>
                    </w:pPr>
                    <w:r>
                      <w:rPr>
                        <w:rFonts w:hint="eastAsia"/>
                        <w:szCs w:val="21"/>
                      </w:rPr>
                      <w:t>政府补助</w:t>
                    </w:r>
                  </w:p>
                </w:tc>
              </w:sdtContent>
            </w:sdt>
            <w:tc>
              <w:tcPr>
                <w:tcW w:w="811" w:type="pct"/>
                <w:shd w:val="clear" w:color="auto" w:fill="auto"/>
              </w:tcPr>
              <w:p w:rsidR="00FC0E83" w:rsidRDefault="00FC0E83" w:rsidP="008A2CD1">
                <w:pPr>
                  <w:jc w:val="right"/>
                  <w:rPr>
                    <w:szCs w:val="21"/>
                  </w:rPr>
                </w:pPr>
                <w:r>
                  <w:t>21,226,802.18</w:t>
                </w:r>
              </w:p>
            </w:tc>
            <w:tc>
              <w:tcPr>
                <w:tcW w:w="819" w:type="pct"/>
                <w:shd w:val="clear" w:color="auto" w:fill="auto"/>
              </w:tcPr>
              <w:p w:rsidR="00FC0E83" w:rsidRDefault="00FC0E83" w:rsidP="008A2CD1">
                <w:pPr>
                  <w:jc w:val="right"/>
                  <w:rPr>
                    <w:szCs w:val="21"/>
                  </w:rPr>
                </w:pPr>
                <w:r>
                  <w:t>4,267,170.05</w:t>
                </w:r>
              </w:p>
            </w:tc>
            <w:tc>
              <w:tcPr>
                <w:tcW w:w="810" w:type="pct"/>
                <w:shd w:val="clear" w:color="auto" w:fill="auto"/>
              </w:tcPr>
              <w:p w:rsidR="00FC0E83" w:rsidRDefault="00FC0E83" w:rsidP="008A2CD1">
                <w:pPr>
                  <w:jc w:val="right"/>
                  <w:rPr>
                    <w:szCs w:val="21"/>
                  </w:rPr>
                </w:pPr>
                <w:r>
                  <w:t>1,686,380.84</w:t>
                </w:r>
              </w:p>
            </w:tc>
            <w:tc>
              <w:tcPr>
                <w:tcW w:w="835" w:type="pct"/>
                <w:shd w:val="clear" w:color="auto" w:fill="auto"/>
              </w:tcPr>
              <w:p w:rsidR="00FC0E83" w:rsidRDefault="00FC0E83" w:rsidP="008A2CD1">
                <w:pPr>
                  <w:jc w:val="right"/>
                  <w:rPr>
                    <w:szCs w:val="21"/>
                  </w:rPr>
                </w:pPr>
                <w:r>
                  <w:t>23,807,591.39</w:t>
                </w:r>
              </w:p>
            </w:tc>
            <w:tc>
              <w:tcPr>
                <w:tcW w:w="882" w:type="pct"/>
                <w:shd w:val="clear" w:color="auto" w:fill="auto"/>
              </w:tcPr>
              <w:p w:rsidR="00FC0E83" w:rsidRDefault="00FC0E83" w:rsidP="008A2CD1">
                <w:pPr>
                  <w:rPr>
                    <w:szCs w:val="21"/>
                  </w:rPr>
                </w:pPr>
                <w:r>
                  <w:t>政府项目拨款</w:t>
                </w:r>
              </w:p>
            </w:tc>
          </w:tr>
          <w:tr w:rsidR="00FC0E83" w:rsidRPr="00D2776E" w:rsidTr="008A2CD1">
            <w:trPr>
              <w:cantSplit/>
            </w:trPr>
            <w:sdt>
              <w:sdtPr>
                <w:tag w:val="_PLD_dc5eff4e97a943cb9b913ed360e42749"/>
                <w:id w:val="844895242"/>
                <w:lock w:val="sdtLocked"/>
              </w:sdtPr>
              <w:sdtContent>
                <w:tc>
                  <w:tcPr>
                    <w:tcW w:w="844" w:type="pct"/>
                    <w:shd w:val="clear" w:color="auto" w:fill="auto"/>
                    <w:vAlign w:val="center"/>
                  </w:tcPr>
                  <w:p w:rsidR="00FC0E83" w:rsidRDefault="00FC0E83" w:rsidP="008A2CD1">
                    <w:pPr>
                      <w:jc w:val="center"/>
                      <w:rPr>
                        <w:szCs w:val="21"/>
                      </w:rPr>
                    </w:pPr>
                    <w:r>
                      <w:rPr>
                        <w:rFonts w:hint="eastAsia"/>
                        <w:szCs w:val="21"/>
                      </w:rPr>
                      <w:t>合计</w:t>
                    </w:r>
                  </w:p>
                </w:tc>
              </w:sdtContent>
            </w:sdt>
            <w:tc>
              <w:tcPr>
                <w:tcW w:w="811" w:type="pct"/>
                <w:shd w:val="clear" w:color="auto" w:fill="auto"/>
              </w:tcPr>
              <w:p w:rsidR="00FC0E83" w:rsidRDefault="00FC0E83" w:rsidP="008A2CD1">
                <w:pPr>
                  <w:jc w:val="right"/>
                  <w:rPr>
                    <w:szCs w:val="21"/>
                  </w:rPr>
                </w:pPr>
                <w:r>
                  <w:t>21,226,802.18</w:t>
                </w:r>
              </w:p>
            </w:tc>
            <w:tc>
              <w:tcPr>
                <w:tcW w:w="819" w:type="pct"/>
                <w:shd w:val="clear" w:color="auto" w:fill="auto"/>
              </w:tcPr>
              <w:p w:rsidR="00FC0E83" w:rsidRDefault="00FC0E83" w:rsidP="008A2CD1">
                <w:pPr>
                  <w:jc w:val="right"/>
                  <w:rPr>
                    <w:szCs w:val="21"/>
                  </w:rPr>
                </w:pPr>
                <w:r>
                  <w:t>4,267,170.05</w:t>
                </w:r>
              </w:p>
            </w:tc>
            <w:tc>
              <w:tcPr>
                <w:tcW w:w="810" w:type="pct"/>
                <w:shd w:val="clear" w:color="auto" w:fill="auto"/>
              </w:tcPr>
              <w:p w:rsidR="00FC0E83" w:rsidRDefault="00FC0E83" w:rsidP="008A2CD1">
                <w:pPr>
                  <w:jc w:val="right"/>
                  <w:rPr>
                    <w:szCs w:val="21"/>
                  </w:rPr>
                </w:pPr>
                <w:r>
                  <w:t>1,686,380.84</w:t>
                </w:r>
              </w:p>
            </w:tc>
            <w:tc>
              <w:tcPr>
                <w:tcW w:w="835" w:type="pct"/>
                <w:shd w:val="clear" w:color="auto" w:fill="auto"/>
              </w:tcPr>
              <w:p w:rsidR="00FC0E83" w:rsidRDefault="00FC0E83" w:rsidP="008A2CD1">
                <w:pPr>
                  <w:jc w:val="right"/>
                  <w:rPr>
                    <w:szCs w:val="21"/>
                  </w:rPr>
                </w:pPr>
                <w:r>
                  <w:t>23,807,591.39</w:t>
                </w:r>
              </w:p>
            </w:tc>
            <w:tc>
              <w:tcPr>
                <w:tcW w:w="882" w:type="pct"/>
                <w:shd w:val="clear" w:color="auto" w:fill="auto"/>
              </w:tcPr>
              <w:p w:rsidR="00FC0E83" w:rsidRDefault="00FC0E83" w:rsidP="008A2CD1">
                <w:pPr>
                  <w:jc w:val="center"/>
                  <w:rPr>
                    <w:szCs w:val="21"/>
                  </w:rPr>
                </w:pPr>
                <w:r>
                  <w:rPr>
                    <w:rFonts w:hint="eastAsia"/>
                    <w:szCs w:val="21"/>
                  </w:rPr>
                  <w:t> </w:t>
                </w:r>
              </w:p>
            </w:tc>
          </w:tr>
        </w:tbl>
        <w:p w:rsidR="00BC09CF" w:rsidRPr="00D2776E" w:rsidRDefault="00A4426C" w:rsidP="00D2776E"/>
      </w:sdtContent>
    </w:sdt>
    <w:p w:rsidR="00BC09CF" w:rsidRDefault="00BC09CF">
      <w:pPr>
        <w:rPr>
          <w:szCs w:val="21"/>
        </w:rPr>
      </w:pPr>
    </w:p>
    <w:bookmarkStart w:id="139" w:name="_Hlk10537331" w:displacedByCustomXml="next"/>
    <w:sdt>
      <w:sdtPr>
        <w:rPr>
          <w:rFonts w:hint="eastAsia"/>
          <w:szCs w:val="21"/>
        </w:rPr>
        <w:alias w:val="模块:涉及政府补助的负债项目"/>
        <w:tag w:val="_GBC_e1594f7b2d3e4b13b3e32c6cde5b210a"/>
        <w:id w:val="-855657088"/>
        <w:lock w:val="sdtLocked"/>
        <w:placeholder>
          <w:docPart w:val="GBC22222222222222222222222222222"/>
        </w:placeholder>
      </w:sdtPr>
      <w:sdtEndPr>
        <w:rPr>
          <w:szCs w:val="24"/>
        </w:rPr>
      </w:sdtEndPr>
      <w:sdtContent>
        <w:p w:rsidR="00BC09CF" w:rsidRDefault="00316DBE">
          <w:pPr>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670105775"/>
            <w:lock w:val="sdtLocked"/>
            <w:placeholder>
              <w:docPart w:val="GBC22222222222222222222222222222"/>
            </w:placeholder>
          </w:sdtPr>
          <w:sdtContent>
            <w:p w:rsidR="00BC09CF" w:rsidRDefault="00A4426C">
              <w:pPr>
                <w:rPr>
                  <w:szCs w:val="21"/>
                </w:rPr>
              </w:pPr>
              <w:r>
                <w:rPr>
                  <w:szCs w:val="21"/>
                </w:rPr>
                <w:fldChar w:fldCharType="begin"/>
              </w:r>
              <w:r w:rsidR="00D2776E">
                <w:rPr>
                  <w:szCs w:val="21"/>
                </w:rPr>
                <w:instrText xml:space="preserve"> MACROBUTTON  SnrToggleCheckbox √适用 </w:instrText>
              </w:r>
              <w:r>
                <w:rPr>
                  <w:szCs w:val="21"/>
                </w:rPr>
                <w:fldChar w:fldCharType="end"/>
              </w:r>
              <w:r>
                <w:rPr>
                  <w:szCs w:val="21"/>
                </w:rPr>
                <w:fldChar w:fldCharType="begin"/>
              </w:r>
              <w:r w:rsidR="00D2776E">
                <w:rPr>
                  <w:szCs w:val="21"/>
                </w:rPr>
                <w:instrText xml:space="preserve"> MACROBUTTON  SnrToggleCheckbox □不适用 </w:instrText>
              </w:r>
              <w:r>
                <w:rPr>
                  <w:szCs w:val="21"/>
                </w:rPr>
                <w:fldChar w:fldCharType="end"/>
              </w:r>
            </w:p>
          </w:sdtContent>
        </w:sdt>
        <w:p w:rsidR="00D2776E" w:rsidRDefault="00316DBE">
          <w:pPr>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05"/>
            <w:gridCol w:w="1276"/>
            <w:gridCol w:w="1141"/>
            <w:gridCol w:w="850"/>
            <w:gridCol w:w="1273"/>
            <w:gridCol w:w="423"/>
            <w:gridCol w:w="1328"/>
            <w:gridCol w:w="708"/>
          </w:tblGrid>
          <w:tr w:rsidR="00D2776E" w:rsidTr="00D2776E">
            <w:trPr>
              <w:jc w:val="center"/>
            </w:trPr>
            <w:sdt>
              <w:sdtPr>
                <w:tag w:val="_PLD_1bd0a5248adb4713bfd06318a3648ceb"/>
                <w:id w:val="1521408886"/>
                <w:lock w:val="sdtLocked"/>
              </w:sdtPr>
              <w:sdtContent>
                <w:tc>
                  <w:tcPr>
                    <w:tcW w:w="1393" w:type="pct"/>
                    <w:tcBorders>
                      <w:top w:val="single" w:sz="4" w:space="0" w:color="auto"/>
                      <w:left w:val="single" w:sz="4" w:space="0" w:color="auto"/>
                      <w:bottom w:val="single" w:sz="4" w:space="0" w:color="auto"/>
                      <w:right w:val="single" w:sz="4" w:space="0" w:color="auto"/>
                    </w:tcBorders>
                    <w:vAlign w:val="center"/>
                  </w:tcPr>
                  <w:p w:rsidR="00D2776E" w:rsidRDefault="00D2776E" w:rsidP="00E00937">
                    <w:pPr>
                      <w:jc w:val="center"/>
                      <w:rPr>
                        <w:szCs w:val="21"/>
                      </w:rPr>
                    </w:pPr>
                    <w:r>
                      <w:rPr>
                        <w:szCs w:val="21"/>
                      </w:rPr>
                      <w:t>负债项目</w:t>
                    </w:r>
                  </w:p>
                </w:tc>
              </w:sdtContent>
            </w:sdt>
            <w:sdt>
              <w:sdtPr>
                <w:tag w:val="_PLD_11c88b40e8554a8db9e52728554ced53"/>
                <w:id w:val="1521408887"/>
                <w:lock w:val="sdtLocked"/>
              </w:sdtPr>
              <w:sdtContent>
                <w:tc>
                  <w:tcPr>
                    <w:tcW w:w="657" w:type="pct"/>
                    <w:tcBorders>
                      <w:top w:val="single" w:sz="4" w:space="0" w:color="auto"/>
                      <w:left w:val="single" w:sz="4" w:space="0" w:color="auto"/>
                      <w:bottom w:val="single" w:sz="4" w:space="0" w:color="auto"/>
                      <w:right w:val="single" w:sz="4" w:space="0" w:color="auto"/>
                    </w:tcBorders>
                    <w:vAlign w:val="center"/>
                  </w:tcPr>
                  <w:p w:rsidR="00D2776E" w:rsidRDefault="00D2776E" w:rsidP="00E00937">
                    <w:pPr>
                      <w:jc w:val="center"/>
                      <w:rPr>
                        <w:szCs w:val="21"/>
                      </w:rPr>
                    </w:pPr>
                    <w:r>
                      <w:rPr>
                        <w:szCs w:val="21"/>
                      </w:rPr>
                      <w:t>期初余额</w:t>
                    </w:r>
                  </w:p>
                </w:tc>
              </w:sdtContent>
            </w:sdt>
            <w:sdt>
              <w:sdtPr>
                <w:tag w:val="_PLD_7b99be0925d1402da7bf5455be12c194"/>
                <w:id w:val="1521408888"/>
                <w:lock w:val="sdtLocked"/>
              </w:sdtPr>
              <w:sdtContent>
                <w:tc>
                  <w:tcPr>
                    <w:tcW w:w="588" w:type="pct"/>
                    <w:tcBorders>
                      <w:top w:val="single" w:sz="4" w:space="0" w:color="auto"/>
                      <w:left w:val="single" w:sz="4" w:space="0" w:color="auto"/>
                      <w:bottom w:val="single" w:sz="4" w:space="0" w:color="auto"/>
                      <w:right w:val="single" w:sz="4" w:space="0" w:color="auto"/>
                    </w:tcBorders>
                    <w:vAlign w:val="center"/>
                  </w:tcPr>
                  <w:p w:rsidR="00D2776E" w:rsidRDefault="00D2776E" w:rsidP="00E00937">
                    <w:pPr>
                      <w:jc w:val="center"/>
                      <w:rPr>
                        <w:szCs w:val="21"/>
                      </w:rPr>
                    </w:pPr>
                    <w:r>
                      <w:rPr>
                        <w:szCs w:val="21"/>
                      </w:rPr>
                      <w:t>本期新增补助金额</w:t>
                    </w:r>
                  </w:p>
                </w:tc>
              </w:sdtContent>
            </w:sdt>
            <w:sdt>
              <w:sdtPr>
                <w:tag w:val="_PLD_d945d90b68594904a9453791791d4ffa"/>
                <w:id w:val="1521408889"/>
                <w:lock w:val="sdtLocked"/>
              </w:sdtPr>
              <w:sdtContent>
                <w:tc>
                  <w:tcPr>
                    <w:tcW w:w="438" w:type="pct"/>
                    <w:tcBorders>
                      <w:top w:val="single" w:sz="4" w:space="0" w:color="auto"/>
                      <w:left w:val="single" w:sz="4" w:space="0" w:color="auto"/>
                      <w:bottom w:val="single" w:sz="4" w:space="0" w:color="auto"/>
                      <w:right w:val="single" w:sz="4" w:space="0" w:color="auto"/>
                    </w:tcBorders>
                    <w:vAlign w:val="center"/>
                  </w:tcPr>
                  <w:p w:rsidR="00D2776E" w:rsidRDefault="00D2776E" w:rsidP="00E00937">
                    <w:pPr>
                      <w:jc w:val="center"/>
                      <w:rPr>
                        <w:szCs w:val="21"/>
                      </w:rPr>
                    </w:pPr>
                    <w:r>
                      <w:rPr>
                        <w:szCs w:val="21"/>
                      </w:rPr>
                      <w:t>本期计入营业外收入金额</w:t>
                    </w:r>
                  </w:p>
                </w:tc>
              </w:sdtContent>
            </w:sdt>
            <w:tc>
              <w:tcPr>
                <w:tcW w:w="656"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1521408890"/>
                  <w:lock w:val="sdtLocked"/>
                </w:sdtPr>
                <w:sdtContent>
                  <w:p w:rsidR="00D2776E" w:rsidRDefault="00D2776E" w:rsidP="00E00937">
                    <w:pPr>
                      <w:jc w:val="center"/>
                    </w:pPr>
                    <w:r>
                      <w:rPr>
                        <w:rFonts w:hint="eastAsia"/>
                      </w:rPr>
                      <w:t>本期计入其他收益金额</w:t>
                    </w:r>
                  </w:p>
                </w:sdtContent>
              </w:sdt>
            </w:tc>
            <w:sdt>
              <w:sdtPr>
                <w:tag w:val="_PLD_822d9fedb3374c6199e425909b88c066"/>
                <w:id w:val="1521408891"/>
                <w:lock w:val="sdtLocked"/>
              </w:sdtPr>
              <w:sdtContent>
                <w:tc>
                  <w:tcPr>
                    <w:tcW w:w="218" w:type="pct"/>
                    <w:tcBorders>
                      <w:top w:val="single" w:sz="4" w:space="0" w:color="auto"/>
                      <w:left w:val="single" w:sz="4" w:space="0" w:color="auto"/>
                      <w:bottom w:val="single" w:sz="4" w:space="0" w:color="auto"/>
                      <w:right w:val="single" w:sz="4" w:space="0" w:color="auto"/>
                    </w:tcBorders>
                    <w:vAlign w:val="center"/>
                  </w:tcPr>
                  <w:p w:rsidR="00D2776E" w:rsidRDefault="00D2776E" w:rsidP="00E00937">
                    <w:pPr>
                      <w:jc w:val="center"/>
                      <w:rPr>
                        <w:szCs w:val="21"/>
                      </w:rPr>
                    </w:pPr>
                    <w:r>
                      <w:rPr>
                        <w:szCs w:val="21"/>
                      </w:rPr>
                      <w:t>其他变动</w:t>
                    </w:r>
                  </w:p>
                </w:tc>
              </w:sdtContent>
            </w:sdt>
            <w:sdt>
              <w:sdtPr>
                <w:tag w:val="_PLD_1a96043f63c146309b6472d84b4d7aa6"/>
                <w:id w:val="1521408892"/>
                <w:lock w:val="sdtLocked"/>
              </w:sdtPr>
              <w:sdtContent>
                <w:tc>
                  <w:tcPr>
                    <w:tcW w:w="684" w:type="pct"/>
                    <w:tcBorders>
                      <w:top w:val="single" w:sz="4" w:space="0" w:color="auto"/>
                      <w:left w:val="single" w:sz="4" w:space="0" w:color="auto"/>
                      <w:bottom w:val="single" w:sz="4" w:space="0" w:color="auto"/>
                      <w:right w:val="single" w:sz="4" w:space="0" w:color="auto"/>
                    </w:tcBorders>
                    <w:vAlign w:val="center"/>
                  </w:tcPr>
                  <w:p w:rsidR="00D2776E" w:rsidRDefault="00D2776E" w:rsidP="00E00937">
                    <w:pPr>
                      <w:jc w:val="center"/>
                      <w:rPr>
                        <w:szCs w:val="21"/>
                      </w:rPr>
                    </w:pPr>
                    <w:r>
                      <w:rPr>
                        <w:szCs w:val="21"/>
                      </w:rPr>
                      <w:t>期末余额</w:t>
                    </w:r>
                  </w:p>
                </w:tc>
              </w:sdtContent>
            </w:sdt>
            <w:sdt>
              <w:sdtPr>
                <w:tag w:val="_PLD_b9b21d1fe20343d597f3219a3532324a"/>
                <w:id w:val="1521408893"/>
                <w:lock w:val="sdtLocked"/>
              </w:sdtPr>
              <w:sdtContent>
                <w:tc>
                  <w:tcPr>
                    <w:tcW w:w="365" w:type="pct"/>
                    <w:tcBorders>
                      <w:top w:val="single" w:sz="4" w:space="0" w:color="auto"/>
                      <w:left w:val="single" w:sz="4" w:space="0" w:color="auto"/>
                      <w:bottom w:val="single" w:sz="4" w:space="0" w:color="auto"/>
                      <w:right w:val="single" w:sz="4" w:space="0" w:color="auto"/>
                    </w:tcBorders>
                    <w:vAlign w:val="center"/>
                  </w:tcPr>
                  <w:p w:rsidR="00D2776E" w:rsidRDefault="00D2776E" w:rsidP="00E00937">
                    <w:pPr>
                      <w:jc w:val="center"/>
                      <w:rPr>
                        <w:szCs w:val="21"/>
                      </w:rPr>
                    </w:pPr>
                    <w:r>
                      <w:rPr>
                        <w:szCs w:val="21"/>
                      </w:rPr>
                      <w:t>与资产相关/与收益相关</w:t>
                    </w:r>
                  </w:p>
                </w:tc>
              </w:sdtContent>
            </w:sdt>
          </w:tr>
          <w:sdt>
            <w:sdtPr>
              <w:rPr>
                <w:sz w:val="18"/>
                <w:szCs w:val="18"/>
              </w:rPr>
              <w:alias w:val="涉及政府补助的负债项目明细"/>
              <w:tag w:val="_GBC_57fa178d03fa46a3befea9bbb3ebc131"/>
              <w:id w:val="1521408894"/>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基于营养靶向设计的香醋功能性食品制造技术开发</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200,000.00</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200,000.00</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与收益相关</w:t>
                    </w:r>
                  </w:p>
                </w:tc>
              </w:tr>
            </w:sdtContent>
          </w:sdt>
          <w:sdt>
            <w:sdtPr>
              <w:rPr>
                <w:sz w:val="18"/>
                <w:szCs w:val="18"/>
              </w:rPr>
              <w:alias w:val="涉及政府补助的负债项目明细"/>
              <w:tag w:val="_GBC_57fa178d03fa46a3befea9bbb3ebc131"/>
              <w:id w:val="1521408895"/>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镇江香醋益生菌功能产品开发</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210,000.00</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269,670.05</w:t>
                    </w: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479,670.05</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与收益相关</w:t>
                    </w:r>
                  </w:p>
                </w:tc>
              </w:tr>
            </w:sdtContent>
          </w:sdt>
          <w:sdt>
            <w:sdtPr>
              <w:rPr>
                <w:sz w:val="18"/>
                <w:szCs w:val="18"/>
              </w:rPr>
              <w:alias w:val="涉及政府补助的负债项目明细"/>
              <w:tag w:val="_GBC_57fa178d03fa46a3befea9bbb3ebc131"/>
              <w:id w:val="1521408896"/>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新型调味酱项目研发补贴</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2,000,000.00</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2,000,000.00</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897"/>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镇江市对口援疆产业合作专项引导资金</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477,093.40</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32,163.60</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444,929.80</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898"/>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基于物联网的年产10万吨高端醋生产自动化及产品质量安全控制技术提升项目</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2,932,790.81</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244,399.37</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2,688,391.44</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899"/>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丹徒恒顺醋业一二三产业融合发展1000吨冷组装式冷库建设</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5,894,193.05</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421,013.74</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5,473,179.31</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00"/>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基于物联网的镇江香醋固态分层发酵智能化装备研发</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704,347.79</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600,000.00</w:t>
                    </w: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69,598.00</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1,234,749.79</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01"/>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基于菌群功能调控的富含川芎嗪镇江香醋研发及产业化</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2,459,999.96</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204,999.96</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2,255,000.00</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02"/>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高端精品食醋绿色工艺生产线的翻新升级</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1,048,739.49</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65,546.21</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983,193.28</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03"/>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基于微生物代谢调控技术开发富含苯乳酸的镇江香醋及其产业化</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1,000,000.00</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66,666.64</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933,333.36</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与收益相关</w:t>
                    </w:r>
                  </w:p>
                </w:tc>
              </w:tr>
            </w:sdtContent>
          </w:sdt>
          <w:sdt>
            <w:sdtPr>
              <w:rPr>
                <w:sz w:val="18"/>
                <w:szCs w:val="18"/>
              </w:rPr>
              <w:alias w:val="涉及政府补助的负债项目明细"/>
              <w:tag w:val="_GBC_57fa178d03fa46a3befea9bbb3ebc131"/>
              <w:id w:val="1521408904"/>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绿色化发展专项资金</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1,500,000.00</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75,000.00</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1,425,000.00</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05"/>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高端精品食醋绿色工艺生产线</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1,600,000.00</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107,563.04</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1,492,436.96</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06"/>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五万吨稻米加工升级改造</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245,833.33</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25,000.00</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220,833.33</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07"/>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仓储设施升级改造项目</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391,304.35</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26,086.96</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365,217.39</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08"/>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稻米精加工设备改造</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562,500.00</w:t>
                    </w: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37,500.00</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525,000.00</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09"/>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省级环保引导资金项目</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1,297,500.00</w:t>
                    </w: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44,741.36</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1,252,758.64</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10"/>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市创新能力建设计划项目-镇江市发酵调味品重点实验室</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500,000.00</w:t>
                    </w: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210,256.40</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289,743.60</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与资产/收益相关</w:t>
                    </w:r>
                  </w:p>
                </w:tc>
              </w:tr>
            </w:sdtContent>
          </w:sdt>
          <w:sdt>
            <w:sdtPr>
              <w:rPr>
                <w:sz w:val="18"/>
                <w:szCs w:val="18"/>
              </w:rPr>
              <w:alias w:val="涉及政府补助的负债项目明细"/>
              <w:tag w:val="_GBC_57fa178d03fa46a3befea9bbb3ebc131"/>
              <w:id w:val="1521408911"/>
              <w:lock w:val="sdtLocked"/>
            </w:sdtPr>
            <w:sdtContent>
              <w:tr w:rsid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年产30000吨食醋灌装生产线及配套设施升级改造</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850,000.00</w:t>
                    </w: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29,059.84</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820,940.16</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sdt>
            <w:sdtPr>
              <w:rPr>
                <w:sz w:val="18"/>
                <w:szCs w:val="18"/>
              </w:rPr>
              <w:alias w:val="涉及政府补助的负债项目明细"/>
              <w:tag w:val="_GBC_57fa178d03fa46a3befea9bbb3ebc131"/>
              <w:id w:val="1521408912"/>
              <w:lock w:val="sdtLocked"/>
            </w:sdtPr>
            <w:sdtContent>
              <w:tr w:rsidR="00D2776E" w:rsidRPr="00D2776E" w:rsidTr="00D2776E">
                <w:trPr>
                  <w:jc w:val="center"/>
                </w:trPr>
                <w:tc>
                  <w:tcPr>
                    <w:tcW w:w="1393"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rPr>
                        <w:sz w:val="18"/>
                        <w:szCs w:val="18"/>
                      </w:rPr>
                    </w:pPr>
                    <w:r w:rsidRPr="00D2776E">
                      <w:rPr>
                        <w:sz w:val="18"/>
                        <w:szCs w:val="18"/>
                      </w:rPr>
                      <w:t>新品车间580mL生产线技改项目</w:t>
                    </w:r>
                  </w:p>
                </w:tc>
                <w:tc>
                  <w:tcPr>
                    <w:tcW w:w="657"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58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750,000.00</w:t>
                    </w:r>
                  </w:p>
                </w:tc>
                <w:tc>
                  <w:tcPr>
                    <w:tcW w:w="43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26,785.72</w:t>
                    </w:r>
                  </w:p>
                </w:tc>
                <w:tc>
                  <w:tcPr>
                    <w:tcW w:w="218"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p>
                </w:tc>
                <w:tc>
                  <w:tcPr>
                    <w:tcW w:w="684" w:type="pct"/>
                    <w:tcBorders>
                      <w:top w:val="single" w:sz="4" w:space="0" w:color="auto"/>
                      <w:left w:val="single" w:sz="4" w:space="0" w:color="auto"/>
                      <w:bottom w:val="single" w:sz="4" w:space="0" w:color="auto"/>
                      <w:right w:val="single" w:sz="4" w:space="0" w:color="auto"/>
                    </w:tcBorders>
                    <w:vAlign w:val="center"/>
                  </w:tcPr>
                  <w:p w:rsidR="00D2776E" w:rsidRPr="00D2776E" w:rsidRDefault="00D2776E" w:rsidP="009B7CF7">
                    <w:pPr>
                      <w:spacing w:line="280" w:lineRule="exact"/>
                      <w:jc w:val="right"/>
                      <w:rPr>
                        <w:sz w:val="18"/>
                        <w:szCs w:val="18"/>
                      </w:rPr>
                    </w:pPr>
                    <w:r w:rsidRPr="00D2776E">
                      <w:rPr>
                        <w:sz w:val="18"/>
                        <w:szCs w:val="18"/>
                      </w:rPr>
                      <w:t>723,214.28</w:t>
                    </w:r>
                  </w:p>
                </w:tc>
                <w:tc>
                  <w:tcPr>
                    <w:tcW w:w="365" w:type="pct"/>
                    <w:tcBorders>
                      <w:top w:val="single" w:sz="4" w:space="0" w:color="auto"/>
                      <w:left w:val="single" w:sz="4" w:space="0" w:color="auto"/>
                      <w:bottom w:val="single" w:sz="4" w:space="0" w:color="auto"/>
                      <w:right w:val="single" w:sz="4" w:space="0" w:color="auto"/>
                    </w:tcBorders>
                  </w:tcPr>
                  <w:p w:rsidR="00D2776E" w:rsidRPr="00D2776E" w:rsidRDefault="00D2776E" w:rsidP="009B7CF7">
                    <w:pPr>
                      <w:spacing w:line="280" w:lineRule="exact"/>
                      <w:rPr>
                        <w:sz w:val="18"/>
                        <w:szCs w:val="18"/>
                      </w:rPr>
                    </w:pPr>
                    <w:r w:rsidRPr="00D2776E">
                      <w:rPr>
                        <w:sz w:val="18"/>
                        <w:szCs w:val="18"/>
                      </w:rPr>
                      <w:t>与资产相关</w:t>
                    </w:r>
                  </w:p>
                </w:tc>
              </w:tr>
            </w:sdtContent>
          </w:sdt>
        </w:tbl>
        <w:p w:rsidR="00BC09CF" w:rsidRPr="00D2776E" w:rsidRDefault="00A4426C" w:rsidP="00D2776E"/>
      </w:sdtContent>
    </w:sdt>
    <w:bookmarkEnd w:id="139" w:displacedByCustomXml="next"/>
    <w:sdt>
      <w:sdtPr>
        <w:rPr>
          <w:rFonts w:ascii="宋体" w:hAnsi="宋体" w:cs="宋体" w:hint="eastAsia"/>
          <w:b w:val="0"/>
          <w:bCs w:val="0"/>
          <w:kern w:val="0"/>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Locked"/>
            <w:placeholder>
              <w:docPart w:val="GBC22222222222222222222222222222"/>
            </w:placeholder>
          </w:sdtPr>
          <w:sdtContent>
            <w:p w:rsidR="00BC09CF" w:rsidRDefault="00A4426C">
              <w:r>
                <w:fldChar w:fldCharType="begin"/>
              </w:r>
              <w:r w:rsidR="00C91C90">
                <w:instrText xml:space="preserve"> MACROBUTTON  SnrToggleCheckbox √适用 </w:instrText>
              </w:r>
              <w:r>
                <w:fldChar w:fldCharType="end"/>
              </w:r>
              <w:r>
                <w:fldChar w:fldCharType="begin"/>
              </w:r>
              <w:r w:rsidR="00C91C90">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1"/>
            <w:gridCol w:w="1985"/>
            <w:gridCol w:w="851"/>
            <w:gridCol w:w="708"/>
            <w:gridCol w:w="851"/>
            <w:gridCol w:w="709"/>
            <w:gridCol w:w="807"/>
            <w:gridCol w:w="1897"/>
          </w:tblGrid>
          <w:tr w:rsidR="00BC09CF" w:rsidTr="00C91C90">
            <w:trPr>
              <w:cantSplit/>
              <w:trHeight w:val="270"/>
            </w:trPr>
            <w:tc>
              <w:tcPr>
                <w:tcW w:w="686" w:type="pct"/>
                <w:vMerge w:val="restart"/>
                <w:tcBorders>
                  <w:top w:val="single" w:sz="4" w:space="0" w:color="auto"/>
                  <w:left w:val="single" w:sz="4" w:space="0" w:color="auto"/>
                  <w:bottom w:val="single" w:sz="4" w:space="0" w:color="auto"/>
                  <w:right w:val="single" w:sz="4" w:space="0" w:color="auto"/>
                </w:tcBorders>
              </w:tcPr>
              <w:p w:rsidR="00BC09CF" w:rsidRDefault="00BC09CF">
                <w:pPr>
                  <w:jc w:val="center"/>
                  <w:rPr>
                    <w:szCs w:val="21"/>
                  </w:rPr>
                </w:pPr>
              </w:p>
            </w:tc>
            <w:sdt>
              <w:sdtPr>
                <w:tag w:val="_PLD_7ad9a0911e364e48bc565dc3ed809692"/>
                <w:id w:val="1842347066"/>
                <w:lock w:val="sdtLocked"/>
              </w:sdtPr>
              <w:sdtContent>
                <w:tc>
                  <w:tcPr>
                    <w:tcW w:w="1097" w:type="pct"/>
                    <w:vMerge w:val="restart"/>
                    <w:tcBorders>
                      <w:top w:val="single" w:sz="4" w:space="0" w:color="auto"/>
                      <w:left w:val="single" w:sz="4" w:space="0" w:color="auto"/>
                      <w:right w:val="single" w:sz="4" w:space="0" w:color="auto"/>
                    </w:tcBorders>
                    <w:vAlign w:val="center"/>
                  </w:tcPr>
                  <w:p w:rsidR="00BC09CF" w:rsidRDefault="00316DBE">
                    <w:pPr>
                      <w:jc w:val="center"/>
                      <w:rPr>
                        <w:szCs w:val="21"/>
                      </w:rPr>
                    </w:pPr>
                    <w:r>
                      <w:rPr>
                        <w:rFonts w:hint="eastAsia"/>
                        <w:szCs w:val="21"/>
                      </w:rPr>
                      <w:t>期初余额</w:t>
                    </w:r>
                  </w:p>
                </w:tc>
              </w:sdtContent>
            </w:sdt>
            <w:sdt>
              <w:sdtPr>
                <w:tag w:val="_PLD_33945fdb28e344edaa7d118a9aa07d7d"/>
                <w:id w:val="-1093937939"/>
                <w:lock w:val="sdtLocked"/>
              </w:sdtPr>
              <w:sdtContent>
                <w:tc>
                  <w:tcPr>
                    <w:tcW w:w="2169" w:type="pct"/>
                    <w:gridSpan w:val="5"/>
                    <w:tcBorders>
                      <w:top w:val="single" w:sz="4" w:space="0" w:color="auto"/>
                      <w:left w:val="single" w:sz="4" w:space="0" w:color="auto"/>
                      <w:bottom w:val="single" w:sz="4" w:space="0" w:color="auto"/>
                      <w:right w:val="single" w:sz="4" w:space="0" w:color="auto"/>
                    </w:tcBorders>
                    <w:vAlign w:val="center"/>
                  </w:tcPr>
                  <w:p w:rsidR="00BC09CF" w:rsidRDefault="00316DBE">
                    <w:pPr>
                      <w:jc w:val="center"/>
                      <w:rPr>
                        <w:szCs w:val="21"/>
                      </w:rPr>
                    </w:pPr>
                    <w:r>
                      <w:rPr>
                        <w:rFonts w:hint="eastAsia"/>
                        <w:szCs w:val="21"/>
                      </w:rPr>
                      <w:t>本次变动增减（+、一）</w:t>
                    </w:r>
                  </w:p>
                </w:tc>
              </w:sdtContent>
            </w:sdt>
            <w:sdt>
              <w:sdtPr>
                <w:tag w:val="_PLD_a0390714e323429ab6e793f9a610df70"/>
                <w:id w:val="-39052627"/>
                <w:lock w:val="sdtLocked"/>
              </w:sdtPr>
              <w:sdtContent>
                <w:tc>
                  <w:tcPr>
                    <w:tcW w:w="1048" w:type="pct"/>
                    <w:vMerge w:val="restart"/>
                    <w:tcBorders>
                      <w:top w:val="single" w:sz="4" w:space="0" w:color="auto"/>
                      <w:left w:val="single" w:sz="4" w:space="0" w:color="auto"/>
                      <w:right w:val="single" w:sz="4" w:space="0" w:color="auto"/>
                    </w:tcBorders>
                    <w:vAlign w:val="center"/>
                  </w:tcPr>
                  <w:p w:rsidR="00BC09CF" w:rsidRDefault="00316DBE">
                    <w:pPr>
                      <w:jc w:val="center"/>
                      <w:rPr>
                        <w:szCs w:val="21"/>
                      </w:rPr>
                    </w:pPr>
                    <w:r>
                      <w:rPr>
                        <w:rFonts w:hint="eastAsia"/>
                        <w:szCs w:val="21"/>
                      </w:rPr>
                      <w:t>期末余额</w:t>
                    </w:r>
                  </w:p>
                </w:tc>
              </w:sdtContent>
            </w:sdt>
          </w:tr>
          <w:tr w:rsidR="00BC09CF" w:rsidTr="00C91C90">
            <w:trPr>
              <w:cantSplit/>
              <w:trHeight w:val="312"/>
            </w:trPr>
            <w:tc>
              <w:tcPr>
                <w:tcW w:w="686" w:type="pct"/>
                <w:vMerge/>
                <w:tcBorders>
                  <w:top w:val="single" w:sz="4" w:space="0" w:color="auto"/>
                  <w:left w:val="single" w:sz="4" w:space="0" w:color="auto"/>
                  <w:bottom w:val="single" w:sz="4" w:space="0" w:color="auto"/>
                  <w:right w:val="single" w:sz="4" w:space="0" w:color="auto"/>
                </w:tcBorders>
              </w:tcPr>
              <w:p w:rsidR="00BC09CF" w:rsidRDefault="00BC09CF">
                <w:pPr>
                  <w:rPr>
                    <w:szCs w:val="21"/>
                  </w:rPr>
                </w:pPr>
              </w:p>
            </w:tc>
            <w:tc>
              <w:tcPr>
                <w:tcW w:w="1097" w:type="pct"/>
                <w:vMerge/>
                <w:tcBorders>
                  <w:left w:val="single" w:sz="4" w:space="0" w:color="auto"/>
                  <w:bottom w:val="single" w:sz="4" w:space="0" w:color="auto"/>
                  <w:right w:val="single" w:sz="4" w:space="0" w:color="auto"/>
                </w:tcBorders>
              </w:tcPr>
              <w:p w:rsidR="00BC09CF" w:rsidRDefault="00BC09CF">
                <w:pPr>
                  <w:ind w:leftChars="-119" w:left="-250" w:firstLineChars="119" w:firstLine="250"/>
                  <w:rPr>
                    <w:szCs w:val="21"/>
                  </w:rPr>
                </w:pPr>
              </w:p>
            </w:tc>
            <w:sdt>
              <w:sdtPr>
                <w:tag w:val="_PLD_fe0b182c33854e5bb51d2d2a3cd1dd7f"/>
                <w:id w:val="-1545515725"/>
                <w:lock w:val="sdtLocked"/>
              </w:sdtPr>
              <w:sdtContent>
                <w:tc>
                  <w:tcPr>
                    <w:tcW w:w="470" w:type="pct"/>
                    <w:tcBorders>
                      <w:top w:val="single" w:sz="4" w:space="0" w:color="auto"/>
                      <w:left w:val="single" w:sz="4" w:space="0" w:color="auto"/>
                      <w:bottom w:val="single" w:sz="4" w:space="0" w:color="auto"/>
                      <w:right w:val="single" w:sz="4" w:space="0" w:color="auto"/>
                    </w:tcBorders>
                    <w:vAlign w:val="center"/>
                  </w:tcPr>
                  <w:p w:rsidR="00BC09CF" w:rsidRDefault="00316DBE">
                    <w:pPr>
                      <w:jc w:val="center"/>
                      <w:rPr>
                        <w:szCs w:val="21"/>
                      </w:rPr>
                    </w:pPr>
                    <w:r>
                      <w:rPr>
                        <w:rFonts w:hint="eastAsia"/>
                        <w:szCs w:val="21"/>
                      </w:rPr>
                      <w:t>发行</w:t>
                    </w:r>
                  </w:p>
                  <w:p w:rsidR="00BC09CF" w:rsidRDefault="00316DBE">
                    <w:pPr>
                      <w:jc w:val="center"/>
                      <w:rPr>
                        <w:szCs w:val="21"/>
                      </w:rPr>
                    </w:pPr>
                    <w:r>
                      <w:rPr>
                        <w:rFonts w:hint="eastAsia"/>
                        <w:szCs w:val="21"/>
                      </w:rPr>
                      <w:t>新股</w:t>
                    </w:r>
                  </w:p>
                </w:tc>
              </w:sdtContent>
            </w:sdt>
            <w:sdt>
              <w:sdtPr>
                <w:tag w:val="_PLD_80e7c94a1831488d89d22be722443897"/>
                <w:id w:val="-664389"/>
                <w:lock w:val="sdtLocked"/>
              </w:sdtPr>
              <w:sdtContent>
                <w:tc>
                  <w:tcPr>
                    <w:tcW w:w="391" w:type="pct"/>
                    <w:tcBorders>
                      <w:top w:val="single" w:sz="4" w:space="0" w:color="auto"/>
                      <w:left w:val="single" w:sz="4" w:space="0" w:color="auto"/>
                      <w:bottom w:val="single" w:sz="4" w:space="0" w:color="auto"/>
                      <w:right w:val="single" w:sz="4" w:space="0" w:color="auto"/>
                    </w:tcBorders>
                    <w:vAlign w:val="center"/>
                  </w:tcPr>
                  <w:p w:rsidR="00BC09CF" w:rsidRDefault="00316DBE">
                    <w:pPr>
                      <w:jc w:val="center"/>
                      <w:rPr>
                        <w:szCs w:val="21"/>
                      </w:rPr>
                    </w:pPr>
                    <w:r>
                      <w:rPr>
                        <w:rFonts w:hint="eastAsia"/>
                        <w:szCs w:val="21"/>
                      </w:rPr>
                      <w:t>送股</w:t>
                    </w:r>
                  </w:p>
                </w:tc>
              </w:sdtContent>
            </w:sdt>
            <w:sdt>
              <w:sdtPr>
                <w:tag w:val="_PLD_c1d7f04883eb4aaa9c52067f145ec081"/>
                <w:id w:val="1433247480"/>
                <w:lock w:val="sdtLocked"/>
              </w:sdtPr>
              <w:sdtContent>
                <w:tc>
                  <w:tcPr>
                    <w:tcW w:w="470" w:type="pct"/>
                    <w:tcBorders>
                      <w:top w:val="single" w:sz="4" w:space="0" w:color="auto"/>
                      <w:left w:val="single" w:sz="4" w:space="0" w:color="auto"/>
                      <w:bottom w:val="single" w:sz="4" w:space="0" w:color="auto"/>
                      <w:right w:val="single" w:sz="4" w:space="0" w:color="auto"/>
                    </w:tcBorders>
                    <w:vAlign w:val="center"/>
                  </w:tcPr>
                  <w:p w:rsidR="00BC09CF" w:rsidRDefault="00316DBE">
                    <w:pPr>
                      <w:jc w:val="center"/>
                      <w:rPr>
                        <w:szCs w:val="21"/>
                      </w:rPr>
                    </w:pPr>
                    <w:r>
                      <w:rPr>
                        <w:rFonts w:hint="eastAsia"/>
                        <w:szCs w:val="21"/>
                      </w:rPr>
                      <w:t>公积金</w:t>
                    </w:r>
                  </w:p>
                  <w:p w:rsidR="00BC09CF" w:rsidRDefault="00316DBE">
                    <w:pPr>
                      <w:jc w:val="center"/>
                      <w:rPr>
                        <w:szCs w:val="21"/>
                      </w:rPr>
                    </w:pPr>
                    <w:r>
                      <w:rPr>
                        <w:rFonts w:hint="eastAsia"/>
                        <w:szCs w:val="21"/>
                      </w:rPr>
                      <w:t>转股</w:t>
                    </w:r>
                  </w:p>
                </w:tc>
              </w:sdtContent>
            </w:sdt>
            <w:sdt>
              <w:sdtPr>
                <w:tag w:val="_PLD_6e44c9cf090243e19b20f1e88e8231ef"/>
                <w:id w:val="-391270003"/>
                <w:lock w:val="sdtLocked"/>
              </w:sdtPr>
              <w:sdtContent>
                <w:tc>
                  <w:tcPr>
                    <w:tcW w:w="392" w:type="pct"/>
                    <w:tcBorders>
                      <w:top w:val="single" w:sz="4" w:space="0" w:color="auto"/>
                      <w:left w:val="single" w:sz="4" w:space="0" w:color="auto"/>
                      <w:bottom w:val="single" w:sz="4" w:space="0" w:color="auto"/>
                      <w:right w:val="single" w:sz="4" w:space="0" w:color="auto"/>
                    </w:tcBorders>
                    <w:vAlign w:val="center"/>
                  </w:tcPr>
                  <w:p w:rsidR="00BC09CF" w:rsidRDefault="00316DBE">
                    <w:pPr>
                      <w:jc w:val="center"/>
                      <w:rPr>
                        <w:szCs w:val="21"/>
                      </w:rPr>
                    </w:pPr>
                    <w:r>
                      <w:rPr>
                        <w:rFonts w:hint="eastAsia"/>
                        <w:szCs w:val="21"/>
                      </w:rPr>
                      <w:t>其他</w:t>
                    </w:r>
                  </w:p>
                </w:tc>
              </w:sdtContent>
            </w:sdt>
            <w:sdt>
              <w:sdtPr>
                <w:tag w:val="_PLD_0cee72421f954c94ba296c709c84ef52"/>
                <w:id w:val="1160807748"/>
                <w:lock w:val="sdtLocked"/>
              </w:sdtPr>
              <w:sdtContent>
                <w:tc>
                  <w:tcPr>
                    <w:tcW w:w="446" w:type="pct"/>
                    <w:tcBorders>
                      <w:top w:val="single" w:sz="4" w:space="0" w:color="auto"/>
                      <w:left w:val="single" w:sz="4" w:space="0" w:color="auto"/>
                      <w:bottom w:val="single" w:sz="4" w:space="0" w:color="auto"/>
                      <w:right w:val="single" w:sz="4" w:space="0" w:color="auto"/>
                    </w:tcBorders>
                    <w:vAlign w:val="center"/>
                  </w:tcPr>
                  <w:p w:rsidR="00BC09CF" w:rsidRDefault="00316DBE">
                    <w:pPr>
                      <w:jc w:val="center"/>
                      <w:rPr>
                        <w:szCs w:val="21"/>
                      </w:rPr>
                    </w:pPr>
                    <w:r>
                      <w:rPr>
                        <w:rFonts w:hint="eastAsia"/>
                        <w:szCs w:val="21"/>
                      </w:rPr>
                      <w:t>小计</w:t>
                    </w:r>
                  </w:p>
                </w:tc>
              </w:sdtContent>
            </w:sdt>
            <w:tc>
              <w:tcPr>
                <w:tcW w:w="1048" w:type="pct"/>
                <w:vMerge/>
                <w:tcBorders>
                  <w:left w:val="single" w:sz="4" w:space="0" w:color="auto"/>
                  <w:bottom w:val="single" w:sz="4" w:space="0" w:color="auto"/>
                  <w:right w:val="single" w:sz="4" w:space="0" w:color="auto"/>
                </w:tcBorders>
              </w:tcPr>
              <w:p w:rsidR="00BC09CF" w:rsidRDefault="00BC09CF">
                <w:pPr>
                  <w:rPr>
                    <w:szCs w:val="21"/>
                  </w:rPr>
                </w:pPr>
              </w:p>
            </w:tc>
          </w:tr>
          <w:tr w:rsidR="00BC09CF" w:rsidTr="00C91C90">
            <w:trPr>
              <w:cantSplit/>
            </w:trPr>
            <w:sdt>
              <w:sdtPr>
                <w:tag w:val="_PLD_0c4dca616a0e4126a03d9e8b2ef3c6bc"/>
                <w:id w:val="-554317408"/>
                <w:lock w:val="sdtLocked"/>
              </w:sdtPr>
              <w:sdtContent>
                <w:tc>
                  <w:tcPr>
                    <w:tcW w:w="686" w:type="pct"/>
                    <w:tcBorders>
                      <w:top w:val="single" w:sz="4" w:space="0" w:color="auto"/>
                      <w:left w:val="single" w:sz="4" w:space="0" w:color="auto"/>
                      <w:bottom w:val="single" w:sz="4" w:space="0" w:color="auto"/>
                      <w:right w:val="single" w:sz="4" w:space="0" w:color="auto"/>
                    </w:tcBorders>
                  </w:tcPr>
                  <w:p w:rsidR="00BC09CF" w:rsidRDefault="00316DBE">
                    <w:pPr>
                      <w:jc w:val="center"/>
                      <w:rPr>
                        <w:szCs w:val="21"/>
                      </w:rPr>
                    </w:pPr>
                    <w:r>
                      <w:rPr>
                        <w:rFonts w:hint="eastAsia"/>
                        <w:szCs w:val="21"/>
                      </w:rPr>
                      <w:t>股份总数</w:t>
                    </w:r>
                  </w:p>
                </w:tc>
              </w:sdtContent>
            </w:sdt>
            <w:tc>
              <w:tcPr>
                <w:tcW w:w="1097" w:type="pct"/>
                <w:tcBorders>
                  <w:top w:val="single" w:sz="4" w:space="0" w:color="auto"/>
                  <w:left w:val="single" w:sz="4" w:space="0" w:color="auto"/>
                  <w:bottom w:val="single" w:sz="4" w:space="0" w:color="auto"/>
                  <w:right w:val="single" w:sz="4" w:space="0" w:color="auto"/>
                </w:tcBorders>
              </w:tcPr>
              <w:p w:rsidR="00BC09CF" w:rsidRDefault="00C91C90">
                <w:pPr>
                  <w:jc w:val="right"/>
                  <w:rPr>
                    <w:szCs w:val="21"/>
                  </w:rPr>
                </w:pPr>
                <w:r w:rsidRPr="00C91C90">
                  <w:rPr>
                    <w:szCs w:val="21"/>
                  </w:rPr>
                  <w:t>1,002,956,032.00</w:t>
                </w:r>
              </w:p>
            </w:tc>
            <w:tc>
              <w:tcPr>
                <w:tcW w:w="470" w:type="pct"/>
                <w:tcBorders>
                  <w:top w:val="single" w:sz="4" w:space="0" w:color="auto"/>
                  <w:left w:val="single" w:sz="4" w:space="0" w:color="auto"/>
                  <w:bottom w:val="single" w:sz="4" w:space="0" w:color="auto"/>
                  <w:right w:val="single" w:sz="4" w:space="0" w:color="auto"/>
                </w:tcBorders>
              </w:tcPr>
              <w:p w:rsidR="00BC09CF" w:rsidRDefault="00BC09CF">
                <w:pPr>
                  <w:jc w:val="right"/>
                  <w:rPr>
                    <w:szCs w:val="21"/>
                  </w:rPr>
                </w:pPr>
              </w:p>
            </w:tc>
            <w:tc>
              <w:tcPr>
                <w:tcW w:w="391" w:type="pct"/>
                <w:tcBorders>
                  <w:top w:val="single" w:sz="4" w:space="0" w:color="auto"/>
                  <w:left w:val="single" w:sz="4" w:space="0" w:color="auto"/>
                  <w:bottom w:val="single" w:sz="4" w:space="0" w:color="auto"/>
                  <w:right w:val="single" w:sz="4" w:space="0" w:color="auto"/>
                </w:tcBorders>
              </w:tcPr>
              <w:p w:rsidR="00BC09CF" w:rsidRDefault="00BC09CF">
                <w:pPr>
                  <w:jc w:val="right"/>
                  <w:rPr>
                    <w:szCs w:val="21"/>
                  </w:rPr>
                </w:pPr>
              </w:p>
            </w:tc>
            <w:tc>
              <w:tcPr>
                <w:tcW w:w="470" w:type="pct"/>
                <w:tcBorders>
                  <w:top w:val="single" w:sz="4" w:space="0" w:color="auto"/>
                  <w:left w:val="single" w:sz="4" w:space="0" w:color="auto"/>
                  <w:bottom w:val="single" w:sz="4" w:space="0" w:color="auto"/>
                  <w:right w:val="single" w:sz="4" w:space="0" w:color="auto"/>
                </w:tcBorders>
              </w:tcPr>
              <w:p w:rsidR="00BC09CF" w:rsidRDefault="00BC09CF">
                <w:pPr>
                  <w:jc w:val="right"/>
                  <w:rPr>
                    <w:szCs w:val="21"/>
                  </w:rPr>
                </w:pPr>
              </w:p>
            </w:tc>
            <w:tc>
              <w:tcPr>
                <w:tcW w:w="392" w:type="pct"/>
                <w:tcBorders>
                  <w:top w:val="single" w:sz="4" w:space="0" w:color="auto"/>
                  <w:left w:val="single" w:sz="4" w:space="0" w:color="auto"/>
                  <w:bottom w:val="single" w:sz="4" w:space="0" w:color="auto"/>
                  <w:right w:val="single" w:sz="4" w:space="0" w:color="auto"/>
                </w:tcBorders>
              </w:tcPr>
              <w:p w:rsidR="00BC09CF" w:rsidRDefault="00BC09CF">
                <w:pPr>
                  <w:jc w:val="right"/>
                  <w:rPr>
                    <w:szCs w:val="21"/>
                  </w:rPr>
                </w:pPr>
              </w:p>
            </w:tc>
            <w:tc>
              <w:tcPr>
                <w:tcW w:w="446" w:type="pct"/>
                <w:tcBorders>
                  <w:top w:val="single" w:sz="4" w:space="0" w:color="auto"/>
                  <w:left w:val="single" w:sz="4" w:space="0" w:color="auto"/>
                  <w:bottom w:val="single" w:sz="4" w:space="0" w:color="auto"/>
                  <w:right w:val="single" w:sz="4" w:space="0" w:color="auto"/>
                </w:tcBorders>
              </w:tcPr>
              <w:p w:rsidR="00BC09CF" w:rsidRDefault="00BC09CF">
                <w:pPr>
                  <w:jc w:val="right"/>
                  <w:rPr>
                    <w:szCs w:val="21"/>
                  </w:rPr>
                </w:pPr>
              </w:p>
            </w:tc>
            <w:tc>
              <w:tcPr>
                <w:tcW w:w="1048" w:type="pct"/>
                <w:tcBorders>
                  <w:top w:val="single" w:sz="4" w:space="0" w:color="auto"/>
                  <w:left w:val="single" w:sz="4" w:space="0" w:color="auto"/>
                  <w:bottom w:val="single" w:sz="4" w:space="0" w:color="auto"/>
                  <w:right w:val="single" w:sz="4" w:space="0" w:color="auto"/>
                </w:tcBorders>
              </w:tcPr>
              <w:p w:rsidR="00BC09CF" w:rsidRDefault="00C91C90">
                <w:pPr>
                  <w:jc w:val="right"/>
                  <w:rPr>
                    <w:szCs w:val="21"/>
                  </w:rPr>
                </w:pPr>
                <w:r w:rsidRPr="00C91C90">
                  <w:rPr>
                    <w:szCs w:val="21"/>
                  </w:rPr>
                  <w:t>1,002,956,032.00</w:t>
                </w:r>
              </w:p>
            </w:tc>
          </w:tr>
        </w:tbl>
        <w:p w:rsidR="00BC09CF" w:rsidRDefault="00A4426C">
          <w:pPr>
            <w:rPr>
              <w:szCs w:val="21"/>
            </w:rPr>
          </w:pPr>
        </w:p>
      </w:sdtContent>
    </w:sdt>
    <w:sdt>
      <w:sdtPr>
        <w:rPr>
          <w:rFonts w:ascii="宋体" w:hAnsi="宋体" w:cs="宋体" w:hint="eastAsia"/>
          <w:b w:val="0"/>
          <w:bCs w:val="0"/>
          <w:kern w:val="0"/>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Content>
            <w:p w:rsidR="00BC09CF" w:rsidRDefault="00A4426C">
              <w:r>
                <w:fldChar w:fldCharType="begin"/>
              </w:r>
              <w:r w:rsidR="00C91C90">
                <w:instrText xml:space="preserve"> MACROBUTTON  SnrToggleCheckbox √适用 </w:instrText>
              </w:r>
              <w:r>
                <w:fldChar w:fldCharType="end"/>
              </w:r>
              <w:r>
                <w:fldChar w:fldCharType="begin"/>
              </w:r>
              <w:r w:rsidR="00C91C90">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99"/>
            <w:gridCol w:w="1700"/>
            <w:gridCol w:w="1560"/>
            <w:gridCol w:w="1530"/>
            <w:gridCol w:w="1804"/>
          </w:tblGrid>
          <w:tr w:rsidR="00577FAD" w:rsidTr="008A2CD1">
            <w:sdt>
              <w:sdtPr>
                <w:tag w:val="_PLD_177c011500e64862903c4c16dbb2f31f"/>
                <w:id w:val="844895276"/>
                <w:lock w:val="sdtLocked"/>
              </w:sdtPr>
              <w:sdtContent>
                <w:tc>
                  <w:tcPr>
                    <w:tcW w:w="1292" w:type="pct"/>
                    <w:vAlign w:val="center"/>
                  </w:tcPr>
                  <w:p w:rsidR="00577FAD" w:rsidRDefault="00577FAD" w:rsidP="008A2CD1">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844895277"/>
                <w:lock w:val="sdtLocked"/>
              </w:sdtPr>
              <w:sdtContent>
                <w:tc>
                  <w:tcPr>
                    <w:tcW w:w="956" w:type="pct"/>
                    <w:vAlign w:val="center"/>
                  </w:tcPr>
                  <w:p w:rsidR="00577FAD" w:rsidRDefault="00577FAD" w:rsidP="008A2CD1">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844895278"/>
                <w:lock w:val="sdtLocked"/>
              </w:sdtPr>
              <w:sdtContent>
                <w:tc>
                  <w:tcPr>
                    <w:tcW w:w="877" w:type="pct"/>
                    <w:vAlign w:val="center"/>
                  </w:tcPr>
                  <w:p w:rsidR="00577FAD" w:rsidRDefault="00577FAD" w:rsidP="008A2CD1">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844895279"/>
                <w:lock w:val="sdtLocked"/>
              </w:sdtPr>
              <w:sdtContent>
                <w:tc>
                  <w:tcPr>
                    <w:tcW w:w="860" w:type="pct"/>
                    <w:vAlign w:val="center"/>
                  </w:tcPr>
                  <w:p w:rsidR="00577FAD" w:rsidRDefault="00577FAD" w:rsidP="008A2CD1">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844895280"/>
                <w:lock w:val="sdtLocked"/>
              </w:sdtPr>
              <w:sdtContent>
                <w:tc>
                  <w:tcPr>
                    <w:tcW w:w="1014" w:type="pct"/>
                    <w:vAlign w:val="center"/>
                  </w:tcPr>
                  <w:p w:rsidR="00577FAD" w:rsidRDefault="00577FAD" w:rsidP="008A2CD1">
                    <w:pPr>
                      <w:autoSpaceDE w:val="0"/>
                      <w:autoSpaceDN w:val="0"/>
                      <w:adjustRightInd w:val="0"/>
                      <w:snapToGrid w:val="0"/>
                      <w:jc w:val="center"/>
                      <w:rPr>
                        <w:szCs w:val="21"/>
                      </w:rPr>
                    </w:pPr>
                    <w:r>
                      <w:rPr>
                        <w:rFonts w:hint="eastAsia"/>
                        <w:szCs w:val="21"/>
                      </w:rPr>
                      <w:t>期末余额</w:t>
                    </w:r>
                  </w:p>
                </w:tc>
              </w:sdtContent>
            </w:sdt>
          </w:tr>
          <w:tr w:rsidR="00577FAD" w:rsidTr="008A2CD1">
            <w:sdt>
              <w:sdtPr>
                <w:tag w:val="_PLD_6f0c6094ea774cff87e6eacd4eb8ba12"/>
                <w:id w:val="844895281"/>
                <w:lock w:val="sdtLocked"/>
              </w:sdtPr>
              <w:sdtContent>
                <w:tc>
                  <w:tcPr>
                    <w:tcW w:w="1292" w:type="pct"/>
                    <w:shd w:val="clear" w:color="auto" w:fill="auto"/>
                  </w:tcPr>
                  <w:p w:rsidR="00577FAD" w:rsidRDefault="00577FAD" w:rsidP="008A2CD1">
                    <w:pPr>
                      <w:autoSpaceDE w:val="0"/>
                      <w:autoSpaceDN w:val="0"/>
                      <w:adjustRightInd w:val="0"/>
                      <w:snapToGrid w:val="0"/>
                      <w:rPr>
                        <w:szCs w:val="21"/>
                      </w:rPr>
                    </w:pPr>
                    <w:r>
                      <w:rPr>
                        <w:rFonts w:hint="eastAsia"/>
                        <w:szCs w:val="21"/>
                      </w:rPr>
                      <w:t>资本溢价（股本溢价）</w:t>
                    </w:r>
                  </w:p>
                </w:tc>
              </w:sdtContent>
            </w:sdt>
            <w:tc>
              <w:tcPr>
                <w:tcW w:w="956" w:type="pct"/>
                <w:shd w:val="clear" w:color="auto" w:fill="auto"/>
              </w:tcPr>
              <w:p w:rsidR="00577FAD" w:rsidRDefault="00577FAD" w:rsidP="008A2CD1">
                <w:pPr>
                  <w:autoSpaceDE w:val="0"/>
                  <w:autoSpaceDN w:val="0"/>
                  <w:adjustRightInd w:val="0"/>
                  <w:snapToGrid w:val="0"/>
                  <w:jc w:val="right"/>
                  <w:rPr>
                    <w:szCs w:val="21"/>
                  </w:rPr>
                </w:pPr>
                <w:r>
                  <w:t>16,230,565.88</w:t>
                </w:r>
              </w:p>
            </w:tc>
            <w:tc>
              <w:tcPr>
                <w:tcW w:w="877" w:type="pct"/>
                <w:shd w:val="clear" w:color="auto" w:fill="auto"/>
              </w:tcPr>
              <w:p w:rsidR="00577FAD" w:rsidRDefault="00577FAD" w:rsidP="008A2CD1">
                <w:pPr>
                  <w:autoSpaceDE w:val="0"/>
                  <w:autoSpaceDN w:val="0"/>
                  <w:adjustRightInd w:val="0"/>
                  <w:snapToGrid w:val="0"/>
                  <w:jc w:val="right"/>
                  <w:rPr>
                    <w:szCs w:val="21"/>
                  </w:rPr>
                </w:pPr>
              </w:p>
            </w:tc>
            <w:tc>
              <w:tcPr>
                <w:tcW w:w="860" w:type="pct"/>
                <w:shd w:val="clear" w:color="auto" w:fill="auto"/>
              </w:tcPr>
              <w:p w:rsidR="00577FAD" w:rsidRDefault="00577FAD" w:rsidP="008A2CD1">
                <w:pPr>
                  <w:autoSpaceDE w:val="0"/>
                  <w:autoSpaceDN w:val="0"/>
                  <w:adjustRightInd w:val="0"/>
                  <w:snapToGrid w:val="0"/>
                  <w:jc w:val="right"/>
                  <w:rPr>
                    <w:szCs w:val="21"/>
                  </w:rPr>
                </w:pPr>
                <w:r>
                  <w:t>478,502.27</w:t>
                </w:r>
              </w:p>
            </w:tc>
            <w:tc>
              <w:tcPr>
                <w:tcW w:w="1014" w:type="pct"/>
                <w:shd w:val="clear" w:color="auto" w:fill="auto"/>
              </w:tcPr>
              <w:p w:rsidR="00577FAD" w:rsidRDefault="00577FAD" w:rsidP="008A2CD1">
                <w:pPr>
                  <w:autoSpaceDE w:val="0"/>
                  <w:autoSpaceDN w:val="0"/>
                  <w:adjustRightInd w:val="0"/>
                  <w:snapToGrid w:val="0"/>
                  <w:jc w:val="right"/>
                  <w:rPr>
                    <w:szCs w:val="21"/>
                  </w:rPr>
                </w:pPr>
                <w:r>
                  <w:t>15,752,063.61</w:t>
                </w:r>
              </w:p>
            </w:tc>
          </w:tr>
          <w:tr w:rsidR="00577FAD" w:rsidTr="008A2CD1">
            <w:sdt>
              <w:sdtPr>
                <w:tag w:val="_PLD_0d65c4a2c84c464d8e7b1cc66155d272"/>
                <w:id w:val="844895282"/>
                <w:lock w:val="sdtLocked"/>
              </w:sdtPr>
              <w:sdtContent>
                <w:tc>
                  <w:tcPr>
                    <w:tcW w:w="1292" w:type="pct"/>
                    <w:shd w:val="clear" w:color="auto" w:fill="auto"/>
                  </w:tcPr>
                  <w:p w:rsidR="00577FAD" w:rsidRDefault="00577FAD" w:rsidP="008A2CD1">
                    <w:pPr>
                      <w:autoSpaceDE w:val="0"/>
                      <w:autoSpaceDN w:val="0"/>
                      <w:adjustRightInd w:val="0"/>
                      <w:snapToGrid w:val="0"/>
                      <w:rPr>
                        <w:szCs w:val="21"/>
                      </w:rPr>
                    </w:pPr>
                    <w:r>
                      <w:rPr>
                        <w:rFonts w:hint="eastAsia"/>
                        <w:szCs w:val="21"/>
                      </w:rPr>
                      <w:t>其他资本公积</w:t>
                    </w:r>
                  </w:p>
                </w:tc>
              </w:sdtContent>
            </w:sdt>
            <w:tc>
              <w:tcPr>
                <w:tcW w:w="956" w:type="pct"/>
                <w:shd w:val="clear" w:color="auto" w:fill="auto"/>
              </w:tcPr>
              <w:p w:rsidR="00577FAD" w:rsidRDefault="00577FAD" w:rsidP="008A2CD1">
                <w:pPr>
                  <w:autoSpaceDE w:val="0"/>
                  <w:autoSpaceDN w:val="0"/>
                  <w:adjustRightInd w:val="0"/>
                  <w:snapToGrid w:val="0"/>
                  <w:jc w:val="right"/>
                  <w:rPr>
                    <w:szCs w:val="21"/>
                  </w:rPr>
                </w:pPr>
                <w:r>
                  <w:t>34,992,656.87</w:t>
                </w:r>
              </w:p>
            </w:tc>
            <w:tc>
              <w:tcPr>
                <w:tcW w:w="877" w:type="pct"/>
                <w:shd w:val="clear" w:color="auto" w:fill="auto"/>
              </w:tcPr>
              <w:p w:rsidR="00577FAD" w:rsidRDefault="00577FAD" w:rsidP="008A2CD1">
                <w:pPr>
                  <w:autoSpaceDE w:val="0"/>
                  <w:autoSpaceDN w:val="0"/>
                  <w:adjustRightInd w:val="0"/>
                  <w:snapToGrid w:val="0"/>
                  <w:jc w:val="right"/>
                  <w:rPr>
                    <w:szCs w:val="21"/>
                  </w:rPr>
                </w:pPr>
              </w:p>
            </w:tc>
            <w:tc>
              <w:tcPr>
                <w:tcW w:w="860" w:type="pct"/>
                <w:shd w:val="clear" w:color="auto" w:fill="auto"/>
              </w:tcPr>
              <w:p w:rsidR="00577FAD" w:rsidRDefault="00577FAD" w:rsidP="008A2CD1">
                <w:pPr>
                  <w:autoSpaceDE w:val="0"/>
                  <w:autoSpaceDN w:val="0"/>
                  <w:adjustRightInd w:val="0"/>
                  <w:snapToGrid w:val="0"/>
                  <w:jc w:val="right"/>
                  <w:rPr>
                    <w:szCs w:val="21"/>
                  </w:rPr>
                </w:pPr>
              </w:p>
            </w:tc>
            <w:tc>
              <w:tcPr>
                <w:tcW w:w="1014" w:type="pct"/>
                <w:shd w:val="clear" w:color="auto" w:fill="auto"/>
              </w:tcPr>
              <w:p w:rsidR="00577FAD" w:rsidRDefault="00577FAD" w:rsidP="008A2CD1">
                <w:pPr>
                  <w:autoSpaceDE w:val="0"/>
                  <w:autoSpaceDN w:val="0"/>
                  <w:adjustRightInd w:val="0"/>
                  <w:snapToGrid w:val="0"/>
                  <w:jc w:val="right"/>
                  <w:rPr>
                    <w:szCs w:val="21"/>
                  </w:rPr>
                </w:pPr>
                <w:r>
                  <w:t>34,992,656.87</w:t>
                </w:r>
              </w:p>
            </w:tc>
          </w:tr>
          <w:tr w:rsidR="00577FAD" w:rsidTr="008A2CD1">
            <w:sdt>
              <w:sdtPr>
                <w:tag w:val="_PLD_2d6988ed902d4f2a9c423d885cfc336e"/>
                <w:id w:val="844895283"/>
                <w:lock w:val="sdtLocked"/>
              </w:sdtPr>
              <w:sdtContent>
                <w:tc>
                  <w:tcPr>
                    <w:tcW w:w="1292" w:type="pct"/>
                    <w:vAlign w:val="center"/>
                  </w:tcPr>
                  <w:p w:rsidR="00577FAD" w:rsidRDefault="00577FAD" w:rsidP="008A2CD1">
                    <w:pPr>
                      <w:autoSpaceDE w:val="0"/>
                      <w:autoSpaceDN w:val="0"/>
                      <w:adjustRightInd w:val="0"/>
                      <w:snapToGrid w:val="0"/>
                      <w:jc w:val="center"/>
                      <w:rPr>
                        <w:szCs w:val="21"/>
                      </w:rPr>
                    </w:pPr>
                    <w:r>
                      <w:rPr>
                        <w:rFonts w:hint="eastAsia"/>
                        <w:szCs w:val="21"/>
                      </w:rPr>
                      <w:t>合计</w:t>
                    </w:r>
                  </w:p>
                </w:tc>
              </w:sdtContent>
            </w:sdt>
            <w:tc>
              <w:tcPr>
                <w:tcW w:w="956" w:type="pct"/>
              </w:tcPr>
              <w:p w:rsidR="00577FAD" w:rsidRDefault="00577FAD" w:rsidP="008A2CD1">
                <w:pPr>
                  <w:autoSpaceDE w:val="0"/>
                  <w:autoSpaceDN w:val="0"/>
                  <w:adjustRightInd w:val="0"/>
                  <w:snapToGrid w:val="0"/>
                  <w:jc w:val="right"/>
                  <w:rPr>
                    <w:szCs w:val="21"/>
                  </w:rPr>
                </w:pPr>
                <w:r>
                  <w:t>51,223,222.75</w:t>
                </w:r>
              </w:p>
            </w:tc>
            <w:tc>
              <w:tcPr>
                <w:tcW w:w="877" w:type="pct"/>
              </w:tcPr>
              <w:p w:rsidR="00577FAD" w:rsidRDefault="00577FAD" w:rsidP="008A2CD1">
                <w:pPr>
                  <w:autoSpaceDE w:val="0"/>
                  <w:autoSpaceDN w:val="0"/>
                  <w:adjustRightInd w:val="0"/>
                  <w:snapToGrid w:val="0"/>
                  <w:jc w:val="right"/>
                  <w:rPr>
                    <w:szCs w:val="21"/>
                  </w:rPr>
                </w:pPr>
              </w:p>
            </w:tc>
            <w:tc>
              <w:tcPr>
                <w:tcW w:w="860" w:type="pct"/>
              </w:tcPr>
              <w:p w:rsidR="00577FAD" w:rsidRDefault="00577FAD" w:rsidP="008A2CD1">
                <w:pPr>
                  <w:autoSpaceDE w:val="0"/>
                  <w:autoSpaceDN w:val="0"/>
                  <w:adjustRightInd w:val="0"/>
                  <w:snapToGrid w:val="0"/>
                  <w:jc w:val="right"/>
                  <w:rPr>
                    <w:szCs w:val="21"/>
                  </w:rPr>
                </w:pPr>
                <w:r>
                  <w:t>478,502.27</w:t>
                </w:r>
              </w:p>
            </w:tc>
            <w:tc>
              <w:tcPr>
                <w:tcW w:w="1014" w:type="pct"/>
              </w:tcPr>
              <w:p w:rsidR="00577FAD" w:rsidRDefault="00577FAD" w:rsidP="008A2CD1">
                <w:pPr>
                  <w:autoSpaceDE w:val="0"/>
                  <w:autoSpaceDN w:val="0"/>
                  <w:adjustRightInd w:val="0"/>
                  <w:snapToGrid w:val="0"/>
                  <w:jc w:val="right"/>
                  <w:rPr>
                    <w:szCs w:val="21"/>
                  </w:rPr>
                </w:pPr>
                <w:r>
                  <w:t>50,744,720.48</w:t>
                </w:r>
              </w:p>
            </w:tc>
          </w:tr>
        </w:tbl>
        <w:p w:rsidR="00577FAD" w:rsidRDefault="00577FAD"/>
        <w:p w:rsidR="00BC09CF" w:rsidRDefault="00316DBE">
          <w:pPr>
            <w:rPr>
              <w:szCs w:val="21"/>
            </w:rPr>
          </w:pPr>
          <w:r>
            <w:rPr>
              <w:rFonts w:hint="eastAsia"/>
              <w:szCs w:val="21"/>
            </w:rPr>
            <w:t>其他说明，包括本期增减变动情况、变动原因说明：</w:t>
          </w:r>
        </w:p>
        <w:p w:rsidR="00BC09CF" w:rsidRDefault="00A4426C" w:rsidP="00C91C90">
          <w:pPr>
            <w:spacing w:line="360" w:lineRule="auto"/>
            <w:ind w:firstLineChars="200" w:firstLine="420"/>
            <w:rPr>
              <w:szCs w:val="21"/>
            </w:rPr>
          </w:pPr>
          <w:sdt>
            <w:sdtPr>
              <w:rPr>
                <w:szCs w:val="21"/>
              </w:rPr>
              <w:alias w:val="资本公积说明"/>
              <w:tag w:val="_GBC_014f0762b4274266bec2aa5231aa0981"/>
              <w:id w:val="-1127847616"/>
              <w:lock w:val="sdtLocked"/>
              <w:placeholder>
                <w:docPart w:val="GBC22222222222222222222222222222"/>
              </w:placeholder>
            </w:sdtPr>
            <w:sdtContent>
              <w:r w:rsidR="00577FAD" w:rsidRPr="00DD1578">
                <w:rPr>
                  <w:rFonts w:cs="Arial" w:hint="eastAsia"/>
                </w:rPr>
                <w:t>20</w:t>
              </w:r>
              <w:r w:rsidR="00577FAD" w:rsidRPr="00DD1578">
                <w:rPr>
                  <w:rFonts w:cs="Arial"/>
                </w:rPr>
                <w:t>2</w:t>
              </w:r>
              <w:r w:rsidR="00577FAD">
                <w:rPr>
                  <w:rFonts w:cs="Arial"/>
                </w:rPr>
                <w:t>1</w:t>
              </w:r>
              <w:r w:rsidR="00577FAD" w:rsidRPr="00DD1578">
                <w:rPr>
                  <w:rFonts w:cs="Arial" w:hint="eastAsia"/>
                </w:rPr>
                <w:t>年</w:t>
              </w:r>
              <w:r w:rsidR="00577FAD">
                <w:rPr>
                  <w:rFonts w:cs="Arial"/>
                </w:rPr>
                <w:t>4</w:t>
              </w:r>
              <w:r w:rsidR="00577FAD" w:rsidRPr="00DD1578">
                <w:rPr>
                  <w:rFonts w:cs="Arial" w:hint="eastAsia"/>
                </w:rPr>
                <w:t>月，根据股东会决议，公司收购子公司</w:t>
              </w:r>
              <w:r w:rsidR="00577FAD" w:rsidRPr="00776082">
                <w:rPr>
                  <w:rFonts w:cs="Arial" w:hint="eastAsia"/>
                </w:rPr>
                <w:t>上海镇江恒顺酱醋配销有限公司</w:t>
              </w:r>
              <w:r w:rsidR="00577FAD" w:rsidRPr="00DD1578">
                <w:rPr>
                  <w:rFonts w:cs="Arial" w:hint="eastAsia"/>
                </w:rPr>
                <w:t>的</w:t>
              </w:r>
              <w:r w:rsidR="00577FAD">
                <w:rPr>
                  <w:rFonts w:cs="Arial"/>
                </w:rPr>
                <w:t>45</w:t>
              </w:r>
              <w:r w:rsidR="00577FAD" w:rsidRPr="00DD1578">
                <w:rPr>
                  <w:rFonts w:cs="Arial" w:hint="eastAsia"/>
                </w:rPr>
                <w:t>%少数股东的股权，投资成本大于</w:t>
              </w:r>
              <w:r w:rsidR="00577FAD">
                <w:rPr>
                  <w:rFonts w:cs="Arial"/>
                </w:rPr>
                <w:t>45</w:t>
              </w:r>
              <w:r w:rsidR="00577FAD" w:rsidRPr="00DD1578">
                <w:rPr>
                  <w:rFonts w:cs="Arial" w:hint="eastAsia"/>
                </w:rPr>
                <w:t>%股权对应的净资产的差额</w:t>
              </w:r>
              <w:r w:rsidR="00577FAD" w:rsidRPr="0011403F">
                <w:rPr>
                  <w:rFonts w:cs="Arial"/>
                </w:rPr>
                <w:t>478,502.27</w:t>
              </w:r>
              <w:r w:rsidR="00577FAD" w:rsidRPr="00DD1578">
                <w:rPr>
                  <w:rFonts w:cs="Arial" w:hint="eastAsia"/>
                </w:rPr>
                <w:t>元冲减资本公积。</w:t>
              </w:r>
            </w:sdtContent>
          </w:sdt>
        </w:p>
      </w:sdtContent>
    </w:sdt>
    <w:p w:rsidR="00BC09CF" w:rsidRDefault="00BC09CF">
      <w:pPr>
        <w:rPr>
          <w:szCs w:val="21"/>
        </w:rPr>
      </w:pPr>
    </w:p>
    <w:sdt>
      <w:sdtPr>
        <w:rPr>
          <w:rFonts w:ascii="宋体" w:hAnsi="宋体" w:cs="宋体" w:hint="eastAsia"/>
          <w:b w:val="0"/>
          <w:bCs w:val="0"/>
          <w:kern w:val="0"/>
          <w:szCs w:val="21"/>
        </w:rPr>
        <w:alias w:val="模块:库存股"/>
        <w:tag w:val="_GBC_02198eb4b89045c5af2f3bcd240e18af"/>
        <w:id w:val="1110707924"/>
        <w:lock w:val="sdtLocked"/>
        <w:placeholder>
          <w:docPart w:val="GBC22222222222222222222222222222"/>
        </w:placeholder>
      </w:sdtPr>
      <w:sdtEndPr>
        <w:rPr>
          <w:rFonts w:cstheme="minorBidi" w:hint="default"/>
          <w:color w:val="000000" w:themeColor="text1"/>
          <w:kern w:val="2"/>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75188861"/>
            <w:lock w:val="sdtLocked"/>
            <w:placeholder>
              <w:docPart w:val="GBC22222222222222222222222222222"/>
            </w:placeholder>
          </w:sdtPr>
          <w:sdtContent>
            <w:p w:rsidR="00BC09CF" w:rsidRDefault="00A4426C">
              <w:r>
                <w:fldChar w:fldCharType="begin"/>
              </w:r>
              <w:r w:rsidR="00C91C90">
                <w:instrText xml:space="preserve"> MACROBUTTON  SnrToggleCheckbox √适用 </w:instrText>
              </w:r>
              <w:r>
                <w:fldChar w:fldCharType="end"/>
              </w:r>
              <w:r>
                <w:fldChar w:fldCharType="begin"/>
              </w:r>
              <w:r w:rsidR="00C91C90">
                <w:instrText xml:space="preserve"> MACROBUTTON  SnrToggleCheckbox □不适用 </w:instrText>
              </w:r>
              <w:r>
                <w:fldChar w:fldCharType="end"/>
              </w:r>
            </w:p>
          </w:sdtContent>
        </w:sdt>
        <w:p w:rsidR="00BC09CF" w:rsidRDefault="00316DBE">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库存股"/>
              <w:tag w:val="_GBC_2ec7280618184a6dbf8764020927134a"/>
              <w:id w:val="5517372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库存股"/>
              <w:tag w:val="_GBC_bcf1b0dc9f44435981af64b6d69d6045"/>
              <w:id w:val="-12012413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80"/>
            <w:gridCol w:w="1775"/>
            <w:gridCol w:w="1804"/>
            <w:gridCol w:w="1816"/>
            <w:gridCol w:w="1818"/>
          </w:tblGrid>
          <w:tr w:rsidR="0098720C" w:rsidTr="00E00937">
            <w:sdt>
              <w:sdtPr>
                <w:tag w:val="_PLD_b46e14f0143b428d91ebe5e1885be6ac"/>
                <w:id w:val="1521410095"/>
                <w:lock w:val="sdtLocked"/>
              </w:sdtPr>
              <w:sdtContent>
                <w:tc>
                  <w:tcPr>
                    <w:tcW w:w="945" w:type="pct"/>
                    <w:shd w:val="clear" w:color="auto" w:fill="auto"/>
                    <w:vAlign w:val="center"/>
                  </w:tcPr>
                  <w:p w:rsidR="0098720C" w:rsidRDefault="0098720C" w:rsidP="00E00937">
                    <w:pPr>
                      <w:jc w:val="center"/>
                      <w:rPr>
                        <w:szCs w:val="21"/>
                      </w:rPr>
                    </w:pPr>
                    <w:r>
                      <w:rPr>
                        <w:rFonts w:hint="eastAsia"/>
                        <w:szCs w:val="21"/>
                      </w:rPr>
                      <w:t>项目</w:t>
                    </w:r>
                  </w:p>
                </w:tc>
              </w:sdtContent>
            </w:sdt>
            <w:sdt>
              <w:sdtPr>
                <w:tag w:val="_PLD_6db0262d3f8842b4a7eba04e09be9d8a"/>
                <w:id w:val="1521410096"/>
                <w:lock w:val="sdtLocked"/>
              </w:sdtPr>
              <w:sdtContent>
                <w:tc>
                  <w:tcPr>
                    <w:tcW w:w="998" w:type="pct"/>
                    <w:shd w:val="clear" w:color="auto" w:fill="auto"/>
                    <w:vAlign w:val="center"/>
                  </w:tcPr>
                  <w:p w:rsidR="0098720C" w:rsidRDefault="0098720C" w:rsidP="00E00937">
                    <w:pPr>
                      <w:jc w:val="center"/>
                      <w:rPr>
                        <w:szCs w:val="21"/>
                      </w:rPr>
                    </w:pPr>
                    <w:r>
                      <w:rPr>
                        <w:rFonts w:hint="eastAsia"/>
                        <w:szCs w:val="21"/>
                      </w:rPr>
                      <w:t>期初余额</w:t>
                    </w:r>
                  </w:p>
                </w:tc>
              </w:sdtContent>
            </w:sdt>
            <w:sdt>
              <w:sdtPr>
                <w:tag w:val="_PLD_6f585f2d8d254ed6a108b145b56ff7cc"/>
                <w:id w:val="1521410097"/>
                <w:lock w:val="sdtLocked"/>
              </w:sdtPr>
              <w:sdtContent>
                <w:tc>
                  <w:tcPr>
                    <w:tcW w:w="1014" w:type="pct"/>
                    <w:shd w:val="clear" w:color="auto" w:fill="auto"/>
                    <w:vAlign w:val="center"/>
                  </w:tcPr>
                  <w:p w:rsidR="0098720C" w:rsidRDefault="0098720C" w:rsidP="00E00937">
                    <w:pPr>
                      <w:jc w:val="center"/>
                      <w:rPr>
                        <w:szCs w:val="21"/>
                      </w:rPr>
                    </w:pPr>
                    <w:r>
                      <w:rPr>
                        <w:rFonts w:hint="eastAsia"/>
                        <w:szCs w:val="21"/>
                      </w:rPr>
                      <w:t>本期增加</w:t>
                    </w:r>
                  </w:p>
                </w:tc>
              </w:sdtContent>
            </w:sdt>
            <w:sdt>
              <w:sdtPr>
                <w:tag w:val="_PLD_20354e1f567449a9b9021901b2252d15"/>
                <w:id w:val="1521410098"/>
                <w:lock w:val="sdtLocked"/>
              </w:sdtPr>
              <w:sdtContent>
                <w:tc>
                  <w:tcPr>
                    <w:tcW w:w="1021" w:type="pct"/>
                    <w:shd w:val="clear" w:color="auto" w:fill="auto"/>
                    <w:vAlign w:val="center"/>
                  </w:tcPr>
                  <w:p w:rsidR="0098720C" w:rsidRDefault="0098720C" w:rsidP="00E00937">
                    <w:pPr>
                      <w:jc w:val="center"/>
                      <w:rPr>
                        <w:szCs w:val="21"/>
                      </w:rPr>
                    </w:pPr>
                    <w:r>
                      <w:rPr>
                        <w:rFonts w:hint="eastAsia"/>
                        <w:szCs w:val="21"/>
                      </w:rPr>
                      <w:t>本期减少</w:t>
                    </w:r>
                  </w:p>
                </w:tc>
              </w:sdtContent>
            </w:sdt>
            <w:sdt>
              <w:sdtPr>
                <w:tag w:val="_PLD_94daf05bbefc4d829f1bc3b83d11b6ca"/>
                <w:id w:val="1521410099"/>
                <w:lock w:val="sdtLocked"/>
              </w:sdtPr>
              <w:sdtContent>
                <w:tc>
                  <w:tcPr>
                    <w:tcW w:w="1022" w:type="pct"/>
                    <w:shd w:val="clear" w:color="auto" w:fill="auto"/>
                    <w:vAlign w:val="center"/>
                  </w:tcPr>
                  <w:p w:rsidR="0098720C" w:rsidRDefault="0098720C" w:rsidP="00E00937">
                    <w:pPr>
                      <w:jc w:val="center"/>
                      <w:rPr>
                        <w:szCs w:val="21"/>
                      </w:rPr>
                    </w:pPr>
                    <w:r>
                      <w:rPr>
                        <w:rFonts w:hint="eastAsia"/>
                        <w:szCs w:val="21"/>
                      </w:rPr>
                      <w:t>期末余额</w:t>
                    </w:r>
                  </w:p>
                </w:tc>
              </w:sdtContent>
            </w:sdt>
          </w:tr>
          <w:sdt>
            <w:sdtPr>
              <w:rPr>
                <w:szCs w:val="21"/>
              </w:rPr>
              <w:alias w:val="库存股明细"/>
              <w:tag w:val="_GBC_a5ebfe7fe0f34697935e4de42efcb598"/>
              <w:id w:val="1521410100"/>
              <w:lock w:val="sdtLocked"/>
            </w:sdtPr>
            <w:sdtEndPr>
              <w:rPr>
                <w:rFonts w:hint="eastAsia"/>
              </w:rPr>
            </w:sdtEndPr>
            <w:sdtContent>
              <w:tr w:rsidR="0098720C" w:rsidTr="00E00937">
                <w:tc>
                  <w:tcPr>
                    <w:tcW w:w="945" w:type="pct"/>
                    <w:shd w:val="clear" w:color="auto" w:fill="auto"/>
                  </w:tcPr>
                  <w:p w:rsidR="0098720C" w:rsidRDefault="0098720C" w:rsidP="00E00937">
                    <w:pPr>
                      <w:rPr>
                        <w:szCs w:val="21"/>
                      </w:rPr>
                    </w:pPr>
                    <w:r w:rsidRPr="0098720C">
                      <w:rPr>
                        <w:rFonts w:hint="eastAsia"/>
                        <w:szCs w:val="21"/>
                      </w:rPr>
                      <w:t>库存股</w:t>
                    </w:r>
                  </w:p>
                </w:tc>
                <w:tc>
                  <w:tcPr>
                    <w:tcW w:w="998" w:type="pct"/>
                    <w:shd w:val="clear" w:color="auto" w:fill="auto"/>
                  </w:tcPr>
                  <w:p w:rsidR="0098720C" w:rsidRDefault="0098720C" w:rsidP="00E00937">
                    <w:pPr>
                      <w:jc w:val="right"/>
                      <w:rPr>
                        <w:szCs w:val="21"/>
                      </w:rPr>
                    </w:pPr>
                  </w:p>
                </w:tc>
                <w:tc>
                  <w:tcPr>
                    <w:tcW w:w="1014" w:type="pct"/>
                    <w:shd w:val="clear" w:color="auto" w:fill="auto"/>
                  </w:tcPr>
                  <w:p w:rsidR="0098720C" w:rsidRDefault="0098720C" w:rsidP="00E00937">
                    <w:pPr>
                      <w:jc w:val="right"/>
                      <w:rPr>
                        <w:szCs w:val="21"/>
                      </w:rPr>
                    </w:pPr>
                    <w:r>
                      <w:t>49,499,295.61</w:t>
                    </w:r>
                  </w:p>
                </w:tc>
                <w:tc>
                  <w:tcPr>
                    <w:tcW w:w="1021" w:type="pct"/>
                    <w:shd w:val="clear" w:color="auto" w:fill="auto"/>
                  </w:tcPr>
                  <w:p w:rsidR="0098720C" w:rsidRDefault="0098720C" w:rsidP="00E00937">
                    <w:pPr>
                      <w:jc w:val="right"/>
                      <w:rPr>
                        <w:szCs w:val="21"/>
                      </w:rPr>
                    </w:pPr>
                  </w:p>
                </w:tc>
                <w:tc>
                  <w:tcPr>
                    <w:tcW w:w="1022" w:type="pct"/>
                    <w:shd w:val="clear" w:color="auto" w:fill="auto"/>
                  </w:tcPr>
                  <w:p w:rsidR="0098720C" w:rsidRDefault="0098720C" w:rsidP="00E00937">
                    <w:pPr>
                      <w:jc w:val="right"/>
                      <w:rPr>
                        <w:szCs w:val="21"/>
                      </w:rPr>
                    </w:pPr>
                    <w:r>
                      <w:t>49,499,295.61</w:t>
                    </w:r>
                  </w:p>
                </w:tc>
              </w:tr>
            </w:sdtContent>
          </w:sdt>
          <w:tr w:rsidR="0098720C" w:rsidTr="00E00937">
            <w:sdt>
              <w:sdtPr>
                <w:tag w:val="_PLD_a82f645de2dc45b39a10692d00c40095"/>
                <w:id w:val="1521410101"/>
                <w:lock w:val="sdtLocked"/>
              </w:sdtPr>
              <w:sdtContent>
                <w:tc>
                  <w:tcPr>
                    <w:tcW w:w="945" w:type="pct"/>
                    <w:shd w:val="clear" w:color="auto" w:fill="auto"/>
                    <w:vAlign w:val="center"/>
                  </w:tcPr>
                  <w:p w:rsidR="0098720C" w:rsidRDefault="0098720C" w:rsidP="00E00937">
                    <w:pPr>
                      <w:jc w:val="center"/>
                      <w:rPr>
                        <w:szCs w:val="21"/>
                      </w:rPr>
                    </w:pPr>
                    <w:r>
                      <w:rPr>
                        <w:rFonts w:hint="eastAsia"/>
                        <w:szCs w:val="21"/>
                      </w:rPr>
                      <w:t>合计</w:t>
                    </w:r>
                  </w:p>
                </w:tc>
              </w:sdtContent>
            </w:sdt>
            <w:tc>
              <w:tcPr>
                <w:tcW w:w="998" w:type="pct"/>
                <w:shd w:val="clear" w:color="auto" w:fill="auto"/>
              </w:tcPr>
              <w:p w:rsidR="0098720C" w:rsidRDefault="0098720C" w:rsidP="00E00937">
                <w:pPr>
                  <w:jc w:val="right"/>
                  <w:rPr>
                    <w:szCs w:val="21"/>
                  </w:rPr>
                </w:pPr>
              </w:p>
            </w:tc>
            <w:tc>
              <w:tcPr>
                <w:tcW w:w="1014" w:type="pct"/>
                <w:shd w:val="clear" w:color="auto" w:fill="auto"/>
              </w:tcPr>
              <w:p w:rsidR="0098720C" w:rsidRDefault="0098720C" w:rsidP="00E00937">
                <w:pPr>
                  <w:jc w:val="right"/>
                  <w:rPr>
                    <w:szCs w:val="21"/>
                  </w:rPr>
                </w:pPr>
                <w:r>
                  <w:t>49,499,295.61</w:t>
                </w:r>
              </w:p>
            </w:tc>
            <w:tc>
              <w:tcPr>
                <w:tcW w:w="1021" w:type="pct"/>
                <w:shd w:val="clear" w:color="auto" w:fill="auto"/>
              </w:tcPr>
              <w:p w:rsidR="0098720C" w:rsidRDefault="0098720C" w:rsidP="00E00937">
                <w:pPr>
                  <w:jc w:val="right"/>
                  <w:rPr>
                    <w:szCs w:val="21"/>
                  </w:rPr>
                </w:pPr>
              </w:p>
            </w:tc>
            <w:tc>
              <w:tcPr>
                <w:tcW w:w="1022" w:type="pct"/>
                <w:shd w:val="clear" w:color="auto" w:fill="auto"/>
              </w:tcPr>
              <w:p w:rsidR="0098720C" w:rsidRDefault="0098720C" w:rsidP="00E00937">
                <w:pPr>
                  <w:jc w:val="right"/>
                  <w:rPr>
                    <w:szCs w:val="21"/>
                  </w:rPr>
                </w:pPr>
                <w:r>
                  <w:t>49,499,295.61</w:t>
                </w:r>
              </w:p>
            </w:tc>
          </w:tr>
        </w:tbl>
        <w:p w:rsidR="0098720C" w:rsidRDefault="0098720C"/>
        <w:p w:rsidR="00BC09CF" w:rsidRDefault="00316DBE">
          <w:pPr>
            <w:rPr>
              <w:szCs w:val="21"/>
            </w:rPr>
          </w:pPr>
          <w:r>
            <w:rPr>
              <w:rFonts w:hint="eastAsia"/>
              <w:szCs w:val="21"/>
            </w:rPr>
            <w:t>其他说明，包括本期增减变动情况、变动原因说明：</w:t>
          </w:r>
        </w:p>
        <w:p w:rsidR="00BC09CF" w:rsidRPr="00577FAD" w:rsidRDefault="00A4426C" w:rsidP="00577FAD">
          <w:pPr>
            <w:adjustRightInd w:val="0"/>
            <w:spacing w:line="360" w:lineRule="auto"/>
            <w:ind w:firstLineChars="200" w:firstLine="420"/>
            <w:contextualSpacing/>
            <w:rPr>
              <w:rFonts w:cs="Arial"/>
            </w:rPr>
          </w:pPr>
          <w:sdt>
            <w:sdtPr>
              <w:rPr>
                <w:szCs w:val="21"/>
              </w:rPr>
              <w:alias w:val="库存股情况说明"/>
              <w:tag w:val="_GBC_aeb361adcbde44daaa852df07259812c"/>
              <w:id w:val="1130832301"/>
              <w:lock w:val="sdtLocked"/>
              <w:placeholder>
                <w:docPart w:val="GBC22222222222222222222222222222"/>
              </w:placeholder>
            </w:sdtPr>
            <w:sdtContent>
              <w:r w:rsidR="00577FAD" w:rsidRPr="00DD1578">
                <w:rPr>
                  <w:rFonts w:cs="Arial" w:hint="eastAsia"/>
                </w:rPr>
                <w:t>注：</w:t>
              </w:r>
              <w:r w:rsidR="00577FAD">
                <w:rPr>
                  <w:rFonts w:cs="Arial" w:hint="eastAsia"/>
                </w:rPr>
                <w:t>公司</w:t>
              </w:r>
              <w:r w:rsidR="00577FAD" w:rsidRPr="00244BC2">
                <w:rPr>
                  <w:rFonts w:cs="Arial" w:hint="eastAsia"/>
                </w:rPr>
                <w:t>于2021年5月26日召开第八届董事会第三次会议和第八届监事会第二次会议，审议通过了《关于以集中竞价交易方式回购公司股份方案的议案》，同意公司以集中竞价交易方式使用自有资金回购公司股份。</w:t>
              </w:r>
              <w:r w:rsidR="00577FAD" w:rsidRPr="00AF46CC">
                <w:rPr>
                  <w:rFonts w:cs="Arial" w:hint="eastAsia"/>
                </w:rPr>
                <w:t>截至202</w:t>
              </w:r>
              <w:r w:rsidR="00577FAD">
                <w:rPr>
                  <w:rFonts w:cs="Arial"/>
                </w:rPr>
                <w:t>1</w:t>
              </w:r>
              <w:r w:rsidR="00577FAD" w:rsidRPr="00AF46CC">
                <w:rPr>
                  <w:rFonts w:cs="Arial" w:hint="eastAsia"/>
                </w:rPr>
                <w:t>年</w:t>
              </w:r>
              <w:r w:rsidR="00577FAD">
                <w:rPr>
                  <w:rFonts w:cs="Arial"/>
                </w:rPr>
                <w:t>6</w:t>
              </w:r>
              <w:r w:rsidR="00577FAD" w:rsidRPr="00AF46CC">
                <w:rPr>
                  <w:rFonts w:cs="Arial" w:hint="eastAsia"/>
                </w:rPr>
                <w:t>月</w:t>
              </w:r>
              <w:r w:rsidR="00577FAD">
                <w:rPr>
                  <w:rFonts w:cs="Arial"/>
                </w:rPr>
                <w:t>30</w:t>
              </w:r>
              <w:r w:rsidR="00577FAD" w:rsidRPr="00AF46CC">
                <w:rPr>
                  <w:rFonts w:cs="Arial" w:hint="eastAsia"/>
                </w:rPr>
                <w:t>日，公司</w:t>
              </w:r>
              <w:r w:rsidR="00577FAD">
                <w:rPr>
                  <w:rFonts w:cs="Arial" w:hint="eastAsia"/>
                </w:rPr>
                <w:t>本期</w:t>
              </w:r>
              <w:r w:rsidR="00577FAD" w:rsidRPr="00AF46CC">
                <w:rPr>
                  <w:rFonts w:cs="Arial" w:hint="eastAsia"/>
                </w:rPr>
                <w:t>回购股份数量为</w:t>
              </w:r>
              <w:r w:rsidR="00577FAD" w:rsidRPr="00A7483A">
                <w:rPr>
                  <w:rFonts w:cs="Arial"/>
                </w:rPr>
                <w:t>2,462,380</w:t>
              </w:r>
              <w:r w:rsidR="00577FAD" w:rsidRPr="00AF46CC">
                <w:rPr>
                  <w:rFonts w:cs="Arial" w:hint="eastAsia"/>
                </w:rPr>
                <w:t>股，</w:t>
              </w:r>
              <w:r w:rsidR="00577FAD">
                <w:rPr>
                  <w:rFonts w:cs="Arial" w:hint="eastAsia"/>
                </w:rPr>
                <w:t>已</w:t>
              </w:r>
              <w:r w:rsidR="00577FAD" w:rsidRPr="00AF46CC">
                <w:rPr>
                  <w:rFonts w:cs="Arial" w:hint="eastAsia"/>
                </w:rPr>
                <w:t>支付的总金额为人民币</w:t>
              </w:r>
              <w:r w:rsidR="00577FAD" w:rsidRPr="00A7483A">
                <w:rPr>
                  <w:rFonts w:cs="Arial"/>
                </w:rPr>
                <w:t>49,499,295.61</w:t>
              </w:r>
              <w:r w:rsidR="00577FAD" w:rsidRPr="00A7483A">
                <w:rPr>
                  <w:rFonts w:cs="Arial" w:hint="eastAsia"/>
                </w:rPr>
                <w:t xml:space="preserve"> 元（含交易费用）。</w:t>
              </w:r>
            </w:sdtContent>
          </w:sdt>
        </w:p>
      </w:sdtContent>
    </w:sdt>
    <w:p w:rsidR="00BC09CF" w:rsidRDefault="00BC09CF">
      <w:pPr>
        <w:rPr>
          <w:szCs w:val="21"/>
        </w:rPr>
      </w:pPr>
    </w:p>
    <w:sdt>
      <w:sdtPr>
        <w:rPr>
          <w:rFonts w:ascii="宋体" w:hAnsi="宋体" w:cs="宋体" w:hint="eastAsia"/>
          <w:b w:val="0"/>
          <w:bCs w:val="0"/>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Content>
            <w:p w:rsidR="00BC09CF" w:rsidRDefault="00A4426C">
              <w:r>
                <w:fldChar w:fldCharType="begin"/>
              </w:r>
              <w:r w:rsidR="0015064E">
                <w:instrText xml:space="preserve"> MACROBUTTON  SnrToggleCheckbox √适用 </w:instrText>
              </w:r>
              <w:r>
                <w:fldChar w:fldCharType="end"/>
              </w:r>
              <w:r>
                <w:fldChar w:fldCharType="begin"/>
              </w:r>
              <w:r w:rsidR="0015064E">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71"/>
            <w:gridCol w:w="1798"/>
            <w:gridCol w:w="1804"/>
            <w:gridCol w:w="1816"/>
            <w:gridCol w:w="1804"/>
          </w:tblGrid>
          <w:tr w:rsidR="0015064E" w:rsidTr="00E00937">
            <w:sdt>
              <w:sdtPr>
                <w:tag w:val="_PLD_70f0cea3df9b4646bf8f9454719b4599"/>
                <w:id w:val="1521410280"/>
                <w:lock w:val="sdtLocked"/>
              </w:sdtPr>
              <w:sdtContent>
                <w:tc>
                  <w:tcPr>
                    <w:tcW w:w="940" w:type="pct"/>
                  </w:tcPr>
                  <w:p w:rsidR="0015064E" w:rsidRDefault="0015064E" w:rsidP="00E00937">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1521410281"/>
                <w:lock w:val="sdtLocked"/>
              </w:sdtPr>
              <w:sdtContent>
                <w:tc>
                  <w:tcPr>
                    <w:tcW w:w="1011" w:type="pct"/>
                  </w:tcPr>
                  <w:p w:rsidR="0015064E" w:rsidRDefault="0015064E" w:rsidP="00E00937">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1521410282"/>
                <w:lock w:val="sdtLocked"/>
              </w:sdtPr>
              <w:sdtContent>
                <w:tc>
                  <w:tcPr>
                    <w:tcW w:w="1014" w:type="pct"/>
                  </w:tcPr>
                  <w:p w:rsidR="0015064E" w:rsidRDefault="0015064E" w:rsidP="00E00937">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1521410283"/>
                <w:lock w:val="sdtLocked"/>
              </w:sdtPr>
              <w:sdtContent>
                <w:tc>
                  <w:tcPr>
                    <w:tcW w:w="1021" w:type="pct"/>
                  </w:tcPr>
                  <w:p w:rsidR="0015064E" w:rsidRDefault="0015064E" w:rsidP="00E00937">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1521410284"/>
                <w:lock w:val="sdtLocked"/>
              </w:sdtPr>
              <w:sdtContent>
                <w:tc>
                  <w:tcPr>
                    <w:tcW w:w="1014" w:type="pct"/>
                  </w:tcPr>
                  <w:p w:rsidR="0015064E" w:rsidRDefault="0015064E" w:rsidP="00E00937">
                    <w:pPr>
                      <w:autoSpaceDE w:val="0"/>
                      <w:autoSpaceDN w:val="0"/>
                      <w:adjustRightInd w:val="0"/>
                      <w:snapToGrid w:val="0"/>
                      <w:jc w:val="center"/>
                      <w:rPr>
                        <w:szCs w:val="21"/>
                      </w:rPr>
                    </w:pPr>
                    <w:r>
                      <w:rPr>
                        <w:rFonts w:hint="eastAsia"/>
                        <w:szCs w:val="21"/>
                      </w:rPr>
                      <w:t>期末余额</w:t>
                    </w:r>
                  </w:p>
                </w:tc>
              </w:sdtContent>
            </w:sdt>
          </w:tr>
          <w:tr w:rsidR="0015064E" w:rsidTr="00E00937">
            <w:sdt>
              <w:sdtPr>
                <w:tag w:val="_PLD_fc05a7682db944fc88b1d5bf0888fab6"/>
                <w:id w:val="1521410285"/>
                <w:lock w:val="sdtLocked"/>
              </w:sdtPr>
              <w:sdtContent>
                <w:tc>
                  <w:tcPr>
                    <w:tcW w:w="940" w:type="pct"/>
                    <w:shd w:val="clear" w:color="auto" w:fill="auto"/>
                    <w:vAlign w:val="center"/>
                  </w:tcPr>
                  <w:p w:rsidR="0015064E" w:rsidRDefault="0015064E" w:rsidP="00E00937">
                    <w:pPr>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rsidR="0015064E" w:rsidRDefault="0015064E" w:rsidP="00E00937">
                <w:pPr>
                  <w:autoSpaceDE w:val="0"/>
                  <w:autoSpaceDN w:val="0"/>
                  <w:adjustRightInd w:val="0"/>
                  <w:snapToGrid w:val="0"/>
                  <w:ind w:right="180"/>
                  <w:jc w:val="right"/>
                  <w:rPr>
                    <w:szCs w:val="21"/>
                  </w:rPr>
                </w:pPr>
                <w:r>
                  <w:t>191,086,524.96</w:t>
                </w:r>
              </w:p>
            </w:tc>
            <w:tc>
              <w:tcPr>
                <w:tcW w:w="1014" w:type="pct"/>
                <w:shd w:val="clear" w:color="auto" w:fill="auto"/>
              </w:tcPr>
              <w:p w:rsidR="0015064E" w:rsidRDefault="0015064E" w:rsidP="00E00937">
                <w:pPr>
                  <w:autoSpaceDE w:val="0"/>
                  <w:autoSpaceDN w:val="0"/>
                  <w:adjustRightInd w:val="0"/>
                  <w:snapToGrid w:val="0"/>
                  <w:ind w:right="180"/>
                  <w:jc w:val="right"/>
                  <w:rPr>
                    <w:szCs w:val="21"/>
                  </w:rPr>
                </w:pPr>
              </w:p>
            </w:tc>
            <w:tc>
              <w:tcPr>
                <w:tcW w:w="1021" w:type="pct"/>
                <w:shd w:val="clear" w:color="auto" w:fill="auto"/>
              </w:tcPr>
              <w:p w:rsidR="0015064E" w:rsidRDefault="0015064E" w:rsidP="00E00937">
                <w:pPr>
                  <w:autoSpaceDE w:val="0"/>
                  <w:autoSpaceDN w:val="0"/>
                  <w:adjustRightInd w:val="0"/>
                  <w:snapToGrid w:val="0"/>
                  <w:ind w:right="180"/>
                  <w:jc w:val="right"/>
                  <w:rPr>
                    <w:szCs w:val="21"/>
                  </w:rPr>
                </w:pPr>
              </w:p>
            </w:tc>
            <w:tc>
              <w:tcPr>
                <w:tcW w:w="1014" w:type="pct"/>
                <w:shd w:val="clear" w:color="auto" w:fill="auto"/>
              </w:tcPr>
              <w:p w:rsidR="0015064E" w:rsidRDefault="0015064E" w:rsidP="00E00937">
                <w:pPr>
                  <w:autoSpaceDE w:val="0"/>
                  <w:autoSpaceDN w:val="0"/>
                  <w:adjustRightInd w:val="0"/>
                  <w:snapToGrid w:val="0"/>
                  <w:ind w:right="180"/>
                  <w:jc w:val="right"/>
                  <w:rPr>
                    <w:szCs w:val="21"/>
                  </w:rPr>
                </w:pPr>
                <w:r>
                  <w:t>191,086,524.96</w:t>
                </w:r>
              </w:p>
            </w:tc>
          </w:tr>
          <w:tr w:rsidR="0015064E" w:rsidTr="00E00937">
            <w:sdt>
              <w:sdtPr>
                <w:tag w:val="_PLD_f8e1917adbcf4318b4ab05bf11aaef0c"/>
                <w:id w:val="1521410286"/>
                <w:lock w:val="sdtLocked"/>
              </w:sdtPr>
              <w:sdtContent>
                <w:tc>
                  <w:tcPr>
                    <w:tcW w:w="940" w:type="pct"/>
                  </w:tcPr>
                  <w:p w:rsidR="0015064E" w:rsidRDefault="0015064E" w:rsidP="00E00937">
                    <w:pPr>
                      <w:autoSpaceDE w:val="0"/>
                      <w:autoSpaceDN w:val="0"/>
                      <w:adjustRightInd w:val="0"/>
                      <w:snapToGrid w:val="0"/>
                      <w:jc w:val="center"/>
                      <w:rPr>
                        <w:szCs w:val="21"/>
                      </w:rPr>
                    </w:pPr>
                    <w:r>
                      <w:rPr>
                        <w:rFonts w:hint="eastAsia"/>
                        <w:szCs w:val="21"/>
                      </w:rPr>
                      <w:t>合计</w:t>
                    </w:r>
                  </w:p>
                </w:tc>
              </w:sdtContent>
            </w:sdt>
            <w:tc>
              <w:tcPr>
                <w:tcW w:w="1011" w:type="pct"/>
              </w:tcPr>
              <w:p w:rsidR="0015064E" w:rsidRDefault="0015064E" w:rsidP="00E00937">
                <w:pPr>
                  <w:autoSpaceDE w:val="0"/>
                  <w:autoSpaceDN w:val="0"/>
                  <w:adjustRightInd w:val="0"/>
                  <w:snapToGrid w:val="0"/>
                  <w:ind w:right="180"/>
                  <w:jc w:val="right"/>
                  <w:rPr>
                    <w:szCs w:val="21"/>
                  </w:rPr>
                </w:pPr>
                <w:r>
                  <w:t>191,086,524.96</w:t>
                </w:r>
              </w:p>
            </w:tc>
            <w:tc>
              <w:tcPr>
                <w:tcW w:w="1014" w:type="pct"/>
              </w:tcPr>
              <w:p w:rsidR="0015064E" w:rsidRDefault="0015064E" w:rsidP="00E00937">
                <w:pPr>
                  <w:autoSpaceDE w:val="0"/>
                  <w:autoSpaceDN w:val="0"/>
                  <w:adjustRightInd w:val="0"/>
                  <w:snapToGrid w:val="0"/>
                  <w:ind w:right="180"/>
                  <w:jc w:val="right"/>
                  <w:rPr>
                    <w:szCs w:val="21"/>
                  </w:rPr>
                </w:pPr>
              </w:p>
            </w:tc>
            <w:tc>
              <w:tcPr>
                <w:tcW w:w="1021" w:type="pct"/>
              </w:tcPr>
              <w:p w:rsidR="0015064E" w:rsidRDefault="0015064E" w:rsidP="00E00937">
                <w:pPr>
                  <w:autoSpaceDE w:val="0"/>
                  <w:autoSpaceDN w:val="0"/>
                  <w:adjustRightInd w:val="0"/>
                  <w:snapToGrid w:val="0"/>
                  <w:ind w:right="180"/>
                  <w:jc w:val="right"/>
                  <w:rPr>
                    <w:szCs w:val="21"/>
                  </w:rPr>
                </w:pPr>
              </w:p>
            </w:tc>
            <w:tc>
              <w:tcPr>
                <w:tcW w:w="1014" w:type="pct"/>
              </w:tcPr>
              <w:p w:rsidR="0015064E" w:rsidRDefault="0015064E" w:rsidP="00E00937">
                <w:pPr>
                  <w:autoSpaceDE w:val="0"/>
                  <w:autoSpaceDN w:val="0"/>
                  <w:adjustRightInd w:val="0"/>
                  <w:snapToGrid w:val="0"/>
                  <w:ind w:right="180"/>
                  <w:jc w:val="right"/>
                  <w:rPr>
                    <w:szCs w:val="21"/>
                  </w:rPr>
                </w:pPr>
                <w:r>
                  <w:t>191,086,524.96</w:t>
                </w:r>
              </w:p>
            </w:tc>
          </w:tr>
        </w:tbl>
        <w:p w:rsidR="00BC09CF" w:rsidRDefault="00A4426C">
          <w:pPr>
            <w:autoSpaceDE w:val="0"/>
            <w:autoSpaceDN w:val="0"/>
            <w:adjustRightInd w:val="0"/>
            <w:rPr>
              <w:color w:val="000000" w:themeColor="text1"/>
              <w:szCs w:val="21"/>
            </w:rPr>
          </w:pPr>
        </w:p>
      </w:sdtContent>
    </w:sdt>
    <w:p w:rsidR="00BC09CF" w:rsidRDefault="00316DBE">
      <w:pPr>
        <w:pStyle w:val="3"/>
        <w:numPr>
          <w:ilvl w:val="0"/>
          <w:numId w:val="18"/>
        </w:numPr>
        <w:tabs>
          <w:tab w:val="left" w:pos="504"/>
        </w:tabs>
        <w:rPr>
          <w:rFonts w:ascii="宋体" w:hAnsi="宋体"/>
          <w:szCs w:val="21"/>
        </w:rPr>
      </w:pPr>
      <w:r>
        <w:rPr>
          <w:rFonts w:ascii="宋体" w:hAnsi="宋体" w:hint="eastAsia"/>
          <w:szCs w:val="21"/>
        </w:rPr>
        <w:t>未分配利润</w:t>
      </w:r>
    </w:p>
    <w:p w:rsidR="00BC09CF" w:rsidRDefault="00A4426C">
      <w:sdt>
        <w:sdtPr>
          <w:alias w:val="是否适用：未分配利润[双击切换]"/>
          <w:tag w:val="_GBC_32c558bdbb77445cabeee783e5ff910e"/>
          <w:id w:val="-532813409"/>
          <w:lock w:val="sdtContentLocked"/>
          <w:placeholder>
            <w:docPart w:val="GBC22222222222222222222222222222"/>
          </w:placeholder>
        </w:sdtPr>
        <w:sdtContent>
          <w:r>
            <w:fldChar w:fldCharType="begin"/>
          </w:r>
          <w:r w:rsidR="0015064E">
            <w:instrText xml:space="preserve"> MACROBUTTON  SnrToggleCheckbox √适用 </w:instrText>
          </w:r>
          <w:r>
            <w:fldChar w:fldCharType="end"/>
          </w:r>
          <w:r>
            <w:fldChar w:fldCharType="begin"/>
          </w:r>
          <w:r w:rsidR="0015064E">
            <w:instrText xml:space="preserve"> MACROBUTTON  SnrToggleCheckbox □不适用 </w:instrText>
          </w:r>
          <w:r>
            <w:fldChar w:fldCharType="end"/>
          </w:r>
        </w:sdtContent>
      </w:sdt>
    </w:p>
    <w:sdt>
      <w:sdtPr>
        <w:rPr>
          <w:rFonts w:hint="eastAsia"/>
          <w:b/>
          <w:bCs/>
          <w:szCs w:val="21"/>
        </w:rPr>
        <w:alias w:val="模块:未分配利润"/>
        <w:tag w:val="_GBC_2cdd2861806d471aa767f92841b30fbf"/>
        <w:id w:val="145403850"/>
        <w:lock w:val="sdtLocked"/>
        <w:placeholder>
          <w:docPart w:val="GBC22222222222222222222222222222"/>
        </w:placeholder>
      </w:sdtPr>
      <w:sdtEndPr>
        <w:rPr>
          <w:b w:val="0"/>
          <w:bCs w:val="0"/>
        </w:rPr>
      </w:sdtEndPr>
      <w:sdtContent>
        <w:p w:rsidR="00BC09CF" w:rsidRDefault="00316DBE">
          <w:pPr>
            <w:jc w:val="right"/>
            <w:rPr>
              <w:szCs w:val="21"/>
            </w:rPr>
          </w:pPr>
          <w:r>
            <w:rPr>
              <w:rFonts w:hint="eastAsia"/>
              <w:szCs w:val="21"/>
            </w:rPr>
            <w:t>单位：</w:t>
          </w:r>
          <w:sdt>
            <w:sdtPr>
              <w:rPr>
                <w:rFonts w:hint="eastAsia"/>
                <w:szCs w:val="21"/>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429"/>
            <w:gridCol w:w="2776"/>
            <w:gridCol w:w="2690"/>
          </w:tblGrid>
          <w:tr w:rsidR="00E323F2" w:rsidTr="00E00937">
            <w:trPr>
              <w:cantSplit/>
            </w:trPr>
            <w:sdt>
              <w:sdtPr>
                <w:tag w:val="_PLD_b6dc2bd7eebb4e6d9f1ccea8d86e6f47"/>
                <w:id w:val="1521410603"/>
                <w:lock w:val="sdtLocked"/>
              </w:sdtPr>
              <w:sdtContent>
                <w:tc>
                  <w:tcPr>
                    <w:tcW w:w="1927" w:type="pct"/>
                    <w:vAlign w:val="center"/>
                  </w:tcPr>
                  <w:p w:rsidR="00E323F2" w:rsidRDefault="00E323F2" w:rsidP="00E00937">
                    <w:pPr>
                      <w:jc w:val="center"/>
                      <w:rPr>
                        <w:szCs w:val="21"/>
                      </w:rPr>
                    </w:pPr>
                    <w:r>
                      <w:rPr>
                        <w:rFonts w:hint="eastAsia"/>
                        <w:szCs w:val="21"/>
                      </w:rPr>
                      <w:t>项目</w:t>
                    </w:r>
                  </w:p>
                </w:tc>
              </w:sdtContent>
            </w:sdt>
            <w:sdt>
              <w:sdtPr>
                <w:tag w:val="_PLD_6e60054e3c3747d1a0ffc87edacae2b6"/>
                <w:id w:val="1521410604"/>
                <w:lock w:val="sdtLocked"/>
              </w:sdtPr>
              <w:sdtContent>
                <w:tc>
                  <w:tcPr>
                    <w:tcW w:w="1560" w:type="pct"/>
                    <w:vAlign w:val="center"/>
                  </w:tcPr>
                  <w:p w:rsidR="00E323F2" w:rsidRDefault="00E323F2" w:rsidP="00E00937">
                    <w:pPr>
                      <w:jc w:val="center"/>
                      <w:rPr>
                        <w:szCs w:val="21"/>
                      </w:rPr>
                    </w:pPr>
                    <w:r>
                      <w:rPr>
                        <w:rFonts w:hint="eastAsia"/>
                        <w:szCs w:val="21"/>
                      </w:rPr>
                      <w:t>本期</w:t>
                    </w:r>
                  </w:p>
                </w:tc>
              </w:sdtContent>
            </w:sdt>
            <w:sdt>
              <w:sdtPr>
                <w:tag w:val="_PLD_9afd54e9959d4b22b00bfe92596a2a16"/>
                <w:id w:val="1521410605"/>
                <w:lock w:val="sdtLocked"/>
              </w:sdtPr>
              <w:sdtContent>
                <w:tc>
                  <w:tcPr>
                    <w:tcW w:w="1512" w:type="pct"/>
                    <w:vAlign w:val="center"/>
                  </w:tcPr>
                  <w:p w:rsidR="00E323F2" w:rsidRDefault="00E323F2" w:rsidP="00E00937">
                    <w:pPr>
                      <w:jc w:val="center"/>
                      <w:rPr>
                        <w:szCs w:val="21"/>
                      </w:rPr>
                    </w:pPr>
                    <w:r>
                      <w:rPr>
                        <w:rFonts w:hint="eastAsia"/>
                        <w:szCs w:val="21"/>
                      </w:rPr>
                      <w:t>上年度</w:t>
                    </w:r>
                  </w:p>
                </w:tc>
              </w:sdtContent>
            </w:sdt>
          </w:tr>
          <w:tr w:rsidR="00E323F2" w:rsidTr="00E00937">
            <w:trPr>
              <w:cantSplit/>
            </w:trPr>
            <w:sdt>
              <w:sdtPr>
                <w:tag w:val="_PLD_3790b8d7d129484381d1c2fa2fa8d23c"/>
                <w:id w:val="1521410606"/>
                <w:lock w:val="sdtLocked"/>
              </w:sdtPr>
              <w:sdtContent>
                <w:tc>
                  <w:tcPr>
                    <w:tcW w:w="1927" w:type="pct"/>
                  </w:tcPr>
                  <w:p w:rsidR="00E323F2" w:rsidRDefault="00E323F2" w:rsidP="00E00937">
                    <w:pPr>
                      <w:rPr>
                        <w:szCs w:val="21"/>
                      </w:rPr>
                    </w:pPr>
                    <w:r>
                      <w:rPr>
                        <w:rFonts w:hint="eastAsia"/>
                        <w:szCs w:val="21"/>
                      </w:rPr>
                      <w:t>调整前上期末未分配利润</w:t>
                    </w:r>
                  </w:p>
                </w:tc>
              </w:sdtContent>
            </w:sdt>
            <w:tc>
              <w:tcPr>
                <w:tcW w:w="1560" w:type="pct"/>
                <w:vAlign w:val="center"/>
              </w:tcPr>
              <w:p w:rsidR="00E323F2" w:rsidRDefault="00E323F2" w:rsidP="00E00937">
                <w:pPr>
                  <w:ind w:right="6"/>
                  <w:jc w:val="right"/>
                  <w:rPr>
                    <w:szCs w:val="21"/>
                  </w:rPr>
                </w:pPr>
                <w:r>
                  <w:t>1,150,047,713.13</w:t>
                </w:r>
              </w:p>
            </w:tc>
            <w:tc>
              <w:tcPr>
                <w:tcW w:w="1512" w:type="pct"/>
                <w:vAlign w:val="center"/>
              </w:tcPr>
              <w:p w:rsidR="00E323F2" w:rsidRDefault="00E323F2" w:rsidP="00E00937">
                <w:pPr>
                  <w:jc w:val="right"/>
                  <w:rPr>
                    <w:szCs w:val="21"/>
                  </w:rPr>
                </w:pPr>
                <w:r>
                  <w:t>1,025,307,699.65</w:t>
                </w:r>
              </w:p>
            </w:tc>
          </w:tr>
          <w:tr w:rsidR="00E323F2" w:rsidTr="00E00937">
            <w:trPr>
              <w:cantSplit/>
            </w:trPr>
            <w:sdt>
              <w:sdtPr>
                <w:tag w:val="_PLD_99b1e9805f3e4b93aa362504b83793b1"/>
                <w:id w:val="1521410607"/>
                <w:lock w:val="sdtLocked"/>
              </w:sdtPr>
              <w:sdtContent>
                <w:tc>
                  <w:tcPr>
                    <w:tcW w:w="1927" w:type="pct"/>
                  </w:tcPr>
                  <w:p w:rsidR="00E323F2" w:rsidRDefault="00E323F2" w:rsidP="00E00937">
                    <w:pPr>
                      <w:rPr>
                        <w:szCs w:val="21"/>
                      </w:rPr>
                    </w:pPr>
                    <w:r>
                      <w:rPr>
                        <w:rFonts w:hint="eastAsia"/>
                        <w:szCs w:val="21"/>
                      </w:rPr>
                      <w:t>调整期初未分配利润合计数（调增</w:t>
                    </w:r>
                    <w:r>
                      <w:rPr>
                        <w:szCs w:val="21"/>
                      </w:rPr>
                      <w:t>+</w:t>
                    </w:r>
                    <w:r>
                      <w:rPr>
                        <w:rFonts w:hint="eastAsia"/>
                        <w:szCs w:val="21"/>
                      </w:rPr>
                      <w:t>，调减－）</w:t>
                    </w:r>
                  </w:p>
                </w:tc>
              </w:sdtContent>
            </w:sdt>
            <w:tc>
              <w:tcPr>
                <w:tcW w:w="1560" w:type="pct"/>
                <w:vAlign w:val="center"/>
              </w:tcPr>
              <w:p w:rsidR="00E323F2" w:rsidRDefault="00E323F2" w:rsidP="00E00937">
                <w:pPr>
                  <w:ind w:right="6"/>
                  <w:jc w:val="right"/>
                  <w:rPr>
                    <w:szCs w:val="21"/>
                  </w:rPr>
                </w:pPr>
              </w:p>
            </w:tc>
            <w:tc>
              <w:tcPr>
                <w:tcW w:w="1512" w:type="pct"/>
                <w:vAlign w:val="center"/>
              </w:tcPr>
              <w:p w:rsidR="00E323F2" w:rsidRDefault="00E323F2" w:rsidP="00E00937">
                <w:pPr>
                  <w:ind w:right="6"/>
                  <w:jc w:val="right"/>
                  <w:rPr>
                    <w:szCs w:val="21"/>
                  </w:rPr>
                </w:pPr>
              </w:p>
            </w:tc>
          </w:tr>
          <w:tr w:rsidR="00E323F2" w:rsidTr="00E00937">
            <w:trPr>
              <w:cantSplit/>
            </w:trPr>
            <w:sdt>
              <w:sdtPr>
                <w:tag w:val="_PLD_7a98e2bc7c1b48d785851921473e7f5f"/>
                <w:id w:val="1521410608"/>
                <w:lock w:val="sdtLocked"/>
              </w:sdtPr>
              <w:sdtContent>
                <w:tc>
                  <w:tcPr>
                    <w:tcW w:w="1927" w:type="pct"/>
                  </w:tcPr>
                  <w:p w:rsidR="00E323F2" w:rsidRDefault="00E323F2" w:rsidP="00E00937">
                    <w:pPr>
                      <w:rPr>
                        <w:szCs w:val="21"/>
                      </w:rPr>
                    </w:pPr>
                    <w:r>
                      <w:rPr>
                        <w:rFonts w:hint="eastAsia"/>
                        <w:szCs w:val="21"/>
                      </w:rPr>
                      <w:t>调整后期初未分配利润</w:t>
                    </w:r>
                  </w:p>
                </w:tc>
              </w:sdtContent>
            </w:sdt>
            <w:tc>
              <w:tcPr>
                <w:tcW w:w="1560" w:type="pct"/>
                <w:vAlign w:val="center"/>
              </w:tcPr>
              <w:p w:rsidR="00E323F2" w:rsidRDefault="00E323F2" w:rsidP="00E00937">
                <w:pPr>
                  <w:ind w:right="6"/>
                  <w:jc w:val="right"/>
                  <w:rPr>
                    <w:szCs w:val="21"/>
                  </w:rPr>
                </w:pPr>
                <w:r>
                  <w:t>1,150,047,713.13</w:t>
                </w:r>
              </w:p>
            </w:tc>
            <w:tc>
              <w:tcPr>
                <w:tcW w:w="1512" w:type="pct"/>
                <w:vAlign w:val="center"/>
              </w:tcPr>
              <w:p w:rsidR="00E323F2" w:rsidRDefault="00E323F2" w:rsidP="00E00937">
                <w:pPr>
                  <w:ind w:right="6"/>
                  <w:jc w:val="right"/>
                  <w:rPr>
                    <w:szCs w:val="21"/>
                  </w:rPr>
                </w:pPr>
                <w:r>
                  <w:t>1,025,307,699.65</w:t>
                </w:r>
              </w:p>
            </w:tc>
          </w:tr>
          <w:tr w:rsidR="00E323F2" w:rsidTr="00E00937">
            <w:trPr>
              <w:cantSplit/>
            </w:trPr>
            <w:sdt>
              <w:sdtPr>
                <w:tag w:val="_PLD_2a8ba0dc26a946cbb60b0ff473f157c1"/>
                <w:id w:val="1521410609"/>
                <w:lock w:val="sdtLocked"/>
              </w:sdtPr>
              <w:sdtContent>
                <w:tc>
                  <w:tcPr>
                    <w:tcW w:w="1927" w:type="pct"/>
                  </w:tcPr>
                  <w:p w:rsidR="00E323F2" w:rsidRDefault="00E323F2" w:rsidP="00E00937">
                    <w:pPr>
                      <w:ind w:right="6"/>
                      <w:rPr>
                        <w:szCs w:val="21"/>
                      </w:rPr>
                    </w:pPr>
                    <w:r>
                      <w:rPr>
                        <w:rFonts w:hint="eastAsia"/>
                        <w:szCs w:val="21"/>
                      </w:rPr>
                      <w:t>加：本期归属于母公司所有者的净利润</w:t>
                    </w:r>
                  </w:p>
                </w:tc>
              </w:sdtContent>
            </w:sdt>
            <w:tc>
              <w:tcPr>
                <w:tcW w:w="1560" w:type="pct"/>
                <w:vAlign w:val="center"/>
              </w:tcPr>
              <w:p w:rsidR="00E323F2" w:rsidRDefault="00E323F2" w:rsidP="00E00937">
                <w:pPr>
                  <w:ind w:right="6"/>
                  <w:jc w:val="right"/>
                  <w:rPr>
                    <w:szCs w:val="21"/>
                  </w:rPr>
                </w:pPr>
                <w:r>
                  <w:t>127,443,046.08</w:t>
                </w:r>
              </w:p>
            </w:tc>
            <w:tc>
              <w:tcPr>
                <w:tcW w:w="1512" w:type="pct"/>
                <w:vAlign w:val="center"/>
              </w:tcPr>
              <w:p w:rsidR="00E323F2" w:rsidRDefault="00E323F2" w:rsidP="00E00937">
                <w:pPr>
                  <w:ind w:right="6"/>
                  <w:jc w:val="right"/>
                  <w:rPr>
                    <w:szCs w:val="21"/>
                  </w:rPr>
                </w:pPr>
                <w:r>
                  <w:t>314,772,058.71</w:t>
                </w:r>
              </w:p>
            </w:tc>
          </w:tr>
          <w:tr w:rsidR="00E323F2" w:rsidTr="00E00937">
            <w:trPr>
              <w:cantSplit/>
            </w:trPr>
            <w:sdt>
              <w:sdtPr>
                <w:tag w:val="_PLD_97aab68ad9b74921a7946fa4d2999e51"/>
                <w:id w:val="1521410610"/>
                <w:lock w:val="sdtLocked"/>
              </w:sdtPr>
              <w:sdtContent>
                <w:tc>
                  <w:tcPr>
                    <w:tcW w:w="1927" w:type="pct"/>
                  </w:tcPr>
                  <w:p w:rsidR="00E323F2" w:rsidRDefault="00E323F2" w:rsidP="00E00937">
                    <w:pPr>
                      <w:autoSpaceDE w:val="0"/>
                      <w:autoSpaceDN w:val="0"/>
                      <w:adjustRightInd w:val="0"/>
                      <w:rPr>
                        <w:szCs w:val="21"/>
                      </w:rPr>
                    </w:pPr>
                    <w:r>
                      <w:rPr>
                        <w:rFonts w:hint="eastAsia"/>
                        <w:szCs w:val="21"/>
                      </w:rPr>
                      <w:t>减：提取法定盈余公积</w:t>
                    </w:r>
                  </w:p>
                </w:tc>
              </w:sdtContent>
            </w:sdt>
            <w:tc>
              <w:tcPr>
                <w:tcW w:w="1560" w:type="pct"/>
                <w:vAlign w:val="center"/>
              </w:tcPr>
              <w:p w:rsidR="00E323F2" w:rsidRDefault="00E323F2" w:rsidP="00E00937">
                <w:pPr>
                  <w:jc w:val="right"/>
                  <w:rPr>
                    <w:szCs w:val="21"/>
                  </w:rPr>
                </w:pPr>
              </w:p>
            </w:tc>
            <w:tc>
              <w:tcPr>
                <w:tcW w:w="1512" w:type="pct"/>
                <w:vAlign w:val="center"/>
              </w:tcPr>
              <w:p w:rsidR="00E323F2" w:rsidRDefault="00E323F2" w:rsidP="00E00937">
                <w:pPr>
                  <w:ind w:right="6"/>
                  <w:jc w:val="right"/>
                  <w:rPr>
                    <w:szCs w:val="21"/>
                  </w:rPr>
                </w:pPr>
                <w:r>
                  <w:t>27,835,247.83</w:t>
                </w:r>
              </w:p>
            </w:tc>
          </w:tr>
          <w:tr w:rsidR="00E323F2" w:rsidTr="00E00937">
            <w:trPr>
              <w:cantSplit/>
            </w:trPr>
            <w:sdt>
              <w:sdtPr>
                <w:tag w:val="_PLD_76ebcf558d244f77a28b1f8b843a2b3a"/>
                <w:id w:val="1521410611"/>
                <w:lock w:val="sdtLocked"/>
              </w:sdtPr>
              <w:sdtContent>
                <w:tc>
                  <w:tcPr>
                    <w:tcW w:w="1927" w:type="pct"/>
                  </w:tcPr>
                  <w:p w:rsidR="00E323F2" w:rsidRDefault="00E323F2" w:rsidP="00E00937">
                    <w:pPr>
                      <w:autoSpaceDE w:val="0"/>
                      <w:autoSpaceDN w:val="0"/>
                      <w:adjustRightInd w:val="0"/>
                      <w:ind w:firstLine="420"/>
                      <w:rPr>
                        <w:szCs w:val="21"/>
                      </w:rPr>
                    </w:pPr>
                    <w:r>
                      <w:rPr>
                        <w:rFonts w:hint="eastAsia"/>
                        <w:szCs w:val="21"/>
                      </w:rPr>
                      <w:t>提取任意盈余公积</w:t>
                    </w:r>
                  </w:p>
                </w:tc>
              </w:sdtContent>
            </w:sdt>
            <w:tc>
              <w:tcPr>
                <w:tcW w:w="1560" w:type="pct"/>
                <w:vAlign w:val="center"/>
              </w:tcPr>
              <w:p w:rsidR="00E323F2" w:rsidRDefault="00E323F2" w:rsidP="00E00937">
                <w:pPr>
                  <w:jc w:val="right"/>
                  <w:rPr>
                    <w:szCs w:val="21"/>
                  </w:rPr>
                </w:pPr>
              </w:p>
            </w:tc>
            <w:tc>
              <w:tcPr>
                <w:tcW w:w="1512" w:type="pct"/>
                <w:vAlign w:val="center"/>
              </w:tcPr>
              <w:p w:rsidR="00E323F2" w:rsidRDefault="00E323F2" w:rsidP="00E00937">
                <w:pPr>
                  <w:ind w:right="6"/>
                  <w:jc w:val="right"/>
                  <w:rPr>
                    <w:szCs w:val="21"/>
                  </w:rPr>
                </w:pPr>
              </w:p>
            </w:tc>
          </w:tr>
          <w:tr w:rsidR="00E323F2" w:rsidTr="00E00937">
            <w:trPr>
              <w:cantSplit/>
            </w:trPr>
            <w:sdt>
              <w:sdtPr>
                <w:tag w:val="_PLD_c773909db1b34f04acac84ec73864a3f"/>
                <w:id w:val="1521410612"/>
                <w:lock w:val="sdtLocked"/>
              </w:sdtPr>
              <w:sdtContent>
                <w:tc>
                  <w:tcPr>
                    <w:tcW w:w="1927" w:type="pct"/>
                  </w:tcPr>
                  <w:p w:rsidR="00E323F2" w:rsidRDefault="00E323F2" w:rsidP="00E00937">
                    <w:pPr>
                      <w:autoSpaceDE w:val="0"/>
                      <w:autoSpaceDN w:val="0"/>
                      <w:adjustRightInd w:val="0"/>
                      <w:ind w:firstLine="420"/>
                      <w:rPr>
                        <w:szCs w:val="21"/>
                      </w:rPr>
                    </w:pPr>
                    <w:r>
                      <w:rPr>
                        <w:rFonts w:hint="eastAsia"/>
                        <w:szCs w:val="21"/>
                      </w:rPr>
                      <w:t>提取一般风险准备</w:t>
                    </w:r>
                  </w:p>
                </w:tc>
              </w:sdtContent>
            </w:sdt>
            <w:tc>
              <w:tcPr>
                <w:tcW w:w="1560" w:type="pct"/>
                <w:vAlign w:val="center"/>
              </w:tcPr>
              <w:p w:rsidR="00E323F2" w:rsidRDefault="00E323F2" w:rsidP="00E00937">
                <w:pPr>
                  <w:jc w:val="right"/>
                  <w:rPr>
                    <w:szCs w:val="21"/>
                  </w:rPr>
                </w:pPr>
              </w:p>
            </w:tc>
            <w:tc>
              <w:tcPr>
                <w:tcW w:w="1512" w:type="pct"/>
                <w:vAlign w:val="center"/>
              </w:tcPr>
              <w:p w:rsidR="00E323F2" w:rsidRDefault="00E323F2" w:rsidP="00E00937">
                <w:pPr>
                  <w:ind w:right="6"/>
                  <w:jc w:val="right"/>
                  <w:rPr>
                    <w:szCs w:val="21"/>
                  </w:rPr>
                </w:pPr>
              </w:p>
            </w:tc>
          </w:tr>
          <w:tr w:rsidR="00E323F2" w:rsidTr="00E00937">
            <w:trPr>
              <w:cantSplit/>
            </w:trPr>
            <w:sdt>
              <w:sdtPr>
                <w:tag w:val="_PLD_d2ba40ebcadd4931bdef6468fc324069"/>
                <w:id w:val="1521410613"/>
                <w:lock w:val="sdtLocked"/>
              </w:sdtPr>
              <w:sdtContent>
                <w:tc>
                  <w:tcPr>
                    <w:tcW w:w="1927" w:type="pct"/>
                  </w:tcPr>
                  <w:p w:rsidR="00E323F2" w:rsidRDefault="00E323F2" w:rsidP="00E00937">
                    <w:pPr>
                      <w:autoSpaceDE w:val="0"/>
                      <w:autoSpaceDN w:val="0"/>
                      <w:adjustRightInd w:val="0"/>
                      <w:ind w:firstLine="420"/>
                      <w:rPr>
                        <w:szCs w:val="21"/>
                      </w:rPr>
                    </w:pPr>
                    <w:r>
                      <w:rPr>
                        <w:rFonts w:hint="eastAsia"/>
                        <w:szCs w:val="21"/>
                      </w:rPr>
                      <w:t>应付普通股股利</w:t>
                    </w:r>
                  </w:p>
                </w:tc>
              </w:sdtContent>
            </w:sdt>
            <w:tc>
              <w:tcPr>
                <w:tcW w:w="1560" w:type="pct"/>
                <w:vAlign w:val="center"/>
              </w:tcPr>
              <w:p w:rsidR="00E323F2" w:rsidRDefault="00E323F2" w:rsidP="00E00937">
                <w:pPr>
                  <w:jc w:val="right"/>
                  <w:rPr>
                    <w:szCs w:val="21"/>
                  </w:rPr>
                </w:pPr>
              </w:p>
            </w:tc>
            <w:tc>
              <w:tcPr>
                <w:tcW w:w="1512" w:type="pct"/>
                <w:vAlign w:val="center"/>
              </w:tcPr>
              <w:p w:rsidR="00E323F2" w:rsidRDefault="00E323F2" w:rsidP="00E00937">
                <w:pPr>
                  <w:ind w:right="6"/>
                  <w:jc w:val="right"/>
                  <w:rPr>
                    <w:szCs w:val="21"/>
                  </w:rPr>
                </w:pPr>
                <w:r>
                  <w:t>162,196,797.40</w:t>
                </w:r>
              </w:p>
            </w:tc>
          </w:tr>
          <w:tr w:rsidR="00E323F2" w:rsidTr="00E00937">
            <w:trPr>
              <w:cantSplit/>
            </w:trPr>
            <w:sdt>
              <w:sdtPr>
                <w:tag w:val="_PLD_d8041f36a4744fe893cd617b9149d704"/>
                <w:id w:val="1521410614"/>
                <w:lock w:val="sdtLocked"/>
              </w:sdtPr>
              <w:sdtContent>
                <w:tc>
                  <w:tcPr>
                    <w:tcW w:w="1927" w:type="pct"/>
                  </w:tcPr>
                  <w:p w:rsidR="00E323F2" w:rsidRDefault="00E323F2" w:rsidP="00E00937">
                    <w:pPr>
                      <w:autoSpaceDE w:val="0"/>
                      <w:autoSpaceDN w:val="0"/>
                      <w:adjustRightInd w:val="0"/>
                      <w:ind w:firstLine="420"/>
                      <w:rPr>
                        <w:szCs w:val="21"/>
                      </w:rPr>
                    </w:pPr>
                    <w:r>
                      <w:rPr>
                        <w:rFonts w:hint="eastAsia"/>
                        <w:szCs w:val="21"/>
                      </w:rPr>
                      <w:t>转作股本的普通股股利</w:t>
                    </w:r>
                  </w:p>
                </w:tc>
              </w:sdtContent>
            </w:sdt>
            <w:tc>
              <w:tcPr>
                <w:tcW w:w="1560" w:type="pct"/>
                <w:vAlign w:val="center"/>
              </w:tcPr>
              <w:p w:rsidR="00E323F2" w:rsidRDefault="00E323F2" w:rsidP="00E00937">
                <w:pPr>
                  <w:jc w:val="right"/>
                  <w:rPr>
                    <w:szCs w:val="21"/>
                  </w:rPr>
                </w:pPr>
              </w:p>
            </w:tc>
            <w:tc>
              <w:tcPr>
                <w:tcW w:w="1512" w:type="pct"/>
                <w:vAlign w:val="center"/>
              </w:tcPr>
              <w:p w:rsidR="00E323F2" w:rsidRDefault="00E323F2" w:rsidP="00E00937">
                <w:pPr>
                  <w:ind w:right="6"/>
                  <w:jc w:val="right"/>
                  <w:rPr>
                    <w:szCs w:val="21"/>
                  </w:rPr>
                </w:pPr>
              </w:p>
            </w:tc>
          </w:tr>
          <w:tr w:rsidR="00E323F2" w:rsidTr="00E00937">
            <w:trPr>
              <w:cantSplit/>
            </w:trPr>
            <w:sdt>
              <w:sdtPr>
                <w:tag w:val="_PLD_0654c3e21e6d4aa0a63a12e93a24988a"/>
                <w:id w:val="1521410615"/>
                <w:lock w:val="sdtLocked"/>
              </w:sdtPr>
              <w:sdtContent>
                <w:tc>
                  <w:tcPr>
                    <w:tcW w:w="1927" w:type="pct"/>
                  </w:tcPr>
                  <w:p w:rsidR="00E323F2" w:rsidRDefault="00E323F2" w:rsidP="00E00937">
                    <w:pPr>
                      <w:autoSpaceDE w:val="0"/>
                      <w:autoSpaceDN w:val="0"/>
                      <w:adjustRightInd w:val="0"/>
                      <w:rPr>
                        <w:szCs w:val="21"/>
                      </w:rPr>
                    </w:pPr>
                    <w:r>
                      <w:rPr>
                        <w:rFonts w:hint="eastAsia"/>
                        <w:szCs w:val="21"/>
                      </w:rPr>
                      <w:t>期末未分配利润</w:t>
                    </w:r>
                  </w:p>
                </w:tc>
              </w:sdtContent>
            </w:sdt>
            <w:tc>
              <w:tcPr>
                <w:tcW w:w="1560" w:type="pct"/>
                <w:vAlign w:val="center"/>
              </w:tcPr>
              <w:p w:rsidR="00E323F2" w:rsidRDefault="00E323F2" w:rsidP="00E00937">
                <w:pPr>
                  <w:jc w:val="right"/>
                  <w:rPr>
                    <w:szCs w:val="21"/>
                  </w:rPr>
                </w:pPr>
                <w:r w:rsidRPr="001730C1">
                  <w:rPr>
                    <w:szCs w:val="21"/>
                  </w:rPr>
                  <w:t>1,277,490,759.21</w:t>
                </w:r>
              </w:p>
            </w:tc>
            <w:tc>
              <w:tcPr>
                <w:tcW w:w="1512" w:type="pct"/>
                <w:vAlign w:val="center"/>
              </w:tcPr>
              <w:p w:rsidR="00E323F2" w:rsidRDefault="00E323F2" w:rsidP="00E00937">
                <w:pPr>
                  <w:ind w:right="6"/>
                  <w:jc w:val="right"/>
                  <w:rPr>
                    <w:szCs w:val="21"/>
                  </w:rPr>
                </w:pPr>
                <w:r>
                  <w:t>1,150,047,713.13</w:t>
                </w:r>
              </w:p>
            </w:tc>
          </w:tr>
        </w:tbl>
        <w:p w:rsidR="00BC09CF" w:rsidRDefault="00316DBE">
          <w:pPr>
            <w:spacing w:before="60" w:after="60"/>
            <w:rPr>
              <w:color w:val="000000" w:themeColor="text1"/>
              <w:szCs w:val="21"/>
            </w:rPr>
          </w:pPr>
          <w:r>
            <w:rPr>
              <w:rFonts w:hint="eastAsia"/>
              <w:color w:val="000000" w:themeColor="text1"/>
              <w:szCs w:val="21"/>
            </w:rPr>
            <w:t>调整期初未分配利润明细：</w:t>
          </w:r>
        </w:p>
        <w:p w:rsidR="00BC09CF" w:rsidRDefault="00316DBE">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563301963"/>
              <w:lock w:val="sdtLocked"/>
              <w:placeholder>
                <w:docPart w:val="GBC22222222222222222222222222222"/>
              </w:placeholder>
            </w:sdtPr>
            <w:sdtContent>
              <w:r w:rsidR="00DF0583">
                <w:rPr>
                  <w:rFonts w:hint="eastAsia"/>
                  <w:szCs w:val="21"/>
                </w:rPr>
                <w:t>0</w:t>
              </w:r>
            </w:sdtContent>
          </w:sdt>
          <w:r>
            <w:rPr>
              <w:rFonts w:hint="eastAsia"/>
              <w:szCs w:val="21"/>
            </w:rPr>
            <w:t xml:space="preserve"> 元。</w:t>
          </w:r>
        </w:p>
        <w:p w:rsidR="00BC09CF" w:rsidRDefault="00316DBE">
          <w:pPr>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120852117"/>
              <w:lock w:val="sdtLocked"/>
              <w:placeholder>
                <w:docPart w:val="GBC22222222222222222222222222222"/>
              </w:placeholder>
            </w:sdtPr>
            <w:sdtContent>
              <w:r w:rsidR="00DF0583">
                <w:rPr>
                  <w:rFonts w:hint="eastAsia"/>
                  <w:szCs w:val="21"/>
                </w:rPr>
                <w:t>0</w:t>
              </w:r>
            </w:sdtContent>
          </w:sdt>
          <w:r>
            <w:rPr>
              <w:rFonts w:hint="eastAsia"/>
              <w:szCs w:val="21"/>
            </w:rPr>
            <w:t xml:space="preserve"> 元。</w:t>
          </w:r>
        </w:p>
        <w:p w:rsidR="00BC09CF" w:rsidRDefault="00316DBE">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45064409"/>
              <w:lock w:val="sdtLocked"/>
              <w:placeholder>
                <w:docPart w:val="GBC22222222222222222222222222222"/>
              </w:placeholder>
            </w:sdtPr>
            <w:sdtContent>
              <w:r w:rsidR="00DF0583">
                <w:rPr>
                  <w:rFonts w:hint="eastAsia"/>
                  <w:szCs w:val="21"/>
                </w:rPr>
                <w:t>0</w:t>
              </w:r>
            </w:sdtContent>
          </w:sdt>
          <w:r>
            <w:rPr>
              <w:rFonts w:hint="eastAsia"/>
              <w:szCs w:val="21"/>
            </w:rPr>
            <w:t xml:space="preserve"> 元。</w:t>
          </w:r>
        </w:p>
        <w:p w:rsidR="00BC09CF" w:rsidRDefault="00316DBE">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4d9b7a873cb94aba9044210a45f81108"/>
              <w:id w:val="-1107656467"/>
              <w:lock w:val="sdtLocked"/>
              <w:placeholder>
                <w:docPart w:val="GBC22222222222222222222222222222"/>
              </w:placeholder>
            </w:sdtPr>
            <w:sdtContent>
              <w:r w:rsidR="00DF0583">
                <w:rPr>
                  <w:rFonts w:hint="eastAsia"/>
                  <w:szCs w:val="21"/>
                </w:rPr>
                <w:t>0</w:t>
              </w:r>
            </w:sdtContent>
          </w:sdt>
          <w:r>
            <w:rPr>
              <w:rFonts w:hint="eastAsia"/>
              <w:szCs w:val="21"/>
            </w:rPr>
            <w:t xml:space="preserve"> 元。</w:t>
          </w:r>
        </w:p>
        <w:p w:rsidR="00BC09CF" w:rsidRDefault="00316DBE">
          <w:pPr>
            <w:rPr>
              <w:szCs w:val="21"/>
            </w:rPr>
          </w:pPr>
          <w:r>
            <w:rPr>
              <w:rFonts w:hint="eastAsia"/>
              <w:szCs w:val="21"/>
            </w:rPr>
            <w:t>5、其他调整合计影响期初未分配利润</w:t>
          </w:r>
          <w:sdt>
            <w:sdtPr>
              <w:rPr>
                <w:rFonts w:hint="eastAsia"/>
                <w:szCs w:val="21"/>
              </w:rPr>
              <w:alias w:val="其他调整合计影响年初未分配利润"/>
              <w:tag w:val="_GBC_ccd86b3788e04a70a2e6a2167027d7cb"/>
              <w:id w:val="1796636555"/>
              <w:lock w:val="sdtLocked"/>
              <w:placeholder>
                <w:docPart w:val="GBC22222222222222222222222222222"/>
              </w:placeholder>
            </w:sdtPr>
            <w:sdtContent>
              <w:r w:rsidR="00DF0583">
                <w:rPr>
                  <w:rFonts w:hint="eastAsia"/>
                  <w:szCs w:val="21"/>
                </w:rPr>
                <w:t>0</w:t>
              </w:r>
            </w:sdtContent>
          </w:sdt>
          <w:r>
            <w:rPr>
              <w:rFonts w:hint="eastAsia"/>
              <w:szCs w:val="21"/>
            </w:rPr>
            <w:t xml:space="preserve"> 元。</w:t>
          </w:r>
        </w:p>
      </w:sdtContent>
    </w:sdt>
    <w:p w:rsidR="00BC09CF" w:rsidRDefault="00BC09CF">
      <w:pPr>
        <w:rPr>
          <w:szCs w:val="21"/>
        </w:rPr>
      </w:pPr>
    </w:p>
    <w:sdt>
      <w:sdtPr>
        <w:rPr>
          <w:rFonts w:ascii="宋体" w:hAnsi="宋体" w:cs="宋体" w:hint="eastAsia"/>
          <w:b w:val="0"/>
          <w:bCs w:val="0"/>
          <w:kern w:val="0"/>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rsidR="00BC09CF" w:rsidRDefault="00316DBE">
          <w:pPr>
            <w:pStyle w:val="3"/>
            <w:numPr>
              <w:ilvl w:val="0"/>
              <w:numId w:val="18"/>
            </w:numPr>
            <w:tabs>
              <w:tab w:val="left" w:pos="504"/>
            </w:tabs>
            <w:rPr>
              <w:rFonts w:ascii="宋体" w:hAnsi="宋体"/>
              <w:szCs w:val="21"/>
            </w:rPr>
          </w:pPr>
          <w:r>
            <w:rPr>
              <w:rFonts w:ascii="宋体" w:hAnsi="宋体"/>
              <w:szCs w:val="21"/>
            </w:rPr>
            <w:t>营业收入和营业成本</w:t>
          </w:r>
        </w:p>
        <w:p w:rsidR="00BC09CF" w:rsidRDefault="00316DBE">
          <w:pPr>
            <w:pStyle w:val="4"/>
            <w:numPr>
              <w:ilvl w:val="0"/>
              <w:numId w:val="102"/>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1026757802"/>
            <w:lock w:val="sdtLocked"/>
            <w:placeholder>
              <w:docPart w:val="GBC22222222222222222222222222222"/>
            </w:placeholder>
          </w:sdtPr>
          <w:sdtContent>
            <w:p w:rsidR="00BC09CF" w:rsidRDefault="00A4426C">
              <w:r>
                <w:fldChar w:fldCharType="begin"/>
              </w:r>
              <w:r w:rsidR="008F6AD5">
                <w:instrText xml:space="preserve"> MACROBUTTON  SnrToggleCheckbox √适用 </w:instrText>
              </w:r>
              <w:r>
                <w:fldChar w:fldCharType="end"/>
              </w:r>
              <w:r>
                <w:fldChar w:fldCharType="begin"/>
              </w:r>
              <w:r w:rsidR="008F6AD5">
                <w:instrText xml:space="preserve"> MACROBUTTON  SnrToggleCheckbox □不适用 </w:instrText>
              </w:r>
              <w:r>
                <w:fldChar w:fldCharType="end"/>
              </w:r>
            </w:p>
          </w:sdtContent>
        </w:sdt>
        <w:p w:rsidR="00BC09CF" w:rsidRDefault="00316DBE">
          <w:pPr>
            <w:jc w:val="right"/>
            <w:rPr>
              <w:szCs w:val="21"/>
            </w:rPr>
          </w:pPr>
          <w:r>
            <w:rPr>
              <w:rFonts w:hint="eastAsia"/>
              <w:bCs/>
              <w:szCs w:val="21"/>
            </w:rPr>
            <w:t>单位：</w:t>
          </w:r>
          <w:sdt>
            <w:sdtPr>
              <w:rPr>
                <w:rFonts w:hint="eastAsia"/>
                <w:bCs/>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1896"/>
            <w:gridCol w:w="1869"/>
            <w:gridCol w:w="1867"/>
            <w:gridCol w:w="1868"/>
          </w:tblGrid>
          <w:tr w:rsidR="00455F4A" w:rsidTr="008A2CD1">
            <w:sdt>
              <w:sdtPr>
                <w:tag w:val="_PLD_d41752618c6a4ee08ca01f5944b34b81"/>
                <w:id w:val="844895412"/>
                <w:lock w:val="sdtLocked"/>
              </w:sdt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455F4A" w:rsidRDefault="00455F4A" w:rsidP="008A2CD1">
                    <w:pPr>
                      <w:jc w:val="center"/>
                      <w:rPr>
                        <w:szCs w:val="21"/>
                      </w:rPr>
                    </w:pPr>
                    <w:r>
                      <w:rPr>
                        <w:rFonts w:hint="eastAsia"/>
                        <w:szCs w:val="21"/>
                      </w:rPr>
                      <w:t>项目</w:t>
                    </w:r>
                  </w:p>
                </w:tc>
              </w:sdtContent>
            </w:sdt>
            <w:sdt>
              <w:sdtPr>
                <w:tag w:val="_PLD_f88658ae6cb94ea390736e112b0d5ffc"/>
                <w:id w:val="844895413"/>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F4A" w:rsidRDefault="00455F4A" w:rsidP="008A2CD1">
                    <w:pPr>
                      <w:jc w:val="center"/>
                      <w:rPr>
                        <w:szCs w:val="21"/>
                      </w:rPr>
                    </w:pPr>
                    <w:r>
                      <w:rPr>
                        <w:rFonts w:hint="eastAsia"/>
                        <w:szCs w:val="21"/>
                      </w:rPr>
                      <w:t>本期发生额</w:t>
                    </w:r>
                  </w:p>
                </w:tc>
              </w:sdtContent>
            </w:sdt>
            <w:sdt>
              <w:sdtPr>
                <w:tag w:val="_PLD_0840d72efce94f22bdf4d566046b2e87"/>
                <w:id w:val="844895414"/>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F4A" w:rsidRDefault="00455F4A" w:rsidP="008A2CD1">
                    <w:pPr>
                      <w:jc w:val="center"/>
                      <w:rPr>
                        <w:szCs w:val="21"/>
                      </w:rPr>
                    </w:pPr>
                    <w:r>
                      <w:rPr>
                        <w:rFonts w:hint="eastAsia"/>
                        <w:szCs w:val="21"/>
                      </w:rPr>
                      <w:t>上期发生额</w:t>
                    </w:r>
                  </w:p>
                </w:tc>
              </w:sdtContent>
            </w:sdt>
          </w:tr>
          <w:tr w:rsidR="00455F4A" w:rsidTr="008A2CD1">
            <w:tc>
              <w:tcPr>
                <w:tcW w:w="804" w:type="pct"/>
                <w:vMerge/>
                <w:tcBorders>
                  <w:left w:val="single" w:sz="4" w:space="0" w:color="auto"/>
                  <w:bottom w:val="single" w:sz="4" w:space="0" w:color="auto"/>
                  <w:right w:val="single" w:sz="4" w:space="0" w:color="auto"/>
                </w:tcBorders>
                <w:shd w:val="clear" w:color="auto" w:fill="auto"/>
              </w:tcPr>
              <w:p w:rsidR="00455F4A" w:rsidRDefault="00455F4A" w:rsidP="008A2CD1">
                <w:pPr>
                  <w:jc w:val="center"/>
                  <w:rPr>
                    <w:szCs w:val="21"/>
                  </w:rPr>
                </w:pPr>
              </w:p>
            </w:tc>
            <w:sdt>
              <w:sdtPr>
                <w:tag w:val="_PLD_39942ac1f2654fa6bda80d7116d83859"/>
                <w:id w:val="844895415"/>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455F4A" w:rsidRDefault="00455F4A" w:rsidP="008A2CD1">
                    <w:pPr>
                      <w:jc w:val="center"/>
                      <w:rPr>
                        <w:szCs w:val="21"/>
                      </w:rPr>
                    </w:pPr>
                    <w:r>
                      <w:rPr>
                        <w:rFonts w:hint="eastAsia"/>
                        <w:szCs w:val="21"/>
                      </w:rPr>
                      <w:t>收入</w:t>
                    </w:r>
                  </w:p>
                </w:tc>
              </w:sdtContent>
            </w:sdt>
            <w:sdt>
              <w:sdtPr>
                <w:tag w:val="_PLD_5075262c52564bf09f90a67ee6a84b17"/>
                <w:id w:val="844895416"/>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455F4A" w:rsidRDefault="00455F4A" w:rsidP="008A2CD1">
                    <w:pPr>
                      <w:jc w:val="center"/>
                      <w:rPr>
                        <w:szCs w:val="21"/>
                      </w:rPr>
                    </w:pPr>
                    <w:r>
                      <w:rPr>
                        <w:rFonts w:hint="eastAsia"/>
                        <w:szCs w:val="21"/>
                      </w:rPr>
                      <w:t>成本</w:t>
                    </w:r>
                  </w:p>
                </w:tc>
              </w:sdtContent>
            </w:sdt>
            <w:sdt>
              <w:sdtPr>
                <w:tag w:val="_PLD_33a1015c666d49cba108bce6aafea1f7"/>
                <w:id w:val="844895417"/>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55F4A" w:rsidRDefault="00455F4A" w:rsidP="008A2CD1">
                    <w:pPr>
                      <w:jc w:val="center"/>
                      <w:rPr>
                        <w:szCs w:val="21"/>
                      </w:rPr>
                    </w:pPr>
                    <w:r>
                      <w:rPr>
                        <w:rFonts w:hint="eastAsia"/>
                        <w:szCs w:val="21"/>
                      </w:rPr>
                      <w:t>收入</w:t>
                    </w:r>
                  </w:p>
                </w:tc>
              </w:sdtContent>
            </w:sdt>
            <w:sdt>
              <w:sdtPr>
                <w:tag w:val="_PLD_d09deaa2e4d443459a3584a1d7e92203"/>
                <w:id w:val="844895418"/>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55F4A" w:rsidRDefault="00455F4A" w:rsidP="008A2CD1">
                    <w:pPr>
                      <w:jc w:val="center"/>
                      <w:rPr>
                        <w:szCs w:val="21"/>
                      </w:rPr>
                    </w:pPr>
                    <w:r>
                      <w:rPr>
                        <w:rFonts w:hint="eastAsia"/>
                        <w:szCs w:val="21"/>
                      </w:rPr>
                      <w:t>成本</w:t>
                    </w:r>
                  </w:p>
                </w:tc>
              </w:sdtContent>
            </w:sdt>
          </w:tr>
          <w:tr w:rsidR="00455F4A" w:rsidTr="008A2CD1">
            <w:sdt>
              <w:sdtPr>
                <w:tag w:val="_PLD_b7bfcd00fb124eaf81fd672b23a24a00"/>
                <w:id w:val="844895419"/>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1,012,977,562.23</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635,984,128.13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939,556,361.18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563,182,687.22</w:t>
                </w:r>
              </w:p>
            </w:tc>
          </w:tr>
          <w:tr w:rsidR="00455F4A" w:rsidTr="008A2CD1">
            <w:sdt>
              <w:sdtPr>
                <w:tag w:val="_PLD_a17f3dcab1c140c8a4254ddfe38c4d7d"/>
                <w:id w:val="844895420"/>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22,267,139.65</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4,158,421.59</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13,834,028.63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1,055,111.20</w:t>
                </w:r>
              </w:p>
            </w:tc>
          </w:tr>
          <w:tr w:rsidR="00455F4A" w:rsidTr="008A2CD1">
            <w:sdt>
              <w:sdtPr>
                <w:tag w:val="_PLD_d6cf597d82bf4ed089aa5592301f1642"/>
                <w:id w:val="844895421"/>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455F4A" w:rsidRDefault="00455F4A" w:rsidP="008A2CD1">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1,035,244,701.88</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640,142,549.72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953,390,389.81</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right"/>
                  <w:rPr>
                    <w:szCs w:val="21"/>
                  </w:rPr>
                </w:pPr>
                <w:r>
                  <w:t>564,237,798.42</w:t>
                </w:r>
              </w:p>
            </w:tc>
          </w:tr>
        </w:tbl>
        <w:p w:rsidR="00BC09CF" w:rsidRDefault="00A4426C">
          <w:pPr>
            <w:rPr>
              <w:szCs w:val="21"/>
            </w:rPr>
          </w:pPr>
        </w:p>
      </w:sdtContent>
    </w:sdt>
    <w:bookmarkStart w:id="140" w:name="_Hlk10538044" w:displacedByCustomXml="next"/>
    <w:bookmarkStart w:id="141" w:name="_Hlk10538056" w:displacedByCustomXml="next"/>
    <w:sdt>
      <w:sdtPr>
        <w:rPr>
          <w:rFonts w:ascii="宋体" w:hAnsi="宋体" w:cs="宋体" w:hint="eastAsia"/>
          <w:b w:val="0"/>
          <w:bCs w:val="0"/>
          <w:kern w:val="0"/>
          <w:szCs w:val="24"/>
        </w:rPr>
        <w:alias w:val="模块:合同产生的收入的情况"/>
        <w:tag w:val="_SEC_a8e15093e1ef4b64a05aa66b1647502c"/>
        <w:id w:val="1197351997"/>
        <w:lock w:val="sdtLocked"/>
        <w:placeholder>
          <w:docPart w:val="GBC22222222222222222222222222222"/>
        </w:placeholder>
      </w:sdtPr>
      <w:sdtEndPr>
        <w:rPr>
          <w:rFonts w:hint="default"/>
          <w:szCs w:val="21"/>
        </w:rPr>
      </w:sdtEndPr>
      <w:sdtContent>
        <w:p w:rsidR="00BC09CF" w:rsidRDefault="00316DBE">
          <w:pPr>
            <w:pStyle w:val="4"/>
            <w:numPr>
              <w:ilvl w:val="0"/>
              <w:numId w:val="102"/>
            </w:numPr>
            <w:ind w:left="426" w:hanging="426"/>
            <w:rPr>
              <w:rFonts w:ascii="宋体" w:hAnsi="宋体"/>
            </w:rPr>
          </w:pPr>
          <w:r>
            <w:rPr>
              <w:rFonts w:ascii="宋体" w:hAnsi="宋体" w:hint="eastAsia"/>
            </w:rPr>
            <w:t>合同产生的收入的情况</w:t>
          </w:r>
          <w:bookmarkEnd w:id="140"/>
        </w:p>
        <w:sdt>
          <w:sdtPr>
            <w:rPr>
              <w:rFonts w:ascii="宋体" w:hAnsi="宋体"/>
              <w:szCs w:val="21"/>
            </w:rPr>
            <w:alias w:val="是否适用：合同产生的收入[双击切换]"/>
            <w:tag w:val="_GBC_c21770085a2f4dd3922bd8eb4c58558c"/>
            <w:id w:val="1041626697"/>
            <w:lock w:val="sdtLocked"/>
            <w:placeholder>
              <w:docPart w:val="GBC22222222222222222222222222222"/>
            </w:placeholder>
          </w:sdtPr>
          <w:sdtContent>
            <w:p w:rsidR="00BC09CF" w:rsidRDefault="00A4426C">
              <w:pPr>
                <w:pStyle w:val="a9"/>
                <w:ind w:firstLineChars="0" w:firstLine="0"/>
                <w:jc w:val="left"/>
                <w:rPr>
                  <w:rFonts w:ascii="宋体" w:hAnsi="宋体"/>
                  <w:szCs w:val="21"/>
                </w:rPr>
              </w:pPr>
              <w:r>
                <w:rPr>
                  <w:rFonts w:ascii="宋体" w:hAnsi="宋体"/>
                  <w:szCs w:val="21"/>
                </w:rPr>
                <w:fldChar w:fldCharType="begin"/>
              </w:r>
              <w:r w:rsidR="000C1FAC">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0C1FAC">
                <w:rPr>
                  <w:rFonts w:ascii="宋体" w:hAnsi="宋体"/>
                  <w:szCs w:val="21"/>
                </w:rPr>
                <w:instrText xml:space="preserve"> MACROBUTTON  SnrToggleCheckbox □不适用 </w:instrText>
              </w:r>
              <w:r>
                <w:rPr>
                  <w:rFonts w:ascii="宋体" w:hAnsi="宋体"/>
                  <w:szCs w:val="21"/>
                </w:rPr>
                <w:fldChar w:fldCharType="end"/>
              </w:r>
            </w:p>
          </w:sdtContent>
        </w:sdt>
        <w:p w:rsidR="00BC09CF" w:rsidRDefault="00316DBE">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合同产生的收入"/>
              <w:tag w:val="_GBC_ad3fa206b47145cea9728c5ff60d9346"/>
              <w:id w:val="-17806357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合同产生的收入"/>
              <w:tag w:val="_GBC_bbe175f0f61a42949a1146ca1734e362"/>
              <w:id w:val="288089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9"/>
            <w:gridCol w:w="4050"/>
          </w:tblGrid>
          <w:tr w:rsidR="00455F4A" w:rsidTr="008A2CD1">
            <w:sdt>
              <w:sdtPr>
                <w:rPr>
                  <w:rFonts w:hint="eastAsia"/>
                  <w:szCs w:val="21"/>
                </w:rPr>
                <w:tag w:val="_PLD_bf90fdfeb0c2419ba1ce17d060f1056f"/>
                <w:id w:val="844895458"/>
                <w:lock w:val="sdtLocked"/>
              </w:sdt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jc w:val="center"/>
                      <w:rPr>
                        <w:szCs w:val="21"/>
                      </w:rPr>
                    </w:pPr>
                    <w:r>
                      <w:rPr>
                        <w:rFonts w:hint="eastAsia"/>
                        <w:szCs w:val="21"/>
                      </w:rPr>
                      <w:t>合同分类</w:t>
                    </w:r>
                  </w:p>
                </w:tc>
              </w:sdtContent>
            </w:sdt>
            <w:sdt>
              <w:sdtPr>
                <w:rPr>
                  <w:rFonts w:hint="eastAsia"/>
                  <w:szCs w:val="21"/>
                </w:rPr>
                <w:tag w:val="_PLD_db6b6651438f4eec8a8c96f0e8c1dca2"/>
                <w:id w:val="844895459"/>
                <w:lock w:val="sdtLocked"/>
              </w:sdtPr>
              <w:sdtContent>
                <w:tc>
                  <w:tcPr>
                    <w:tcW w:w="2238" w:type="pct"/>
                    <w:tcBorders>
                      <w:top w:val="single" w:sz="4" w:space="0" w:color="auto"/>
                      <w:left w:val="single" w:sz="4" w:space="0" w:color="auto"/>
                      <w:bottom w:val="single" w:sz="4" w:space="0" w:color="auto"/>
                      <w:right w:val="single" w:sz="4" w:space="0" w:color="auto"/>
                    </w:tcBorders>
                    <w:vAlign w:val="center"/>
                  </w:tcPr>
                  <w:p w:rsidR="00455F4A" w:rsidRDefault="00455F4A" w:rsidP="008A2CD1">
                    <w:pPr>
                      <w:jc w:val="center"/>
                      <w:rPr>
                        <w:color w:val="808080"/>
                        <w:szCs w:val="21"/>
                      </w:rPr>
                    </w:pPr>
                    <w:r>
                      <w:rPr>
                        <w:rFonts w:hint="eastAsia"/>
                        <w:szCs w:val="21"/>
                      </w:rPr>
                      <w:t>合计</w:t>
                    </w:r>
                  </w:p>
                </w:tc>
              </w:sdtContent>
            </w:sdt>
          </w:tr>
          <w:tr w:rsidR="00455F4A" w:rsidTr="008A2CD1">
            <w:tc>
              <w:tcPr>
                <w:tcW w:w="276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b01740e1773145b8849df786a44184de"/>
                  <w:id w:val="844895460"/>
                  <w:lock w:val="sdtLocked"/>
                </w:sdtPr>
                <w:sdtContent>
                  <w:p w:rsidR="00455F4A" w:rsidRDefault="00455F4A" w:rsidP="008A2CD1">
                    <w:pPr>
                      <w:rPr>
                        <w:szCs w:val="21"/>
                      </w:rPr>
                    </w:pPr>
                    <w:r>
                      <w:rPr>
                        <w:rFonts w:hint="eastAsia"/>
                        <w:szCs w:val="21"/>
                      </w:rPr>
                      <w:t>商品类型</w:t>
                    </w:r>
                  </w:p>
                </w:sdtContent>
              </w:sdt>
            </w:tc>
            <w:sdt>
              <w:sdtPr>
                <w:rPr>
                  <w:szCs w:val="21"/>
                </w:rPr>
                <w:alias w:val="商品类型合同产生的收入"/>
                <w:tag w:val="_GBC_d7e93835acce452384af33551ba7f585"/>
                <w:id w:val="844895461"/>
                <w:lock w:val="sdtLocked"/>
                <w:showingPlcHdr/>
              </w:sdtPr>
              <w:sdtContent>
                <w:tc>
                  <w:tcPr>
                    <w:tcW w:w="2238" w:type="pct"/>
                    <w:tcBorders>
                      <w:top w:val="single" w:sz="4" w:space="0" w:color="auto"/>
                      <w:left w:val="single" w:sz="4" w:space="0" w:color="auto"/>
                      <w:bottom w:val="single" w:sz="4" w:space="0" w:color="auto"/>
                      <w:right w:val="single" w:sz="4" w:space="0" w:color="auto"/>
                    </w:tcBorders>
                  </w:tcPr>
                  <w:p w:rsidR="00455F4A" w:rsidRDefault="00455F4A" w:rsidP="008A2CD1">
                    <w:pPr>
                      <w:jc w:val="right"/>
                      <w:rPr>
                        <w:szCs w:val="21"/>
                      </w:rPr>
                    </w:pPr>
                    <w:r>
                      <w:rPr>
                        <w:rFonts w:hint="eastAsia"/>
                      </w:rPr>
                      <w:t xml:space="preserve">　</w:t>
                    </w:r>
                  </w:p>
                </w:tc>
              </w:sdtContent>
            </w:sdt>
          </w:tr>
          <w:tr w:rsidR="00455F4A" w:rsidTr="008A2CD1">
            <w:sdt>
              <w:sdtPr>
                <w:rPr>
                  <w:rFonts w:hint="eastAsia"/>
                  <w:szCs w:val="21"/>
                </w:rPr>
                <w:alias w:val="分部商品类型明细名称"/>
                <w:tag w:val="_GBC_9b24d072ad6f4b69a94ec304db6192c3"/>
                <w:id w:val="844895462"/>
                <w:lock w:val="sdtLocked"/>
              </w:sdt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ind w:firstLineChars="200" w:firstLine="420"/>
                      <w:rPr>
                        <w:szCs w:val="21"/>
                      </w:rPr>
                    </w:pPr>
                    <w:r>
                      <w:rPr>
                        <w:rFonts w:hint="eastAsia"/>
                        <w:szCs w:val="21"/>
                      </w:rPr>
                      <w:t>调味品业务</w:t>
                    </w:r>
                  </w:p>
                </w:tc>
              </w:sdtContent>
            </w:sdt>
            <w:sdt>
              <w:sdtPr>
                <w:rPr>
                  <w:szCs w:val="21"/>
                </w:rPr>
                <w:alias w:val="商品类型明细合同产生的收入"/>
                <w:tag w:val="_GBC_4e6bfa20e78f4111b81144120f593c56"/>
                <w:id w:val="844895463"/>
                <w:lock w:val="sdtLocked"/>
              </w:sdtPr>
              <w:sdtContent>
                <w:tc>
                  <w:tcPr>
                    <w:tcW w:w="2238" w:type="pct"/>
                    <w:tcBorders>
                      <w:top w:val="single" w:sz="4" w:space="0" w:color="auto"/>
                      <w:left w:val="single" w:sz="4" w:space="0" w:color="auto"/>
                      <w:bottom w:val="single" w:sz="4" w:space="0" w:color="auto"/>
                      <w:right w:val="single" w:sz="4" w:space="0" w:color="auto"/>
                    </w:tcBorders>
                  </w:tcPr>
                  <w:p w:rsidR="00455F4A" w:rsidRDefault="00455F4A" w:rsidP="008A2CD1">
                    <w:pPr>
                      <w:jc w:val="right"/>
                      <w:rPr>
                        <w:szCs w:val="21"/>
                      </w:rPr>
                    </w:pPr>
                    <w:r>
                      <w:rPr>
                        <w:szCs w:val="21"/>
                      </w:rPr>
                      <w:t>996,038,681.75</w:t>
                    </w:r>
                  </w:p>
                </w:tc>
              </w:sdtContent>
            </w:sdt>
          </w:tr>
          <w:tr w:rsidR="00455F4A" w:rsidTr="008A2CD1">
            <w:sdt>
              <w:sdtPr>
                <w:rPr>
                  <w:rFonts w:hint="eastAsia"/>
                  <w:szCs w:val="21"/>
                </w:rPr>
                <w:alias w:val="分部商品类型明细名称"/>
                <w:tag w:val="_GBC_9b24d072ad6f4b69a94ec304db6192c3"/>
                <w:id w:val="844895464"/>
                <w:lock w:val="sdtLocked"/>
              </w:sdt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rsidR="00455F4A" w:rsidRDefault="00455F4A" w:rsidP="008A2CD1">
                    <w:pPr>
                      <w:ind w:firstLineChars="200" w:firstLine="420"/>
                      <w:rPr>
                        <w:szCs w:val="21"/>
                      </w:rPr>
                    </w:pPr>
                    <w:r>
                      <w:rPr>
                        <w:rFonts w:hint="eastAsia"/>
                        <w:szCs w:val="21"/>
                      </w:rPr>
                      <w:t>其他商品及服务业务</w:t>
                    </w:r>
                  </w:p>
                </w:tc>
              </w:sdtContent>
            </w:sdt>
            <w:sdt>
              <w:sdtPr>
                <w:rPr>
                  <w:szCs w:val="21"/>
                </w:rPr>
                <w:alias w:val="商品类型明细合同产生的收入"/>
                <w:tag w:val="_GBC_4e6bfa20e78f4111b81144120f593c56"/>
                <w:id w:val="844895465"/>
                <w:lock w:val="sdtLocked"/>
              </w:sdtPr>
              <w:sdtContent>
                <w:tc>
                  <w:tcPr>
                    <w:tcW w:w="2238" w:type="pct"/>
                    <w:tcBorders>
                      <w:top w:val="single" w:sz="4" w:space="0" w:color="auto"/>
                      <w:left w:val="single" w:sz="4" w:space="0" w:color="auto"/>
                      <w:bottom w:val="single" w:sz="4" w:space="0" w:color="auto"/>
                      <w:right w:val="single" w:sz="4" w:space="0" w:color="auto"/>
                    </w:tcBorders>
                  </w:tcPr>
                  <w:p w:rsidR="00455F4A" w:rsidRDefault="00455F4A" w:rsidP="008A2CD1">
                    <w:pPr>
                      <w:jc w:val="right"/>
                      <w:rPr>
                        <w:szCs w:val="21"/>
                      </w:rPr>
                    </w:pPr>
                    <w:r>
                      <w:rPr>
                        <w:szCs w:val="21"/>
                      </w:rPr>
                      <w:t>39,206,020.13</w:t>
                    </w:r>
                  </w:p>
                </w:tc>
              </w:sdtContent>
            </w:sdt>
          </w:tr>
          <w:tr w:rsidR="00455F4A" w:rsidTr="008A2CD1">
            <w:tc>
              <w:tcPr>
                <w:tcW w:w="276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61453ad2ba3743f2bbbec0bd3c2e2bce"/>
                  <w:id w:val="844895466"/>
                  <w:lock w:val="sdtLocked"/>
                </w:sdtPr>
                <w:sdtContent>
                  <w:p w:rsidR="00455F4A" w:rsidRDefault="00455F4A" w:rsidP="008A2CD1">
                    <w:pPr>
                      <w:jc w:val="center"/>
                      <w:rPr>
                        <w:szCs w:val="21"/>
                      </w:rPr>
                    </w:pPr>
                    <w:r>
                      <w:rPr>
                        <w:rFonts w:hint="eastAsia"/>
                        <w:szCs w:val="21"/>
                      </w:rPr>
                      <w:t>合计</w:t>
                    </w:r>
                  </w:p>
                </w:sdtContent>
              </w:sdt>
            </w:tc>
            <w:sdt>
              <w:sdtPr>
                <w:rPr>
                  <w:szCs w:val="21"/>
                </w:rPr>
                <w:alias w:val="合同产生的收入"/>
                <w:tag w:val="_GBC_463fdb24770148078bc9ecdf4126a76b"/>
                <w:id w:val="844895467"/>
                <w:lock w:val="sdtLocked"/>
              </w:sdtPr>
              <w:sdtContent>
                <w:tc>
                  <w:tcPr>
                    <w:tcW w:w="2238" w:type="pct"/>
                    <w:tcBorders>
                      <w:top w:val="single" w:sz="4" w:space="0" w:color="auto"/>
                      <w:left w:val="single" w:sz="4" w:space="0" w:color="auto"/>
                      <w:bottom w:val="single" w:sz="4" w:space="0" w:color="auto"/>
                      <w:right w:val="single" w:sz="4" w:space="0" w:color="auto"/>
                    </w:tcBorders>
                  </w:tcPr>
                  <w:p w:rsidR="00455F4A" w:rsidRDefault="00455F4A" w:rsidP="008A2CD1">
                    <w:pPr>
                      <w:jc w:val="right"/>
                      <w:rPr>
                        <w:szCs w:val="21"/>
                      </w:rPr>
                    </w:pPr>
                    <w:r>
                      <w:rPr>
                        <w:szCs w:val="21"/>
                      </w:rPr>
                      <w:t>1,035,244,701.88</w:t>
                    </w:r>
                  </w:p>
                </w:tc>
              </w:sdtContent>
            </w:sdt>
          </w:tr>
        </w:tbl>
        <w:p w:rsidR="00BC09CF" w:rsidRDefault="00A4426C">
          <w:pPr>
            <w:rPr>
              <w:szCs w:val="21"/>
            </w:rPr>
          </w:pPr>
        </w:p>
      </w:sdtContent>
    </w:sdt>
    <w:bookmarkEnd w:id="141" w:displacedByCustomXml="prev"/>
    <w:bookmarkStart w:id="142" w:name="_Hlk10538083" w:displacedByCustomXml="next"/>
    <w:bookmarkStart w:id="143" w:name="_Hlk10538092" w:displacedByCustomXml="next"/>
    <w:sdt>
      <w:sdtPr>
        <w:rPr>
          <w:rFonts w:ascii="宋体" w:hAnsi="宋体" w:cs="宋体" w:hint="eastAsia"/>
          <w:b w:val="0"/>
          <w:bCs w:val="0"/>
          <w:kern w:val="0"/>
          <w:szCs w:val="24"/>
        </w:rPr>
        <w:alias w:val="模块:履约义务的说明"/>
        <w:tag w:val="_SEC_c2d2612c37d449d6b1ff5194855fc52c"/>
        <w:id w:val="-686599875"/>
        <w:lock w:val="sdtLocked"/>
        <w:placeholder>
          <w:docPart w:val="GBC22222222222222222222222222222"/>
        </w:placeholder>
      </w:sdtPr>
      <w:sdtEndPr>
        <w:rPr>
          <w:rFonts w:hint="default"/>
          <w:szCs w:val="21"/>
        </w:rPr>
      </w:sdtEndPr>
      <w:sdtContent>
        <w:p w:rsidR="00BC09CF" w:rsidRDefault="00316DBE">
          <w:pPr>
            <w:pStyle w:val="4"/>
            <w:numPr>
              <w:ilvl w:val="0"/>
              <w:numId w:val="102"/>
            </w:numPr>
            <w:ind w:left="426" w:hanging="426"/>
            <w:rPr>
              <w:rFonts w:ascii="宋体" w:hAnsi="宋体"/>
            </w:rPr>
          </w:pPr>
          <w:r>
            <w:rPr>
              <w:rFonts w:ascii="宋体" w:hAnsi="宋体" w:hint="eastAsia"/>
            </w:rPr>
            <w:t>履约义务的说明</w:t>
          </w:r>
          <w:bookmarkEnd w:id="142"/>
        </w:p>
        <w:sdt>
          <w:sdtPr>
            <w:alias w:val="是否适用：履约义务的说明[双击切换]"/>
            <w:tag w:val="_GBC_cb7f024e61b74dffae341dc41978348f"/>
            <w:id w:val="-1100791837"/>
            <w:lock w:val="sdtLocked"/>
            <w:placeholder>
              <w:docPart w:val="GBC22222222222222222222222222222"/>
            </w:placeholder>
          </w:sdtPr>
          <w:sdtContent>
            <w:p w:rsidR="00BC09CF" w:rsidRDefault="00A4426C">
              <w:r>
                <w:fldChar w:fldCharType="begin"/>
              </w:r>
              <w:r w:rsidR="000C1FAC">
                <w:instrText xml:space="preserve"> MACROBUTTON  SnrToggleCheckbox √适用 </w:instrText>
              </w:r>
              <w:r>
                <w:fldChar w:fldCharType="end"/>
              </w:r>
              <w:r>
                <w:fldChar w:fldCharType="begin"/>
              </w:r>
              <w:r w:rsidR="000C1FAC">
                <w:instrText xml:space="preserve"> MACROBUTTON  SnrToggleCheckbox □不适用 </w:instrText>
              </w:r>
              <w:r>
                <w:fldChar w:fldCharType="end"/>
              </w:r>
            </w:p>
          </w:sdtContent>
        </w:sdt>
        <w:sdt>
          <w:sdtPr>
            <w:rPr>
              <w:rFonts w:ascii="Calibri" w:hAnsi="Calibri" w:cs="Times New Roman"/>
              <w:kern w:val="2"/>
              <w:szCs w:val="22"/>
            </w:rPr>
            <w:alias w:val="履约义务的说明"/>
            <w:tag w:val="_GBC_6630c6fe771842c38c46817107ddd376"/>
            <w:id w:val="128454194"/>
            <w:lock w:val="sdtLocked"/>
            <w:placeholder>
              <w:docPart w:val="GBC22222222222222222222222222222"/>
            </w:placeholder>
          </w:sdtPr>
          <w:sdtContent>
            <w:p w:rsidR="00455F4A" w:rsidRPr="00DD1578" w:rsidRDefault="00455F4A" w:rsidP="00455F4A">
              <w:pPr>
                <w:adjustRightInd w:val="0"/>
                <w:snapToGrid w:val="0"/>
                <w:spacing w:line="360" w:lineRule="auto"/>
                <w:ind w:firstLineChars="200" w:firstLine="420"/>
                <w:rPr>
                  <w:szCs w:val="21"/>
                </w:rPr>
              </w:pPr>
              <w:r w:rsidRPr="00DD1578">
                <w:rPr>
                  <w:rFonts w:hint="eastAsia"/>
                  <w:szCs w:val="21"/>
                </w:rPr>
                <w:t>1）商品销售收入，公司与客户之间的商品销售合同通常仅包含转让商品的单项履约义务。公司通常在综合考虑下列因素的基础上，以商品的控制权转移时点确认收入：取得商品的现时收款权利、商品所有权上的主要风险和报酬的转移、商品的法定所有权的转移、商品实物资产的转移、客户接受该商品。</w:t>
              </w:r>
            </w:p>
            <w:p w:rsidR="00455F4A" w:rsidRPr="00DD1578" w:rsidRDefault="00455F4A" w:rsidP="00455F4A">
              <w:pPr>
                <w:adjustRightInd w:val="0"/>
                <w:snapToGrid w:val="0"/>
                <w:spacing w:line="360" w:lineRule="auto"/>
                <w:ind w:firstLineChars="200" w:firstLine="420"/>
                <w:rPr>
                  <w:szCs w:val="21"/>
                </w:rPr>
              </w:pPr>
              <w:r w:rsidRPr="00DD1578">
                <w:rPr>
                  <w:rFonts w:hint="eastAsia"/>
                  <w:szCs w:val="21"/>
                </w:rPr>
                <w:t>①公司将商品发出给客户，达到合同约定的交付条件后确认销售收入。</w:t>
              </w:r>
            </w:p>
            <w:p w:rsidR="00455F4A" w:rsidRPr="00DD1578" w:rsidRDefault="00455F4A" w:rsidP="00455F4A">
              <w:pPr>
                <w:adjustRightInd w:val="0"/>
                <w:snapToGrid w:val="0"/>
                <w:spacing w:line="360" w:lineRule="auto"/>
                <w:ind w:firstLineChars="200" w:firstLine="420"/>
                <w:rPr>
                  <w:szCs w:val="21"/>
                </w:rPr>
              </w:pPr>
              <w:r w:rsidRPr="00DD1578">
                <w:rPr>
                  <w:rFonts w:hint="eastAsia"/>
                  <w:szCs w:val="21"/>
                </w:rPr>
                <w:t>②公司在开发产品完工并验收合格，签订了销售合同并履行了合同规定的义务，达到销售合同约定的交付条件，在客户取得相关商品或服务控制权时点，确认销售收入的实现。</w:t>
              </w:r>
            </w:p>
            <w:p w:rsidR="00455F4A" w:rsidRPr="00DD1578" w:rsidRDefault="00455F4A" w:rsidP="00455F4A">
              <w:pPr>
                <w:adjustRightInd w:val="0"/>
                <w:snapToGrid w:val="0"/>
                <w:spacing w:line="360" w:lineRule="auto"/>
                <w:ind w:firstLineChars="200" w:firstLine="420"/>
                <w:rPr>
                  <w:szCs w:val="21"/>
                </w:rPr>
              </w:pPr>
              <w:r w:rsidRPr="00DD1578">
                <w:rPr>
                  <w:rFonts w:hint="eastAsia"/>
                  <w:szCs w:val="21"/>
                </w:rPr>
                <w:t>2）出租物业收入：按租赁合同、协议约定的承租日期（有免租期的考虑免租期）与租金额，在相关租金已经收到或取得了收款的证据时确认出租物业收入的实现。</w:t>
              </w:r>
            </w:p>
            <w:p w:rsidR="00BC09CF" w:rsidRPr="00455F4A" w:rsidRDefault="00455F4A" w:rsidP="00455F4A">
              <w:pPr>
                <w:pStyle w:val="a9"/>
                <w:tabs>
                  <w:tab w:val="left" w:pos="1560"/>
                </w:tabs>
                <w:spacing w:line="360" w:lineRule="auto"/>
                <w:rPr>
                  <w:rFonts w:ascii="宋体" w:hAnsi="宋体"/>
                  <w:szCs w:val="21"/>
                </w:rPr>
              </w:pPr>
              <w:r w:rsidRPr="00DD1578">
                <w:rPr>
                  <w:rFonts w:ascii="宋体" w:hAnsi="宋体" w:hint="eastAsia"/>
                  <w:szCs w:val="21"/>
                </w:rPr>
                <w:t>3）其他业务收入：按相关合同、协议的约定，达到销售合同约定的交付条件，在客户取得相关商品或服务控制权时点，确认其他业务收入的实现。</w:t>
              </w:r>
            </w:p>
          </w:sdtContent>
        </w:sdt>
        <w:p w:rsidR="00BC09CF" w:rsidRDefault="00A4426C">
          <w:pPr>
            <w:rPr>
              <w:szCs w:val="21"/>
            </w:rPr>
          </w:pPr>
        </w:p>
      </w:sdtContent>
    </w:sdt>
    <w:bookmarkEnd w:id="143" w:displacedByCustomXml="prev"/>
    <w:sdt>
      <w:sdtPr>
        <w:rPr>
          <w:rFonts w:ascii="宋体" w:hAnsi="宋体" w:cs="宋体" w:hint="eastAsia"/>
          <w:b w:val="0"/>
          <w:bCs w:val="0"/>
          <w:kern w:val="0"/>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GBC22222222222222222222222222222"/>
            </w:placeholder>
          </w:sdtPr>
          <w:sdtContent>
            <w:p w:rsidR="00BC09CF" w:rsidRDefault="00A4426C">
              <w:r>
                <w:fldChar w:fldCharType="begin"/>
              </w:r>
              <w:r w:rsidR="000C1FAC">
                <w:instrText xml:space="preserve"> MACROBUTTON  SnrToggleCheckbox √适用 </w:instrText>
              </w:r>
              <w:r>
                <w:fldChar w:fldCharType="end"/>
              </w:r>
              <w:r>
                <w:fldChar w:fldCharType="begin"/>
              </w:r>
              <w:r w:rsidR="000C1FAC">
                <w:instrText xml:space="preserve"> MACROBUTTON  SnrToggleCheckbox □不适用 </w:instrText>
              </w:r>
              <w:r>
                <w:fldChar w:fldCharType="end"/>
              </w:r>
            </w:p>
          </w:sdtContent>
        </w:sdt>
        <w:p w:rsidR="00BC09CF" w:rsidRDefault="00316DBE">
          <w:pPr>
            <w:jc w:val="right"/>
            <w:rPr>
              <w:b/>
              <w:szCs w:val="21"/>
            </w:rPr>
          </w:pPr>
          <w:r>
            <w:rPr>
              <w:rFonts w:hint="eastAsia"/>
              <w:szCs w:val="21"/>
            </w:rPr>
            <w:t>单位：</w:t>
          </w:r>
          <w:sdt>
            <w:sdtPr>
              <w:rPr>
                <w:rFonts w:hint="eastAsia"/>
                <w:szCs w:val="21"/>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57"/>
            <w:gridCol w:w="3018"/>
            <w:gridCol w:w="3018"/>
          </w:tblGrid>
          <w:tr w:rsidR="006B4EC6" w:rsidTr="008A2CD1">
            <w:sdt>
              <w:sdtPr>
                <w:tag w:val="_PLD_444bcf5500dc4f7f9041afd20c147408"/>
                <w:id w:val="84489594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844895942"/>
                <w:lock w:val="sdtLocked"/>
              </w:sdtPr>
              <w:sdtContent>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center"/>
                      <w:rPr>
                        <w:szCs w:val="21"/>
                      </w:rPr>
                    </w:pPr>
                    <w:r>
                      <w:rPr>
                        <w:rFonts w:hint="eastAsia"/>
                        <w:szCs w:val="21"/>
                      </w:rPr>
                      <w:t>本期发生额</w:t>
                    </w:r>
                  </w:p>
                </w:tc>
              </w:sdtContent>
            </w:sdt>
            <w:sdt>
              <w:sdtPr>
                <w:tag w:val="_PLD_4ab1376344dc484195a5459c78069a64"/>
                <w:id w:val="844895943"/>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jc w:val="center"/>
                      <w:rPr>
                        <w:szCs w:val="21"/>
                      </w:rPr>
                    </w:pPr>
                    <w:r>
                      <w:rPr>
                        <w:rFonts w:hint="eastAsia"/>
                        <w:szCs w:val="21"/>
                      </w:rPr>
                      <w:t>上期发生额</w:t>
                    </w:r>
                  </w:p>
                </w:tc>
              </w:sdtContent>
            </w:sdt>
          </w:tr>
          <w:tr w:rsidR="006B4EC6" w:rsidTr="008A2CD1">
            <w:sdt>
              <w:sdtPr>
                <w:tag w:val="_PLD_8e35b9a5fb67490d9247e452751213f6"/>
                <w:id w:val="844895944"/>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autoSpaceDE w:val="0"/>
                  <w:autoSpaceDN w:val="0"/>
                  <w:adjustRightInd w:val="0"/>
                  <w:snapToGrid w:val="0"/>
                  <w:spacing w:line="240" w:lineRule="atLeast"/>
                  <w:jc w:val="right"/>
                  <w:rPr>
                    <w:szCs w:val="21"/>
                  </w:rPr>
                </w:pPr>
                <w:r>
                  <w:t>446,187.48</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right"/>
                  <w:rPr>
                    <w:szCs w:val="21"/>
                  </w:rPr>
                </w:pPr>
                <w:r>
                  <w:t>798,697.50</w:t>
                </w:r>
              </w:p>
            </w:tc>
          </w:tr>
          <w:tr w:rsidR="006B4EC6" w:rsidTr="008A2CD1">
            <w:sdt>
              <w:sdtPr>
                <w:tag w:val="_PLD_8cf16cf7ff9548dc8b24e9b30e22cdcc"/>
                <w:id w:val="844895945"/>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autoSpaceDE w:val="0"/>
                  <w:autoSpaceDN w:val="0"/>
                  <w:adjustRightInd w:val="0"/>
                  <w:snapToGrid w:val="0"/>
                  <w:spacing w:line="240" w:lineRule="atLeast"/>
                  <w:jc w:val="right"/>
                  <w:rPr>
                    <w:szCs w:val="21"/>
                  </w:rPr>
                </w:pPr>
                <w:r>
                  <w:t>4,224,619.03</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right"/>
                  <w:rPr>
                    <w:szCs w:val="21"/>
                  </w:rPr>
                </w:pPr>
                <w:r>
                  <w:t>3,588,321.20</w:t>
                </w:r>
              </w:p>
            </w:tc>
          </w:tr>
          <w:tr w:rsidR="006B4EC6" w:rsidTr="008A2CD1">
            <w:sdt>
              <w:sdtPr>
                <w:tag w:val="_PLD_a93da99d2b574d26b1c4d61b4ee79236"/>
                <w:id w:val="844895946"/>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autoSpaceDE w:val="0"/>
                  <w:autoSpaceDN w:val="0"/>
                  <w:adjustRightInd w:val="0"/>
                  <w:snapToGrid w:val="0"/>
                  <w:spacing w:line="240" w:lineRule="atLeast"/>
                  <w:jc w:val="right"/>
                  <w:rPr>
                    <w:szCs w:val="21"/>
                  </w:rPr>
                </w:pPr>
                <w:r>
                  <w:t>3,045,479.40</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right"/>
                  <w:rPr>
                    <w:szCs w:val="21"/>
                  </w:rPr>
                </w:pPr>
                <w:r>
                  <w:t>2,562,951.28</w:t>
                </w:r>
              </w:p>
            </w:tc>
          </w:tr>
          <w:tr w:rsidR="006B4EC6" w:rsidTr="008A2CD1">
            <w:sdt>
              <w:sdtPr>
                <w:tag w:val="_PLD_b9d06144a0444b1fa73f16e038275ef3"/>
                <w:id w:val="844895947"/>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autoSpaceDE w:val="0"/>
                  <w:autoSpaceDN w:val="0"/>
                  <w:adjustRightInd w:val="0"/>
                  <w:snapToGrid w:val="0"/>
                  <w:spacing w:line="240" w:lineRule="atLeast"/>
                  <w:jc w:val="right"/>
                  <w:rPr>
                    <w:szCs w:val="21"/>
                  </w:rPr>
                </w:pPr>
                <w:r>
                  <w:t>4,109,650.78</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right"/>
                  <w:rPr>
                    <w:szCs w:val="21"/>
                  </w:rPr>
                </w:pPr>
                <w:r>
                  <w:t>3,405,147.00</w:t>
                </w:r>
              </w:p>
            </w:tc>
          </w:tr>
          <w:tr w:rsidR="006B4EC6" w:rsidTr="008A2CD1">
            <w:sdt>
              <w:sdtPr>
                <w:tag w:val="_PLD_56542612dda549b3b872b8d74818af22"/>
                <w:id w:val="84489594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autoSpaceDE w:val="0"/>
                  <w:autoSpaceDN w:val="0"/>
                  <w:adjustRightInd w:val="0"/>
                  <w:snapToGrid w:val="0"/>
                  <w:spacing w:line="240" w:lineRule="atLeast"/>
                  <w:jc w:val="right"/>
                  <w:rPr>
                    <w:szCs w:val="21"/>
                  </w:rPr>
                </w:pPr>
                <w:r>
                  <w:t>1,592,444.25</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right"/>
                  <w:rPr>
                    <w:szCs w:val="21"/>
                  </w:rPr>
                </w:pPr>
                <w:r>
                  <w:t>1,628,263.45</w:t>
                </w:r>
              </w:p>
            </w:tc>
          </w:tr>
          <w:tr w:rsidR="006B4EC6" w:rsidTr="008A2CD1">
            <w:sdt>
              <w:sdtPr>
                <w:tag w:val="_PLD_d9fbd1807768486db09587132cc0eacf"/>
                <w:id w:val="844895949"/>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autoSpaceDE w:val="0"/>
                  <w:autoSpaceDN w:val="0"/>
                  <w:adjustRightInd w:val="0"/>
                  <w:snapToGrid w:val="0"/>
                  <w:spacing w:line="240" w:lineRule="atLeast"/>
                  <w:jc w:val="right"/>
                  <w:rPr>
                    <w:szCs w:val="21"/>
                  </w:rPr>
                </w:pPr>
                <w:r>
                  <w:t>3,798.72</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right"/>
                  <w:rPr>
                    <w:szCs w:val="21"/>
                  </w:rPr>
                </w:pPr>
                <w:r>
                  <w:t>7,956.15</w:t>
                </w:r>
              </w:p>
            </w:tc>
          </w:tr>
          <w:tr w:rsidR="006B4EC6" w:rsidTr="008A2CD1">
            <w:sdt>
              <w:sdtPr>
                <w:tag w:val="_PLD_a0bc60e9b74b40a288471dbbe366af2d"/>
                <w:id w:val="844895950"/>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autoSpaceDE w:val="0"/>
                  <w:autoSpaceDN w:val="0"/>
                  <w:adjustRightInd w:val="0"/>
                  <w:snapToGrid w:val="0"/>
                  <w:spacing w:line="240" w:lineRule="atLeast"/>
                  <w:jc w:val="right"/>
                  <w:rPr>
                    <w:szCs w:val="21"/>
                  </w:rPr>
                </w:pPr>
                <w:r>
                  <w:t>363,080.16</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right"/>
                  <w:rPr>
                    <w:szCs w:val="21"/>
                  </w:rPr>
                </w:pPr>
                <w:r>
                  <w:t>321,462.91</w:t>
                </w:r>
              </w:p>
            </w:tc>
          </w:tr>
          <w:sdt>
            <w:sdtPr>
              <w:rPr>
                <w:szCs w:val="21"/>
              </w:rPr>
              <w:alias w:val="税金及附加明细"/>
              <w:tag w:val="_GBC_ec40da632a7e4b998c9f045c23f7af1b"/>
              <w:id w:val="844895951"/>
              <w:lock w:val="sdtLocked"/>
            </w:sdtPr>
            <w:sdtContent>
              <w:tr w:rsidR="006B4EC6" w:rsidTr="008A2CD1">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rPr>
                        <w:szCs w:val="21"/>
                      </w:rPr>
                    </w:pPr>
                    <w:r>
                      <w:t>土地增值税</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autoSpaceDE w:val="0"/>
                      <w:autoSpaceDN w:val="0"/>
                      <w:adjustRightInd w:val="0"/>
                      <w:snapToGrid w:val="0"/>
                      <w:spacing w:line="240" w:lineRule="atLeast"/>
                      <w:jc w:val="right"/>
                      <w:rPr>
                        <w:szCs w:val="21"/>
                      </w:rPr>
                    </w:pPr>
                    <w:r>
                      <w:t>73,731.16</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right"/>
                      <w:rPr>
                        <w:szCs w:val="21"/>
                      </w:rPr>
                    </w:pPr>
                    <w:r>
                      <w:t>161,904.76</w:t>
                    </w:r>
                  </w:p>
                </w:tc>
              </w:tr>
            </w:sdtContent>
          </w:sdt>
          <w:sdt>
            <w:sdtPr>
              <w:rPr>
                <w:szCs w:val="21"/>
              </w:rPr>
              <w:alias w:val="税金及附加明细"/>
              <w:tag w:val="_GBC_ec40da632a7e4b998c9f045c23f7af1b"/>
              <w:id w:val="844895952"/>
              <w:lock w:val="sdtLocked"/>
            </w:sdtPr>
            <w:sdtContent>
              <w:tr w:rsidR="006B4EC6" w:rsidTr="008A2CD1">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rPr>
                        <w:szCs w:val="21"/>
                      </w:rPr>
                    </w:pPr>
                    <w:r>
                      <w:t>其他</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autoSpaceDE w:val="0"/>
                      <w:autoSpaceDN w:val="0"/>
                      <w:adjustRightInd w:val="0"/>
                      <w:snapToGrid w:val="0"/>
                      <w:spacing w:line="240" w:lineRule="atLeast"/>
                      <w:jc w:val="right"/>
                      <w:rPr>
                        <w:szCs w:val="21"/>
                      </w:rPr>
                    </w:pPr>
                    <w:r>
                      <w:t>46,861.63</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right"/>
                      <w:rPr>
                        <w:szCs w:val="21"/>
                      </w:rPr>
                    </w:pPr>
                  </w:p>
                </w:tc>
              </w:tr>
            </w:sdtContent>
          </w:sdt>
          <w:tr w:rsidR="006B4EC6" w:rsidTr="008A2CD1">
            <w:sdt>
              <w:sdtPr>
                <w:tag w:val="_PLD_447085d4b34d4e7e8574b5b78f65bf27"/>
                <w:id w:val="844895953"/>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6B4EC6" w:rsidRDefault="006B4EC6" w:rsidP="008A2CD1">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autoSpaceDE w:val="0"/>
                  <w:autoSpaceDN w:val="0"/>
                  <w:adjustRightInd w:val="0"/>
                  <w:snapToGrid w:val="0"/>
                  <w:spacing w:line="240" w:lineRule="atLeast"/>
                  <w:jc w:val="right"/>
                  <w:rPr>
                    <w:szCs w:val="21"/>
                  </w:rPr>
                </w:pPr>
                <w:r>
                  <w:t>13,905,852.61</w:t>
                </w:r>
              </w:p>
            </w:tc>
            <w:tc>
              <w:tcPr>
                <w:tcW w:w="1697" w:type="pct"/>
                <w:tcBorders>
                  <w:top w:val="single" w:sz="6" w:space="0" w:color="auto"/>
                  <w:left w:val="single" w:sz="6" w:space="0" w:color="auto"/>
                  <w:bottom w:val="single" w:sz="6" w:space="0" w:color="auto"/>
                  <w:right w:val="single" w:sz="6" w:space="0" w:color="auto"/>
                </w:tcBorders>
              </w:tcPr>
              <w:p w:rsidR="006B4EC6" w:rsidRDefault="006B4EC6" w:rsidP="008A2CD1">
                <w:pPr>
                  <w:jc w:val="right"/>
                  <w:rPr>
                    <w:szCs w:val="21"/>
                  </w:rPr>
                </w:pPr>
                <w:r>
                  <w:t>12,474,704.25</w:t>
                </w:r>
              </w:p>
            </w:tc>
          </w:tr>
        </w:tbl>
        <w:p w:rsidR="00BC09CF" w:rsidRDefault="00A4426C">
          <w:pPr>
            <w:rPr>
              <w:szCs w:val="21"/>
            </w:rPr>
          </w:pPr>
        </w:p>
      </w:sdtContent>
    </w:sdt>
    <w:p w:rsidR="00BC09CF" w:rsidRDefault="00BC09CF">
      <w:pPr>
        <w:rPr>
          <w:szCs w:val="21"/>
        </w:rPr>
      </w:pPr>
    </w:p>
    <w:sdt>
      <w:sdtPr>
        <w:rPr>
          <w:rFonts w:ascii="宋体" w:hAnsi="宋体" w:cs="宋体" w:hint="eastAsia"/>
          <w:b w:val="0"/>
          <w:bCs w:val="0"/>
          <w:kern w:val="0"/>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rsidR="00BC09CF" w:rsidRDefault="00316DBE">
          <w:pPr>
            <w:pStyle w:val="3"/>
            <w:numPr>
              <w:ilvl w:val="0"/>
              <w:numId w:val="18"/>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Locked"/>
            <w:placeholder>
              <w:docPart w:val="GBC22222222222222222222222222222"/>
            </w:placeholder>
          </w:sdtPr>
          <w:sdtContent>
            <w:p w:rsidR="00BC09CF" w:rsidRDefault="00A4426C">
              <w:r>
                <w:fldChar w:fldCharType="begin"/>
              </w:r>
              <w:r w:rsidR="000C1FAC">
                <w:instrText xml:space="preserve"> MACROBUTTON  SnrToggleCheckbox √适用 </w:instrText>
              </w:r>
              <w:r>
                <w:fldChar w:fldCharType="end"/>
              </w:r>
              <w:r>
                <w:fldChar w:fldCharType="begin"/>
              </w:r>
              <w:r w:rsidR="000C1FAC">
                <w:instrText xml:space="preserve"> MACROBUTTON  SnrToggleCheckbox □不适用 </w:instrText>
              </w:r>
              <w:r>
                <w:fldChar w:fldCharType="end"/>
              </w:r>
            </w:p>
          </w:sdtContent>
        </w:sdt>
        <w:p w:rsidR="00BC09CF" w:rsidRDefault="00316DBE">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2693"/>
            <w:gridCol w:w="2420"/>
          </w:tblGrid>
          <w:tr w:rsidR="006B4EC6" w:rsidTr="008A2CD1">
            <w:sdt>
              <w:sdtPr>
                <w:tag w:val="_PLD_16c47970a3b145c98f438f3cb34ff636"/>
                <w:id w:val="844895996"/>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center"/>
                      <w:rPr>
                        <w:szCs w:val="21"/>
                      </w:rPr>
                    </w:pPr>
                    <w:r>
                      <w:rPr>
                        <w:rFonts w:hint="eastAsia"/>
                        <w:szCs w:val="21"/>
                      </w:rPr>
                      <w:t>项目</w:t>
                    </w:r>
                  </w:p>
                </w:tc>
              </w:sdtContent>
            </w:sdt>
            <w:sdt>
              <w:sdtPr>
                <w:tag w:val="_PLD_b3ce435531054240b373e649bc9ae7a1"/>
                <w:id w:val="844895997"/>
                <w:lock w:val="sdtLocked"/>
              </w:sdt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center"/>
                      <w:rPr>
                        <w:szCs w:val="21"/>
                      </w:rPr>
                    </w:pPr>
                    <w:r>
                      <w:rPr>
                        <w:rFonts w:hint="eastAsia"/>
                        <w:szCs w:val="21"/>
                      </w:rPr>
                      <w:t>本期发生额</w:t>
                    </w:r>
                  </w:p>
                </w:tc>
              </w:sdtContent>
            </w:sdt>
            <w:sdt>
              <w:sdtPr>
                <w:tag w:val="_PLD_9480cd5806624557b975b5d0ce06575b"/>
                <w:id w:val="844895998"/>
                <w:lock w:val="sdtLocked"/>
              </w:sdt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center"/>
                      <w:rPr>
                        <w:szCs w:val="21"/>
                      </w:rPr>
                    </w:pPr>
                    <w:r>
                      <w:rPr>
                        <w:rFonts w:hint="eastAsia"/>
                        <w:szCs w:val="21"/>
                      </w:rPr>
                      <w:t>上期发生额</w:t>
                    </w:r>
                  </w:p>
                </w:tc>
              </w:sdtContent>
            </w:sdt>
          </w:tr>
          <w:sdt>
            <w:sdtPr>
              <w:rPr>
                <w:szCs w:val="21"/>
              </w:rPr>
              <w:alias w:val="销售费用明细"/>
              <w:tag w:val="_GBC_8b0e6f0534ed42879aaed18b46dbec7d"/>
              <w:id w:val="844895999"/>
              <w:lock w:val="sdtLocked"/>
            </w:sdtPr>
            <w:sdtContent>
              <w:tr w:rsidR="006B4EC6" w:rsidTr="008A2CD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办公费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2,325,217.28</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4,253,112.62</w:t>
                    </w:r>
                  </w:p>
                </w:tc>
              </w:tr>
            </w:sdtContent>
          </w:sdt>
          <w:sdt>
            <w:sdtPr>
              <w:rPr>
                <w:szCs w:val="21"/>
              </w:rPr>
              <w:alias w:val="销售费用明细"/>
              <w:tag w:val="_GBC_8b0e6f0534ed42879aaed18b46dbec7d"/>
              <w:id w:val="844896000"/>
              <w:lock w:val="sdtLocked"/>
            </w:sdtPr>
            <w:sdtContent>
              <w:tr w:rsidR="006B4EC6" w:rsidTr="008A2CD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广告费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13,655,048.98</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21,088,337.39</w:t>
                    </w:r>
                  </w:p>
                </w:tc>
              </w:tr>
            </w:sdtContent>
          </w:sdt>
          <w:sdt>
            <w:sdtPr>
              <w:rPr>
                <w:szCs w:val="21"/>
              </w:rPr>
              <w:alias w:val="销售费用明细"/>
              <w:tag w:val="_GBC_8b0e6f0534ed42879aaed18b46dbec7d"/>
              <w:id w:val="844896001"/>
              <w:lock w:val="sdtLocked"/>
            </w:sdtPr>
            <w:sdtContent>
              <w:tr w:rsidR="006B4EC6" w:rsidTr="008A2CD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人员费用</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48,990,504.19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47,991,228.51</w:t>
                    </w:r>
                  </w:p>
                </w:tc>
              </w:tr>
            </w:sdtContent>
          </w:sdt>
          <w:sdt>
            <w:sdtPr>
              <w:rPr>
                <w:szCs w:val="21"/>
              </w:rPr>
              <w:alias w:val="销售费用明细"/>
              <w:tag w:val="_GBC_8b0e6f0534ed42879aaed18b46dbec7d"/>
              <w:id w:val="844896002"/>
              <w:lock w:val="sdtLocked"/>
            </w:sdtPr>
            <w:sdtContent>
              <w:tr w:rsidR="006B4EC6" w:rsidTr="008A2CD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折旧费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972,252.56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641,159.27</w:t>
                    </w:r>
                  </w:p>
                </w:tc>
              </w:tr>
            </w:sdtContent>
          </w:sdt>
          <w:sdt>
            <w:sdtPr>
              <w:rPr>
                <w:szCs w:val="21"/>
              </w:rPr>
              <w:alias w:val="销售费用明细"/>
              <w:tag w:val="_GBC_8b0e6f0534ed42879aaed18b46dbec7d"/>
              <w:id w:val="844896003"/>
              <w:lock w:val="sdtLocked"/>
            </w:sdtPr>
            <w:sdtContent>
              <w:tr w:rsidR="006B4EC6" w:rsidTr="008A2CD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促销费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67,931,094.91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49,684,798.64</w:t>
                    </w:r>
                  </w:p>
                </w:tc>
              </w:tr>
            </w:sdtContent>
          </w:sdt>
          <w:sdt>
            <w:sdtPr>
              <w:rPr>
                <w:szCs w:val="21"/>
              </w:rPr>
              <w:alias w:val="销售费用明细"/>
              <w:tag w:val="_GBC_8b0e6f0534ed42879aaed18b46dbec7d"/>
              <w:id w:val="844896004"/>
              <w:lock w:val="sdtLocked"/>
            </w:sdtPr>
            <w:sdtContent>
              <w:tr w:rsidR="006B4EC6" w:rsidTr="008A2CD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差旅费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7,027,422.82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9,308,492.53</w:t>
                    </w:r>
                  </w:p>
                </w:tc>
              </w:tr>
            </w:sdtContent>
          </w:sdt>
          <w:sdt>
            <w:sdtPr>
              <w:rPr>
                <w:szCs w:val="21"/>
              </w:rPr>
              <w:alias w:val="销售费用明细"/>
              <w:tag w:val="_GBC_8b0e6f0534ed42879aaed18b46dbec7d"/>
              <w:id w:val="844896005"/>
              <w:lock w:val="sdtLocked"/>
            </w:sdtPr>
            <w:sdtContent>
              <w:tr w:rsidR="006B4EC6" w:rsidTr="008A2CD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招待费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357,908.33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448,358.30</w:t>
                    </w:r>
                  </w:p>
                </w:tc>
              </w:tr>
            </w:sdtContent>
          </w:sdt>
          <w:sdt>
            <w:sdtPr>
              <w:rPr>
                <w:szCs w:val="21"/>
              </w:rPr>
              <w:alias w:val="销售费用明细"/>
              <w:tag w:val="_GBC_8b0e6f0534ed42879aaed18b46dbec7d"/>
              <w:id w:val="844896006"/>
              <w:lock w:val="sdtLocked"/>
            </w:sdtPr>
            <w:sdtContent>
              <w:tr w:rsidR="006B4EC6" w:rsidTr="008A2CD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其他费用</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2,131,218.09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right"/>
                      <w:rPr>
                        <w:szCs w:val="21"/>
                      </w:rPr>
                    </w:pPr>
                    <w:r>
                      <w:t>3,012,302.89</w:t>
                    </w:r>
                  </w:p>
                </w:tc>
              </w:tr>
            </w:sdtContent>
          </w:sdt>
          <w:tr w:rsidR="006B4EC6" w:rsidTr="008A2CD1">
            <w:sdt>
              <w:sdtPr>
                <w:tag w:val="_PLD_bb83cc20a1fb4ed7973343e471dad9ef"/>
                <w:id w:val="844896007"/>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center"/>
                      <w:rPr>
                        <w:szCs w:val="21"/>
                      </w:rPr>
                    </w:pPr>
                    <w:r>
                      <w:rPr>
                        <w:rFonts w:hint="eastAsia"/>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143,390,667.16</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136,427,790.15</w:t>
                </w:r>
              </w:p>
            </w:tc>
          </w:tr>
        </w:tbl>
        <w:p w:rsidR="00BC09CF" w:rsidRDefault="00A4426C">
          <w:pPr>
            <w:rPr>
              <w:szCs w:val="21"/>
            </w:rPr>
          </w:pPr>
        </w:p>
      </w:sdtContent>
    </w:sdt>
    <w:p w:rsidR="00BC09CF" w:rsidRDefault="00BC09CF">
      <w:pPr>
        <w:rPr>
          <w:szCs w:val="21"/>
        </w:rPr>
      </w:pPr>
    </w:p>
    <w:sdt>
      <w:sdtPr>
        <w:rPr>
          <w:rFonts w:ascii="宋体" w:hAnsi="宋体" w:cs="宋体" w:hint="eastAsia"/>
          <w:b w:val="0"/>
          <w:bCs w:val="0"/>
          <w:kern w:val="0"/>
          <w:szCs w:val="21"/>
        </w:rPr>
        <w:alias w:val="模块:管理费用"/>
        <w:tag w:val="_GBC_d5a6283bdea64513980a0cc618e2ec60"/>
        <w:id w:val="-1153914214"/>
        <w:lock w:val="sdtLocked"/>
        <w:placeholder>
          <w:docPart w:val="GBC22222222222222222222222222222"/>
        </w:placeholder>
      </w:sdt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602886496"/>
            <w:lock w:val="sdtLocked"/>
            <w:placeholder>
              <w:docPart w:val="GBC22222222222222222222222222222"/>
            </w:placeholder>
          </w:sdtPr>
          <w:sdtContent>
            <w:p w:rsidR="00BC09CF" w:rsidRDefault="00A4426C">
              <w:r>
                <w:fldChar w:fldCharType="begin"/>
              </w:r>
              <w:r w:rsidR="000C1FAC">
                <w:instrText xml:space="preserve"> MACROBUTTON  SnrToggleCheckbox √适用 </w:instrText>
              </w:r>
              <w:r>
                <w:fldChar w:fldCharType="end"/>
              </w:r>
              <w:r>
                <w:fldChar w:fldCharType="begin"/>
              </w:r>
              <w:r w:rsidR="000C1FAC">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6B4EC6" w:rsidTr="008A2CD1">
            <w:sdt>
              <w:sdtPr>
                <w:tag w:val="_PLD_249fd0c096ba421285089a0fada9d43a"/>
                <w:id w:val="844896050"/>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center"/>
                    </w:pPr>
                    <w:r>
                      <w:rPr>
                        <w:rFonts w:hint="eastAsia"/>
                      </w:rPr>
                      <w:t>项目</w:t>
                    </w:r>
                  </w:p>
                </w:tc>
              </w:sdtContent>
            </w:sdt>
            <w:sdt>
              <w:sdtPr>
                <w:tag w:val="_PLD_acf5bcbf929244268be56ad5d0f3ea18"/>
                <w:id w:val="844896051"/>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center"/>
                    </w:pPr>
                    <w:r>
                      <w:rPr>
                        <w:rFonts w:hint="eastAsia"/>
                      </w:rPr>
                      <w:t>本期发生额</w:t>
                    </w:r>
                  </w:p>
                </w:tc>
              </w:sdtContent>
            </w:sdt>
            <w:sdt>
              <w:sdtPr>
                <w:tag w:val="_PLD_d37d8a59d4d74c26ac22dc33983efa29"/>
                <w:id w:val="844896052"/>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center"/>
                    </w:pPr>
                    <w:r>
                      <w:rPr>
                        <w:rFonts w:hint="eastAsia"/>
                      </w:rPr>
                      <w:t>上期发生额</w:t>
                    </w:r>
                  </w:p>
                </w:tc>
              </w:sdtContent>
            </w:sdt>
          </w:tr>
          <w:sdt>
            <w:sdtPr>
              <w:rPr>
                <w:rFonts w:hint="eastAsia"/>
              </w:rPr>
              <w:alias w:val="管理费用明细"/>
              <w:tag w:val="_GBC_1330575ab4a44e46920401d3d7599402"/>
              <w:id w:val="844896053"/>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r>
                      <w:t>人员费用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30,622,353.37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28,575,161.72</w:t>
                    </w:r>
                  </w:p>
                </w:tc>
              </w:tr>
            </w:sdtContent>
          </w:sdt>
          <w:sdt>
            <w:sdtPr>
              <w:rPr>
                <w:rFonts w:hint="eastAsia"/>
              </w:rPr>
              <w:alias w:val="管理费用明细"/>
              <w:tag w:val="_GBC_1330575ab4a44e46920401d3d7599402"/>
              <w:id w:val="844896054"/>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6,464,640.38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6,698,253.65</w:t>
                    </w:r>
                  </w:p>
                </w:tc>
              </w:tr>
            </w:sdtContent>
          </w:sdt>
          <w:sdt>
            <w:sdtPr>
              <w:rPr>
                <w:rFonts w:hint="eastAsia"/>
              </w:rPr>
              <w:alias w:val="管理费用明细"/>
              <w:tag w:val="_GBC_1330575ab4a44e46920401d3d7599402"/>
              <w:id w:val="844896055"/>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r>
                      <w:t>办公费用等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4,113,607.04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2,669,883.14</w:t>
                    </w:r>
                  </w:p>
                </w:tc>
              </w:tr>
            </w:sdtContent>
          </w:sdt>
          <w:sdt>
            <w:sdtPr>
              <w:rPr>
                <w:rFonts w:hint="eastAsia"/>
              </w:rPr>
              <w:alias w:val="管理费用明细"/>
              <w:tag w:val="_GBC_1330575ab4a44e46920401d3d7599402"/>
              <w:id w:val="844896056"/>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r>
                      <w:t>技术服务费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7,289,919.77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510,656.74</w:t>
                    </w:r>
                  </w:p>
                </w:tc>
              </w:tr>
            </w:sdtContent>
          </w:sdt>
          <w:sdt>
            <w:sdtPr>
              <w:rPr>
                <w:rFonts w:hint="eastAsia"/>
              </w:rPr>
              <w:alias w:val="管理费用明细"/>
              <w:tag w:val="_GBC_1330575ab4a44e46920401d3d7599402"/>
              <w:id w:val="844896057"/>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1,217,210.71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2,268,974.69</w:t>
                    </w:r>
                  </w:p>
                </w:tc>
              </w:tr>
            </w:sdtContent>
          </w:sdt>
          <w:sdt>
            <w:sdtPr>
              <w:rPr>
                <w:rFonts w:hint="eastAsia"/>
              </w:rPr>
              <w:alias w:val="管理费用明细"/>
              <w:tag w:val="_GBC_1330575ab4a44e46920401d3d7599402"/>
              <w:id w:val="844896058"/>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r>
                      <w:t>审计、咨询费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1,836,326.98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776,258.69</w:t>
                    </w:r>
                  </w:p>
                </w:tc>
              </w:tr>
            </w:sdtContent>
          </w:sdt>
          <w:sdt>
            <w:sdtPr>
              <w:rPr>
                <w:rFonts w:hint="eastAsia"/>
              </w:rPr>
              <w:alias w:val="管理费用明细"/>
              <w:tag w:val="_GBC_1330575ab4a44e46920401d3d7599402"/>
              <w:id w:val="844896059"/>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856,845.61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1,365,489.42</w:t>
                    </w:r>
                  </w:p>
                </w:tc>
              </w:tr>
            </w:sdtContent>
          </w:sdt>
          <w:sdt>
            <w:sdtPr>
              <w:rPr>
                <w:rFonts w:hint="eastAsia"/>
              </w:rPr>
              <w:alias w:val="管理费用明细"/>
              <w:tag w:val="_GBC_1330575ab4a44e46920401d3d7599402"/>
              <w:id w:val="844896060"/>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r>
                      <w:t>长期资产摊销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2,755,253.60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2,963,205.36</w:t>
                    </w:r>
                  </w:p>
                </w:tc>
              </w:tr>
            </w:sdtContent>
          </w:sdt>
          <w:sdt>
            <w:sdtPr>
              <w:rPr>
                <w:rFonts w:hint="eastAsia"/>
              </w:rPr>
              <w:alias w:val="管理费用明细"/>
              <w:tag w:val="_GBC_1330575ab4a44e46920401d3d7599402"/>
              <w:id w:val="844896061"/>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560,945.83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168,472.36</w:t>
                    </w:r>
                  </w:p>
                </w:tc>
              </w:tr>
            </w:sdtContent>
          </w:sdt>
          <w:sdt>
            <w:sdtPr>
              <w:rPr>
                <w:rFonts w:hint="eastAsia"/>
              </w:rPr>
              <w:alias w:val="管理费用明细"/>
              <w:tag w:val="_GBC_1330575ab4a44e46920401d3d7599402"/>
              <w:id w:val="844896062"/>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r>
                      <w:t>其他费用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4,887,673.64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2,176,465.79</w:t>
                    </w:r>
                  </w:p>
                </w:tc>
              </w:tr>
            </w:sdtContent>
          </w:sdt>
          <w:tr w:rsidR="006B4EC6" w:rsidTr="008A2CD1">
            <w:sdt>
              <w:sdtPr>
                <w:tag w:val="_PLD_a1574943c0c74f868555494c72b6afa6"/>
                <w:id w:val="844896063"/>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60,604,776.93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pPr>
                <w:r>
                  <w:t>48,172,821.56</w:t>
                </w:r>
              </w:p>
            </w:tc>
          </w:tr>
        </w:tbl>
        <w:p w:rsidR="00BC09CF" w:rsidRDefault="00A4426C">
          <w:pPr>
            <w:rPr>
              <w:szCs w:val="21"/>
            </w:rPr>
          </w:pPr>
        </w:p>
      </w:sdtContent>
    </w:sdt>
    <w:bookmarkStart w:id="144" w:name="_Hlk10538261" w:displacedByCustomXml="next"/>
    <w:sdt>
      <w:sdtPr>
        <w:rPr>
          <w:rFonts w:ascii="宋体" w:hAnsi="宋体" w:cs="宋体" w:hint="eastAsia"/>
          <w:b w:val="0"/>
          <w:bCs w:val="0"/>
          <w:kern w:val="0"/>
          <w:szCs w:val="21"/>
        </w:rPr>
        <w:alias w:val="模块:研发费用"/>
        <w:tag w:val="_SEC_5070ecc0a0324b189a4ec7d6e218c5d7"/>
        <w:id w:val="1485280042"/>
        <w:lock w:val="sdtLocked"/>
        <w:placeholder>
          <w:docPart w:val="GBC22222222222222222222222222222"/>
        </w:placeholder>
      </w:sdtPr>
      <w:sdtEndPr>
        <w:rPr>
          <w:rFonts w:hint="default"/>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研发费用</w:t>
          </w:r>
        </w:p>
        <w:sdt>
          <w:sdtPr>
            <w:rPr>
              <w:szCs w:val="21"/>
            </w:rPr>
            <w:alias w:val="是否适用：研发费用[双击切换]"/>
            <w:tag w:val="_GBC_48b4a6beb6f54c3ba7c01af3727337bb"/>
            <w:id w:val="1376120347"/>
            <w:lock w:val="sdtLocked"/>
            <w:placeholder>
              <w:docPart w:val="GBC22222222222222222222222222222"/>
            </w:placeholder>
          </w:sdtPr>
          <w:sdtContent>
            <w:p w:rsidR="00BC09CF" w:rsidRDefault="00A4426C">
              <w:pPr>
                <w:rPr>
                  <w:szCs w:val="21"/>
                </w:rPr>
              </w:pPr>
              <w:r>
                <w:rPr>
                  <w:szCs w:val="21"/>
                </w:rPr>
                <w:fldChar w:fldCharType="begin"/>
              </w:r>
              <w:r w:rsidR="000C1FAC">
                <w:rPr>
                  <w:szCs w:val="21"/>
                </w:rPr>
                <w:instrText xml:space="preserve"> MACROBUTTON  SnrToggleCheckbox √适用 </w:instrText>
              </w:r>
              <w:r>
                <w:rPr>
                  <w:szCs w:val="21"/>
                </w:rPr>
                <w:fldChar w:fldCharType="end"/>
              </w:r>
              <w:r>
                <w:rPr>
                  <w:szCs w:val="21"/>
                </w:rPr>
                <w:fldChar w:fldCharType="begin"/>
              </w:r>
              <w:r w:rsidR="000C1FAC">
                <w:rPr>
                  <w:szCs w:val="21"/>
                </w:rPr>
                <w:instrText xml:space="preserve"> MACROBUTTON  SnrToggleCheckbox □不适用 </w:instrText>
              </w:r>
              <w:r>
                <w:rPr>
                  <w:szCs w:val="21"/>
                </w:rPr>
                <w:fldChar w:fldCharType="end"/>
              </w:r>
            </w:p>
          </w:sdtContent>
        </w:sdt>
        <w:p w:rsidR="00BC09CF" w:rsidRDefault="00316DBE">
          <w:pPr>
            <w:pStyle w:val="a9"/>
            <w:ind w:left="420"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研发费用"/>
              <w:tag w:val="_GBC_a0292321d82f46b8823ab163b1084fe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研发费用"/>
              <w:tag w:val="_GBC_a0b2b92cacc24641a2d69fc025b920ea"/>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6B4EC6" w:rsidTr="008A2CD1">
            <w:sdt>
              <w:sdtPr>
                <w:tag w:val="_PLD_878c2bf88dff43e8bf48fe187921cf85"/>
                <w:id w:val="84489610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center"/>
                      <w:rPr>
                        <w:szCs w:val="21"/>
                      </w:rPr>
                    </w:pPr>
                    <w:r>
                      <w:rPr>
                        <w:rFonts w:hint="eastAsia"/>
                        <w:szCs w:val="21"/>
                      </w:rPr>
                      <w:t>项目</w:t>
                    </w:r>
                  </w:p>
                </w:tc>
              </w:sdtContent>
            </w:sdt>
            <w:sdt>
              <w:sdtPr>
                <w:tag w:val="_PLD_043e1c3ae76a497c9be9c1eef3db33c6"/>
                <w:id w:val="844896103"/>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center"/>
                      <w:rPr>
                        <w:szCs w:val="21"/>
                      </w:rPr>
                    </w:pPr>
                    <w:r>
                      <w:rPr>
                        <w:rFonts w:hint="eastAsia"/>
                        <w:szCs w:val="21"/>
                      </w:rPr>
                      <w:t>本期发生额</w:t>
                    </w:r>
                  </w:p>
                </w:tc>
              </w:sdtContent>
            </w:sdt>
            <w:sdt>
              <w:sdtPr>
                <w:tag w:val="_PLD_d0588c88282b4dae9e42d7ffd38d27c6"/>
                <w:id w:val="84489610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center"/>
                      <w:rPr>
                        <w:szCs w:val="21"/>
                      </w:rPr>
                    </w:pPr>
                    <w:r>
                      <w:rPr>
                        <w:rFonts w:hint="eastAsia"/>
                        <w:szCs w:val="21"/>
                      </w:rPr>
                      <w:t>上期发生额</w:t>
                    </w:r>
                  </w:p>
                </w:tc>
              </w:sdtContent>
            </w:sdt>
          </w:tr>
          <w:sdt>
            <w:sdtPr>
              <w:rPr>
                <w:szCs w:val="21"/>
              </w:rPr>
              <w:alias w:val="研发费用明细"/>
              <w:tag w:val="_TUP_78c47ce77ce942a2a4c5b824fc4daeaa"/>
              <w:id w:val="844896105"/>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物料及燃料投入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25,110,828.92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19,170,237.00</w:t>
                    </w:r>
                  </w:p>
                </w:tc>
              </w:tr>
            </w:sdtContent>
          </w:sdt>
          <w:sdt>
            <w:sdtPr>
              <w:rPr>
                <w:szCs w:val="21"/>
              </w:rPr>
              <w:alias w:val="研发费用明细"/>
              <w:tag w:val="_TUP_78c47ce77ce942a2a4c5b824fc4daeaa"/>
              <w:id w:val="844896106"/>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6,856,079.85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4,627,507.79</w:t>
                    </w:r>
                  </w:p>
                </w:tc>
              </w:tr>
            </w:sdtContent>
          </w:sdt>
          <w:sdt>
            <w:sdtPr>
              <w:rPr>
                <w:szCs w:val="21"/>
              </w:rPr>
              <w:alias w:val="研发费用明细"/>
              <w:tag w:val="_TUP_78c47ce77ce942a2a4c5b824fc4daeaa"/>
              <w:id w:val="844896107"/>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折旧摊销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2,781,480.99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2,070,290.31</w:t>
                    </w:r>
                  </w:p>
                </w:tc>
              </w:tr>
            </w:sdtContent>
          </w:sdt>
          <w:sdt>
            <w:sdtPr>
              <w:rPr>
                <w:szCs w:val="21"/>
              </w:rPr>
              <w:alias w:val="研发费用明细"/>
              <w:tag w:val="_TUP_78c47ce77ce942a2a4c5b824fc4daeaa"/>
              <w:id w:val="844896108"/>
              <w:lock w:val="sdtLocked"/>
            </w:sdtPr>
            <w:sdtContent>
              <w:tr w:rsidR="006B4EC6"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rPr>
                        <w:szCs w:val="21"/>
                      </w:rPr>
                    </w:pPr>
                    <w:r>
                      <w:t>其他投入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2,906,864.26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2,274,827.65</w:t>
                    </w:r>
                  </w:p>
                </w:tc>
              </w:tr>
            </w:sdtContent>
          </w:sdt>
          <w:tr w:rsidR="006B4EC6" w:rsidTr="008A2CD1">
            <w:sdt>
              <w:sdtPr>
                <w:tag w:val="_PLD_5a23b545f4d04be78e814a8fcf71e521"/>
                <w:id w:val="84489610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B4EC6" w:rsidRDefault="006B4EC6" w:rsidP="008A2CD1">
                    <w:pPr>
                      <w:jc w:val="center"/>
                      <w:rPr>
                        <w:szCs w:val="21"/>
                      </w:rPr>
                    </w:pPr>
                    <w:r>
                      <w:rPr>
                        <w:rFonts w:hint="eastAsia"/>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37,655,254.02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B4EC6" w:rsidRDefault="006B4EC6" w:rsidP="008A2CD1">
                <w:pPr>
                  <w:jc w:val="right"/>
                  <w:rPr>
                    <w:szCs w:val="21"/>
                  </w:rPr>
                </w:pPr>
                <w:r>
                  <w:t>28,142,862.75</w:t>
                </w:r>
              </w:p>
            </w:tc>
          </w:tr>
        </w:tbl>
        <w:p w:rsidR="00BC09CF" w:rsidRDefault="00A4426C">
          <w:pPr>
            <w:rPr>
              <w:szCs w:val="21"/>
            </w:rPr>
          </w:pPr>
        </w:p>
      </w:sdtContent>
    </w:sdt>
    <w:bookmarkEnd w:id="144" w:displacedByCustomXml="prev"/>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56518006"/>
            <w:lock w:val="sdtLocked"/>
            <w:placeholder>
              <w:docPart w:val="GBC22222222222222222222222222222"/>
            </w:placeholder>
          </w:sdtPr>
          <w:sdtContent>
            <w:p w:rsidR="00BC09CF" w:rsidRDefault="00A4426C">
              <w:r>
                <w:fldChar w:fldCharType="begin"/>
              </w:r>
              <w:r w:rsidR="000C1FAC">
                <w:instrText xml:space="preserve"> MACROBUTTON  SnrToggleCheckbox √适用 </w:instrText>
              </w:r>
              <w:r>
                <w:fldChar w:fldCharType="end"/>
              </w:r>
              <w:r>
                <w:fldChar w:fldCharType="begin"/>
              </w:r>
              <w:r w:rsidR="000C1FAC">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5A0F6E" w:rsidTr="008A2CD1">
            <w:sdt>
              <w:sdtPr>
                <w:tag w:val="_PLD_c57c227174f044c4bfa2c0fda1e37156"/>
                <w:id w:val="84489614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center"/>
                    </w:pPr>
                    <w:r>
                      <w:rPr>
                        <w:rFonts w:hint="eastAsia"/>
                      </w:rPr>
                      <w:t>项目</w:t>
                    </w:r>
                  </w:p>
                </w:tc>
              </w:sdtContent>
            </w:sdt>
            <w:sdt>
              <w:sdtPr>
                <w:tag w:val="_PLD_d7b23aa0bcb6433894875c858270ab7f"/>
                <w:id w:val="844896143"/>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center"/>
                    </w:pPr>
                    <w:r>
                      <w:rPr>
                        <w:rFonts w:hint="eastAsia"/>
                      </w:rPr>
                      <w:t>本期发生额</w:t>
                    </w:r>
                  </w:p>
                </w:tc>
              </w:sdtContent>
            </w:sdt>
            <w:sdt>
              <w:sdtPr>
                <w:tag w:val="_PLD_d79245f93e3d475b953b3e44bb1c6425"/>
                <w:id w:val="84489614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center"/>
                    </w:pPr>
                    <w:r>
                      <w:rPr>
                        <w:rFonts w:hint="eastAsia"/>
                      </w:rPr>
                      <w:t>上期发生额</w:t>
                    </w:r>
                  </w:p>
                </w:tc>
              </w:sdtContent>
            </w:sdt>
          </w:tr>
          <w:sdt>
            <w:sdtPr>
              <w:rPr>
                <w:rFonts w:hint="eastAsia"/>
              </w:rPr>
              <w:alias w:val="财务费用明细"/>
              <w:tag w:val="_GBC_6315cf92135646dfa5694359777c36b0"/>
              <w:id w:val="844896145"/>
              <w:lock w:val="sdtLocked"/>
            </w:sdtPr>
            <w:sdtContent>
              <w:tr w:rsidR="005A0F6E"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A0F6E" w:rsidRDefault="005A0F6E" w:rsidP="008A2CD1">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right"/>
                    </w:pPr>
                    <w:r>
                      <w:t>2,709,478.25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right"/>
                    </w:pPr>
                    <w:r>
                      <w:t>3,800,010.30</w:t>
                    </w:r>
                  </w:p>
                </w:tc>
              </w:tr>
            </w:sdtContent>
          </w:sdt>
          <w:sdt>
            <w:sdtPr>
              <w:rPr>
                <w:rFonts w:hint="eastAsia"/>
              </w:rPr>
              <w:alias w:val="财务费用明细"/>
              <w:tag w:val="_GBC_6315cf92135646dfa5694359777c36b0"/>
              <w:id w:val="844896146"/>
              <w:lock w:val="sdtLocked"/>
            </w:sdtPr>
            <w:sdtContent>
              <w:tr w:rsidR="005A0F6E"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A0F6E" w:rsidRDefault="005A0F6E" w:rsidP="008A2CD1">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right"/>
                    </w:pPr>
                    <w:r>
                      <w:t>-756,313.05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right"/>
                    </w:pPr>
                    <w:r>
                      <w:t>-814,197.58</w:t>
                    </w:r>
                  </w:p>
                </w:tc>
              </w:tr>
            </w:sdtContent>
          </w:sdt>
          <w:sdt>
            <w:sdtPr>
              <w:rPr>
                <w:rFonts w:hint="eastAsia"/>
              </w:rPr>
              <w:alias w:val="财务费用明细"/>
              <w:tag w:val="_GBC_6315cf92135646dfa5694359777c36b0"/>
              <w:id w:val="844896147"/>
              <w:lock w:val="sdtLocked"/>
            </w:sdtPr>
            <w:sdtContent>
              <w:tr w:rsidR="005A0F6E"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A0F6E" w:rsidRDefault="005A0F6E" w:rsidP="008A2CD1">
                    <w:r>
                      <w:t>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right"/>
                    </w:pPr>
                    <w:r>
                      <w:t>20,799.04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right"/>
                    </w:pPr>
                  </w:p>
                </w:tc>
              </w:tr>
            </w:sdtContent>
          </w:sdt>
          <w:sdt>
            <w:sdtPr>
              <w:rPr>
                <w:rFonts w:hint="eastAsia"/>
              </w:rPr>
              <w:alias w:val="财务费用明细"/>
              <w:tag w:val="_GBC_6315cf92135646dfa5694359777c36b0"/>
              <w:id w:val="844896148"/>
              <w:lock w:val="sdtLocked"/>
            </w:sdtPr>
            <w:sdtContent>
              <w:tr w:rsidR="005A0F6E" w:rsidTr="008A2CD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A0F6E" w:rsidRDefault="005A0F6E" w:rsidP="008A2CD1">
                    <w:r>
                      <w:t>金融机构手续费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right"/>
                    </w:pPr>
                    <w:r>
                      <w:t>224,719.78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right"/>
                    </w:pPr>
                    <w:r>
                      <w:t>264,017.01</w:t>
                    </w:r>
                  </w:p>
                </w:tc>
              </w:tr>
            </w:sdtContent>
          </w:sdt>
          <w:tr w:rsidR="005A0F6E" w:rsidTr="008A2CD1">
            <w:sdt>
              <w:sdtPr>
                <w:tag w:val="_PLD_27965316bcaf4972b01a6dd60323d7f4"/>
                <w:id w:val="84489614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right"/>
                </w:pPr>
                <w:r>
                  <w:t>2,198,684.02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5A0F6E" w:rsidRDefault="005A0F6E" w:rsidP="008A2CD1">
                <w:pPr>
                  <w:jc w:val="right"/>
                </w:pPr>
                <w:r>
                  <w:t>3,249,829.73</w:t>
                </w:r>
              </w:p>
            </w:tc>
          </w:tr>
        </w:tbl>
        <w:p w:rsidR="00BC09CF" w:rsidRDefault="00A4426C">
          <w:pPr>
            <w:rPr>
              <w:szCs w:val="21"/>
            </w:rPr>
          </w:pPr>
        </w:p>
      </w:sdtContent>
    </w:sdt>
    <w:sdt>
      <w:sdtPr>
        <w:rPr>
          <w:rFonts w:ascii="宋体" w:hAnsi="宋体" w:cs="宋体" w:hint="eastAsia"/>
          <w:b w:val="0"/>
          <w:bCs w:val="0"/>
          <w:kern w:val="0"/>
          <w:szCs w:val="24"/>
        </w:rPr>
        <w:alias w:val="模块:其他收益"/>
        <w:tag w:val="_SEC_b7dd1353107541ffa3a1d66fbb85a037"/>
        <w:id w:val="-1639944819"/>
        <w:lock w:val="sdtLocked"/>
        <w:placeholder>
          <w:docPart w:val="GBC22222222222222222222222222222"/>
        </w:placeholder>
      </w:sdtPr>
      <w:sdtEndPr>
        <w:rPr>
          <w:rFonts w:hint="default"/>
        </w:rPr>
      </w:sdtEndPr>
      <w:sdtContent>
        <w:p w:rsidR="00BC09CF" w:rsidRDefault="00316DBE">
          <w:pPr>
            <w:pStyle w:val="3"/>
            <w:numPr>
              <w:ilvl w:val="0"/>
              <w:numId w:val="18"/>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75980066"/>
            <w:lock w:val="sdtLocked"/>
            <w:placeholder>
              <w:docPart w:val="GBC22222222222222222222222222222"/>
            </w:placeholder>
          </w:sdtPr>
          <w:sdtContent>
            <w:p w:rsidR="00BC09CF" w:rsidRDefault="00A4426C">
              <w:r>
                <w:fldChar w:fldCharType="begin"/>
              </w:r>
              <w:r w:rsidR="00CA24EF">
                <w:instrText xml:space="preserve"> MACROBUTTON  SnrToggleCheckbox √适用 </w:instrText>
              </w:r>
              <w:r>
                <w:fldChar w:fldCharType="end"/>
              </w:r>
              <w:r>
                <w:fldChar w:fldCharType="begin"/>
              </w:r>
              <w:r w:rsidR="00CA24EF">
                <w:instrText xml:space="preserve"> MACROBUTTON  SnrToggleCheckbox □不适用 </w:instrText>
              </w:r>
              <w:r>
                <w:fldChar w:fldCharType="end"/>
              </w:r>
            </w:p>
          </w:sdtContent>
        </w:sdt>
        <w:p w:rsidR="00BC09CF" w:rsidRDefault="00316DBE">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bCs/>
                  <w:szCs w:val="22"/>
                </w:rPr>
                <w:t>人民币</w:t>
              </w:r>
            </w:sdtContent>
          </w:sdt>
        </w:p>
        <w:tbl>
          <w:tblPr>
            <w:tblStyle w:val="a6"/>
            <w:tblW w:w="0" w:type="auto"/>
            <w:tblLook w:val="04A0"/>
          </w:tblPr>
          <w:tblGrid>
            <w:gridCol w:w="4077"/>
            <w:gridCol w:w="2552"/>
            <w:gridCol w:w="2420"/>
          </w:tblGrid>
          <w:tr w:rsidR="00CA24EF" w:rsidTr="00E00937">
            <w:tc>
              <w:tcPr>
                <w:tcW w:w="4077" w:type="dxa"/>
              </w:tcPr>
              <w:sdt>
                <w:sdtPr>
                  <w:rPr>
                    <w:rFonts w:hint="eastAsia"/>
                  </w:rPr>
                  <w:tag w:val="_PLD_92b33ced889140b7b84894c5f486f4e6"/>
                  <w:id w:val="1521412894"/>
                  <w:lock w:val="sdtLocked"/>
                </w:sdtPr>
                <w:sdtContent>
                  <w:p w:rsidR="00CA24EF" w:rsidRDefault="00CA24EF" w:rsidP="00E00937">
                    <w:pPr>
                      <w:jc w:val="center"/>
                    </w:pPr>
                    <w:r>
                      <w:rPr>
                        <w:rFonts w:hint="eastAsia"/>
                      </w:rPr>
                      <w:t>项目</w:t>
                    </w:r>
                  </w:p>
                </w:sdtContent>
              </w:sdt>
            </w:tc>
            <w:tc>
              <w:tcPr>
                <w:tcW w:w="2552" w:type="dxa"/>
              </w:tcPr>
              <w:sdt>
                <w:sdtPr>
                  <w:rPr>
                    <w:rFonts w:hint="eastAsia"/>
                  </w:rPr>
                  <w:tag w:val="_PLD_73b3023fbaed423bbb8ca1ec42a2eaf9"/>
                  <w:id w:val="1521412895"/>
                  <w:lock w:val="sdtLocked"/>
                </w:sdtPr>
                <w:sdtContent>
                  <w:p w:rsidR="00CA24EF" w:rsidRDefault="00CA24EF" w:rsidP="00E00937">
                    <w:pPr>
                      <w:jc w:val="center"/>
                    </w:pPr>
                    <w:r>
                      <w:rPr>
                        <w:rFonts w:hint="eastAsia"/>
                      </w:rPr>
                      <w:t>本期发生额</w:t>
                    </w:r>
                  </w:p>
                </w:sdtContent>
              </w:sdt>
            </w:tc>
            <w:tc>
              <w:tcPr>
                <w:tcW w:w="2420" w:type="dxa"/>
              </w:tcPr>
              <w:sdt>
                <w:sdtPr>
                  <w:rPr>
                    <w:rFonts w:hint="eastAsia"/>
                  </w:rPr>
                  <w:tag w:val="_PLD_9f39351a333c497da22a0955aff07b4c"/>
                  <w:id w:val="1521412896"/>
                  <w:lock w:val="sdtLocked"/>
                </w:sdtPr>
                <w:sdtContent>
                  <w:p w:rsidR="00CA24EF" w:rsidRDefault="00CA24EF" w:rsidP="00E00937">
                    <w:pPr>
                      <w:jc w:val="center"/>
                    </w:pPr>
                    <w:r>
                      <w:rPr>
                        <w:rFonts w:hint="eastAsia"/>
                      </w:rPr>
                      <w:t>上期发生额</w:t>
                    </w:r>
                  </w:p>
                </w:sdtContent>
              </w:sdt>
            </w:tc>
          </w:tr>
          <w:sdt>
            <w:sdtPr>
              <w:rPr>
                <w:rFonts w:asciiTheme="minorHAnsi" w:eastAsiaTheme="minorEastAsia" w:hAnsiTheme="minorHAnsi" w:cstheme="minorBidi"/>
                <w:kern w:val="2"/>
                <w:szCs w:val="22"/>
              </w:rPr>
              <w:alias w:val="财务报表其他收益明细"/>
              <w:tag w:val="_TUP_6fbc2b9298bf4c818dfcc7c62d7fcd6c"/>
              <w:id w:val="1521412897"/>
              <w:lock w:val="sdtLocked"/>
            </w:sdtPr>
            <w:sdtContent>
              <w:tr w:rsidR="00CA24EF" w:rsidTr="00E00937">
                <w:tc>
                  <w:tcPr>
                    <w:tcW w:w="4077" w:type="dxa"/>
                  </w:tcPr>
                  <w:p w:rsidR="00CA24EF" w:rsidRDefault="00CA24EF" w:rsidP="00E00937">
                    <w:r>
                      <w:t>递延收益转入</w:t>
                    </w:r>
                  </w:p>
                </w:tc>
                <w:tc>
                  <w:tcPr>
                    <w:tcW w:w="2552" w:type="dxa"/>
                  </w:tcPr>
                  <w:p w:rsidR="00CA24EF" w:rsidRDefault="00CA24EF" w:rsidP="00E00937">
                    <w:pPr>
                      <w:jc w:val="right"/>
                    </w:pPr>
                    <w:r>
                      <w:t>1,686,380.84</w:t>
                    </w:r>
                  </w:p>
                </w:tc>
                <w:tc>
                  <w:tcPr>
                    <w:tcW w:w="2420" w:type="dxa"/>
                  </w:tcPr>
                  <w:p w:rsidR="00CA24EF" w:rsidRDefault="00CA24EF" w:rsidP="00E00937">
                    <w:pPr>
                      <w:jc w:val="right"/>
                    </w:pPr>
                    <w:r>
                      <w:t>1,531,586.43</w:t>
                    </w:r>
                  </w:p>
                </w:tc>
              </w:tr>
            </w:sdtContent>
          </w:sdt>
          <w:sdt>
            <w:sdtPr>
              <w:rPr>
                <w:rFonts w:asciiTheme="minorHAnsi" w:eastAsiaTheme="minorEastAsia" w:hAnsiTheme="minorHAnsi" w:cstheme="minorBidi"/>
                <w:kern w:val="2"/>
                <w:szCs w:val="22"/>
              </w:rPr>
              <w:alias w:val="财务报表其他收益明细"/>
              <w:tag w:val="_TUP_6fbc2b9298bf4c818dfcc7c62d7fcd6c"/>
              <w:id w:val="1521412898"/>
              <w:lock w:val="sdtLocked"/>
            </w:sdtPr>
            <w:sdtContent>
              <w:tr w:rsidR="00CA24EF" w:rsidTr="00E00937">
                <w:tc>
                  <w:tcPr>
                    <w:tcW w:w="4077" w:type="dxa"/>
                  </w:tcPr>
                  <w:p w:rsidR="00CA24EF" w:rsidRDefault="00CA24EF" w:rsidP="00E00937">
                    <w:r>
                      <w:t>增值税退税</w:t>
                    </w:r>
                  </w:p>
                </w:tc>
                <w:tc>
                  <w:tcPr>
                    <w:tcW w:w="2552" w:type="dxa"/>
                  </w:tcPr>
                  <w:p w:rsidR="00CA24EF" w:rsidRDefault="00CA24EF" w:rsidP="00E00937">
                    <w:pPr>
                      <w:jc w:val="right"/>
                    </w:pPr>
                    <w:r>
                      <w:t>351,659.00</w:t>
                    </w:r>
                  </w:p>
                </w:tc>
                <w:tc>
                  <w:tcPr>
                    <w:tcW w:w="2420" w:type="dxa"/>
                  </w:tcPr>
                  <w:p w:rsidR="00CA24EF" w:rsidRDefault="00CA24EF" w:rsidP="00E00937">
                    <w:pPr>
                      <w:jc w:val="right"/>
                    </w:pPr>
                    <w:r>
                      <w:t>643,597.57</w:t>
                    </w:r>
                  </w:p>
                </w:tc>
              </w:tr>
            </w:sdtContent>
          </w:sdt>
          <w:sdt>
            <w:sdtPr>
              <w:rPr>
                <w:rFonts w:asciiTheme="minorHAnsi" w:eastAsiaTheme="minorEastAsia" w:hAnsiTheme="minorHAnsi" w:cstheme="minorBidi"/>
                <w:kern w:val="2"/>
                <w:szCs w:val="22"/>
              </w:rPr>
              <w:alias w:val="财务报表其他收益明细"/>
              <w:tag w:val="_TUP_6fbc2b9298bf4c818dfcc7c62d7fcd6c"/>
              <w:id w:val="1521412899"/>
              <w:lock w:val="sdtLocked"/>
            </w:sdtPr>
            <w:sdtContent>
              <w:tr w:rsidR="00CA24EF" w:rsidTr="00E00937">
                <w:tc>
                  <w:tcPr>
                    <w:tcW w:w="4077" w:type="dxa"/>
                  </w:tcPr>
                  <w:p w:rsidR="00CA24EF" w:rsidRDefault="00CA24EF" w:rsidP="00E00937">
                    <w:r>
                      <w:t>增值税减免</w:t>
                    </w:r>
                  </w:p>
                </w:tc>
                <w:tc>
                  <w:tcPr>
                    <w:tcW w:w="2552" w:type="dxa"/>
                  </w:tcPr>
                  <w:p w:rsidR="00CA24EF" w:rsidRDefault="00CA24EF" w:rsidP="00E00937">
                    <w:pPr>
                      <w:jc w:val="right"/>
                    </w:pPr>
                    <w:r>
                      <w:t>389,000.00</w:t>
                    </w:r>
                  </w:p>
                </w:tc>
                <w:tc>
                  <w:tcPr>
                    <w:tcW w:w="2420" w:type="dxa"/>
                  </w:tcPr>
                  <w:p w:rsidR="00CA24EF" w:rsidRDefault="00CA24EF" w:rsidP="00E00937">
                    <w:pPr>
                      <w:jc w:val="right"/>
                    </w:pPr>
                    <w:r>
                      <w:t>348,750.00</w:t>
                    </w: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00"/>
              <w:lock w:val="sdtLocked"/>
            </w:sdtPr>
            <w:sdtContent>
              <w:tr w:rsidR="00CA24EF" w:rsidTr="00E00937">
                <w:tc>
                  <w:tcPr>
                    <w:tcW w:w="4077" w:type="dxa"/>
                  </w:tcPr>
                  <w:p w:rsidR="00CA24EF" w:rsidRDefault="00CA24EF" w:rsidP="00E00937">
                    <w:r>
                      <w:t>省级工程技术研究中心市级奖补经费</w:t>
                    </w:r>
                  </w:p>
                </w:tc>
                <w:tc>
                  <w:tcPr>
                    <w:tcW w:w="2552" w:type="dxa"/>
                  </w:tcPr>
                  <w:p w:rsidR="00CA24EF" w:rsidRDefault="00CA24EF" w:rsidP="00E00937">
                    <w:pPr>
                      <w:jc w:val="right"/>
                    </w:pPr>
                    <w:r>
                      <w:t>300,000.00</w:t>
                    </w:r>
                  </w:p>
                </w:tc>
                <w:tc>
                  <w:tcPr>
                    <w:tcW w:w="2420" w:type="dxa"/>
                  </w:tcPr>
                  <w:p w:rsidR="00CA24EF" w:rsidRDefault="00CA24EF" w:rsidP="00E00937">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01"/>
              <w:lock w:val="sdtLocked"/>
            </w:sdtPr>
            <w:sdtContent>
              <w:tr w:rsidR="00CA24EF" w:rsidTr="00E00937">
                <w:tc>
                  <w:tcPr>
                    <w:tcW w:w="4077" w:type="dxa"/>
                  </w:tcPr>
                  <w:p w:rsidR="00CA24EF" w:rsidRDefault="00CA24EF" w:rsidP="00E00937">
                    <w:r>
                      <w:t>稳岗补贴</w:t>
                    </w:r>
                  </w:p>
                </w:tc>
                <w:tc>
                  <w:tcPr>
                    <w:tcW w:w="2552" w:type="dxa"/>
                  </w:tcPr>
                  <w:p w:rsidR="00CA24EF" w:rsidRDefault="00CA24EF" w:rsidP="00E00937">
                    <w:pPr>
                      <w:jc w:val="right"/>
                    </w:pPr>
                    <w:r>
                      <w:t>72,000.00</w:t>
                    </w:r>
                  </w:p>
                </w:tc>
                <w:tc>
                  <w:tcPr>
                    <w:tcW w:w="2420" w:type="dxa"/>
                  </w:tcPr>
                  <w:p w:rsidR="00CA24EF" w:rsidRDefault="00CA24EF" w:rsidP="00E00937">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02"/>
              <w:lock w:val="sdtLocked"/>
            </w:sdtPr>
            <w:sdtContent>
              <w:tr w:rsidR="00CA24EF" w:rsidTr="00E00937">
                <w:tc>
                  <w:tcPr>
                    <w:tcW w:w="4077" w:type="dxa"/>
                  </w:tcPr>
                  <w:p w:rsidR="00CA24EF" w:rsidRDefault="00CA24EF" w:rsidP="00E00937">
                    <w:r>
                      <w:t>商务发展资金</w:t>
                    </w:r>
                  </w:p>
                </w:tc>
                <w:tc>
                  <w:tcPr>
                    <w:tcW w:w="2552" w:type="dxa"/>
                  </w:tcPr>
                  <w:p w:rsidR="00CA24EF" w:rsidRDefault="00CA24EF" w:rsidP="00E00937">
                    <w:pPr>
                      <w:jc w:val="right"/>
                    </w:pPr>
                    <w:r>
                      <w:t>84,100.00</w:t>
                    </w:r>
                  </w:p>
                </w:tc>
                <w:tc>
                  <w:tcPr>
                    <w:tcW w:w="2420" w:type="dxa"/>
                  </w:tcPr>
                  <w:p w:rsidR="00CA24EF" w:rsidRDefault="00CA24EF" w:rsidP="00E00937">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03"/>
              <w:lock w:val="sdtLocked"/>
            </w:sdtPr>
            <w:sdtContent>
              <w:tr w:rsidR="00CA24EF" w:rsidTr="00E00937">
                <w:tc>
                  <w:tcPr>
                    <w:tcW w:w="4077" w:type="dxa"/>
                  </w:tcPr>
                  <w:p w:rsidR="00CA24EF" w:rsidRDefault="00CA24EF" w:rsidP="00E00937">
                    <w:r>
                      <w:t>科技项目奖励经费</w:t>
                    </w:r>
                  </w:p>
                </w:tc>
                <w:tc>
                  <w:tcPr>
                    <w:tcW w:w="2552" w:type="dxa"/>
                  </w:tcPr>
                  <w:p w:rsidR="00CA24EF" w:rsidRDefault="00CA24EF" w:rsidP="00E00937">
                    <w:pPr>
                      <w:jc w:val="right"/>
                    </w:pPr>
                    <w:r>
                      <w:t>78,000.00</w:t>
                    </w:r>
                  </w:p>
                </w:tc>
                <w:tc>
                  <w:tcPr>
                    <w:tcW w:w="2420" w:type="dxa"/>
                  </w:tcPr>
                  <w:p w:rsidR="00CA24EF" w:rsidRDefault="00CA24EF" w:rsidP="00E00937">
                    <w:pPr>
                      <w:jc w:val="right"/>
                    </w:pPr>
                    <w:r>
                      <w:t>262,000.00</w:t>
                    </w: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04"/>
              <w:lock w:val="sdtLocked"/>
            </w:sdtPr>
            <w:sdtContent>
              <w:tr w:rsidR="00CA24EF" w:rsidTr="00E00937">
                <w:tc>
                  <w:tcPr>
                    <w:tcW w:w="4077" w:type="dxa"/>
                  </w:tcPr>
                  <w:p w:rsidR="00CA24EF" w:rsidRDefault="00CA24EF" w:rsidP="00E00937">
                    <w:r>
                      <w:t>粮食收购补贴</w:t>
                    </w:r>
                  </w:p>
                </w:tc>
                <w:tc>
                  <w:tcPr>
                    <w:tcW w:w="2552" w:type="dxa"/>
                  </w:tcPr>
                  <w:p w:rsidR="00CA24EF" w:rsidRDefault="00CA24EF" w:rsidP="00E00937">
                    <w:pPr>
                      <w:jc w:val="right"/>
                    </w:pPr>
                    <w:r>
                      <w:t>210,800.00</w:t>
                    </w:r>
                  </w:p>
                </w:tc>
                <w:tc>
                  <w:tcPr>
                    <w:tcW w:w="2420" w:type="dxa"/>
                  </w:tcPr>
                  <w:p w:rsidR="00CA24EF" w:rsidRDefault="00CA24EF" w:rsidP="00E00937">
                    <w:pPr>
                      <w:jc w:val="right"/>
                    </w:pPr>
                    <w:r>
                      <w:t>599,900.00</w:t>
                    </w: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05"/>
              <w:lock w:val="sdtLocked"/>
            </w:sdtPr>
            <w:sdtContent>
              <w:tr w:rsidR="00CA24EF" w:rsidTr="00E00937">
                <w:tc>
                  <w:tcPr>
                    <w:tcW w:w="4077" w:type="dxa"/>
                  </w:tcPr>
                  <w:p w:rsidR="00CA24EF" w:rsidRDefault="00CA24EF" w:rsidP="00E00937">
                    <w:r>
                      <w:t>现代服务业（文化旅游）博物馆发展资金</w:t>
                    </w:r>
                  </w:p>
                </w:tc>
                <w:tc>
                  <w:tcPr>
                    <w:tcW w:w="2552" w:type="dxa"/>
                  </w:tcPr>
                  <w:p w:rsidR="00CA24EF" w:rsidRDefault="00CA24EF" w:rsidP="00E00937">
                    <w:pPr>
                      <w:jc w:val="right"/>
                    </w:pPr>
                    <w:r>
                      <w:t>70,000.00</w:t>
                    </w:r>
                  </w:p>
                </w:tc>
                <w:tc>
                  <w:tcPr>
                    <w:tcW w:w="2420" w:type="dxa"/>
                  </w:tcPr>
                  <w:p w:rsidR="00CA24EF" w:rsidRDefault="00CA24EF" w:rsidP="00E00937">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06"/>
              <w:lock w:val="sdtLocked"/>
            </w:sdtPr>
            <w:sdtContent>
              <w:tr w:rsidR="00CA24EF" w:rsidTr="00E00937">
                <w:tc>
                  <w:tcPr>
                    <w:tcW w:w="4077" w:type="dxa"/>
                  </w:tcPr>
                  <w:p w:rsidR="00CA24EF" w:rsidRDefault="00CA24EF" w:rsidP="00E00937">
                    <w:r>
                      <w:t>2020年度四季度产业发展引导资金</w:t>
                    </w:r>
                  </w:p>
                </w:tc>
                <w:tc>
                  <w:tcPr>
                    <w:tcW w:w="2552" w:type="dxa"/>
                  </w:tcPr>
                  <w:p w:rsidR="00CA24EF" w:rsidRDefault="00CA24EF" w:rsidP="00E00937">
                    <w:pPr>
                      <w:jc w:val="right"/>
                    </w:pPr>
                    <w:r>
                      <w:t>527,000.00</w:t>
                    </w:r>
                  </w:p>
                </w:tc>
                <w:tc>
                  <w:tcPr>
                    <w:tcW w:w="2420" w:type="dxa"/>
                  </w:tcPr>
                  <w:p w:rsidR="00CA24EF" w:rsidRDefault="00CA24EF" w:rsidP="00E00937">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07"/>
              <w:lock w:val="sdtLocked"/>
            </w:sdtPr>
            <w:sdtContent>
              <w:tr w:rsidR="00CA24EF" w:rsidTr="00E00937">
                <w:tc>
                  <w:tcPr>
                    <w:tcW w:w="4077" w:type="dxa"/>
                  </w:tcPr>
                  <w:p w:rsidR="00CA24EF" w:rsidRDefault="00CA24EF" w:rsidP="00E00937">
                    <w:r>
                      <w:t>2020年纳税贡献奖</w:t>
                    </w:r>
                  </w:p>
                </w:tc>
                <w:tc>
                  <w:tcPr>
                    <w:tcW w:w="2552" w:type="dxa"/>
                  </w:tcPr>
                  <w:p w:rsidR="00CA24EF" w:rsidRDefault="00CA24EF" w:rsidP="00E00937">
                    <w:pPr>
                      <w:jc w:val="right"/>
                    </w:pPr>
                    <w:r>
                      <w:t>300,000.00</w:t>
                    </w:r>
                  </w:p>
                </w:tc>
                <w:tc>
                  <w:tcPr>
                    <w:tcW w:w="2420" w:type="dxa"/>
                  </w:tcPr>
                  <w:p w:rsidR="00CA24EF" w:rsidRDefault="00CA24EF" w:rsidP="00E00937">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08"/>
              <w:lock w:val="sdtLocked"/>
            </w:sdtPr>
            <w:sdtContent>
              <w:tr w:rsidR="00CA24EF" w:rsidTr="00E00937">
                <w:tc>
                  <w:tcPr>
                    <w:tcW w:w="4077" w:type="dxa"/>
                  </w:tcPr>
                  <w:p w:rsidR="00CA24EF" w:rsidRDefault="00CA24EF" w:rsidP="00E00937">
                    <w:r>
                      <w:t>2021年国家非物质文化遗产保护资金</w:t>
                    </w:r>
                  </w:p>
                </w:tc>
                <w:tc>
                  <w:tcPr>
                    <w:tcW w:w="2552" w:type="dxa"/>
                  </w:tcPr>
                  <w:p w:rsidR="00CA24EF" w:rsidRDefault="00CA24EF" w:rsidP="00E00937">
                    <w:pPr>
                      <w:jc w:val="right"/>
                    </w:pPr>
                    <w:r>
                      <w:t>680,000.00</w:t>
                    </w:r>
                  </w:p>
                </w:tc>
                <w:tc>
                  <w:tcPr>
                    <w:tcW w:w="2420" w:type="dxa"/>
                  </w:tcPr>
                  <w:p w:rsidR="00CA24EF" w:rsidRDefault="00CA24EF" w:rsidP="00E00937">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09"/>
              <w:lock w:val="sdtLocked"/>
            </w:sdtPr>
            <w:sdtContent>
              <w:tr w:rsidR="00CA24EF" w:rsidTr="00E00937">
                <w:tc>
                  <w:tcPr>
                    <w:tcW w:w="4077" w:type="dxa"/>
                  </w:tcPr>
                  <w:p w:rsidR="00CA24EF" w:rsidRDefault="00CA24EF" w:rsidP="00E00937">
                    <w:r>
                      <w:t>2019年纳税贡献奖</w:t>
                    </w:r>
                  </w:p>
                </w:tc>
                <w:tc>
                  <w:tcPr>
                    <w:tcW w:w="2552" w:type="dxa"/>
                  </w:tcPr>
                  <w:p w:rsidR="00CA24EF" w:rsidRDefault="00CA24EF" w:rsidP="00E00937">
                    <w:pPr>
                      <w:jc w:val="right"/>
                    </w:pPr>
                    <w:r>
                      <w:t>150,000.00</w:t>
                    </w:r>
                  </w:p>
                </w:tc>
                <w:tc>
                  <w:tcPr>
                    <w:tcW w:w="2420" w:type="dxa"/>
                  </w:tcPr>
                  <w:p w:rsidR="00CA24EF" w:rsidRDefault="00CA24EF" w:rsidP="00E00937">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10"/>
              <w:lock w:val="sdtLocked"/>
            </w:sdtPr>
            <w:sdtContent>
              <w:tr w:rsidR="00CA24EF" w:rsidTr="00E00937">
                <w:tc>
                  <w:tcPr>
                    <w:tcW w:w="4077" w:type="dxa"/>
                  </w:tcPr>
                  <w:p w:rsidR="00CA24EF" w:rsidRDefault="00CA24EF" w:rsidP="00E00937">
                    <w:r>
                      <w:t>丹徒区2019年补贴类创新劵-研发</w:t>
                    </w:r>
                  </w:p>
                </w:tc>
                <w:tc>
                  <w:tcPr>
                    <w:tcW w:w="2552" w:type="dxa"/>
                  </w:tcPr>
                  <w:p w:rsidR="00CA24EF" w:rsidRDefault="00CA24EF" w:rsidP="00E00937">
                    <w:pPr>
                      <w:jc w:val="right"/>
                    </w:pPr>
                    <w:r>
                      <w:t>500,000.00</w:t>
                    </w:r>
                  </w:p>
                </w:tc>
                <w:tc>
                  <w:tcPr>
                    <w:tcW w:w="2420" w:type="dxa"/>
                  </w:tcPr>
                  <w:p w:rsidR="00CA24EF" w:rsidRDefault="00CA24EF" w:rsidP="00E00937">
                    <w:pPr>
                      <w:jc w:val="right"/>
                    </w:pP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11"/>
              <w:lock w:val="sdtLocked"/>
            </w:sdtPr>
            <w:sdtContent>
              <w:tr w:rsidR="00CA24EF" w:rsidTr="00E00937">
                <w:tc>
                  <w:tcPr>
                    <w:tcW w:w="4077" w:type="dxa"/>
                  </w:tcPr>
                  <w:p w:rsidR="00CA24EF" w:rsidRDefault="00CA24EF" w:rsidP="00E00937">
                    <w:r>
                      <w:t>2019 科技创新资金</w:t>
                    </w:r>
                  </w:p>
                </w:tc>
                <w:tc>
                  <w:tcPr>
                    <w:tcW w:w="2552" w:type="dxa"/>
                  </w:tcPr>
                  <w:p w:rsidR="00CA24EF" w:rsidRDefault="00CA24EF" w:rsidP="00E00937">
                    <w:pPr>
                      <w:jc w:val="right"/>
                    </w:pPr>
                  </w:p>
                </w:tc>
                <w:tc>
                  <w:tcPr>
                    <w:tcW w:w="2420" w:type="dxa"/>
                  </w:tcPr>
                  <w:p w:rsidR="00CA24EF" w:rsidRDefault="00CA24EF" w:rsidP="00E00937">
                    <w:pPr>
                      <w:jc w:val="right"/>
                    </w:pPr>
                    <w:r>
                      <w:t>350,000.00</w:t>
                    </w: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12"/>
              <w:lock w:val="sdtLocked"/>
            </w:sdtPr>
            <w:sdtContent>
              <w:tr w:rsidR="00CA24EF" w:rsidTr="00E00937">
                <w:tc>
                  <w:tcPr>
                    <w:tcW w:w="4077" w:type="dxa"/>
                  </w:tcPr>
                  <w:p w:rsidR="00CA24EF" w:rsidRDefault="00CA24EF" w:rsidP="00E00937">
                    <w:r>
                      <w:t>绿色化发展专项资金</w:t>
                    </w:r>
                  </w:p>
                </w:tc>
                <w:tc>
                  <w:tcPr>
                    <w:tcW w:w="2552" w:type="dxa"/>
                  </w:tcPr>
                  <w:p w:rsidR="00CA24EF" w:rsidRDefault="00CA24EF" w:rsidP="00E00937">
                    <w:pPr>
                      <w:jc w:val="right"/>
                    </w:pPr>
                  </w:p>
                </w:tc>
                <w:tc>
                  <w:tcPr>
                    <w:tcW w:w="2420" w:type="dxa"/>
                  </w:tcPr>
                  <w:p w:rsidR="00CA24EF" w:rsidRDefault="00CA24EF" w:rsidP="00E00937">
                    <w:pPr>
                      <w:jc w:val="right"/>
                    </w:pPr>
                    <w:r>
                      <w:t>1,500,000.00</w:t>
                    </w: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13"/>
              <w:lock w:val="sdtLocked"/>
            </w:sdtPr>
            <w:sdtContent>
              <w:tr w:rsidR="00CA24EF" w:rsidTr="00E00937">
                <w:tc>
                  <w:tcPr>
                    <w:tcW w:w="4077" w:type="dxa"/>
                  </w:tcPr>
                  <w:p w:rsidR="00CA24EF" w:rsidRDefault="00CA24EF" w:rsidP="00E00937">
                    <w:r>
                      <w:t>2019 年度省级现代化服务业</w:t>
                    </w:r>
                  </w:p>
                </w:tc>
                <w:tc>
                  <w:tcPr>
                    <w:tcW w:w="2552" w:type="dxa"/>
                  </w:tcPr>
                  <w:p w:rsidR="00CA24EF" w:rsidRDefault="00CA24EF" w:rsidP="00E00937">
                    <w:pPr>
                      <w:jc w:val="right"/>
                    </w:pPr>
                  </w:p>
                </w:tc>
                <w:tc>
                  <w:tcPr>
                    <w:tcW w:w="2420" w:type="dxa"/>
                  </w:tcPr>
                  <w:p w:rsidR="00CA24EF" w:rsidRDefault="00CA24EF" w:rsidP="00E00937">
                    <w:pPr>
                      <w:jc w:val="right"/>
                    </w:pPr>
                    <w:r>
                      <w:t>400,000.00</w:t>
                    </w: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14"/>
              <w:lock w:val="sdtLocked"/>
            </w:sdtPr>
            <w:sdtContent>
              <w:tr w:rsidR="00CA24EF" w:rsidTr="00E00937">
                <w:tc>
                  <w:tcPr>
                    <w:tcW w:w="4077" w:type="dxa"/>
                  </w:tcPr>
                  <w:p w:rsidR="00CA24EF" w:rsidRDefault="00CA24EF" w:rsidP="00E00937">
                    <w:r>
                      <w:t>2019 年第二批省级工业和信息产业转型升级专项</w:t>
                    </w:r>
                  </w:p>
                </w:tc>
                <w:tc>
                  <w:tcPr>
                    <w:tcW w:w="2552" w:type="dxa"/>
                  </w:tcPr>
                  <w:p w:rsidR="00CA24EF" w:rsidRDefault="00CA24EF" w:rsidP="00E00937">
                    <w:pPr>
                      <w:jc w:val="right"/>
                    </w:pPr>
                  </w:p>
                </w:tc>
                <w:tc>
                  <w:tcPr>
                    <w:tcW w:w="2420" w:type="dxa"/>
                  </w:tcPr>
                  <w:p w:rsidR="00CA24EF" w:rsidRDefault="00CA24EF" w:rsidP="00E00937">
                    <w:pPr>
                      <w:jc w:val="right"/>
                    </w:pPr>
                    <w:r>
                      <w:t>600,000.00</w:t>
                    </w: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15"/>
              <w:lock w:val="sdtLocked"/>
            </w:sdtPr>
            <w:sdtContent>
              <w:tr w:rsidR="00CA24EF" w:rsidTr="00E00937">
                <w:tc>
                  <w:tcPr>
                    <w:tcW w:w="4077" w:type="dxa"/>
                  </w:tcPr>
                  <w:p w:rsidR="00CA24EF" w:rsidRDefault="00CA24EF" w:rsidP="00E00937">
                    <w:r>
                      <w:t>19 年产业发展引导资金（沭阳）</w:t>
                    </w:r>
                  </w:p>
                </w:tc>
                <w:tc>
                  <w:tcPr>
                    <w:tcW w:w="2552" w:type="dxa"/>
                  </w:tcPr>
                  <w:p w:rsidR="00CA24EF" w:rsidRDefault="00CA24EF" w:rsidP="00E00937">
                    <w:pPr>
                      <w:jc w:val="right"/>
                    </w:pPr>
                  </w:p>
                </w:tc>
                <w:tc>
                  <w:tcPr>
                    <w:tcW w:w="2420" w:type="dxa"/>
                  </w:tcPr>
                  <w:p w:rsidR="00CA24EF" w:rsidRDefault="00CA24EF" w:rsidP="00E00937">
                    <w:pPr>
                      <w:jc w:val="right"/>
                    </w:pPr>
                    <w:r>
                      <w:t>422,000.00</w:t>
                    </w:r>
                  </w:p>
                </w:tc>
              </w:tr>
            </w:sdtContent>
          </w:sdt>
          <w:sdt>
            <w:sdtPr>
              <w:rPr>
                <w:rFonts w:asciiTheme="minorHAnsi" w:eastAsiaTheme="minorEastAsia" w:hAnsiTheme="minorHAnsi" w:cstheme="minorBidi"/>
                <w:kern w:val="2"/>
                <w:szCs w:val="22"/>
              </w:rPr>
              <w:alias w:val="财务报表其他收益明细"/>
              <w:tag w:val="_TUP_6fbc2b9298bf4c818dfcc7c62d7fcd6c"/>
              <w:id w:val="1521412916"/>
              <w:lock w:val="sdtLocked"/>
            </w:sdtPr>
            <w:sdtContent>
              <w:tr w:rsidR="00CA24EF" w:rsidTr="00E00937">
                <w:tc>
                  <w:tcPr>
                    <w:tcW w:w="4077" w:type="dxa"/>
                  </w:tcPr>
                  <w:p w:rsidR="00CA24EF" w:rsidRDefault="00CA24EF" w:rsidP="00E00937">
                    <w:r>
                      <w:t>其他政府补助</w:t>
                    </w:r>
                  </w:p>
                </w:tc>
                <w:tc>
                  <w:tcPr>
                    <w:tcW w:w="2552" w:type="dxa"/>
                  </w:tcPr>
                  <w:p w:rsidR="00CA24EF" w:rsidRDefault="00CA24EF" w:rsidP="00E00937">
                    <w:pPr>
                      <w:jc w:val="right"/>
                    </w:pPr>
                    <w:r>
                      <w:t>204,348.13</w:t>
                    </w:r>
                  </w:p>
                </w:tc>
                <w:tc>
                  <w:tcPr>
                    <w:tcW w:w="2420" w:type="dxa"/>
                  </w:tcPr>
                  <w:p w:rsidR="00CA24EF" w:rsidRDefault="00CA24EF" w:rsidP="00E00937">
                    <w:pPr>
                      <w:jc w:val="right"/>
                    </w:pPr>
                  </w:p>
                </w:tc>
              </w:tr>
            </w:sdtContent>
          </w:sdt>
          <w:tr w:rsidR="00CA24EF" w:rsidTr="00E00937">
            <w:tc>
              <w:tcPr>
                <w:tcW w:w="4077" w:type="dxa"/>
              </w:tcPr>
              <w:sdt>
                <w:sdtPr>
                  <w:rPr>
                    <w:rFonts w:hint="eastAsia"/>
                  </w:rPr>
                  <w:tag w:val="_PLD_895bf64d897b4d94b2d45a7ce9849ec7"/>
                  <w:id w:val="1521412917"/>
                  <w:lock w:val="sdtLocked"/>
                </w:sdtPr>
                <w:sdtContent>
                  <w:p w:rsidR="00CA24EF" w:rsidRDefault="00CA24EF" w:rsidP="00E00937">
                    <w:pPr>
                      <w:jc w:val="center"/>
                    </w:pPr>
                    <w:r>
                      <w:rPr>
                        <w:rFonts w:hint="eastAsia"/>
                      </w:rPr>
                      <w:t>合计</w:t>
                    </w:r>
                  </w:p>
                </w:sdtContent>
              </w:sdt>
            </w:tc>
            <w:tc>
              <w:tcPr>
                <w:tcW w:w="2552" w:type="dxa"/>
              </w:tcPr>
              <w:p w:rsidR="00CA24EF" w:rsidRDefault="00CA24EF" w:rsidP="00E00937">
                <w:pPr>
                  <w:jc w:val="right"/>
                </w:pPr>
                <w:r>
                  <w:t>5,603,287.97</w:t>
                </w:r>
              </w:p>
            </w:tc>
            <w:tc>
              <w:tcPr>
                <w:tcW w:w="2420" w:type="dxa"/>
              </w:tcPr>
              <w:p w:rsidR="00CA24EF" w:rsidRDefault="00CA24EF" w:rsidP="00E00937">
                <w:pPr>
                  <w:jc w:val="right"/>
                </w:pPr>
                <w:r>
                  <w:t>6,657,834.00</w:t>
                </w:r>
              </w:p>
            </w:tc>
          </w:tr>
        </w:tbl>
        <w:p w:rsidR="00CA24EF" w:rsidRDefault="00A4426C"/>
      </w:sdtContent>
    </w:sdt>
    <w:bookmarkStart w:id="145" w:name="_Hlk11857276" w:displacedByCustomXml="next"/>
    <w:sdt>
      <w:sdtPr>
        <w:rPr>
          <w:rFonts w:ascii="宋体" w:hAnsi="宋体" w:cs="宋体" w:hint="eastAsia"/>
          <w:b w:val="0"/>
          <w:bCs w:val="0"/>
          <w:kern w:val="0"/>
          <w:szCs w:val="21"/>
        </w:rPr>
        <w:alias w:val="模块:投资收益   单位：元币种：人民币项目本期发生额上期发..."/>
        <w:tag w:val="_SEC_56e74a133dff4dcebe7ed76c1a92a2e5"/>
        <w:id w:val="578252655"/>
        <w:lock w:val="sdtLocked"/>
        <w:placeholder>
          <w:docPart w:val="GBC22222222222222222222222222222"/>
        </w:placeholder>
      </w:sdt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placeholder>
              <w:docPart w:val="GBC22222222222222222222222222222"/>
            </w:placeholder>
          </w:sdtPr>
          <w:sdtContent>
            <w:p w:rsidR="00BC09CF" w:rsidRDefault="00A4426C">
              <w:r>
                <w:fldChar w:fldCharType="begin"/>
              </w:r>
              <w:r w:rsidR="00CA24EF">
                <w:instrText xml:space="preserve"> MACROBUTTON  SnrToggleCheckbox √适用 </w:instrText>
              </w:r>
              <w:r>
                <w:fldChar w:fldCharType="end"/>
              </w:r>
              <w:r>
                <w:fldChar w:fldCharType="begin"/>
              </w:r>
              <w:r w:rsidR="00CA24EF">
                <w:instrText xml:space="preserve"> MACROBUTTON  SnrToggleCheckbox □不适用 </w:instrText>
              </w:r>
              <w:r>
                <w:fldChar w:fldCharType="end"/>
              </w:r>
            </w:p>
          </w:sdtContent>
        </w:sdt>
        <w:p w:rsidR="00BC09CF" w:rsidRDefault="00316DBE">
          <w:pPr>
            <w:jc w:val="right"/>
            <w:rPr>
              <w:b/>
              <w:szCs w:val="21"/>
            </w:rPr>
          </w:pPr>
          <w:bookmarkStart w:id="146"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8"/>
            <w:gridCol w:w="2554"/>
            <w:gridCol w:w="2277"/>
          </w:tblGrid>
          <w:tr w:rsidR="004D27ED" w:rsidTr="008A2CD1">
            <w:bookmarkEnd w:id="146" w:displacedByCustomXml="next"/>
            <w:sdt>
              <w:sdtPr>
                <w:tag w:val="_PLD_2fef67a5db2c453288257a2dfe03fd6e"/>
                <w:id w:val="844896270"/>
                <w:lock w:val="sdtLocked"/>
              </w:sdtPr>
              <w:sdtContent>
                <w:tc>
                  <w:tcPr>
                    <w:tcW w:w="2331" w:type="pct"/>
                    <w:vAlign w:val="center"/>
                  </w:tcPr>
                  <w:p w:rsidR="004D27ED" w:rsidRDefault="004D27ED" w:rsidP="008A2CD1">
                    <w:pPr>
                      <w:ind w:left="420" w:hanging="420"/>
                      <w:jc w:val="center"/>
                      <w:rPr>
                        <w:szCs w:val="21"/>
                      </w:rPr>
                    </w:pPr>
                    <w:r>
                      <w:rPr>
                        <w:rFonts w:hint="eastAsia"/>
                        <w:szCs w:val="21"/>
                      </w:rPr>
                      <w:t>项目</w:t>
                    </w:r>
                  </w:p>
                </w:tc>
              </w:sdtContent>
            </w:sdt>
            <w:sdt>
              <w:sdtPr>
                <w:tag w:val="_PLD_3f927d0ff25c47abb0f9b18794554af6"/>
                <w:id w:val="844896271"/>
                <w:lock w:val="sdtLocked"/>
              </w:sdtPr>
              <w:sdtContent>
                <w:tc>
                  <w:tcPr>
                    <w:tcW w:w="1411" w:type="pct"/>
                    <w:vAlign w:val="center"/>
                  </w:tcPr>
                  <w:p w:rsidR="004D27ED" w:rsidRDefault="004D27ED" w:rsidP="008A2CD1">
                    <w:pPr>
                      <w:jc w:val="center"/>
                      <w:rPr>
                        <w:szCs w:val="21"/>
                      </w:rPr>
                    </w:pPr>
                    <w:r>
                      <w:rPr>
                        <w:rFonts w:hint="eastAsia"/>
                        <w:szCs w:val="21"/>
                      </w:rPr>
                      <w:t>本期发生额</w:t>
                    </w:r>
                  </w:p>
                </w:tc>
              </w:sdtContent>
            </w:sdt>
            <w:sdt>
              <w:sdtPr>
                <w:tag w:val="_PLD_a6cbfed1438f48b7947079a5821a9eba"/>
                <w:id w:val="844896272"/>
                <w:lock w:val="sdtLocked"/>
              </w:sdtPr>
              <w:sdtContent>
                <w:tc>
                  <w:tcPr>
                    <w:tcW w:w="1259" w:type="pct"/>
                    <w:vAlign w:val="center"/>
                  </w:tcPr>
                  <w:p w:rsidR="004D27ED" w:rsidRDefault="004D27ED" w:rsidP="008A2CD1">
                    <w:pPr>
                      <w:jc w:val="center"/>
                      <w:rPr>
                        <w:szCs w:val="21"/>
                      </w:rPr>
                    </w:pPr>
                    <w:r>
                      <w:rPr>
                        <w:rFonts w:hint="eastAsia"/>
                        <w:szCs w:val="21"/>
                      </w:rPr>
                      <w:t>上期发生额</w:t>
                    </w:r>
                  </w:p>
                </w:tc>
              </w:sdtContent>
            </w:sdt>
          </w:tr>
          <w:tr w:rsidR="004D27ED" w:rsidTr="008A2CD1">
            <w:sdt>
              <w:sdtPr>
                <w:tag w:val="_PLD_095c5821555f4f22a6901c43ff8cf9ed"/>
                <w:id w:val="844896273"/>
                <w:lock w:val="sdtLocked"/>
              </w:sdtPr>
              <w:sdtContent>
                <w:tc>
                  <w:tcPr>
                    <w:tcW w:w="2331" w:type="pct"/>
                  </w:tcPr>
                  <w:p w:rsidR="004D27ED" w:rsidRDefault="004D27ED" w:rsidP="008A2CD1">
                    <w:pPr>
                      <w:rPr>
                        <w:szCs w:val="21"/>
                      </w:rPr>
                    </w:pPr>
                    <w:r>
                      <w:rPr>
                        <w:rFonts w:hint="eastAsia"/>
                        <w:szCs w:val="21"/>
                      </w:rPr>
                      <w:t>权益法核算的长期股权投资收益</w:t>
                    </w:r>
                  </w:p>
                </w:tc>
              </w:sdtContent>
            </w:sdt>
            <w:tc>
              <w:tcPr>
                <w:tcW w:w="1411" w:type="pct"/>
                <w:vAlign w:val="center"/>
              </w:tcPr>
              <w:p w:rsidR="004D27ED" w:rsidRDefault="004D27ED" w:rsidP="008A2CD1">
                <w:pPr>
                  <w:jc w:val="right"/>
                  <w:rPr>
                    <w:szCs w:val="21"/>
                  </w:rPr>
                </w:pPr>
                <w:r>
                  <w:t>-4,275,436.65</w:t>
                </w:r>
              </w:p>
            </w:tc>
            <w:tc>
              <w:tcPr>
                <w:tcW w:w="1259" w:type="pct"/>
                <w:vAlign w:val="center"/>
              </w:tcPr>
              <w:p w:rsidR="004D27ED" w:rsidRDefault="004D27ED" w:rsidP="008A2CD1">
                <w:pPr>
                  <w:jc w:val="right"/>
                  <w:rPr>
                    <w:szCs w:val="21"/>
                  </w:rPr>
                </w:pPr>
                <w:r>
                  <w:t>-2,796,684.69</w:t>
                </w:r>
              </w:p>
            </w:tc>
          </w:tr>
          <w:tr w:rsidR="004D27ED" w:rsidTr="008A2CD1">
            <w:sdt>
              <w:sdtPr>
                <w:tag w:val="_PLD_bf1f8f83597a458db5a601500b855dc3"/>
                <w:id w:val="844896274"/>
                <w:lock w:val="sdtLocked"/>
              </w:sdtPr>
              <w:sdtContent>
                <w:tc>
                  <w:tcPr>
                    <w:tcW w:w="2331" w:type="pct"/>
                  </w:tcPr>
                  <w:p w:rsidR="004D27ED" w:rsidRDefault="004D27ED" w:rsidP="008A2CD1">
                    <w:pPr>
                      <w:rPr>
                        <w:szCs w:val="21"/>
                      </w:rPr>
                    </w:pPr>
                    <w:r>
                      <w:rPr>
                        <w:rFonts w:hint="eastAsia"/>
                        <w:szCs w:val="21"/>
                      </w:rPr>
                      <w:t>处置长期股权投资产生的投资收益</w:t>
                    </w:r>
                  </w:p>
                </w:tc>
              </w:sdtContent>
            </w:sdt>
            <w:tc>
              <w:tcPr>
                <w:tcW w:w="1411" w:type="pct"/>
                <w:vAlign w:val="center"/>
              </w:tcPr>
              <w:p w:rsidR="004D27ED" w:rsidRDefault="004D27ED" w:rsidP="008A2CD1">
                <w:pPr>
                  <w:jc w:val="right"/>
                  <w:rPr>
                    <w:szCs w:val="21"/>
                  </w:rPr>
                </w:pPr>
                <w:r w:rsidRPr="004D27ED">
                  <w:rPr>
                    <w:szCs w:val="21"/>
                  </w:rPr>
                  <w:t>3,854,551.96</w:t>
                </w:r>
              </w:p>
            </w:tc>
            <w:tc>
              <w:tcPr>
                <w:tcW w:w="1259" w:type="pct"/>
                <w:vAlign w:val="center"/>
              </w:tcPr>
              <w:p w:rsidR="004D27ED" w:rsidRDefault="004D27ED" w:rsidP="008A2CD1">
                <w:pPr>
                  <w:jc w:val="right"/>
                  <w:rPr>
                    <w:szCs w:val="21"/>
                  </w:rPr>
                </w:pPr>
              </w:p>
            </w:tc>
          </w:tr>
          <w:tr w:rsidR="004D27ED" w:rsidTr="008A2CD1">
            <w:tc>
              <w:tcPr>
                <w:tcW w:w="2331" w:type="pct"/>
              </w:tcPr>
              <w:sdt>
                <w:sdtPr>
                  <w:rPr>
                    <w:rFonts w:hint="eastAsia"/>
                  </w:rPr>
                  <w:tag w:val="_PLD_6531b310ca654e5892cc88bec130b5fa"/>
                  <w:id w:val="844896275"/>
                  <w:lock w:val="sdtLocked"/>
                </w:sdtPr>
                <w:sdtContent>
                  <w:p w:rsidR="004D27ED" w:rsidRDefault="004D27ED" w:rsidP="008A2CD1">
                    <w:r>
                      <w:rPr>
                        <w:rFonts w:hint="eastAsia"/>
                      </w:rPr>
                      <w:t>交易性金融资产在持有期间的投资收益</w:t>
                    </w:r>
                  </w:p>
                </w:sdtContent>
              </w:sdt>
            </w:tc>
            <w:tc>
              <w:tcPr>
                <w:tcW w:w="1411" w:type="pct"/>
                <w:vAlign w:val="center"/>
              </w:tcPr>
              <w:p w:rsidR="004D27ED" w:rsidRDefault="004D27ED" w:rsidP="008A2CD1">
                <w:pPr>
                  <w:jc w:val="right"/>
                  <w:rPr>
                    <w:szCs w:val="21"/>
                  </w:rPr>
                </w:pPr>
              </w:p>
            </w:tc>
            <w:tc>
              <w:tcPr>
                <w:tcW w:w="1259" w:type="pct"/>
                <w:vAlign w:val="center"/>
              </w:tcPr>
              <w:p w:rsidR="004D27ED" w:rsidRDefault="004D27ED" w:rsidP="008A2CD1">
                <w:pPr>
                  <w:jc w:val="right"/>
                  <w:rPr>
                    <w:szCs w:val="21"/>
                  </w:rPr>
                </w:pPr>
              </w:p>
            </w:tc>
          </w:tr>
          <w:tr w:rsidR="004D27ED" w:rsidTr="008A2CD1">
            <w:tc>
              <w:tcPr>
                <w:tcW w:w="2331" w:type="pct"/>
              </w:tcPr>
              <w:sdt>
                <w:sdtPr>
                  <w:rPr>
                    <w:rFonts w:hint="eastAsia"/>
                  </w:rPr>
                  <w:tag w:val="_PLD_28dcbb5f7e914848bb4a21be0e982758"/>
                  <w:id w:val="844896276"/>
                  <w:lock w:val="sdtLocked"/>
                </w:sdtPr>
                <w:sdtContent>
                  <w:p w:rsidR="004D27ED" w:rsidRDefault="004D27ED" w:rsidP="008A2CD1">
                    <w:r>
                      <w:rPr>
                        <w:rFonts w:hint="eastAsia"/>
                      </w:rPr>
                      <w:t>其他权益工具投资在持有期间取得的股利收入</w:t>
                    </w:r>
                  </w:p>
                </w:sdtContent>
              </w:sdt>
            </w:tc>
            <w:tc>
              <w:tcPr>
                <w:tcW w:w="1411" w:type="pct"/>
                <w:vAlign w:val="center"/>
              </w:tcPr>
              <w:p w:rsidR="004D27ED" w:rsidRDefault="004D27ED" w:rsidP="008A2CD1">
                <w:pPr>
                  <w:jc w:val="right"/>
                  <w:rPr>
                    <w:szCs w:val="21"/>
                  </w:rPr>
                </w:pPr>
              </w:p>
            </w:tc>
            <w:tc>
              <w:tcPr>
                <w:tcW w:w="1259" w:type="pct"/>
                <w:vAlign w:val="center"/>
              </w:tcPr>
              <w:p w:rsidR="004D27ED" w:rsidRDefault="004D27ED" w:rsidP="008A2CD1">
                <w:pPr>
                  <w:jc w:val="right"/>
                  <w:rPr>
                    <w:szCs w:val="21"/>
                  </w:rPr>
                </w:pPr>
              </w:p>
            </w:tc>
          </w:tr>
          <w:tr w:rsidR="004D27ED" w:rsidTr="008A2CD1">
            <w:tc>
              <w:tcPr>
                <w:tcW w:w="2331" w:type="pct"/>
              </w:tcPr>
              <w:sdt>
                <w:sdtPr>
                  <w:rPr>
                    <w:rFonts w:hint="eastAsia"/>
                  </w:rPr>
                  <w:tag w:val="_PLD_b254e5b9458e464aa9729f2f2c372a99"/>
                  <w:id w:val="844896277"/>
                  <w:lock w:val="sdtLocked"/>
                </w:sdtPr>
                <w:sdtContent>
                  <w:p w:rsidR="004D27ED" w:rsidRDefault="004D27ED" w:rsidP="008A2CD1">
                    <w:r>
                      <w:rPr>
                        <w:rFonts w:hint="eastAsia"/>
                      </w:rPr>
                      <w:t>债权投资在持有期间取得的利息收入</w:t>
                    </w:r>
                  </w:p>
                </w:sdtContent>
              </w:sdt>
            </w:tc>
            <w:tc>
              <w:tcPr>
                <w:tcW w:w="1411" w:type="pct"/>
                <w:vAlign w:val="center"/>
              </w:tcPr>
              <w:p w:rsidR="004D27ED" w:rsidRDefault="004D27ED" w:rsidP="008A2CD1">
                <w:pPr>
                  <w:jc w:val="right"/>
                  <w:rPr>
                    <w:szCs w:val="21"/>
                  </w:rPr>
                </w:pPr>
                <w:r>
                  <w:t>3,344,921.16</w:t>
                </w:r>
              </w:p>
            </w:tc>
            <w:tc>
              <w:tcPr>
                <w:tcW w:w="1259" w:type="pct"/>
                <w:vAlign w:val="center"/>
              </w:tcPr>
              <w:p w:rsidR="004D27ED" w:rsidRDefault="004D27ED" w:rsidP="008A2CD1">
                <w:pPr>
                  <w:jc w:val="right"/>
                  <w:rPr>
                    <w:szCs w:val="21"/>
                  </w:rPr>
                </w:pPr>
                <w:r>
                  <w:t>3,608,012.40</w:t>
                </w:r>
              </w:p>
            </w:tc>
          </w:tr>
          <w:tr w:rsidR="004D27ED" w:rsidTr="008A2CD1">
            <w:tc>
              <w:tcPr>
                <w:tcW w:w="2331" w:type="pct"/>
              </w:tcPr>
              <w:sdt>
                <w:sdtPr>
                  <w:rPr>
                    <w:rFonts w:hint="eastAsia"/>
                  </w:rPr>
                  <w:tag w:val="_PLD_ded52f1fb6684e51b89c9ed12a41c791"/>
                  <w:id w:val="844896278"/>
                  <w:lock w:val="sdtLocked"/>
                </w:sdtPr>
                <w:sdtContent>
                  <w:p w:rsidR="004D27ED" w:rsidRDefault="004D27ED" w:rsidP="008A2CD1">
                    <w:r>
                      <w:rPr>
                        <w:rFonts w:hint="eastAsia"/>
                      </w:rPr>
                      <w:t>其他债权投资在持有期间取得的利息收入</w:t>
                    </w:r>
                  </w:p>
                </w:sdtContent>
              </w:sdt>
            </w:tc>
            <w:tc>
              <w:tcPr>
                <w:tcW w:w="1411" w:type="pct"/>
                <w:vAlign w:val="center"/>
              </w:tcPr>
              <w:p w:rsidR="004D27ED" w:rsidRDefault="004D27ED" w:rsidP="008A2CD1">
                <w:pPr>
                  <w:jc w:val="right"/>
                  <w:rPr>
                    <w:szCs w:val="21"/>
                  </w:rPr>
                </w:pPr>
              </w:p>
            </w:tc>
            <w:tc>
              <w:tcPr>
                <w:tcW w:w="1259" w:type="pct"/>
                <w:vAlign w:val="center"/>
              </w:tcPr>
              <w:p w:rsidR="004D27ED" w:rsidRDefault="004D27ED" w:rsidP="008A2CD1">
                <w:pPr>
                  <w:jc w:val="right"/>
                  <w:rPr>
                    <w:szCs w:val="21"/>
                  </w:rPr>
                </w:pPr>
              </w:p>
            </w:tc>
          </w:tr>
          <w:tr w:rsidR="004D27ED" w:rsidTr="008A2CD1">
            <w:tc>
              <w:tcPr>
                <w:tcW w:w="2331" w:type="pct"/>
              </w:tcPr>
              <w:sdt>
                <w:sdtPr>
                  <w:rPr>
                    <w:rFonts w:hint="eastAsia"/>
                  </w:rPr>
                  <w:tag w:val="_PLD_3fb066cc533f4905803faa53dcf2b7bb"/>
                  <w:id w:val="844896279"/>
                  <w:lock w:val="sdtLocked"/>
                </w:sdtPr>
                <w:sdtContent>
                  <w:p w:rsidR="004D27ED" w:rsidRDefault="004D27ED" w:rsidP="008A2CD1">
                    <w:r>
                      <w:rPr>
                        <w:rFonts w:hint="eastAsia"/>
                      </w:rPr>
                      <w:t>处置交易性金融资产取得的投资收益</w:t>
                    </w:r>
                  </w:p>
                </w:sdtContent>
              </w:sdt>
            </w:tc>
            <w:tc>
              <w:tcPr>
                <w:tcW w:w="1411" w:type="pct"/>
                <w:vAlign w:val="center"/>
              </w:tcPr>
              <w:p w:rsidR="004D27ED" w:rsidRDefault="004D27ED" w:rsidP="008A2CD1">
                <w:pPr>
                  <w:jc w:val="right"/>
                  <w:rPr>
                    <w:szCs w:val="21"/>
                  </w:rPr>
                </w:pPr>
              </w:p>
            </w:tc>
            <w:tc>
              <w:tcPr>
                <w:tcW w:w="1259" w:type="pct"/>
                <w:vAlign w:val="center"/>
              </w:tcPr>
              <w:p w:rsidR="004D27ED" w:rsidRDefault="004D27ED" w:rsidP="008A2CD1">
                <w:pPr>
                  <w:jc w:val="right"/>
                  <w:rPr>
                    <w:szCs w:val="21"/>
                  </w:rPr>
                </w:pPr>
              </w:p>
            </w:tc>
          </w:tr>
          <w:tr w:rsidR="004D27ED" w:rsidTr="008A2CD1">
            <w:tc>
              <w:tcPr>
                <w:tcW w:w="2331" w:type="pct"/>
              </w:tcPr>
              <w:sdt>
                <w:sdtPr>
                  <w:rPr>
                    <w:rFonts w:hint="eastAsia"/>
                  </w:rPr>
                  <w:tag w:val="_PLD_dcb9706cbed545dd9e65917962412de7"/>
                  <w:id w:val="844896280"/>
                  <w:lock w:val="sdtLocked"/>
                </w:sdtPr>
                <w:sdtContent>
                  <w:p w:rsidR="004D27ED" w:rsidRDefault="004D27ED" w:rsidP="008A2CD1">
                    <w:r>
                      <w:rPr>
                        <w:rFonts w:hint="eastAsia"/>
                      </w:rPr>
                      <w:t>处置其他权益工具投资取得的投资收益</w:t>
                    </w:r>
                  </w:p>
                </w:sdtContent>
              </w:sdt>
            </w:tc>
            <w:tc>
              <w:tcPr>
                <w:tcW w:w="1411" w:type="pct"/>
                <w:vAlign w:val="center"/>
              </w:tcPr>
              <w:p w:rsidR="004D27ED" w:rsidRDefault="004D27ED" w:rsidP="008A2CD1">
                <w:pPr>
                  <w:jc w:val="right"/>
                  <w:rPr>
                    <w:szCs w:val="21"/>
                  </w:rPr>
                </w:pPr>
              </w:p>
            </w:tc>
            <w:tc>
              <w:tcPr>
                <w:tcW w:w="1259" w:type="pct"/>
                <w:vAlign w:val="center"/>
              </w:tcPr>
              <w:p w:rsidR="004D27ED" w:rsidRDefault="004D27ED" w:rsidP="008A2CD1">
                <w:pPr>
                  <w:jc w:val="right"/>
                  <w:rPr>
                    <w:szCs w:val="21"/>
                  </w:rPr>
                </w:pPr>
              </w:p>
            </w:tc>
          </w:tr>
          <w:tr w:rsidR="004D27ED" w:rsidTr="008A2CD1">
            <w:tc>
              <w:tcPr>
                <w:tcW w:w="2331" w:type="pct"/>
              </w:tcPr>
              <w:sdt>
                <w:sdtPr>
                  <w:rPr>
                    <w:rFonts w:hint="eastAsia"/>
                  </w:rPr>
                  <w:tag w:val="_PLD_edb592df302047c68b5387ad8d561632"/>
                  <w:id w:val="844896281"/>
                  <w:lock w:val="sdtLocked"/>
                </w:sdtPr>
                <w:sdtContent>
                  <w:p w:rsidR="004D27ED" w:rsidRDefault="004D27ED" w:rsidP="008A2CD1">
                    <w:r>
                      <w:rPr>
                        <w:rFonts w:hint="eastAsia"/>
                      </w:rPr>
                      <w:t>处置债权投资取得的投资收益</w:t>
                    </w:r>
                  </w:p>
                </w:sdtContent>
              </w:sdt>
            </w:tc>
            <w:tc>
              <w:tcPr>
                <w:tcW w:w="1411" w:type="pct"/>
                <w:vAlign w:val="center"/>
              </w:tcPr>
              <w:p w:rsidR="004D27ED" w:rsidRDefault="004D27ED" w:rsidP="008A2CD1">
                <w:pPr>
                  <w:jc w:val="right"/>
                  <w:rPr>
                    <w:szCs w:val="21"/>
                  </w:rPr>
                </w:pPr>
              </w:p>
            </w:tc>
            <w:tc>
              <w:tcPr>
                <w:tcW w:w="1259" w:type="pct"/>
                <w:vAlign w:val="center"/>
              </w:tcPr>
              <w:p w:rsidR="004D27ED" w:rsidRDefault="004D27ED" w:rsidP="008A2CD1">
                <w:pPr>
                  <w:jc w:val="right"/>
                  <w:rPr>
                    <w:szCs w:val="21"/>
                  </w:rPr>
                </w:pPr>
              </w:p>
            </w:tc>
          </w:tr>
          <w:tr w:rsidR="004D27ED" w:rsidTr="008A2CD1">
            <w:tc>
              <w:tcPr>
                <w:tcW w:w="2331" w:type="pct"/>
              </w:tcPr>
              <w:sdt>
                <w:sdtPr>
                  <w:rPr>
                    <w:rFonts w:hint="eastAsia"/>
                  </w:rPr>
                  <w:tag w:val="_PLD_dc0f3709523f48178820977d785b7da6"/>
                  <w:id w:val="844896282"/>
                  <w:lock w:val="sdtLocked"/>
                </w:sdtPr>
                <w:sdtContent>
                  <w:p w:rsidR="004D27ED" w:rsidRDefault="004D27ED" w:rsidP="008A2CD1">
                    <w:r>
                      <w:rPr>
                        <w:rFonts w:hint="eastAsia"/>
                      </w:rPr>
                      <w:t>处置其他债权投资取得的投资收益</w:t>
                    </w:r>
                  </w:p>
                </w:sdtContent>
              </w:sdt>
            </w:tc>
            <w:tc>
              <w:tcPr>
                <w:tcW w:w="1411" w:type="pct"/>
                <w:vAlign w:val="center"/>
              </w:tcPr>
              <w:p w:rsidR="004D27ED" w:rsidRDefault="004D27ED" w:rsidP="008A2CD1">
                <w:pPr>
                  <w:jc w:val="right"/>
                  <w:rPr>
                    <w:szCs w:val="21"/>
                  </w:rPr>
                </w:pPr>
              </w:p>
            </w:tc>
            <w:tc>
              <w:tcPr>
                <w:tcW w:w="1259" w:type="pct"/>
                <w:vAlign w:val="center"/>
              </w:tcPr>
              <w:p w:rsidR="004D27ED" w:rsidRDefault="004D27ED" w:rsidP="008A2CD1">
                <w:pPr>
                  <w:jc w:val="right"/>
                  <w:rPr>
                    <w:szCs w:val="21"/>
                  </w:rPr>
                </w:pPr>
              </w:p>
            </w:tc>
          </w:tr>
          <w:sdt>
            <w:sdtPr>
              <w:rPr>
                <w:rFonts w:hint="eastAsia"/>
              </w:rPr>
              <w:alias w:val="其他投资收益"/>
              <w:tag w:val="_TUP_1e4670059c8948749cda0c0baf7948f3"/>
              <w:id w:val="844896283"/>
              <w:lock w:val="sdtLocked"/>
            </w:sdtPr>
            <w:sdtEndPr>
              <w:rPr>
                <w:rFonts w:hint="default"/>
                <w:szCs w:val="21"/>
              </w:rPr>
            </w:sdtEndPr>
            <w:sdtContent>
              <w:tr w:rsidR="004D27ED" w:rsidTr="008A2CD1">
                <w:tc>
                  <w:tcPr>
                    <w:tcW w:w="2331" w:type="pct"/>
                  </w:tcPr>
                  <w:p w:rsidR="004D27ED" w:rsidRDefault="004D27ED" w:rsidP="008A2CD1">
                    <w:r>
                      <w:t>以摊余成本计量的债务工具投资在持有期间的投资收益</w:t>
                    </w:r>
                  </w:p>
                </w:tc>
                <w:tc>
                  <w:tcPr>
                    <w:tcW w:w="1411" w:type="pct"/>
                    <w:vAlign w:val="center"/>
                  </w:tcPr>
                  <w:p w:rsidR="004D27ED" w:rsidRDefault="004D27ED" w:rsidP="008A2CD1">
                    <w:pPr>
                      <w:jc w:val="right"/>
                      <w:rPr>
                        <w:szCs w:val="21"/>
                      </w:rPr>
                    </w:pPr>
                    <w:r>
                      <w:t>31,872.38</w:t>
                    </w:r>
                  </w:p>
                </w:tc>
                <w:tc>
                  <w:tcPr>
                    <w:tcW w:w="1259" w:type="pct"/>
                    <w:vAlign w:val="center"/>
                  </w:tcPr>
                  <w:p w:rsidR="004D27ED" w:rsidRDefault="004D27ED" w:rsidP="008A2CD1">
                    <w:pPr>
                      <w:jc w:val="right"/>
                      <w:rPr>
                        <w:szCs w:val="21"/>
                      </w:rPr>
                    </w:pPr>
                  </w:p>
                </w:tc>
              </w:tr>
            </w:sdtContent>
          </w:sdt>
          <w:tr w:rsidR="004D27ED" w:rsidTr="008A2CD1">
            <w:sdt>
              <w:sdtPr>
                <w:tag w:val="_PLD_11e45f17edee4a0fa17110849cf94fad"/>
                <w:id w:val="844896284"/>
                <w:lock w:val="sdtLocked"/>
              </w:sdtPr>
              <w:sdtContent>
                <w:tc>
                  <w:tcPr>
                    <w:tcW w:w="2331" w:type="pct"/>
                    <w:vAlign w:val="center"/>
                  </w:tcPr>
                  <w:p w:rsidR="004D27ED" w:rsidRDefault="004D27ED" w:rsidP="008A2CD1">
                    <w:pPr>
                      <w:jc w:val="center"/>
                      <w:rPr>
                        <w:szCs w:val="21"/>
                      </w:rPr>
                    </w:pPr>
                    <w:r>
                      <w:rPr>
                        <w:rFonts w:hint="eastAsia"/>
                        <w:szCs w:val="21"/>
                      </w:rPr>
                      <w:t>合计</w:t>
                    </w:r>
                  </w:p>
                </w:tc>
              </w:sdtContent>
            </w:sdt>
            <w:tc>
              <w:tcPr>
                <w:tcW w:w="1411" w:type="pct"/>
                <w:vAlign w:val="center"/>
              </w:tcPr>
              <w:p w:rsidR="004D27ED" w:rsidRDefault="004D27ED" w:rsidP="008A2CD1">
                <w:pPr>
                  <w:jc w:val="right"/>
                  <w:rPr>
                    <w:szCs w:val="21"/>
                  </w:rPr>
                </w:pPr>
                <w:r>
                  <w:t>2,955,908.85</w:t>
                </w:r>
              </w:p>
            </w:tc>
            <w:tc>
              <w:tcPr>
                <w:tcW w:w="1259" w:type="pct"/>
                <w:vAlign w:val="center"/>
              </w:tcPr>
              <w:p w:rsidR="004D27ED" w:rsidRDefault="004D27ED" w:rsidP="008A2CD1">
                <w:pPr>
                  <w:jc w:val="right"/>
                  <w:rPr>
                    <w:szCs w:val="21"/>
                  </w:rPr>
                </w:pPr>
                <w:r>
                  <w:t>811,327.71</w:t>
                </w:r>
              </w:p>
            </w:tc>
          </w:tr>
        </w:tbl>
        <w:p w:rsidR="00BC09CF" w:rsidRDefault="004D27ED" w:rsidP="00784B1B">
          <w:pPr>
            <w:adjustRightInd w:val="0"/>
            <w:snapToGrid w:val="0"/>
            <w:spacing w:line="360" w:lineRule="auto"/>
            <w:ind w:firstLineChars="200" w:firstLine="420"/>
            <w:rPr>
              <w:szCs w:val="21"/>
            </w:rPr>
          </w:pPr>
          <w:r>
            <w:rPr>
              <w:rFonts w:hint="eastAsia"/>
              <w:szCs w:val="21"/>
            </w:rPr>
            <w:t>注：本期</w:t>
          </w:r>
          <w:r w:rsidRPr="00172ACC">
            <w:rPr>
              <w:rFonts w:hint="eastAsia"/>
              <w:szCs w:val="21"/>
            </w:rPr>
            <w:t>处置长期股权投资产生的投资收益</w:t>
          </w:r>
          <w:r>
            <w:rPr>
              <w:rFonts w:hint="eastAsia"/>
              <w:szCs w:val="21"/>
            </w:rPr>
            <w:t>3</w:t>
          </w:r>
          <w:r>
            <w:rPr>
              <w:szCs w:val="21"/>
            </w:rPr>
            <w:t>85.46</w:t>
          </w:r>
          <w:r>
            <w:rPr>
              <w:rFonts w:hint="eastAsia"/>
              <w:szCs w:val="21"/>
            </w:rPr>
            <w:t>万元系</w:t>
          </w:r>
          <w:r w:rsidRPr="00172ACC">
            <w:rPr>
              <w:rFonts w:hint="eastAsia"/>
              <w:szCs w:val="21"/>
            </w:rPr>
            <w:t>江苏恒顺饮品有限公司</w:t>
          </w:r>
          <w:r>
            <w:rPr>
              <w:rFonts w:hint="eastAsia"/>
              <w:szCs w:val="21"/>
            </w:rPr>
            <w:t>破产清算不再纳入合并范围所致，</w:t>
          </w:r>
          <w:r w:rsidRPr="00172ACC">
            <w:rPr>
              <w:rFonts w:hint="eastAsia"/>
              <w:szCs w:val="21"/>
            </w:rPr>
            <w:t>同时由于该公司破产对相应资产计提信用减值损失</w:t>
          </w:r>
          <w:r>
            <w:rPr>
              <w:rFonts w:hint="eastAsia"/>
              <w:szCs w:val="21"/>
            </w:rPr>
            <w:t>5</w:t>
          </w:r>
          <w:r>
            <w:rPr>
              <w:szCs w:val="21"/>
            </w:rPr>
            <w:t>47.21</w:t>
          </w:r>
          <w:r>
            <w:rPr>
              <w:rFonts w:hint="eastAsia"/>
              <w:szCs w:val="21"/>
            </w:rPr>
            <w:t>万元</w:t>
          </w:r>
          <w:r w:rsidRPr="00172ACC">
            <w:rPr>
              <w:rFonts w:hint="eastAsia"/>
              <w:szCs w:val="21"/>
            </w:rPr>
            <w:t>，该事项累计影响增加当期利润</w:t>
          </w:r>
          <w:r>
            <w:rPr>
              <w:rFonts w:hint="eastAsia"/>
              <w:szCs w:val="21"/>
            </w:rPr>
            <w:t>-</w:t>
          </w:r>
          <w:r>
            <w:rPr>
              <w:szCs w:val="21"/>
            </w:rPr>
            <w:t>161.75</w:t>
          </w:r>
          <w:r w:rsidRPr="00172ACC">
            <w:rPr>
              <w:rFonts w:hint="eastAsia"/>
              <w:szCs w:val="21"/>
            </w:rPr>
            <w:t>万元。</w:t>
          </w:r>
        </w:p>
      </w:sdtContent>
    </w:sdt>
    <w:bookmarkEnd w:id="145" w:displacedByCustomXml="prev"/>
    <w:p w:rsidR="00BC09CF" w:rsidRDefault="00BC09CF">
      <w:pPr>
        <w:autoSpaceDE w:val="0"/>
        <w:autoSpaceDN w:val="0"/>
        <w:adjustRightInd w:val="0"/>
        <w:rPr>
          <w:szCs w:val="21"/>
        </w:rPr>
      </w:pPr>
    </w:p>
    <w:bookmarkStart w:id="147" w:name="_Hlk10538896" w:displacedByCustomXml="next"/>
    <w:sdt>
      <w:sdtPr>
        <w:rPr>
          <w:rFonts w:ascii="宋体" w:hAnsi="宋体" w:cs="宋体" w:hint="eastAsia"/>
          <w:b w:val="0"/>
          <w:bCs w:val="0"/>
          <w:kern w:val="0"/>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Locked"/>
            <w:placeholder>
              <w:docPart w:val="GBC22222222222222222222222222222"/>
            </w:placeholder>
          </w:sdtPr>
          <w:sdtContent>
            <w:p w:rsidR="00BC09CF" w:rsidRDefault="00A4426C">
              <w:r>
                <w:fldChar w:fldCharType="begin"/>
              </w:r>
              <w:r w:rsidR="00E00F63">
                <w:instrText xml:space="preserve"> MACROBUTTON  SnrToggleCheckbox √适用 </w:instrText>
              </w:r>
              <w:r>
                <w:fldChar w:fldCharType="end"/>
              </w:r>
              <w:r>
                <w:fldChar w:fldCharType="begin"/>
              </w:r>
              <w:r w:rsidR="00E00F63">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公允价值变动收益"/>
              <w:tag w:val="_GBC_a2b6fb2423244bbaa3600e1be3b4d548"/>
              <w:id w:val="2907122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0343c5436a0742acbf5d87cc18c51638"/>
              <w:id w:val="-12220613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9"/>
            <w:gridCol w:w="2825"/>
            <w:gridCol w:w="2825"/>
          </w:tblGrid>
          <w:tr w:rsidR="0044262B" w:rsidTr="00E00937">
            <w:sdt>
              <w:sdtPr>
                <w:tag w:val="_PLD_a07c0df95be549039f5bf24c4a595cbd"/>
                <w:id w:val="1521413718"/>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rsidR="0044262B" w:rsidRDefault="0044262B" w:rsidP="00E00937">
                    <w:pPr>
                      <w:autoSpaceDE w:val="0"/>
                      <w:autoSpaceDN w:val="0"/>
                      <w:adjustRightInd w:val="0"/>
                      <w:jc w:val="center"/>
                      <w:rPr>
                        <w:szCs w:val="21"/>
                      </w:rPr>
                    </w:pPr>
                    <w:r>
                      <w:rPr>
                        <w:rFonts w:hint="eastAsia"/>
                        <w:szCs w:val="21"/>
                      </w:rPr>
                      <w:t>产生公允价值变动收益的来源</w:t>
                    </w:r>
                  </w:p>
                </w:tc>
              </w:sdtContent>
            </w:sdt>
            <w:sdt>
              <w:sdtPr>
                <w:tag w:val="_PLD_b9803e3282e549d5b5e179588ec75dc3"/>
                <w:id w:val="1521413719"/>
                <w:lock w:val="sdtLocked"/>
              </w:sdtPr>
              <w:sdtContent>
                <w:tc>
                  <w:tcPr>
                    <w:tcW w:w="1561" w:type="pct"/>
                    <w:tcBorders>
                      <w:top w:val="single" w:sz="4" w:space="0" w:color="auto"/>
                      <w:left w:val="single" w:sz="4" w:space="0" w:color="auto"/>
                      <w:bottom w:val="single" w:sz="4" w:space="0" w:color="auto"/>
                      <w:right w:val="single" w:sz="4" w:space="0" w:color="auto"/>
                    </w:tcBorders>
                    <w:vAlign w:val="center"/>
                  </w:tcPr>
                  <w:p w:rsidR="0044262B" w:rsidRDefault="0044262B" w:rsidP="00E00937">
                    <w:pPr>
                      <w:autoSpaceDE w:val="0"/>
                      <w:autoSpaceDN w:val="0"/>
                      <w:adjustRightInd w:val="0"/>
                      <w:jc w:val="center"/>
                      <w:rPr>
                        <w:szCs w:val="21"/>
                      </w:rPr>
                    </w:pPr>
                    <w:r>
                      <w:rPr>
                        <w:rFonts w:hint="eastAsia"/>
                        <w:szCs w:val="21"/>
                      </w:rPr>
                      <w:t>本期发生额</w:t>
                    </w:r>
                  </w:p>
                </w:tc>
              </w:sdtContent>
            </w:sdt>
            <w:sdt>
              <w:sdtPr>
                <w:tag w:val="_PLD_943dd94af7be43cd9f57756acf9a8c19"/>
                <w:id w:val="1521413720"/>
                <w:lock w:val="sdtLocked"/>
              </w:sdtPr>
              <w:sdtContent>
                <w:tc>
                  <w:tcPr>
                    <w:tcW w:w="1561" w:type="pct"/>
                    <w:tcBorders>
                      <w:top w:val="single" w:sz="4" w:space="0" w:color="auto"/>
                      <w:left w:val="single" w:sz="4" w:space="0" w:color="auto"/>
                      <w:bottom w:val="single" w:sz="4" w:space="0" w:color="auto"/>
                      <w:right w:val="single" w:sz="4" w:space="0" w:color="auto"/>
                    </w:tcBorders>
                    <w:vAlign w:val="center"/>
                  </w:tcPr>
                  <w:p w:rsidR="0044262B" w:rsidRDefault="0044262B" w:rsidP="00E00937">
                    <w:pPr>
                      <w:autoSpaceDE w:val="0"/>
                      <w:autoSpaceDN w:val="0"/>
                      <w:adjustRightInd w:val="0"/>
                      <w:jc w:val="center"/>
                      <w:rPr>
                        <w:szCs w:val="21"/>
                      </w:rPr>
                    </w:pPr>
                    <w:r>
                      <w:rPr>
                        <w:rFonts w:hint="eastAsia"/>
                        <w:szCs w:val="21"/>
                      </w:rPr>
                      <w:t>上期发生额</w:t>
                    </w:r>
                  </w:p>
                </w:tc>
              </w:sdtContent>
            </w:sdt>
          </w:tr>
          <w:tr w:rsidR="0044262B" w:rsidTr="00E00937">
            <w:sdt>
              <w:sdtPr>
                <w:tag w:val="_PLD_402b5413aaec4e358e056ca8d9f87b4c"/>
                <w:id w:val="1521413721"/>
                <w:lock w:val="sdtLocked"/>
              </w:sdtPr>
              <w:sdtContent>
                <w:tc>
                  <w:tcPr>
                    <w:tcW w:w="1878" w:type="pct"/>
                    <w:tcBorders>
                      <w:top w:val="single" w:sz="4" w:space="0" w:color="auto"/>
                      <w:left w:val="single" w:sz="4" w:space="0" w:color="auto"/>
                      <w:bottom w:val="single" w:sz="4" w:space="0" w:color="auto"/>
                      <w:right w:val="single" w:sz="4" w:space="0" w:color="auto"/>
                    </w:tcBorders>
                  </w:tcPr>
                  <w:p w:rsidR="0044262B" w:rsidRDefault="0044262B" w:rsidP="00E00937">
                    <w:pPr>
                      <w:rPr>
                        <w:szCs w:val="21"/>
                      </w:rPr>
                    </w:pPr>
                    <w:r>
                      <w:rPr>
                        <w:rFonts w:hint="eastAsia"/>
                        <w:szCs w:val="21"/>
                      </w:rPr>
                      <w:t>交易性金融资产</w:t>
                    </w:r>
                  </w:p>
                </w:tc>
              </w:sdtContent>
            </w:sdt>
            <w:tc>
              <w:tcPr>
                <w:tcW w:w="1561" w:type="pct"/>
                <w:tcBorders>
                  <w:top w:val="single" w:sz="4" w:space="0" w:color="auto"/>
                  <w:left w:val="single" w:sz="4" w:space="0" w:color="auto"/>
                  <w:bottom w:val="single" w:sz="4" w:space="0" w:color="auto"/>
                  <w:right w:val="single" w:sz="4" w:space="0" w:color="auto"/>
                </w:tcBorders>
              </w:tcPr>
              <w:p w:rsidR="0044262B" w:rsidRDefault="0044262B" w:rsidP="00E00937">
                <w:pPr>
                  <w:autoSpaceDE w:val="0"/>
                  <w:autoSpaceDN w:val="0"/>
                  <w:adjustRightInd w:val="0"/>
                  <w:jc w:val="right"/>
                  <w:rPr>
                    <w:szCs w:val="21"/>
                  </w:rPr>
                </w:pPr>
                <w:r>
                  <w:t>11,665,365.72</w:t>
                </w:r>
              </w:p>
            </w:tc>
            <w:tc>
              <w:tcPr>
                <w:tcW w:w="1561" w:type="pct"/>
                <w:tcBorders>
                  <w:top w:val="single" w:sz="4" w:space="0" w:color="auto"/>
                  <w:left w:val="single" w:sz="4" w:space="0" w:color="auto"/>
                  <w:bottom w:val="single" w:sz="4" w:space="0" w:color="auto"/>
                  <w:right w:val="single" w:sz="4" w:space="0" w:color="auto"/>
                </w:tcBorders>
              </w:tcPr>
              <w:p w:rsidR="0044262B" w:rsidRDefault="0044262B" w:rsidP="00E00937">
                <w:pPr>
                  <w:autoSpaceDE w:val="0"/>
                  <w:autoSpaceDN w:val="0"/>
                  <w:adjustRightInd w:val="0"/>
                  <w:jc w:val="right"/>
                  <w:rPr>
                    <w:szCs w:val="21"/>
                  </w:rPr>
                </w:pPr>
                <w:r>
                  <w:t>13,713,117.09</w:t>
                </w:r>
              </w:p>
            </w:tc>
          </w:tr>
          <w:tr w:rsidR="0044262B" w:rsidTr="00E00937">
            <w:sdt>
              <w:sdtPr>
                <w:tag w:val="_PLD_0b07ec0c5dc249068527848b698bc82a"/>
                <w:id w:val="1521413724"/>
                <w:lock w:val="sdtLocked"/>
              </w:sdtPr>
              <w:sdtContent>
                <w:tc>
                  <w:tcPr>
                    <w:tcW w:w="1878" w:type="pct"/>
                    <w:tcBorders>
                      <w:top w:val="single" w:sz="4" w:space="0" w:color="auto"/>
                      <w:left w:val="single" w:sz="4" w:space="0" w:color="auto"/>
                      <w:bottom w:val="single" w:sz="4" w:space="0" w:color="auto"/>
                      <w:right w:val="single" w:sz="4" w:space="0" w:color="auto"/>
                    </w:tcBorders>
                  </w:tcPr>
                  <w:p w:rsidR="0044262B" w:rsidRDefault="0044262B" w:rsidP="00E00937">
                    <w:pPr>
                      <w:rPr>
                        <w:szCs w:val="21"/>
                      </w:rPr>
                    </w:pPr>
                    <w:r>
                      <w:rPr>
                        <w:rFonts w:hint="eastAsia"/>
                        <w:szCs w:val="21"/>
                      </w:rPr>
                      <w:t>按公允价值计量的投资性房地产</w:t>
                    </w:r>
                  </w:p>
                </w:tc>
              </w:sdtContent>
            </w:sdt>
            <w:tc>
              <w:tcPr>
                <w:tcW w:w="1561" w:type="pct"/>
                <w:tcBorders>
                  <w:top w:val="single" w:sz="4" w:space="0" w:color="auto"/>
                  <w:left w:val="single" w:sz="4" w:space="0" w:color="auto"/>
                  <w:bottom w:val="single" w:sz="4" w:space="0" w:color="auto"/>
                  <w:right w:val="single" w:sz="4" w:space="0" w:color="auto"/>
                </w:tcBorders>
              </w:tcPr>
              <w:p w:rsidR="0044262B" w:rsidRDefault="0044262B" w:rsidP="00E00937">
                <w:pPr>
                  <w:autoSpaceDE w:val="0"/>
                  <w:autoSpaceDN w:val="0"/>
                  <w:adjustRightInd w:val="0"/>
                  <w:jc w:val="right"/>
                  <w:rPr>
                    <w:szCs w:val="21"/>
                  </w:rPr>
                </w:pPr>
              </w:p>
            </w:tc>
            <w:tc>
              <w:tcPr>
                <w:tcW w:w="1561" w:type="pct"/>
                <w:tcBorders>
                  <w:top w:val="single" w:sz="4" w:space="0" w:color="auto"/>
                  <w:left w:val="single" w:sz="4" w:space="0" w:color="auto"/>
                  <w:bottom w:val="single" w:sz="4" w:space="0" w:color="auto"/>
                  <w:right w:val="single" w:sz="4" w:space="0" w:color="auto"/>
                </w:tcBorders>
              </w:tcPr>
              <w:p w:rsidR="0044262B" w:rsidRDefault="0044262B" w:rsidP="00E00937">
                <w:pPr>
                  <w:autoSpaceDE w:val="0"/>
                  <w:autoSpaceDN w:val="0"/>
                  <w:adjustRightInd w:val="0"/>
                  <w:jc w:val="right"/>
                  <w:rPr>
                    <w:szCs w:val="21"/>
                  </w:rPr>
                </w:pPr>
              </w:p>
            </w:tc>
          </w:tr>
          <w:tr w:rsidR="0044262B" w:rsidTr="00E00937">
            <w:sdt>
              <w:sdtPr>
                <w:tag w:val="_PLD_5eb386e2c7144b76b7f1061a9d9942d9"/>
                <w:id w:val="1521413727"/>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rsidR="0044262B" w:rsidRDefault="0044262B" w:rsidP="00E00937">
                    <w:pPr>
                      <w:autoSpaceDE w:val="0"/>
                      <w:autoSpaceDN w:val="0"/>
                      <w:adjustRightInd w:val="0"/>
                      <w:jc w:val="center"/>
                      <w:rPr>
                        <w:szCs w:val="21"/>
                      </w:rPr>
                    </w:pPr>
                    <w:r>
                      <w:rPr>
                        <w:rFonts w:hint="eastAsia"/>
                        <w:szCs w:val="21"/>
                      </w:rPr>
                      <w:t>合计</w:t>
                    </w:r>
                  </w:p>
                </w:tc>
              </w:sdtContent>
            </w:sdt>
            <w:tc>
              <w:tcPr>
                <w:tcW w:w="1561" w:type="pct"/>
                <w:tcBorders>
                  <w:top w:val="single" w:sz="4" w:space="0" w:color="auto"/>
                  <w:left w:val="single" w:sz="4" w:space="0" w:color="auto"/>
                  <w:bottom w:val="single" w:sz="4" w:space="0" w:color="auto"/>
                  <w:right w:val="single" w:sz="4" w:space="0" w:color="auto"/>
                </w:tcBorders>
              </w:tcPr>
              <w:p w:rsidR="0044262B" w:rsidRDefault="0044262B" w:rsidP="00E00937">
                <w:pPr>
                  <w:jc w:val="right"/>
                  <w:rPr>
                    <w:szCs w:val="21"/>
                  </w:rPr>
                </w:pPr>
                <w:r>
                  <w:t>11,665,365.72</w:t>
                </w:r>
              </w:p>
            </w:tc>
            <w:tc>
              <w:tcPr>
                <w:tcW w:w="1561" w:type="pct"/>
                <w:tcBorders>
                  <w:top w:val="single" w:sz="4" w:space="0" w:color="auto"/>
                  <w:left w:val="single" w:sz="4" w:space="0" w:color="auto"/>
                  <w:bottom w:val="single" w:sz="4" w:space="0" w:color="auto"/>
                  <w:right w:val="single" w:sz="4" w:space="0" w:color="auto"/>
                </w:tcBorders>
              </w:tcPr>
              <w:p w:rsidR="0044262B" w:rsidRDefault="0044262B" w:rsidP="00E00937">
                <w:pPr>
                  <w:autoSpaceDE w:val="0"/>
                  <w:autoSpaceDN w:val="0"/>
                  <w:adjustRightInd w:val="0"/>
                  <w:jc w:val="right"/>
                  <w:rPr>
                    <w:szCs w:val="21"/>
                  </w:rPr>
                </w:pPr>
                <w:r>
                  <w:t>13,713,117.09</w:t>
                </w:r>
              </w:p>
            </w:tc>
          </w:tr>
        </w:tbl>
        <w:p w:rsidR="00BC09CF" w:rsidRDefault="00A4426C">
          <w:pPr>
            <w:rPr>
              <w:szCs w:val="21"/>
            </w:rPr>
          </w:pPr>
        </w:p>
      </w:sdtContent>
    </w:sdt>
    <w:bookmarkEnd w:id="147" w:displacedByCustomXml="prev"/>
    <w:p w:rsidR="00BC09CF" w:rsidRDefault="00BC09CF">
      <w:pPr>
        <w:rPr>
          <w:szCs w:val="21"/>
        </w:rPr>
      </w:pPr>
    </w:p>
    <w:bookmarkStart w:id="148" w:name="_Hlk72829754" w:displacedByCustomXml="next"/>
    <w:sdt>
      <w:sdtPr>
        <w:rPr>
          <w:rFonts w:ascii="宋体" w:hAnsi="宋体" w:cs="宋体"/>
          <w:b w:val="0"/>
          <w:bCs w:val="0"/>
          <w:kern w:val="0"/>
          <w:szCs w:val="21"/>
        </w:rPr>
        <w:alias w:val="模块:"/>
        <w:tag w:val="_SEC_87edd713957c4f11900f8738aeba1216"/>
        <w:id w:val="-804312261"/>
        <w:lock w:val="sdtLocked"/>
        <w:placeholder>
          <w:docPart w:val="GBC22222222222222222222222222222"/>
        </w:placeholder>
      </w:sdtPr>
      <w:sdtContent>
        <w:p w:rsidR="00BC09CF" w:rsidRDefault="00316DBE">
          <w:pPr>
            <w:pStyle w:val="3"/>
            <w:numPr>
              <w:ilvl w:val="0"/>
              <w:numId w:val="18"/>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339051823"/>
            <w:lock w:val="sdtLocked"/>
            <w:placeholder>
              <w:docPart w:val="GBC22222222222222222222222222222"/>
            </w:placeholder>
          </w:sdtPr>
          <w:sdtContent>
            <w:p w:rsidR="00BC09CF" w:rsidRDefault="00A4426C">
              <w:r>
                <w:fldChar w:fldCharType="begin"/>
              </w:r>
              <w:r w:rsidR="009476D8">
                <w:instrText xml:space="preserve"> MACROBUTTON  SnrToggleCheckbox √适用 </w:instrText>
              </w:r>
              <w:r>
                <w:fldChar w:fldCharType="end"/>
              </w:r>
              <w:r>
                <w:fldChar w:fldCharType="begin"/>
              </w:r>
              <w:r w:rsidR="009476D8">
                <w:instrText xml:space="preserve"> MACROBUTTON  SnrToggleCheckbox □不适用 </w:instrText>
              </w:r>
              <w:r>
                <w:fldChar w:fldCharType="end"/>
              </w:r>
            </w:p>
          </w:sdtContent>
        </w:sdt>
        <w:p w:rsidR="00BC09CF" w:rsidRDefault="00316DBE">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650"/>
            <w:gridCol w:w="2688"/>
            <w:gridCol w:w="2711"/>
          </w:tblGrid>
          <w:tr w:rsidR="002023AF" w:rsidTr="008A2CD1">
            <w:sdt>
              <w:sdtPr>
                <w:tag w:val="_PLD_64ee29c5c67448b288248caa86e974a6"/>
                <w:id w:val="844896426"/>
                <w:lock w:val="sdtLocked"/>
              </w:sdtPr>
              <w:sdtContent>
                <w:tc>
                  <w:tcPr>
                    <w:tcW w:w="2017" w:type="pct"/>
                    <w:shd w:val="clear" w:color="auto" w:fill="auto"/>
                    <w:vAlign w:val="center"/>
                  </w:tcPr>
                  <w:p w:rsidR="002023AF" w:rsidRDefault="002023AF" w:rsidP="008A2CD1">
                    <w:pPr>
                      <w:jc w:val="center"/>
                      <w:rPr>
                        <w:szCs w:val="21"/>
                      </w:rPr>
                    </w:pPr>
                    <w:r>
                      <w:rPr>
                        <w:rFonts w:hint="eastAsia"/>
                        <w:szCs w:val="21"/>
                      </w:rPr>
                      <w:t>项目</w:t>
                    </w:r>
                  </w:p>
                </w:tc>
              </w:sdtContent>
            </w:sdt>
            <w:sdt>
              <w:sdtPr>
                <w:tag w:val="_PLD_560d3fc458c74be7aaa6d31bdfb4da69"/>
                <w:id w:val="844896427"/>
                <w:lock w:val="sdtLocked"/>
              </w:sdtPr>
              <w:sdtContent>
                <w:tc>
                  <w:tcPr>
                    <w:tcW w:w="1485" w:type="pct"/>
                    <w:tcBorders>
                      <w:bottom w:val="single" w:sz="6" w:space="0" w:color="auto"/>
                    </w:tcBorders>
                    <w:shd w:val="clear" w:color="auto" w:fill="auto"/>
                    <w:vAlign w:val="center"/>
                  </w:tcPr>
                  <w:p w:rsidR="002023AF" w:rsidRDefault="002023AF" w:rsidP="008A2CD1">
                    <w:pPr>
                      <w:jc w:val="center"/>
                      <w:rPr>
                        <w:szCs w:val="21"/>
                      </w:rPr>
                    </w:pPr>
                    <w:r>
                      <w:rPr>
                        <w:rFonts w:hint="eastAsia"/>
                        <w:szCs w:val="21"/>
                      </w:rPr>
                      <w:t>本期发生额</w:t>
                    </w:r>
                  </w:p>
                </w:tc>
              </w:sdtContent>
            </w:sdt>
            <w:sdt>
              <w:sdtPr>
                <w:tag w:val="_PLD_4dbd931f6768425793e565db22a0fbd4"/>
                <w:id w:val="844896428"/>
                <w:lock w:val="sdtLocked"/>
              </w:sdtPr>
              <w:sdtContent>
                <w:tc>
                  <w:tcPr>
                    <w:tcW w:w="1498" w:type="pct"/>
                    <w:shd w:val="clear" w:color="auto" w:fill="auto"/>
                    <w:vAlign w:val="center"/>
                  </w:tcPr>
                  <w:p w:rsidR="002023AF" w:rsidRDefault="002023AF" w:rsidP="008A2CD1">
                    <w:pPr>
                      <w:jc w:val="center"/>
                      <w:rPr>
                        <w:szCs w:val="21"/>
                      </w:rPr>
                    </w:pPr>
                    <w:r>
                      <w:rPr>
                        <w:rFonts w:hint="eastAsia"/>
                        <w:szCs w:val="21"/>
                      </w:rPr>
                      <w:t>上期发生额</w:t>
                    </w:r>
                  </w:p>
                </w:tc>
              </w:sdtContent>
            </w:sdt>
          </w:tr>
          <w:tr w:rsidR="002023AF" w:rsidTr="008A2CD1">
            <w:tc>
              <w:tcPr>
                <w:tcW w:w="2017" w:type="pct"/>
                <w:shd w:val="clear" w:color="auto" w:fill="auto"/>
                <w:vAlign w:val="center"/>
              </w:tcPr>
              <w:sdt>
                <w:sdtPr>
                  <w:rPr>
                    <w:rFonts w:hint="eastAsia"/>
                    <w:szCs w:val="21"/>
                  </w:rPr>
                  <w:tag w:val="_PLD_ef2c9737ec214e14a40a6f09e2459ccb"/>
                  <w:id w:val="844896429"/>
                  <w:lock w:val="sdtLocked"/>
                </w:sdtPr>
                <w:sdtContent>
                  <w:p w:rsidR="002023AF" w:rsidRDefault="002023AF" w:rsidP="008A2CD1">
                    <w:pPr>
                      <w:rPr>
                        <w:szCs w:val="21"/>
                      </w:rPr>
                    </w:pPr>
                    <w:r>
                      <w:rPr>
                        <w:rFonts w:hint="eastAsia"/>
                        <w:szCs w:val="21"/>
                      </w:rPr>
                      <w:t>应收票据坏账损失</w:t>
                    </w:r>
                  </w:p>
                </w:sdtContent>
              </w:sdt>
            </w:tc>
            <w:tc>
              <w:tcPr>
                <w:tcW w:w="1485" w:type="pct"/>
                <w:tcBorders>
                  <w:top w:val="single" w:sz="6" w:space="0" w:color="auto"/>
                  <w:bottom w:val="single" w:sz="6" w:space="0" w:color="auto"/>
                </w:tcBorders>
                <w:shd w:val="clear" w:color="auto" w:fill="auto"/>
              </w:tcPr>
              <w:p w:rsidR="002023AF" w:rsidRDefault="002023AF" w:rsidP="008A2CD1">
                <w:pPr>
                  <w:jc w:val="right"/>
                  <w:rPr>
                    <w:szCs w:val="21"/>
                  </w:rPr>
                </w:pPr>
              </w:p>
            </w:tc>
            <w:tc>
              <w:tcPr>
                <w:tcW w:w="1498" w:type="pct"/>
                <w:shd w:val="clear" w:color="auto" w:fill="auto"/>
              </w:tcPr>
              <w:p w:rsidR="002023AF" w:rsidRDefault="002023AF" w:rsidP="008A2CD1">
                <w:pPr>
                  <w:jc w:val="right"/>
                  <w:rPr>
                    <w:szCs w:val="21"/>
                  </w:rPr>
                </w:pPr>
              </w:p>
            </w:tc>
          </w:tr>
          <w:tr w:rsidR="002023AF" w:rsidTr="008A2CD1">
            <w:tc>
              <w:tcPr>
                <w:tcW w:w="2017" w:type="pct"/>
                <w:shd w:val="clear" w:color="auto" w:fill="auto"/>
                <w:vAlign w:val="center"/>
              </w:tcPr>
              <w:sdt>
                <w:sdtPr>
                  <w:rPr>
                    <w:rFonts w:hint="eastAsia"/>
                    <w:szCs w:val="21"/>
                  </w:rPr>
                  <w:tag w:val="_PLD_18ea6a1502d94e719ef09009f3e7b0cc"/>
                  <w:id w:val="844896430"/>
                  <w:lock w:val="sdtLocked"/>
                </w:sdtPr>
                <w:sdtContent>
                  <w:p w:rsidR="002023AF" w:rsidRDefault="002023AF" w:rsidP="008A2CD1">
                    <w:pPr>
                      <w:rPr>
                        <w:szCs w:val="21"/>
                      </w:rPr>
                    </w:pPr>
                    <w:r>
                      <w:rPr>
                        <w:rFonts w:hint="eastAsia"/>
                        <w:szCs w:val="21"/>
                      </w:rPr>
                      <w:t>应收账款坏账损失</w:t>
                    </w:r>
                  </w:p>
                </w:sdtContent>
              </w:sdt>
            </w:tc>
            <w:tc>
              <w:tcPr>
                <w:tcW w:w="1485" w:type="pct"/>
                <w:tcBorders>
                  <w:top w:val="single" w:sz="6" w:space="0" w:color="auto"/>
                  <w:bottom w:val="single" w:sz="6" w:space="0" w:color="auto"/>
                </w:tcBorders>
                <w:shd w:val="clear" w:color="auto" w:fill="auto"/>
              </w:tcPr>
              <w:p w:rsidR="002023AF" w:rsidRDefault="002023AF" w:rsidP="008A2CD1">
                <w:pPr>
                  <w:jc w:val="right"/>
                  <w:rPr>
                    <w:szCs w:val="21"/>
                  </w:rPr>
                </w:pPr>
                <w:r>
                  <w:t>1,675.69</w:t>
                </w:r>
              </w:p>
            </w:tc>
            <w:tc>
              <w:tcPr>
                <w:tcW w:w="1498" w:type="pct"/>
                <w:shd w:val="clear" w:color="auto" w:fill="auto"/>
              </w:tcPr>
              <w:p w:rsidR="002023AF" w:rsidRDefault="002023AF" w:rsidP="008A2CD1">
                <w:pPr>
                  <w:jc w:val="right"/>
                  <w:rPr>
                    <w:szCs w:val="21"/>
                  </w:rPr>
                </w:pPr>
                <w:r>
                  <w:t>1,330,288.79</w:t>
                </w:r>
              </w:p>
            </w:tc>
          </w:tr>
          <w:tr w:rsidR="002023AF" w:rsidTr="008A2CD1">
            <w:tc>
              <w:tcPr>
                <w:tcW w:w="2017" w:type="pct"/>
                <w:shd w:val="clear" w:color="auto" w:fill="auto"/>
                <w:vAlign w:val="center"/>
              </w:tcPr>
              <w:sdt>
                <w:sdtPr>
                  <w:rPr>
                    <w:rFonts w:hint="eastAsia"/>
                    <w:szCs w:val="21"/>
                  </w:rPr>
                  <w:tag w:val="_PLD_183b461709384c1dad0a5ada5156e0c2"/>
                  <w:id w:val="844896431"/>
                  <w:lock w:val="sdtLocked"/>
                </w:sdtPr>
                <w:sdtContent>
                  <w:p w:rsidR="002023AF" w:rsidRDefault="002023AF" w:rsidP="008A2CD1">
                    <w:pPr>
                      <w:rPr>
                        <w:szCs w:val="21"/>
                      </w:rPr>
                    </w:pPr>
                    <w:r>
                      <w:rPr>
                        <w:rFonts w:hint="eastAsia"/>
                        <w:szCs w:val="21"/>
                      </w:rPr>
                      <w:t>其他应收款坏账损失</w:t>
                    </w:r>
                  </w:p>
                </w:sdtContent>
              </w:sdt>
            </w:tc>
            <w:tc>
              <w:tcPr>
                <w:tcW w:w="1485" w:type="pct"/>
                <w:tcBorders>
                  <w:top w:val="single" w:sz="6" w:space="0" w:color="auto"/>
                  <w:bottom w:val="single" w:sz="6" w:space="0" w:color="auto"/>
                </w:tcBorders>
                <w:shd w:val="clear" w:color="auto" w:fill="auto"/>
              </w:tcPr>
              <w:p w:rsidR="002023AF" w:rsidRDefault="002023AF" w:rsidP="008A2CD1">
                <w:pPr>
                  <w:jc w:val="right"/>
                  <w:rPr>
                    <w:szCs w:val="21"/>
                  </w:rPr>
                </w:pPr>
                <w:r>
                  <w:t>374,830.70</w:t>
                </w:r>
              </w:p>
            </w:tc>
            <w:tc>
              <w:tcPr>
                <w:tcW w:w="1498" w:type="pct"/>
                <w:shd w:val="clear" w:color="auto" w:fill="auto"/>
              </w:tcPr>
              <w:p w:rsidR="002023AF" w:rsidRDefault="002023AF" w:rsidP="008A2CD1">
                <w:pPr>
                  <w:jc w:val="right"/>
                  <w:rPr>
                    <w:szCs w:val="21"/>
                  </w:rPr>
                </w:pPr>
                <w:r>
                  <w:t>-14,360.34</w:t>
                </w:r>
              </w:p>
            </w:tc>
          </w:tr>
          <w:sdt>
            <w:sdtPr>
              <w:rPr>
                <w:szCs w:val="21"/>
              </w:rPr>
              <w:alias w:val="信用减值损失明细"/>
              <w:tag w:val="_TUP_5de7ab4c13e84bbeb2f7ffab8e8e017a"/>
              <w:id w:val="844896432"/>
              <w:lock w:val="sdtLocked"/>
            </w:sdtPr>
            <w:sdtContent>
              <w:tr w:rsidR="002023AF" w:rsidTr="008A2CD1">
                <w:tc>
                  <w:tcPr>
                    <w:tcW w:w="2017" w:type="pct"/>
                    <w:shd w:val="clear" w:color="auto" w:fill="auto"/>
                    <w:vAlign w:val="center"/>
                  </w:tcPr>
                  <w:p w:rsidR="002023AF" w:rsidRDefault="002023AF" w:rsidP="008A2CD1">
                    <w:pPr>
                      <w:rPr>
                        <w:szCs w:val="21"/>
                      </w:rPr>
                    </w:pPr>
                    <w:r>
                      <w:rPr>
                        <w:rFonts w:hint="eastAsia"/>
                        <w:szCs w:val="21"/>
                      </w:rPr>
                      <w:t>委托</w:t>
                    </w:r>
                    <w:r w:rsidRPr="002023AF">
                      <w:rPr>
                        <w:rFonts w:hint="eastAsia"/>
                        <w:szCs w:val="21"/>
                      </w:rPr>
                      <w:t>贷款减值损失</w:t>
                    </w:r>
                  </w:p>
                </w:tc>
                <w:tc>
                  <w:tcPr>
                    <w:tcW w:w="1485" w:type="pct"/>
                    <w:tcBorders>
                      <w:top w:val="single" w:sz="6" w:space="0" w:color="auto"/>
                      <w:bottom w:val="single" w:sz="6" w:space="0" w:color="auto"/>
                    </w:tcBorders>
                    <w:shd w:val="clear" w:color="auto" w:fill="auto"/>
                  </w:tcPr>
                  <w:p w:rsidR="002023AF" w:rsidRDefault="002023AF" w:rsidP="008A2CD1">
                    <w:pPr>
                      <w:jc w:val="right"/>
                      <w:rPr>
                        <w:szCs w:val="21"/>
                      </w:rPr>
                    </w:pPr>
                    <w:r>
                      <w:t>-5,472,077.69</w:t>
                    </w:r>
                  </w:p>
                </w:tc>
                <w:tc>
                  <w:tcPr>
                    <w:tcW w:w="1498" w:type="pct"/>
                    <w:shd w:val="clear" w:color="auto" w:fill="auto"/>
                  </w:tcPr>
                  <w:p w:rsidR="002023AF" w:rsidRDefault="002023AF" w:rsidP="008A2CD1">
                    <w:pPr>
                      <w:jc w:val="right"/>
                      <w:rPr>
                        <w:szCs w:val="21"/>
                      </w:rPr>
                    </w:pPr>
                  </w:p>
                </w:tc>
              </w:tr>
            </w:sdtContent>
          </w:sdt>
          <w:tr w:rsidR="002023AF" w:rsidTr="008A2CD1">
            <w:sdt>
              <w:sdtPr>
                <w:tag w:val="_PLD_a280344d67cd4d1392e8972abbb82e72"/>
                <w:id w:val="844896433"/>
                <w:lock w:val="sdtLocked"/>
              </w:sdtPr>
              <w:sdtContent>
                <w:tc>
                  <w:tcPr>
                    <w:tcW w:w="2017" w:type="pct"/>
                    <w:shd w:val="clear" w:color="auto" w:fill="auto"/>
                    <w:vAlign w:val="center"/>
                  </w:tcPr>
                  <w:p w:rsidR="002023AF" w:rsidRDefault="002023AF" w:rsidP="008A2CD1">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rsidR="002023AF" w:rsidRDefault="002023AF" w:rsidP="008A2CD1">
                <w:pPr>
                  <w:jc w:val="right"/>
                  <w:rPr>
                    <w:szCs w:val="21"/>
                  </w:rPr>
                </w:pPr>
                <w:r>
                  <w:t>-5,095,571.30</w:t>
                </w:r>
              </w:p>
            </w:tc>
            <w:tc>
              <w:tcPr>
                <w:tcW w:w="1498" w:type="pct"/>
                <w:shd w:val="clear" w:color="auto" w:fill="auto"/>
              </w:tcPr>
              <w:p w:rsidR="002023AF" w:rsidRDefault="002023AF" w:rsidP="008A2CD1">
                <w:pPr>
                  <w:jc w:val="right"/>
                  <w:rPr>
                    <w:szCs w:val="21"/>
                  </w:rPr>
                </w:pPr>
                <w:r>
                  <w:t>1,315,928.45</w:t>
                </w:r>
              </w:p>
            </w:tc>
          </w:tr>
        </w:tbl>
        <w:p w:rsidR="00BC09CF" w:rsidRDefault="00A4426C"/>
      </w:sdtContent>
    </w:sdt>
    <w:bookmarkEnd w:id="148" w:displacedByCustomXml="next"/>
    <w:sdt>
      <w:sdtPr>
        <w:rPr>
          <w:rFonts w:ascii="宋体" w:hAnsi="宋体" w:cs="宋体" w:hint="eastAsia"/>
          <w:b w:val="0"/>
          <w:bCs w:val="0"/>
          <w:kern w:val="0"/>
          <w:szCs w:val="21"/>
        </w:rPr>
        <w:alias w:val="模块:资产处置收益"/>
        <w:tag w:val="_SEC_32e84127ca0a46b8896ad8e149c91048"/>
        <w:id w:val="1093827694"/>
        <w:lock w:val="sdtLocked"/>
        <w:placeholder>
          <w:docPart w:val="GBC22222222222222222222222222222"/>
        </w:placeholder>
      </w:sdtPr>
      <w:sdtEndPr>
        <w:rPr>
          <w:rFonts w:hint="default"/>
          <w:szCs w:val="24"/>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248841997"/>
            <w:lock w:val="sdtLocked"/>
            <w:placeholder>
              <w:docPart w:val="GBC22222222222222222222222222222"/>
            </w:placeholder>
          </w:sdtPr>
          <w:sdtContent>
            <w:p w:rsidR="00BC09CF" w:rsidRDefault="00A4426C">
              <w:r>
                <w:fldChar w:fldCharType="begin"/>
              </w:r>
              <w:r w:rsidR="009F1507">
                <w:instrText xml:space="preserve"> MACROBUTTON  SnrToggleCheckbox √适用 </w:instrText>
              </w:r>
              <w:r>
                <w:fldChar w:fldCharType="end"/>
              </w:r>
              <w:r>
                <w:fldChar w:fldCharType="begin"/>
              </w:r>
              <w:r w:rsidR="009F1507">
                <w:instrText xml:space="preserve"> MACROBUTTON  SnrToggleCheckbox □不适用 </w:instrText>
              </w:r>
              <w:r>
                <w:fldChar w:fldCharType="end"/>
              </w:r>
            </w:p>
          </w:sdtContent>
        </w:sdt>
        <w:p w:rsidR="00BC09CF" w:rsidRDefault="00316DBE">
          <w:pPr>
            <w:jc w:val="right"/>
            <w:rPr>
              <w:bCs/>
            </w:rPr>
          </w:pPr>
          <w:r>
            <w:rPr>
              <w:bCs/>
            </w:rPr>
            <w:t>单位：</w:t>
          </w:r>
          <w:sdt>
            <w:sdtPr>
              <w:rPr>
                <w:bCs/>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bCs/>
                </w:rPr>
                <w:t>元</w:t>
              </w:r>
            </w:sdtContent>
          </w:sdt>
          <w:r>
            <w:rPr>
              <w:bCs/>
            </w:rPr>
            <w:t xml:space="preserve">  币种：</w:t>
          </w:r>
          <w:sdt>
            <w:sdtPr>
              <w:rPr>
                <w:bCs/>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bCs/>
                </w:rPr>
                <w:t>人民币</w:t>
              </w:r>
            </w:sdtContent>
          </w:sdt>
        </w:p>
        <w:tbl>
          <w:tblPr>
            <w:tblStyle w:val="a6"/>
            <w:tblW w:w="0" w:type="auto"/>
            <w:tblLook w:val="04A0"/>
          </w:tblPr>
          <w:tblGrid>
            <w:gridCol w:w="3016"/>
            <w:gridCol w:w="3016"/>
            <w:gridCol w:w="3017"/>
          </w:tblGrid>
          <w:tr w:rsidR="009F1507" w:rsidTr="00E00937">
            <w:tc>
              <w:tcPr>
                <w:tcW w:w="3016" w:type="dxa"/>
              </w:tcPr>
              <w:sdt>
                <w:sdtPr>
                  <w:rPr>
                    <w:rFonts w:hint="eastAsia"/>
                  </w:rPr>
                  <w:tag w:val="_PLD_5ae5d7d7d48342e7bc1da8d90a245459"/>
                  <w:id w:val="1521414206"/>
                  <w:lock w:val="sdtLocked"/>
                </w:sdtPr>
                <w:sdtContent>
                  <w:p w:rsidR="009F1507" w:rsidRDefault="009F1507" w:rsidP="00E00937">
                    <w:pPr>
                      <w:jc w:val="center"/>
                    </w:pPr>
                    <w:r>
                      <w:rPr>
                        <w:rFonts w:hint="eastAsia"/>
                      </w:rPr>
                      <w:t>项目</w:t>
                    </w:r>
                  </w:p>
                </w:sdtContent>
              </w:sdt>
            </w:tc>
            <w:tc>
              <w:tcPr>
                <w:tcW w:w="3016" w:type="dxa"/>
              </w:tcPr>
              <w:sdt>
                <w:sdtPr>
                  <w:rPr>
                    <w:rFonts w:hint="eastAsia"/>
                  </w:rPr>
                  <w:tag w:val="_PLD_879cf215b86c45c790218e646c831e7d"/>
                  <w:id w:val="1521414207"/>
                  <w:lock w:val="sdtLocked"/>
                </w:sdtPr>
                <w:sdtContent>
                  <w:p w:rsidR="009F1507" w:rsidRDefault="009F1507" w:rsidP="00E00937">
                    <w:pPr>
                      <w:jc w:val="center"/>
                    </w:pPr>
                    <w:r>
                      <w:rPr>
                        <w:rFonts w:hint="eastAsia"/>
                      </w:rPr>
                      <w:t>本期发生额</w:t>
                    </w:r>
                  </w:p>
                </w:sdtContent>
              </w:sdt>
            </w:tc>
            <w:tc>
              <w:tcPr>
                <w:tcW w:w="3017" w:type="dxa"/>
              </w:tcPr>
              <w:sdt>
                <w:sdtPr>
                  <w:rPr>
                    <w:rFonts w:hint="eastAsia"/>
                  </w:rPr>
                  <w:tag w:val="_PLD_8860a002ccc44e14bf36aa3e10fb5d70"/>
                  <w:id w:val="1521414208"/>
                  <w:lock w:val="sdtLocked"/>
                </w:sdtPr>
                <w:sdtContent>
                  <w:p w:rsidR="009F1507" w:rsidRDefault="009F1507" w:rsidP="00E00937">
                    <w:pPr>
                      <w:jc w:val="center"/>
                    </w:pPr>
                    <w:r>
                      <w:rPr>
                        <w:rFonts w:hint="eastAsia"/>
                      </w:rPr>
                      <w:t>上期发生额</w:t>
                    </w:r>
                  </w:p>
                </w:sdtContent>
              </w:sdt>
            </w:tc>
          </w:tr>
          <w:sdt>
            <w:sdtPr>
              <w:rPr>
                <w:rFonts w:asciiTheme="minorHAnsi" w:eastAsiaTheme="minorEastAsia" w:hAnsiTheme="minorHAnsi" w:cstheme="minorBidi"/>
                <w:kern w:val="2"/>
                <w:szCs w:val="22"/>
              </w:rPr>
              <w:alias w:val="资产处置收益明细"/>
              <w:tag w:val="_TUP_4fb92e1c2e6d48c3ba0fd0e082ed3be0"/>
              <w:id w:val="1521414209"/>
              <w:lock w:val="sdtLocked"/>
            </w:sdtPr>
            <w:sdtContent>
              <w:tr w:rsidR="009F1507" w:rsidTr="00E00937">
                <w:tc>
                  <w:tcPr>
                    <w:tcW w:w="3016" w:type="dxa"/>
                  </w:tcPr>
                  <w:p w:rsidR="009F1507" w:rsidRDefault="009F1507" w:rsidP="00E00937">
                    <w:r>
                      <w:t>固定资产处置收益</w:t>
                    </w:r>
                  </w:p>
                </w:tc>
                <w:tc>
                  <w:tcPr>
                    <w:tcW w:w="3016" w:type="dxa"/>
                  </w:tcPr>
                  <w:p w:rsidR="009F1507" w:rsidRDefault="009F1507" w:rsidP="00E00937">
                    <w:pPr>
                      <w:jc w:val="right"/>
                    </w:pPr>
                    <w:r w:rsidRPr="009F1507">
                      <w:t>-220,513.69</w:t>
                    </w:r>
                  </w:p>
                </w:tc>
                <w:tc>
                  <w:tcPr>
                    <w:tcW w:w="3017" w:type="dxa"/>
                  </w:tcPr>
                  <w:p w:rsidR="009F1507" w:rsidRDefault="009F1507" w:rsidP="00E00937">
                    <w:pPr>
                      <w:jc w:val="right"/>
                    </w:pPr>
                  </w:p>
                </w:tc>
              </w:tr>
            </w:sdtContent>
          </w:sdt>
          <w:sdt>
            <w:sdtPr>
              <w:rPr>
                <w:rFonts w:asciiTheme="minorHAnsi" w:eastAsiaTheme="minorEastAsia" w:hAnsiTheme="minorHAnsi" w:cstheme="minorBidi"/>
                <w:kern w:val="2"/>
                <w:szCs w:val="22"/>
              </w:rPr>
              <w:alias w:val="资产处置收益明细"/>
              <w:tag w:val="_TUP_4fb92e1c2e6d48c3ba0fd0e082ed3be0"/>
              <w:id w:val="1521414210"/>
              <w:lock w:val="sdtLocked"/>
            </w:sdtPr>
            <w:sdtContent>
              <w:tr w:rsidR="009F1507" w:rsidTr="00E00937">
                <w:tc>
                  <w:tcPr>
                    <w:tcW w:w="3016" w:type="dxa"/>
                  </w:tcPr>
                  <w:p w:rsidR="009F1507" w:rsidRDefault="009F1507" w:rsidP="00E00937">
                    <w:r>
                      <w:t>无形资产处置收益</w:t>
                    </w:r>
                  </w:p>
                </w:tc>
                <w:tc>
                  <w:tcPr>
                    <w:tcW w:w="3016" w:type="dxa"/>
                  </w:tcPr>
                  <w:p w:rsidR="009F1507" w:rsidRDefault="009F1507" w:rsidP="00E00937">
                    <w:pPr>
                      <w:jc w:val="right"/>
                    </w:pPr>
                  </w:p>
                </w:tc>
                <w:tc>
                  <w:tcPr>
                    <w:tcW w:w="3017" w:type="dxa"/>
                  </w:tcPr>
                  <w:p w:rsidR="009F1507" w:rsidRDefault="009F1507" w:rsidP="00E00937">
                    <w:pPr>
                      <w:jc w:val="right"/>
                    </w:pPr>
                  </w:p>
                </w:tc>
              </w:tr>
            </w:sdtContent>
          </w:sdt>
          <w:tr w:rsidR="009F1507" w:rsidTr="00E00937">
            <w:tc>
              <w:tcPr>
                <w:tcW w:w="3016" w:type="dxa"/>
              </w:tcPr>
              <w:sdt>
                <w:sdtPr>
                  <w:rPr>
                    <w:rFonts w:hint="eastAsia"/>
                  </w:rPr>
                  <w:tag w:val="_PLD_8313ddfe5809449c9ba5acf78ad5340a"/>
                  <w:id w:val="1521414211"/>
                  <w:lock w:val="sdtLocked"/>
                </w:sdtPr>
                <w:sdtContent>
                  <w:p w:rsidR="009F1507" w:rsidRDefault="009F1507" w:rsidP="00E00937">
                    <w:pPr>
                      <w:jc w:val="center"/>
                    </w:pPr>
                    <w:r>
                      <w:rPr>
                        <w:rFonts w:hint="eastAsia"/>
                      </w:rPr>
                      <w:t>合计</w:t>
                    </w:r>
                  </w:p>
                </w:sdtContent>
              </w:sdt>
            </w:tc>
            <w:tc>
              <w:tcPr>
                <w:tcW w:w="3016" w:type="dxa"/>
              </w:tcPr>
              <w:p w:rsidR="009F1507" w:rsidRDefault="009F1507" w:rsidP="00E00937">
                <w:pPr>
                  <w:jc w:val="right"/>
                </w:pPr>
                <w:r w:rsidRPr="009F1507">
                  <w:t>-220,513.69</w:t>
                </w:r>
              </w:p>
            </w:tc>
            <w:tc>
              <w:tcPr>
                <w:tcW w:w="3017" w:type="dxa"/>
              </w:tcPr>
              <w:p w:rsidR="009F1507" w:rsidRDefault="009F1507" w:rsidP="00E00937">
                <w:pPr>
                  <w:jc w:val="right"/>
                </w:pPr>
              </w:p>
            </w:tc>
          </w:tr>
        </w:tbl>
        <w:p w:rsidR="00BC09CF" w:rsidRDefault="00316DBE">
          <w:r>
            <w:rPr>
              <w:rFonts w:hint="eastAsia"/>
            </w:rPr>
            <w:t>其他</w:t>
          </w:r>
          <w:r>
            <w:t>说明：</w:t>
          </w:r>
        </w:p>
        <w:sdt>
          <w:sdtPr>
            <w:rPr>
              <w:rFonts w:hint="eastAsia"/>
            </w:rPr>
            <w:alias w:val="是否适用：资产处置收益其他说明[双击切换]"/>
            <w:tag w:val="_GBC_15965d17bc0a4e6788b5c6faf8c51b58"/>
            <w:id w:val="1494602570"/>
            <w:lock w:val="sdtLocked"/>
            <w:placeholder>
              <w:docPart w:val="GBC22222222222222222222222222222"/>
            </w:placeholder>
          </w:sdtPr>
          <w:sdtContent>
            <w:p w:rsidR="00BC09CF" w:rsidRDefault="00A4426C" w:rsidP="009F1507">
              <w:r>
                <w:fldChar w:fldCharType="begin"/>
              </w:r>
              <w:r w:rsidR="009F1507">
                <w:instrText xml:space="preserve"> MACROBUTTON  SnrToggleCheckbox □适用 </w:instrText>
              </w:r>
              <w:r>
                <w:fldChar w:fldCharType="end"/>
              </w:r>
              <w:r>
                <w:fldChar w:fldCharType="begin"/>
              </w:r>
              <w:r w:rsidR="009F1507">
                <w:instrText xml:space="preserve"> MACROBUTTON  SnrToggleCheckbox √不适用 </w:instrText>
              </w:r>
              <w:r>
                <w:fldChar w:fldCharType="end"/>
              </w:r>
            </w:p>
          </w:sdtContent>
        </w:sdt>
      </w:sdtContent>
    </w:sdt>
    <w:p w:rsidR="00BC09CF" w:rsidRDefault="00BC09CF"/>
    <w:p w:rsidR="00BC09CF" w:rsidRDefault="00316DBE">
      <w:pPr>
        <w:pStyle w:val="3"/>
        <w:numPr>
          <w:ilvl w:val="0"/>
          <w:numId w:val="18"/>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Content>
        <w:p w:rsidR="00BC09CF" w:rsidRDefault="00A4426C">
          <w:pPr>
            <w:rPr>
              <w:rFonts w:cstheme="minorBidi"/>
              <w:bCs/>
              <w:szCs w:val="22"/>
            </w:rPr>
          </w:pPr>
          <w:r>
            <w:rPr>
              <w:rFonts w:cstheme="minorBidi"/>
              <w:bCs/>
              <w:szCs w:val="22"/>
            </w:rPr>
            <w:fldChar w:fldCharType="begin"/>
          </w:r>
          <w:r w:rsidR="009F1507">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9F1507">
            <w:rPr>
              <w:rFonts w:cstheme="minorBidi"/>
              <w:bCs/>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Content>
        <w:p w:rsidR="00A47153" w:rsidRDefault="00316DBE">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1"/>
            <w:gridCol w:w="2306"/>
            <w:gridCol w:w="2315"/>
            <w:gridCol w:w="2317"/>
          </w:tblGrid>
          <w:tr w:rsidR="002023AF" w:rsidTr="008A2CD1">
            <w:sdt>
              <w:sdtPr>
                <w:tag w:val="_PLD_d649e0d07dd047a497e69591bf3e322c"/>
                <w:id w:val="844896463"/>
                <w:lock w:val="sdtLocked"/>
              </w:sdtPr>
              <w:sdtContent>
                <w:tc>
                  <w:tcPr>
                    <w:tcW w:w="1167" w:type="pct"/>
                    <w:tcBorders>
                      <w:top w:val="single" w:sz="4" w:space="0" w:color="auto"/>
                      <w:left w:val="single" w:sz="4" w:space="0" w:color="auto"/>
                      <w:bottom w:val="single" w:sz="4" w:space="0" w:color="auto"/>
                      <w:right w:val="single" w:sz="4" w:space="0" w:color="auto"/>
                    </w:tcBorders>
                    <w:vAlign w:val="center"/>
                  </w:tcPr>
                  <w:p w:rsidR="002023AF" w:rsidRDefault="002023AF" w:rsidP="008A2CD1">
                    <w:pPr>
                      <w:autoSpaceDE w:val="0"/>
                      <w:autoSpaceDN w:val="0"/>
                      <w:adjustRightInd w:val="0"/>
                      <w:jc w:val="center"/>
                      <w:rPr>
                        <w:szCs w:val="21"/>
                      </w:rPr>
                    </w:pPr>
                    <w:r>
                      <w:rPr>
                        <w:rFonts w:hint="eastAsia"/>
                        <w:szCs w:val="21"/>
                      </w:rPr>
                      <w:t>项目</w:t>
                    </w:r>
                  </w:p>
                </w:tc>
              </w:sdtContent>
            </w:sdt>
            <w:sdt>
              <w:sdtPr>
                <w:tag w:val="_PLD_eabf358cb2c947a9b4e7bacb394074db"/>
                <w:id w:val="844896464"/>
                <w:lock w:val="sdtLocked"/>
              </w:sdtPr>
              <w:sdtContent>
                <w:tc>
                  <w:tcPr>
                    <w:tcW w:w="1274" w:type="pct"/>
                    <w:tcBorders>
                      <w:top w:val="single" w:sz="4" w:space="0" w:color="auto"/>
                      <w:left w:val="single" w:sz="4" w:space="0" w:color="auto"/>
                      <w:bottom w:val="single" w:sz="4" w:space="0" w:color="auto"/>
                      <w:right w:val="single" w:sz="4" w:space="0" w:color="auto"/>
                    </w:tcBorders>
                    <w:vAlign w:val="center"/>
                  </w:tcPr>
                  <w:p w:rsidR="002023AF" w:rsidRDefault="002023AF" w:rsidP="008A2CD1">
                    <w:pPr>
                      <w:autoSpaceDE w:val="0"/>
                      <w:autoSpaceDN w:val="0"/>
                      <w:adjustRightInd w:val="0"/>
                      <w:jc w:val="center"/>
                      <w:rPr>
                        <w:szCs w:val="21"/>
                      </w:rPr>
                    </w:pPr>
                    <w:r>
                      <w:rPr>
                        <w:rFonts w:hint="eastAsia"/>
                        <w:szCs w:val="21"/>
                      </w:rPr>
                      <w:t>本期发生额</w:t>
                    </w:r>
                  </w:p>
                </w:tc>
              </w:sdtContent>
            </w:sdt>
            <w:sdt>
              <w:sdtPr>
                <w:tag w:val="_PLD_0469d808d7334ff0ab3460273b0c8f8f"/>
                <w:id w:val="844896465"/>
                <w:lock w:val="sdtLocked"/>
              </w:sdtPr>
              <w:sdtContent>
                <w:tc>
                  <w:tcPr>
                    <w:tcW w:w="1279" w:type="pct"/>
                    <w:tcBorders>
                      <w:top w:val="single" w:sz="4" w:space="0" w:color="auto"/>
                      <w:left w:val="single" w:sz="4" w:space="0" w:color="auto"/>
                      <w:bottom w:val="single" w:sz="4" w:space="0" w:color="auto"/>
                      <w:right w:val="single" w:sz="4" w:space="0" w:color="auto"/>
                    </w:tcBorders>
                    <w:vAlign w:val="center"/>
                  </w:tcPr>
                  <w:p w:rsidR="002023AF" w:rsidRDefault="002023AF" w:rsidP="008A2CD1">
                    <w:pPr>
                      <w:autoSpaceDE w:val="0"/>
                      <w:autoSpaceDN w:val="0"/>
                      <w:adjustRightInd w:val="0"/>
                      <w:jc w:val="center"/>
                      <w:rPr>
                        <w:szCs w:val="21"/>
                      </w:rPr>
                    </w:pPr>
                    <w:r>
                      <w:rPr>
                        <w:rFonts w:hint="eastAsia"/>
                        <w:szCs w:val="21"/>
                      </w:rPr>
                      <w:t>上期发生额</w:t>
                    </w:r>
                  </w:p>
                </w:tc>
              </w:sdtContent>
            </w:sdt>
            <w:sdt>
              <w:sdtPr>
                <w:tag w:val="_PLD_121bda757dda46918753fabf9329298f"/>
                <w:id w:val="844896466"/>
                <w:lock w:val="sdtLocked"/>
              </w:sdtPr>
              <w:sdtContent>
                <w:tc>
                  <w:tcPr>
                    <w:tcW w:w="1280" w:type="pct"/>
                    <w:tcBorders>
                      <w:top w:val="single" w:sz="4" w:space="0" w:color="auto"/>
                      <w:left w:val="single" w:sz="4" w:space="0" w:color="auto"/>
                      <w:bottom w:val="single" w:sz="4" w:space="0" w:color="auto"/>
                      <w:right w:val="single" w:sz="4" w:space="0" w:color="auto"/>
                    </w:tcBorders>
                    <w:vAlign w:val="center"/>
                  </w:tcPr>
                  <w:p w:rsidR="002023AF" w:rsidRDefault="002023AF" w:rsidP="008A2CD1">
                    <w:pPr>
                      <w:autoSpaceDE w:val="0"/>
                      <w:autoSpaceDN w:val="0"/>
                      <w:adjustRightInd w:val="0"/>
                      <w:jc w:val="center"/>
                      <w:rPr>
                        <w:color w:val="FF0000"/>
                        <w:szCs w:val="21"/>
                      </w:rPr>
                    </w:pPr>
                    <w:r>
                      <w:rPr>
                        <w:rFonts w:hint="eastAsia"/>
                        <w:szCs w:val="21"/>
                      </w:rPr>
                      <w:t>计入当期非经常性损益的金额</w:t>
                    </w:r>
                  </w:p>
                </w:tc>
              </w:sdtContent>
            </w:sdt>
          </w:tr>
          <w:sdt>
            <w:sdtPr>
              <w:rPr>
                <w:rFonts w:hint="eastAsia"/>
                <w:szCs w:val="21"/>
              </w:rPr>
              <w:alias w:val="营业外收入明细"/>
              <w:tag w:val="_GBC_fd02acc867064481b957560afa744c85"/>
              <w:id w:val="844896467"/>
              <w:lock w:val="sdtLocked"/>
            </w:sdtPr>
            <w:sdtContent>
              <w:tr w:rsidR="002023AF" w:rsidTr="002023AF">
                <w:tc>
                  <w:tcPr>
                    <w:tcW w:w="1167" w:type="pct"/>
                    <w:tcBorders>
                      <w:top w:val="single" w:sz="4" w:space="0" w:color="auto"/>
                      <w:left w:val="single" w:sz="4" w:space="0" w:color="auto"/>
                      <w:bottom w:val="single" w:sz="4" w:space="0" w:color="auto"/>
                      <w:right w:val="single" w:sz="4" w:space="0" w:color="auto"/>
                    </w:tcBorders>
                  </w:tcPr>
                  <w:p w:rsidR="002023AF" w:rsidRDefault="002023AF" w:rsidP="008A2CD1">
                    <w:pPr>
                      <w:rPr>
                        <w:szCs w:val="21"/>
                      </w:rPr>
                    </w:pPr>
                    <w:r w:rsidRPr="00A47153">
                      <w:rPr>
                        <w:rFonts w:hint="eastAsia"/>
                        <w:szCs w:val="21"/>
                      </w:rPr>
                      <w:t>其他</w:t>
                    </w:r>
                  </w:p>
                </w:tc>
                <w:tc>
                  <w:tcPr>
                    <w:tcW w:w="1274" w:type="pct"/>
                    <w:tcBorders>
                      <w:top w:val="single" w:sz="4" w:space="0" w:color="auto"/>
                      <w:left w:val="single" w:sz="4" w:space="0" w:color="auto"/>
                      <w:bottom w:val="single" w:sz="4" w:space="0" w:color="auto"/>
                      <w:right w:val="single" w:sz="4" w:space="0" w:color="auto"/>
                    </w:tcBorders>
                    <w:vAlign w:val="center"/>
                  </w:tcPr>
                  <w:p w:rsidR="002023AF" w:rsidRDefault="002023AF" w:rsidP="002023AF">
                    <w:pPr>
                      <w:jc w:val="right"/>
                      <w:rPr>
                        <w:szCs w:val="21"/>
                      </w:rPr>
                    </w:pPr>
                    <w:r>
                      <w:t>1,089,776.80</w:t>
                    </w:r>
                  </w:p>
                </w:tc>
                <w:tc>
                  <w:tcPr>
                    <w:tcW w:w="1279" w:type="pct"/>
                    <w:tcBorders>
                      <w:top w:val="single" w:sz="4" w:space="0" w:color="auto"/>
                      <w:left w:val="single" w:sz="4" w:space="0" w:color="auto"/>
                      <w:bottom w:val="single" w:sz="4" w:space="0" w:color="auto"/>
                      <w:right w:val="single" w:sz="4" w:space="0" w:color="auto"/>
                    </w:tcBorders>
                    <w:vAlign w:val="center"/>
                  </w:tcPr>
                  <w:p w:rsidR="002023AF" w:rsidRDefault="002023AF" w:rsidP="002023AF">
                    <w:pPr>
                      <w:jc w:val="right"/>
                      <w:rPr>
                        <w:szCs w:val="21"/>
                      </w:rPr>
                    </w:pPr>
                    <w:r>
                      <w:t>3,639,868.15</w:t>
                    </w:r>
                  </w:p>
                </w:tc>
                <w:tc>
                  <w:tcPr>
                    <w:tcW w:w="1280" w:type="pct"/>
                    <w:tcBorders>
                      <w:top w:val="single" w:sz="4" w:space="0" w:color="auto"/>
                      <w:left w:val="single" w:sz="4" w:space="0" w:color="auto"/>
                      <w:bottom w:val="single" w:sz="4" w:space="0" w:color="auto"/>
                      <w:right w:val="single" w:sz="4" w:space="0" w:color="auto"/>
                    </w:tcBorders>
                    <w:vAlign w:val="center"/>
                  </w:tcPr>
                  <w:p w:rsidR="002023AF" w:rsidRDefault="002023AF" w:rsidP="002023AF">
                    <w:pPr>
                      <w:jc w:val="right"/>
                      <w:rPr>
                        <w:szCs w:val="21"/>
                      </w:rPr>
                    </w:pPr>
                    <w:r>
                      <w:t>1,089,776.80</w:t>
                    </w:r>
                  </w:p>
                </w:tc>
              </w:tr>
            </w:sdtContent>
          </w:sdt>
          <w:tr w:rsidR="002023AF" w:rsidRPr="00A47153" w:rsidTr="002023AF">
            <w:sdt>
              <w:sdtPr>
                <w:tag w:val="_PLD_25918db321f1404aaddb2a14d0bd05fc"/>
                <w:id w:val="844896468"/>
                <w:lock w:val="sdtLocked"/>
              </w:sdtPr>
              <w:sdtContent>
                <w:tc>
                  <w:tcPr>
                    <w:tcW w:w="1167" w:type="pct"/>
                    <w:tcBorders>
                      <w:top w:val="single" w:sz="4" w:space="0" w:color="auto"/>
                      <w:left w:val="single" w:sz="4" w:space="0" w:color="auto"/>
                      <w:bottom w:val="single" w:sz="4" w:space="0" w:color="auto"/>
                      <w:right w:val="single" w:sz="4" w:space="0" w:color="auto"/>
                    </w:tcBorders>
                    <w:vAlign w:val="center"/>
                  </w:tcPr>
                  <w:p w:rsidR="002023AF" w:rsidRDefault="002023AF" w:rsidP="008A2CD1">
                    <w:pPr>
                      <w:jc w:val="center"/>
                      <w:rPr>
                        <w:szCs w:val="21"/>
                      </w:rPr>
                    </w:pPr>
                    <w:r>
                      <w:rPr>
                        <w:rFonts w:hint="eastAsia"/>
                        <w:szCs w:val="21"/>
                      </w:rPr>
                      <w:t>合计</w:t>
                    </w:r>
                  </w:p>
                </w:tc>
              </w:sdtContent>
            </w:sdt>
            <w:tc>
              <w:tcPr>
                <w:tcW w:w="1274" w:type="pct"/>
                <w:tcBorders>
                  <w:top w:val="single" w:sz="4" w:space="0" w:color="auto"/>
                  <w:left w:val="single" w:sz="4" w:space="0" w:color="auto"/>
                  <w:bottom w:val="single" w:sz="4" w:space="0" w:color="auto"/>
                  <w:right w:val="single" w:sz="4" w:space="0" w:color="auto"/>
                </w:tcBorders>
                <w:vAlign w:val="center"/>
              </w:tcPr>
              <w:p w:rsidR="002023AF" w:rsidRPr="00A47153" w:rsidRDefault="002023AF" w:rsidP="002023AF">
                <w:pPr>
                  <w:jc w:val="right"/>
                </w:pPr>
                <w:r>
                  <w:t>1,089,776.80</w:t>
                </w:r>
              </w:p>
            </w:tc>
            <w:tc>
              <w:tcPr>
                <w:tcW w:w="1279" w:type="pct"/>
                <w:tcBorders>
                  <w:top w:val="single" w:sz="4" w:space="0" w:color="auto"/>
                  <w:left w:val="single" w:sz="4" w:space="0" w:color="auto"/>
                  <w:bottom w:val="single" w:sz="4" w:space="0" w:color="auto"/>
                  <w:right w:val="single" w:sz="4" w:space="0" w:color="auto"/>
                </w:tcBorders>
                <w:vAlign w:val="center"/>
              </w:tcPr>
              <w:p w:rsidR="002023AF" w:rsidRPr="00A47153" w:rsidRDefault="002023AF" w:rsidP="002023AF">
                <w:pPr>
                  <w:jc w:val="right"/>
                </w:pPr>
                <w:r>
                  <w:t>3,639,868.15</w:t>
                </w:r>
              </w:p>
            </w:tc>
            <w:tc>
              <w:tcPr>
                <w:tcW w:w="1280" w:type="pct"/>
                <w:tcBorders>
                  <w:top w:val="single" w:sz="4" w:space="0" w:color="auto"/>
                  <w:left w:val="single" w:sz="4" w:space="0" w:color="auto"/>
                  <w:bottom w:val="single" w:sz="4" w:space="0" w:color="auto"/>
                  <w:right w:val="single" w:sz="4" w:space="0" w:color="auto"/>
                </w:tcBorders>
                <w:vAlign w:val="center"/>
              </w:tcPr>
              <w:p w:rsidR="002023AF" w:rsidRPr="00A47153" w:rsidRDefault="002023AF" w:rsidP="002023AF">
                <w:pPr>
                  <w:jc w:val="right"/>
                </w:pPr>
                <w:r>
                  <w:t>1,089,776.80</w:t>
                </w:r>
              </w:p>
            </w:tc>
          </w:tr>
        </w:tbl>
        <w:p w:rsidR="002023AF" w:rsidRDefault="002023AF"/>
        <w:p w:rsidR="00BC09CF" w:rsidRPr="00A47153" w:rsidRDefault="00A4426C" w:rsidP="00A47153"/>
      </w:sdtContent>
    </w:sdt>
    <w:sdt>
      <w:sdtPr>
        <w:rPr>
          <w:rFonts w:ascii="宋体" w:hAnsi="宋体" w:cs="宋体" w:hint="eastAsia"/>
          <w:b w:val="0"/>
          <w:bCs w:val="0"/>
          <w:kern w:val="0"/>
          <w:szCs w:val="21"/>
        </w:rPr>
        <w:alias w:val="模块:营业外支出"/>
        <w:tag w:val="_GBC_7c51aa70be1f405d954dc316ed26b5b4"/>
        <w:id w:val="-654222460"/>
        <w:lock w:val="sdtLocked"/>
        <w:placeholder>
          <w:docPart w:val="GBC22222222222222222222222222222"/>
        </w:placeholder>
      </w:sdtPr>
      <w:sdtEndPr>
        <w:rPr>
          <w:rFonts w:cstheme="minorBidi"/>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Content>
            <w:p w:rsidR="00BC09CF" w:rsidRDefault="00A4426C">
              <w:r>
                <w:fldChar w:fldCharType="begin"/>
              </w:r>
              <w:r w:rsidR="00A47153">
                <w:instrText xml:space="preserve"> MACROBUTTON  SnrToggleCheckbox √适用 </w:instrText>
              </w:r>
              <w:r>
                <w:fldChar w:fldCharType="end"/>
              </w:r>
              <w:r>
                <w:fldChar w:fldCharType="begin"/>
              </w:r>
              <w:r w:rsidR="00A47153">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2268"/>
            <w:gridCol w:w="2127"/>
            <w:gridCol w:w="1994"/>
          </w:tblGrid>
          <w:tr w:rsidR="008230FF" w:rsidTr="008A2CD1">
            <w:sdt>
              <w:sdtPr>
                <w:tag w:val="_PLD_6abf292cb0a7463788e39d1bdabb85fc"/>
                <w:id w:val="844896537"/>
                <w:lock w:val="sdtLocked"/>
              </w:sdtPr>
              <w:sdtContent>
                <w:tc>
                  <w:tcPr>
                    <w:tcW w:w="1470"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autoSpaceDE w:val="0"/>
                      <w:autoSpaceDN w:val="0"/>
                      <w:adjustRightInd w:val="0"/>
                      <w:jc w:val="center"/>
                      <w:rPr>
                        <w:szCs w:val="21"/>
                      </w:rPr>
                    </w:pPr>
                    <w:r>
                      <w:rPr>
                        <w:rFonts w:hint="eastAsia"/>
                        <w:szCs w:val="21"/>
                      </w:rPr>
                      <w:t>项目</w:t>
                    </w:r>
                  </w:p>
                </w:tc>
              </w:sdtContent>
            </w:sdt>
            <w:sdt>
              <w:sdtPr>
                <w:tag w:val="_PLD_36a30142728e41bb9c215b73cfe3204c"/>
                <w:id w:val="844896538"/>
                <w:lock w:val="sdtLocked"/>
              </w:sdtPr>
              <w:sdtContent>
                <w:tc>
                  <w:tcPr>
                    <w:tcW w:w="1253"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autoSpaceDE w:val="0"/>
                      <w:autoSpaceDN w:val="0"/>
                      <w:adjustRightInd w:val="0"/>
                      <w:jc w:val="center"/>
                      <w:rPr>
                        <w:szCs w:val="21"/>
                      </w:rPr>
                    </w:pPr>
                    <w:r>
                      <w:rPr>
                        <w:rFonts w:hint="eastAsia"/>
                        <w:szCs w:val="21"/>
                      </w:rPr>
                      <w:t>本期发生额</w:t>
                    </w:r>
                  </w:p>
                </w:tc>
              </w:sdtContent>
            </w:sdt>
            <w:sdt>
              <w:sdtPr>
                <w:tag w:val="_PLD_16b0936bf8024bdf99cf883b1827419f"/>
                <w:id w:val="844896539"/>
                <w:lock w:val="sdtLocked"/>
              </w:sdtPr>
              <w:sdtContent>
                <w:tc>
                  <w:tcPr>
                    <w:tcW w:w="1175"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autoSpaceDE w:val="0"/>
                      <w:autoSpaceDN w:val="0"/>
                      <w:adjustRightInd w:val="0"/>
                      <w:jc w:val="center"/>
                      <w:rPr>
                        <w:szCs w:val="21"/>
                      </w:rPr>
                    </w:pPr>
                    <w:r>
                      <w:rPr>
                        <w:rFonts w:hint="eastAsia"/>
                        <w:szCs w:val="21"/>
                      </w:rPr>
                      <w:t>上期发生额</w:t>
                    </w:r>
                  </w:p>
                </w:tc>
              </w:sdtContent>
            </w:sdt>
            <w:sdt>
              <w:sdtPr>
                <w:tag w:val="_PLD_92014506c2824f6fbe79731f91aa61bc"/>
                <w:id w:val="844896540"/>
                <w:lock w:val="sdtLocked"/>
              </w:sdtPr>
              <w:sdtContent>
                <w:tc>
                  <w:tcPr>
                    <w:tcW w:w="1102"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autoSpaceDE w:val="0"/>
                      <w:autoSpaceDN w:val="0"/>
                      <w:adjustRightInd w:val="0"/>
                      <w:jc w:val="center"/>
                      <w:rPr>
                        <w:szCs w:val="21"/>
                      </w:rPr>
                    </w:pPr>
                    <w:r>
                      <w:rPr>
                        <w:rFonts w:hint="eastAsia"/>
                        <w:szCs w:val="21"/>
                      </w:rPr>
                      <w:t>计入当期非经常性损益的金额</w:t>
                    </w:r>
                  </w:p>
                </w:tc>
              </w:sdtContent>
            </w:sdt>
          </w:tr>
          <w:tr w:rsidR="008230FF" w:rsidTr="008A2CD1">
            <w:sdt>
              <w:sdtPr>
                <w:tag w:val="_PLD_062273c2b8444b53b1d55cd4655089a0"/>
                <w:id w:val="844896541"/>
                <w:lock w:val="sdtLocked"/>
              </w:sdtPr>
              <w:sdtContent>
                <w:tc>
                  <w:tcPr>
                    <w:tcW w:w="1470" w:type="pct"/>
                    <w:tcBorders>
                      <w:top w:val="single" w:sz="4" w:space="0" w:color="auto"/>
                      <w:left w:val="single" w:sz="4" w:space="0" w:color="auto"/>
                      <w:bottom w:val="single" w:sz="4" w:space="0" w:color="auto"/>
                      <w:right w:val="single" w:sz="4" w:space="0" w:color="auto"/>
                    </w:tcBorders>
                  </w:tcPr>
                  <w:p w:rsidR="008230FF" w:rsidRDefault="008230FF" w:rsidP="008A2CD1">
                    <w:pPr>
                      <w:autoSpaceDE w:val="0"/>
                      <w:autoSpaceDN w:val="0"/>
                      <w:adjustRightInd w:val="0"/>
                      <w:rPr>
                        <w:szCs w:val="21"/>
                      </w:rPr>
                    </w:pPr>
                    <w:r>
                      <w:rPr>
                        <w:rFonts w:hint="eastAsia"/>
                        <w:szCs w:val="21"/>
                      </w:rPr>
                      <w:t>非流动资产处置损失合计</w:t>
                    </w:r>
                  </w:p>
                </w:tc>
              </w:sdtContent>
            </w:sdt>
            <w:tc>
              <w:tcPr>
                <w:tcW w:w="1253"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31,772.96</w:t>
                </w:r>
              </w:p>
            </w:tc>
            <w:tc>
              <w:tcPr>
                <w:tcW w:w="1175"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451,978.68</w:t>
                </w:r>
              </w:p>
            </w:tc>
            <w:tc>
              <w:tcPr>
                <w:tcW w:w="1102"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autoSpaceDE w:val="0"/>
                  <w:autoSpaceDN w:val="0"/>
                  <w:adjustRightInd w:val="0"/>
                  <w:jc w:val="right"/>
                  <w:rPr>
                    <w:szCs w:val="21"/>
                  </w:rPr>
                </w:pPr>
                <w:r>
                  <w:t>31,772.96</w:t>
                </w:r>
              </w:p>
            </w:tc>
          </w:tr>
          <w:tr w:rsidR="008230FF" w:rsidTr="008A2CD1">
            <w:sdt>
              <w:sdtPr>
                <w:tag w:val="_PLD_0af592ee0cc24d8e8fa527035897eeb0"/>
                <w:id w:val="844896542"/>
                <w:lock w:val="sdtLocked"/>
              </w:sdtPr>
              <w:sdtContent>
                <w:tc>
                  <w:tcPr>
                    <w:tcW w:w="1470" w:type="pct"/>
                    <w:tcBorders>
                      <w:top w:val="single" w:sz="4" w:space="0" w:color="auto"/>
                      <w:left w:val="single" w:sz="4" w:space="0" w:color="auto"/>
                      <w:bottom w:val="single" w:sz="4" w:space="0" w:color="auto"/>
                      <w:right w:val="single" w:sz="4" w:space="0" w:color="auto"/>
                    </w:tcBorders>
                  </w:tcPr>
                  <w:p w:rsidR="008230FF" w:rsidRDefault="008230FF" w:rsidP="008A2CD1">
                    <w:pPr>
                      <w:autoSpaceDE w:val="0"/>
                      <w:autoSpaceDN w:val="0"/>
                      <w:adjustRightInd w:val="0"/>
                      <w:rPr>
                        <w:szCs w:val="21"/>
                      </w:rPr>
                    </w:pPr>
                    <w:r>
                      <w:rPr>
                        <w:rFonts w:hint="eastAsia"/>
                        <w:szCs w:val="21"/>
                      </w:rPr>
                      <w:t>其中：固定资产处置损失</w:t>
                    </w:r>
                  </w:p>
                </w:tc>
              </w:sdtContent>
            </w:sdt>
            <w:tc>
              <w:tcPr>
                <w:tcW w:w="1253"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31,772.96</w:t>
                </w:r>
              </w:p>
            </w:tc>
            <w:tc>
              <w:tcPr>
                <w:tcW w:w="1175"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451,978.68</w:t>
                </w:r>
              </w:p>
            </w:tc>
            <w:tc>
              <w:tcPr>
                <w:tcW w:w="1102"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autoSpaceDE w:val="0"/>
                  <w:autoSpaceDN w:val="0"/>
                  <w:adjustRightInd w:val="0"/>
                  <w:jc w:val="right"/>
                  <w:rPr>
                    <w:szCs w:val="21"/>
                  </w:rPr>
                </w:pPr>
                <w:r>
                  <w:t>31,772.96</w:t>
                </w:r>
              </w:p>
            </w:tc>
          </w:tr>
          <w:sdt>
            <w:sdtPr>
              <w:rPr>
                <w:rFonts w:hint="eastAsia"/>
                <w:szCs w:val="21"/>
              </w:rPr>
              <w:alias w:val="营业外支出明细"/>
              <w:tag w:val="_GBC_5b9df89383994b599a7029fc70bb3881"/>
              <w:id w:val="844896543"/>
              <w:lock w:val="sdtLocked"/>
            </w:sdtPr>
            <w:sdtContent>
              <w:tr w:rsidR="008230FF" w:rsidTr="008A2CD1">
                <w:tc>
                  <w:tcPr>
                    <w:tcW w:w="1470" w:type="pct"/>
                    <w:tcBorders>
                      <w:top w:val="single" w:sz="4" w:space="0" w:color="auto"/>
                      <w:left w:val="single" w:sz="4" w:space="0" w:color="auto"/>
                      <w:bottom w:val="single" w:sz="4" w:space="0" w:color="auto"/>
                      <w:right w:val="single" w:sz="4" w:space="0" w:color="auto"/>
                    </w:tcBorders>
                  </w:tcPr>
                  <w:p w:rsidR="008230FF" w:rsidRDefault="008230FF" w:rsidP="008A2CD1">
                    <w:pPr>
                      <w:rPr>
                        <w:szCs w:val="21"/>
                      </w:rPr>
                    </w:pPr>
                    <w:r>
                      <w:t>公益性捐赠支出</w:t>
                    </w:r>
                  </w:p>
                </w:tc>
                <w:tc>
                  <w:tcPr>
                    <w:tcW w:w="1253"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  </w:t>
                    </w:r>
                  </w:p>
                </w:tc>
                <w:tc>
                  <w:tcPr>
                    <w:tcW w:w="1175"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2,680,165.75</w:t>
                    </w:r>
                  </w:p>
                </w:tc>
                <w:tc>
                  <w:tcPr>
                    <w:tcW w:w="1102"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 </w:t>
                    </w:r>
                  </w:p>
                </w:tc>
              </w:tr>
            </w:sdtContent>
          </w:sdt>
          <w:sdt>
            <w:sdtPr>
              <w:rPr>
                <w:rFonts w:hint="eastAsia"/>
                <w:szCs w:val="21"/>
              </w:rPr>
              <w:alias w:val="营业外支出明细"/>
              <w:tag w:val="_GBC_5b9df89383994b599a7029fc70bb3881"/>
              <w:id w:val="844896544"/>
              <w:lock w:val="sdtLocked"/>
            </w:sdtPr>
            <w:sdtContent>
              <w:tr w:rsidR="008230FF" w:rsidTr="008A2CD1">
                <w:tc>
                  <w:tcPr>
                    <w:tcW w:w="1470" w:type="pct"/>
                    <w:tcBorders>
                      <w:top w:val="single" w:sz="4" w:space="0" w:color="auto"/>
                      <w:left w:val="single" w:sz="4" w:space="0" w:color="auto"/>
                      <w:bottom w:val="single" w:sz="4" w:space="0" w:color="auto"/>
                      <w:right w:val="single" w:sz="4" w:space="0" w:color="auto"/>
                    </w:tcBorders>
                  </w:tcPr>
                  <w:p w:rsidR="008230FF" w:rsidRDefault="008230FF" w:rsidP="008A2CD1">
                    <w:pPr>
                      <w:rPr>
                        <w:szCs w:val="21"/>
                      </w:rPr>
                    </w:pPr>
                    <w:r>
                      <w:t>其他</w:t>
                    </w:r>
                  </w:p>
                </w:tc>
                <w:tc>
                  <w:tcPr>
                    <w:tcW w:w="1253"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1,702,230.82</w:t>
                    </w:r>
                  </w:p>
                </w:tc>
                <w:tc>
                  <w:tcPr>
                    <w:tcW w:w="1175"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1,416,236.38</w:t>
                    </w:r>
                  </w:p>
                </w:tc>
                <w:tc>
                  <w:tcPr>
                    <w:tcW w:w="1102"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1,702,230.82</w:t>
                    </w:r>
                  </w:p>
                </w:tc>
              </w:tr>
            </w:sdtContent>
          </w:sdt>
          <w:tr w:rsidR="008230FF" w:rsidTr="008A2CD1">
            <w:sdt>
              <w:sdtPr>
                <w:tag w:val="_PLD_c2b9d5e76f4549198980f8ca24fe3112"/>
                <w:id w:val="844896545"/>
                <w:lock w:val="sdtLocked"/>
              </w:sdtPr>
              <w:sdtContent>
                <w:tc>
                  <w:tcPr>
                    <w:tcW w:w="1470" w:type="pct"/>
                    <w:tcBorders>
                      <w:top w:val="single" w:sz="4" w:space="0" w:color="auto"/>
                      <w:left w:val="single" w:sz="4" w:space="0" w:color="auto"/>
                      <w:bottom w:val="single" w:sz="4" w:space="0" w:color="auto"/>
                      <w:right w:val="single" w:sz="4" w:space="0" w:color="auto"/>
                    </w:tcBorders>
                  </w:tcPr>
                  <w:p w:rsidR="008230FF" w:rsidRDefault="008230FF" w:rsidP="008A2CD1">
                    <w:pPr>
                      <w:ind w:right="6"/>
                      <w:jc w:val="center"/>
                      <w:rPr>
                        <w:szCs w:val="21"/>
                      </w:rPr>
                    </w:pPr>
                    <w:r>
                      <w:rPr>
                        <w:rFonts w:hint="eastAsia"/>
                        <w:szCs w:val="21"/>
                      </w:rPr>
                      <w:t>合计</w:t>
                    </w:r>
                  </w:p>
                </w:tc>
              </w:sdtContent>
            </w:sdt>
            <w:tc>
              <w:tcPr>
                <w:tcW w:w="1253"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1,734,003.78</w:t>
                </w:r>
              </w:p>
            </w:tc>
            <w:tc>
              <w:tcPr>
                <w:tcW w:w="1175"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jc w:val="right"/>
                  <w:rPr>
                    <w:szCs w:val="21"/>
                  </w:rPr>
                </w:pPr>
                <w:r>
                  <w:t>4,548,380.81</w:t>
                </w:r>
              </w:p>
            </w:tc>
            <w:tc>
              <w:tcPr>
                <w:tcW w:w="1102" w:type="pct"/>
                <w:tcBorders>
                  <w:top w:val="single" w:sz="4" w:space="0" w:color="auto"/>
                  <w:left w:val="single" w:sz="4" w:space="0" w:color="auto"/>
                  <w:bottom w:val="single" w:sz="4" w:space="0" w:color="auto"/>
                  <w:right w:val="single" w:sz="4" w:space="0" w:color="auto"/>
                </w:tcBorders>
                <w:vAlign w:val="center"/>
              </w:tcPr>
              <w:p w:rsidR="008230FF" w:rsidRDefault="008230FF" w:rsidP="008A2CD1">
                <w:pPr>
                  <w:autoSpaceDE w:val="0"/>
                  <w:autoSpaceDN w:val="0"/>
                  <w:adjustRightInd w:val="0"/>
                  <w:jc w:val="right"/>
                  <w:rPr>
                    <w:szCs w:val="21"/>
                  </w:rPr>
                </w:pPr>
                <w:r>
                  <w:t>1,734,003.78</w:t>
                </w:r>
              </w:p>
            </w:tc>
          </w:tr>
        </w:tbl>
        <w:p w:rsidR="00BC09CF" w:rsidRDefault="00A4426C">
          <w:pPr>
            <w:rPr>
              <w:szCs w:val="21"/>
            </w:rPr>
          </w:pPr>
        </w:p>
      </w:sdtContent>
    </w:sdt>
    <w:p w:rsidR="00BC09CF" w:rsidRDefault="00BC09CF"/>
    <w:sdt>
      <w:sdtPr>
        <w:rPr>
          <w:rFonts w:ascii="宋体" w:hAnsi="宋体" w:cs="宋体" w:hint="eastAsia"/>
          <w:b w:val="0"/>
          <w:bCs w:val="0"/>
          <w:kern w:val="0"/>
          <w:szCs w:val="21"/>
        </w:rPr>
        <w:alias w:val="模块:所得税费用"/>
        <w:tag w:val="_GBC_c8eb4731730a4ca395e992a85b3eafe1"/>
        <w:id w:val="-1437056408"/>
        <w:lock w:val="sdtLocked"/>
        <w:placeholder>
          <w:docPart w:val="GBC22222222222222222222222222222"/>
        </w:placeholder>
      </w:sdtPr>
      <w:sdtEndPr>
        <w:rPr>
          <w:rFonts w:cstheme="minorBidi" w:hint="default"/>
        </w:rPr>
      </w:sdtEnd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所得税费用</w:t>
          </w:r>
        </w:p>
        <w:p w:rsidR="00BC09CF" w:rsidRDefault="00316DBE">
          <w:pPr>
            <w:pStyle w:val="4"/>
            <w:numPr>
              <w:ilvl w:val="0"/>
              <w:numId w:val="83"/>
            </w:numPr>
            <w:rPr>
              <w:rFonts w:ascii="宋体" w:hAnsi="宋体"/>
            </w:rPr>
          </w:pPr>
          <w:r>
            <w:rPr>
              <w:rFonts w:ascii="宋体" w:hAnsi="宋体" w:hint="eastAsia"/>
            </w:rPr>
            <w:t>所得税费用表</w:t>
          </w:r>
        </w:p>
        <w:sdt>
          <w:sdtPr>
            <w:alias w:val="是否适用：所得税费用表[双击切换]"/>
            <w:tag w:val="_GBC_61ff35087b014685a6e03347957ab922"/>
            <w:id w:val="416595842"/>
            <w:lock w:val="sdtLocked"/>
            <w:placeholder>
              <w:docPart w:val="GBC22222222222222222222222222222"/>
            </w:placeholder>
          </w:sdtPr>
          <w:sdtContent>
            <w:p w:rsidR="00BC09CF" w:rsidRDefault="00A4426C">
              <w:r>
                <w:fldChar w:fldCharType="begin"/>
              </w:r>
              <w:r w:rsidR="00A47153">
                <w:instrText xml:space="preserve"> MACROBUTTON  SnrToggleCheckbox √适用 </w:instrText>
              </w:r>
              <w:r>
                <w:fldChar w:fldCharType="end"/>
              </w:r>
              <w:r>
                <w:fldChar w:fldCharType="begin"/>
              </w:r>
              <w:r w:rsidR="00A47153">
                <w:instrText xml:space="preserve"> MACROBUTTON  SnrToggleCheckbox □不适用 </w:instrText>
              </w:r>
              <w:r>
                <w:fldChar w:fldCharType="end"/>
              </w:r>
            </w:p>
          </w:sdtContent>
        </w:sdt>
        <w:p w:rsidR="00BC09CF" w:rsidRDefault="00316DBE">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157"/>
            <w:gridCol w:w="2877"/>
            <w:gridCol w:w="2861"/>
          </w:tblGrid>
          <w:tr w:rsidR="008230FF" w:rsidTr="008A2CD1">
            <w:trPr>
              <w:trHeight w:val="87"/>
            </w:trPr>
            <w:sdt>
              <w:sdtPr>
                <w:tag w:val="_PLD_951f380ec376457cb80126c7d6018f65"/>
                <w:id w:val="844896597"/>
                <w:lock w:val="sdtLocked"/>
              </w:sdtPr>
              <w:sdtContent>
                <w:tc>
                  <w:tcPr>
                    <w:tcW w:w="1774" w:type="pct"/>
                    <w:vAlign w:val="center"/>
                  </w:tcPr>
                  <w:p w:rsidR="008230FF" w:rsidRDefault="008230FF" w:rsidP="008A2CD1">
                    <w:pPr>
                      <w:ind w:right="6"/>
                      <w:jc w:val="center"/>
                      <w:rPr>
                        <w:szCs w:val="21"/>
                      </w:rPr>
                    </w:pPr>
                    <w:r>
                      <w:rPr>
                        <w:rFonts w:hint="eastAsia"/>
                        <w:szCs w:val="21"/>
                      </w:rPr>
                      <w:t>项目</w:t>
                    </w:r>
                  </w:p>
                </w:tc>
              </w:sdtContent>
            </w:sdt>
            <w:sdt>
              <w:sdtPr>
                <w:tag w:val="_PLD_1e59791ce9d340b7b60e63b833f13708"/>
                <w:id w:val="844896598"/>
                <w:lock w:val="sdtLocked"/>
              </w:sdtPr>
              <w:sdtContent>
                <w:tc>
                  <w:tcPr>
                    <w:tcW w:w="1617" w:type="pct"/>
                    <w:vAlign w:val="center"/>
                  </w:tcPr>
                  <w:p w:rsidR="008230FF" w:rsidRDefault="008230FF" w:rsidP="008A2CD1">
                    <w:pPr>
                      <w:ind w:right="6"/>
                      <w:jc w:val="center"/>
                      <w:rPr>
                        <w:szCs w:val="21"/>
                      </w:rPr>
                    </w:pPr>
                    <w:r>
                      <w:rPr>
                        <w:rFonts w:hint="eastAsia"/>
                        <w:szCs w:val="21"/>
                      </w:rPr>
                      <w:t>本期发生额</w:t>
                    </w:r>
                  </w:p>
                </w:tc>
              </w:sdtContent>
            </w:sdt>
            <w:sdt>
              <w:sdtPr>
                <w:tag w:val="_PLD_23c0825dcbc74481a17a7811dee40e02"/>
                <w:id w:val="844896599"/>
                <w:lock w:val="sdtLocked"/>
              </w:sdtPr>
              <w:sdtContent>
                <w:tc>
                  <w:tcPr>
                    <w:tcW w:w="1608" w:type="pct"/>
                    <w:vAlign w:val="center"/>
                  </w:tcPr>
                  <w:p w:rsidR="008230FF" w:rsidRDefault="008230FF" w:rsidP="008A2CD1">
                    <w:pPr>
                      <w:ind w:right="6"/>
                      <w:jc w:val="center"/>
                      <w:rPr>
                        <w:szCs w:val="21"/>
                      </w:rPr>
                    </w:pPr>
                    <w:r>
                      <w:rPr>
                        <w:rFonts w:hint="eastAsia"/>
                        <w:szCs w:val="21"/>
                      </w:rPr>
                      <w:t>上期发生额</w:t>
                    </w:r>
                  </w:p>
                </w:tc>
              </w:sdtContent>
            </w:sdt>
          </w:tr>
          <w:tr w:rsidR="008230FF" w:rsidTr="008A2CD1">
            <w:sdt>
              <w:sdtPr>
                <w:tag w:val="_PLD_b39e72286fda4bb1bc103f3a09099c07"/>
                <w:id w:val="844896600"/>
                <w:lock w:val="sdtLocked"/>
              </w:sdtPr>
              <w:sdtContent>
                <w:tc>
                  <w:tcPr>
                    <w:tcW w:w="1774" w:type="pct"/>
                  </w:tcPr>
                  <w:p w:rsidR="008230FF" w:rsidRDefault="008230FF" w:rsidP="008A2CD1">
                    <w:pPr>
                      <w:ind w:right="6"/>
                      <w:rPr>
                        <w:b/>
                        <w:bCs/>
                        <w:szCs w:val="21"/>
                      </w:rPr>
                    </w:pPr>
                    <w:r>
                      <w:rPr>
                        <w:rFonts w:hint="eastAsia"/>
                        <w:szCs w:val="21"/>
                      </w:rPr>
                      <w:t>当期所得税费用</w:t>
                    </w:r>
                  </w:p>
                </w:tc>
              </w:sdtContent>
            </w:sdt>
            <w:tc>
              <w:tcPr>
                <w:tcW w:w="1617" w:type="pct"/>
              </w:tcPr>
              <w:p w:rsidR="008230FF" w:rsidRDefault="008230FF" w:rsidP="008A2CD1">
                <w:pPr>
                  <w:jc w:val="right"/>
                  <w:rPr>
                    <w:szCs w:val="21"/>
                  </w:rPr>
                </w:pPr>
                <w:r>
                  <w:t>23,701,218.80</w:t>
                </w:r>
              </w:p>
            </w:tc>
            <w:tc>
              <w:tcPr>
                <w:tcW w:w="1608" w:type="pct"/>
              </w:tcPr>
              <w:p w:rsidR="008230FF" w:rsidRDefault="008230FF" w:rsidP="008A2CD1">
                <w:pPr>
                  <w:ind w:right="6"/>
                  <w:jc w:val="right"/>
                  <w:rPr>
                    <w:szCs w:val="21"/>
                  </w:rPr>
                </w:pPr>
                <w:r>
                  <w:t>26,269,096.72</w:t>
                </w:r>
              </w:p>
            </w:tc>
          </w:tr>
          <w:tr w:rsidR="008230FF" w:rsidTr="008A2CD1">
            <w:sdt>
              <w:sdtPr>
                <w:tag w:val="_PLD_50b3fec6faac445b9c252906a5bcf507"/>
                <w:id w:val="844896601"/>
                <w:lock w:val="sdtLocked"/>
              </w:sdtPr>
              <w:sdtContent>
                <w:tc>
                  <w:tcPr>
                    <w:tcW w:w="1774" w:type="pct"/>
                  </w:tcPr>
                  <w:p w:rsidR="008230FF" w:rsidRDefault="008230FF" w:rsidP="008A2CD1">
                    <w:pPr>
                      <w:ind w:right="6"/>
                      <w:rPr>
                        <w:szCs w:val="21"/>
                      </w:rPr>
                    </w:pPr>
                    <w:r>
                      <w:rPr>
                        <w:rFonts w:hint="eastAsia"/>
                        <w:szCs w:val="21"/>
                      </w:rPr>
                      <w:t>递延所得税费用</w:t>
                    </w:r>
                  </w:p>
                </w:tc>
              </w:sdtContent>
            </w:sdt>
            <w:tc>
              <w:tcPr>
                <w:tcW w:w="1617" w:type="pct"/>
              </w:tcPr>
              <w:p w:rsidR="008230FF" w:rsidRDefault="008230FF" w:rsidP="008A2CD1">
                <w:pPr>
                  <w:jc w:val="right"/>
                  <w:rPr>
                    <w:szCs w:val="21"/>
                  </w:rPr>
                </w:pPr>
                <w:r>
                  <w:t>18,299.73</w:t>
                </w:r>
              </w:p>
            </w:tc>
            <w:tc>
              <w:tcPr>
                <w:tcW w:w="1608" w:type="pct"/>
              </w:tcPr>
              <w:p w:rsidR="008230FF" w:rsidRDefault="008230FF" w:rsidP="008A2CD1">
                <w:pPr>
                  <w:ind w:right="6"/>
                  <w:jc w:val="right"/>
                  <w:rPr>
                    <w:szCs w:val="21"/>
                  </w:rPr>
                </w:pPr>
                <w:r>
                  <w:t>3,134,391.03</w:t>
                </w:r>
              </w:p>
            </w:tc>
          </w:tr>
          <w:tr w:rsidR="008230FF" w:rsidTr="008A2CD1">
            <w:sdt>
              <w:sdtPr>
                <w:tag w:val="_PLD_10ad171e28bb4cf3957eba2cca611ce8"/>
                <w:id w:val="844896602"/>
                <w:lock w:val="sdtLocked"/>
              </w:sdtPr>
              <w:sdtContent>
                <w:tc>
                  <w:tcPr>
                    <w:tcW w:w="1774" w:type="pct"/>
                  </w:tcPr>
                  <w:p w:rsidR="008230FF" w:rsidRDefault="008230FF" w:rsidP="008A2CD1">
                    <w:pPr>
                      <w:ind w:right="6"/>
                      <w:jc w:val="center"/>
                      <w:rPr>
                        <w:szCs w:val="21"/>
                      </w:rPr>
                    </w:pPr>
                    <w:r>
                      <w:rPr>
                        <w:rFonts w:hint="eastAsia"/>
                        <w:szCs w:val="21"/>
                      </w:rPr>
                      <w:t>合计</w:t>
                    </w:r>
                  </w:p>
                </w:tc>
              </w:sdtContent>
            </w:sdt>
            <w:tc>
              <w:tcPr>
                <w:tcW w:w="1617" w:type="pct"/>
              </w:tcPr>
              <w:p w:rsidR="008230FF" w:rsidRDefault="008230FF" w:rsidP="008A2CD1">
                <w:pPr>
                  <w:ind w:right="6"/>
                  <w:jc w:val="right"/>
                  <w:rPr>
                    <w:szCs w:val="21"/>
                  </w:rPr>
                </w:pPr>
                <w:r>
                  <w:t>23,719,518.53</w:t>
                </w:r>
              </w:p>
            </w:tc>
            <w:tc>
              <w:tcPr>
                <w:tcW w:w="1608" w:type="pct"/>
              </w:tcPr>
              <w:p w:rsidR="008230FF" w:rsidRDefault="008230FF" w:rsidP="008A2CD1">
                <w:pPr>
                  <w:ind w:right="6"/>
                  <w:jc w:val="right"/>
                  <w:rPr>
                    <w:szCs w:val="21"/>
                  </w:rPr>
                </w:pPr>
                <w:r>
                  <w:t>29,403,487.75</w:t>
                </w:r>
              </w:p>
            </w:tc>
          </w:tr>
        </w:tbl>
        <w:p w:rsidR="00BC09CF" w:rsidRDefault="00316DBE">
          <w:pPr>
            <w:pStyle w:val="4"/>
            <w:numPr>
              <w:ilvl w:val="0"/>
              <w:numId w:val="83"/>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2044894684"/>
            <w:lock w:val="sdtLocked"/>
            <w:placeholder>
              <w:docPart w:val="GBC22222222222222222222222222222"/>
            </w:placeholder>
          </w:sdtPr>
          <w:sdtContent>
            <w:p w:rsidR="00BC09CF" w:rsidRDefault="00A4426C">
              <w:r>
                <w:fldChar w:fldCharType="begin"/>
              </w:r>
              <w:r w:rsidR="008F6AD5">
                <w:instrText xml:space="preserve"> MACROBUTTON  SnrToggleCheckbox √适用 </w:instrText>
              </w:r>
              <w:r>
                <w:fldChar w:fldCharType="end"/>
              </w:r>
              <w:r>
                <w:fldChar w:fldCharType="begin"/>
              </w:r>
              <w:r w:rsidR="008F6AD5">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tblPr>
          <w:tblGrid>
            <w:gridCol w:w="4301"/>
            <w:gridCol w:w="4590"/>
          </w:tblGrid>
          <w:tr w:rsidR="008230FF" w:rsidTr="008A2CD1">
            <w:sdt>
              <w:sdtPr>
                <w:tag w:val="_PLD_762c770e68ab4734ab4b1455db567f92"/>
                <w:id w:val="844896896"/>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pPr>
                      <w:jc w:val="center"/>
                    </w:pPr>
                    <w:r>
                      <w:rPr>
                        <w:rFonts w:hint="eastAsia"/>
                      </w:rPr>
                      <w:t>项目</w:t>
                    </w:r>
                  </w:p>
                </w:tc>
              </w:sdtContent>
            </w:sdt>
            <w:sdt>
              <w:sdtPr>
                <w:tag w:val="_PLD_dbffde77b3344828a64e53b9962d0e3a"/>
                <w:id w:val="844896897"/>
                <w:lock w:val="sdtLocked"/>
              </w:sdt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pPr>
                      <w:jc w:val="center"/>
                    </w:pPr>
                    <w:r>
                      <w:rPr>
                        <w:rFonts w:hint="eastAsia"/>
                      </w:rPr>
                      <w:t>本期发生额</w:t>
                    </w:r>
                  </w:p>
                </w:tc>
              </w:sdtContent>
            </w:sdt>
          </w:tr>
          <w:tr w:rsidR="008230FF" w:rsidTr="008A2CD1">
            <w:sdt>
              <w:sdtPr>
                <w:tag w:val="_PLD_e49aa9df3fa0441889c07b63b32585c5"/>
                <w:id w:val="844896898"/>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pPr>
                      <w:ind w:right="6"/>
                      <w:rPr>
                        <w:b/>
                        <w:bCs/>
                        <w:szCs w:val="21"/>
                      </w:rPr>
                    </w:pPr>
                    <w:r>
                      <w:rPr>
                        <w:rFonts w:hint="eastAsia"/>
                        <w:szCs w:val="21"/>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vAlign w:val="center"/>
              </w:tcPr>
              <w:p w:rsidR="008230FF" w:rsidRDefault="008230FF" w:rsidP="008A2CD1">
                <w:pPr>
                  <w:jc w:val="right"/>
                </w:pPr>
                <w:r>
                  <w:t>151,611,167.99</w:t>
                </w:r>
              </w:p>
            </w:tc>
          </w:tr>
          <w:tr w:rsidR="008230FF" w:rsidTr="008A2CD1">
            <w:sdt>
              <w:sdtPr>
                <w:tag w:val="_PLD_bcfd0d413e444c6f881fc95e048d73ce"/>
                <w:id w:val="844896899"/>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pPr>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rsidR="008230FF" w:rsidRDefault="008230FF" w:rsidP="008A2CD1">
                <w:pPr>
                  <w:jc w:val="right"/>
                </w:pPr>
                <w:r>
                  <w:t>22,741,675.20</w:t>
                </w:r>
              </w:p>
            </w:tc>
          </w:tr>
          <w:tr w:rsidR="008230FF" w:rsidTr="008A2CD1">
            <w:trPr>
              <w:trHeight w:val="139"/>
            </w:trPr>
            <w:sdt>
              <w:sdtPr>
                <w:tag w:val="_PLD_dc5f6e856113456cb1312b5cf234201d"/>
                <w:id w:val="844896900"/>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pPr>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rsidR="008230FF" w:rsidRDefault="008230FF" w:rsidP="008A2CD1">
                <w:pPr>
                  <w:jc w:val="right"/>
                </w:pPr>
                <w:r>
                  <w:t>1,387,059.17</w:t>
                </w:r>
              </w:p>
            </w:tc>
          </w:tr>
          <w:tr w:rsidR="008230FF" w:rsidTr="008A2CD1">
            <w:sdt>
              <w:sdtPr>
                <w:tag w:val="_PLD_a18b0f1e64674563b277a2e43b991ab6"/>
                <w:id w:val="844896901"/>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pPr>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rsidR="008230FF" w:rsidRDefault="008230FF" w:rsidP="008A2CD1">
                <w:pPr>
                  <w:jc w:val="right"/>
                </w:pPr>
                <w:r>
                  <w:t>-190,652.24</w:t>
                </w:r>
              </w:p>
            </w:tc>
          </w:tr>
          <w:tr w:rsidR="008230FF" w:rsidTr="008A2CD1">
            <w:sdt>
              <w:sdtPr>
                <w:tag w:val="_PLD_451dd13012144866aaf62c35812344d7"/>
                <w:id w:val="844896902"/>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pPr>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rsidR="008230FF" w:rsidRDefault="008230FF" w:rsidP="008A2CD1">
                <w:pPr>
                  <w:jc w:val="right"/>
                </w:pPr>
                <w:r>
                  <w:t>641,315.50</w:t>
                </w:r>
              </w:p>
            </w:tc>
          </w:tr>
          <w:tr w:rsidR="008230FF" w:rsidTr="008A2CD1">
            <w:sdt>
              <w:sdtPr>
                <w:tag w:val="_PLD_0906044dc7ff47d6ba8d4be46514c623"/>
                <w:id w:val="844896903"/>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pPr>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rsidR="008230FF" w:rsidRDefault="008230FF" w:rsidP="008A2CD1">
                <w:pPr>
                  <w:jc w:val="right"/>
                </w:pPr>
                <w:r>
                  <w:t>-704,859.10</w:t>
                </w:r>
              </w:p>
            </w:tc>
          </w:tr>
          <w:tr w:rsidR="008230FF" w:rsidTr="008A2CD1">
            <w:sdt>
              <w:sdtPr>
                <w:tag w:val="_PLD_958280e6456341698f323fb9f71bf973"/>
                <w:id w:val="844896904"/>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pPr>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rsidR="008230FF" w:rsidRDefault="008230FF" w:rsidP="008A2CD1">
                <w:pPr>
                  <w:jc w:val="right"/>
                </w:pPr>
              </w:p>
            </w:tc>
          </w:tr>
          <w:tr w:rsidR="008230FF" w:rsidTr="008A2CD1">
            <w:sdt>
              <w:sdtPr>
                <w:tag w:val="_PLD_ba3d89f087964402b8cb1b2a58f5d0ba"/>
                <w:id w:val="844896905"/>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pPr>
                      <w:ind w:right="6"/>
                    </w:pPr>
                    <w:r>
                      <w:rPr>
                        <w:rFonts w:hint="eastAsia"/>
                      </w:rPr>
                      <w:t>本期未确认递延所得税资产的可抵扣暂时性差异或可抵扣亏损的影响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rsidR="008230FF" w:rsidRDefault="008230FF" w:rsidP="008A2CD1">
                <w:pPr>
                  <w:jc w:val="right"/>
                </w:pPr>
                <w:r>
                  <w:t>398,580.74</w:t>
                </w:r>
              </w:p>
            </w:tc>
          </w:tr>
          <w:sdt>
            <w:sdtPr>
              <w:alias w:val="会计利润与所得税费用调整过程明细"/>
              <w:tag w:val="_GBC_60d81dc4e69b413a8b1a7ba0bc4ad0f0"/>
              <w:id w:val="844896906"/>
              <w:lock w:val="sdtLocked"/>
            </w:sdtPr>
            <w:sdtContent>
              <w:tr w:rsidR="008230FF" w:rsidTr="008A2CD1">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8230FF" w:rsidRDefault="008230FF" w:rsidP="008A2CD1">
                    <w:r w:rsidRPr="00CA5062">
                      <w:rPr>
                        <w:rFonts w:hint="eastAsia"/>
                      </w:rPr>
                      <w:t>其他</w:t>
                    </w:r>
                  </w:p>
                </w:tc>
                <w:tc>
                  <w:tcPr>
                    <w:tcW w:w="2581" w:type="pct"/>
                    <w:tcBorders>
                      <w:top w:val="single" w:sz="6" w:space="0" w:color="auto"/>
                      <w:left w:val="single" w:sz="6" w:space="0" w:color="auto"/>
                      <w:bottom w:val="single" w:sz="6" w:space="0" w:color="auto"/>
                      <w:right w:val="single" w:sz="6" w:space="0" w:color="auto"/>
                    </w:tcBorders>
                    <w:shd w:val="clear" w:color="auto" w:fill="auto"/>
                    <w:vAlign w:val="center"/>
                  </w:tcPr>
                  <w:p w:rsidR="008230FF" w:rsidRDefault="008230FF" w:rsidP="008A2CD1">
                    <w:pPr>
                      <w:jc w:val="right"/>
                    </w:pPr>
                    <w:r>
                      <w:t>-553,600.74</w:t>
                    </w:r>
                  </w:p>
                </w:tc>
              </w:tr>
            </w:sdtContent>
          </w:sdt>
          <w:tr w:rsidR="008230FF" w:rsidTr="008A2CD1">
            <w:sdt>
              <w:sdtPr>
                <w:tag w:val="_PLD_2fe3b63863164c92a5502c41abff42f1"/>
                <w:id w:val="844896907"/>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8230FF" w:rsidRDefault="008230FF" w:rsidP="008A2CD1">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8230FF" w:rsidRDefault="008230FF" w:rsidP="008A2CD1">
                <w:pPr>
                  <w:jc w:val="right"/>
                </w:pPr>
                <w:r w:rsidRPr="008230FF">
                  <w:t>23,719,518.53</w:t>
                </w:r>
              </w:p>
            </w:tc>
          </w:tr>
        </w:tbl>
        <w:p w:rsidR="00BC09CF" w:rsidRDefault="00316DBE">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358933930"/>
            <w:lock w:val="sdtLocked"/>
            <w:placeholder>
              <w:docPart w:val="GBC22222222222222222222222222222"/>
            </w:placeholder>
          </w:sdtPr>
          <w:sdtContent>
            <w:p w:rsidR="00BC09CF" w:rsidRDefault="00A4426C" w:rsidP="00CA5062">
              <w:pPr>
                <w:spacing w:before="60" w:after="60"/>
                <w:rPr>
                  <w:szCs w:val="21"/>
                </w:rPr>
              </w:pPr>
              <w:r>
                <w:rPr>
                  <w:szCs w:val="21"/>
                </w:rPr>
                <w:fldChar w:fldCharType="begin"/>
              </w:r>
              <w:r w:rsidR="00CA5062">
                <w:rPr>
                  <w:szCs w:val="21"/>
                </w:rPr>
                <w:instrText xml:space="preserve"> MACROBUTTON  SnrToggleCheckbox □适用 </w:instrText>
              </w:r>
              <w:r>
                <w:rPr>
                  <w:szCs w:val="21"/>
                </w:rPr>
                <w:fldChar w:fldCharType="end"/>
              </w:r>
              <w:r>
                <w:rPr>
                  <w:szCs w:val="21"/>
                </w:rPr>
                <w:fldChar w:fldCharType="begin"/>
              </w:r>
              <w:r w:rsidR="00CA5062">
                <w:rPr>
                  <w:szCs w:val="21"/>
                </w:rPr>
                <w:instrText xml:space="preserve"> MACROBUTTON  SnrToggleCheckbox √不适用 </w:instrText>
              </w:r>
              <w:r>
                <w:rPr>
                  <w:szCs w:val="21"/>
                </w:rPr>
                <w:fldChar w:fldCharType="end"/>
              </w:r>
            </w:p>
          </w:sdtContent>
        </w:sdt>
      </w:sdtContent>
    </w:sdt>
    <w:p w:rsidR="00BC09CF" w:rsidRDefault="00BC09CF"/>
    <w:p w:rsidR="00BC09CF" w:rsidRDefault="00316DBE">
      <w:pPr>
        <w:pStyle w:val="3"/>
        <w:numPr>
          <w:ilvl w:val="0"/>
          <w:numId w:val="18"/>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cstheme="minorBidi" w:hint="default"/>
          <w:kern w:val="2"/>
          <w:sz w:val="21"/>
        </w:rPr>
      </w:sdtEndPr>
      <w:sdtContent>
        <w:p w:rsidR="00BC09CF" w:rsidRDefault="00316DBE">
          <w:pPr>
            <w:pStyle w:val="4"/>
            <w:numPr>
              <w:ilvl w:val="0"/>
              <w:numId w:val="57"/>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287476061"/>
            <w:lock w:val="sdtLocked"/>
            <w:placeholder>
              <w:docPart w:val="GBC22222222222222222222222222222"/>
            </w:placeholder>
          </w:sdtPr>
          <w:sdtContent>
            <w:p w:rsidR="00BC09CF" w:rsidRDefault="00A4426C">
              <w:r>
                <w:fldChar w:fldCharType="begin"/>
              </w:r>
              <w:r w:rsidR="00CA5062">
                <w:instrText xml:space="preserve"> MACROBUTTON  SnrToggleCheckbox √适用 </w:instrText>
              </w:r>
              <w:r>
                <w:fldChar w:fldCharType="end"/>
              </w:r>
              <w:r>
                <w:fldChar w:fldCharType="begin"/>
              </w:r>
              <w:r w:rsidR="00CA5062">
                <w:instrText xml:space="preserve"> MACROBUTTON  SnrToggleCheckbox □不适用 </w:instrText>
              </w:r>
              <w:r>
                <w:fldChar w:fldCharType="end"/>
              </w:r>
            </w:p>
          </w:sdtContent>
        </w:sdt>
        <w:p w:rsidR="00BC09CF" w:rsidRDefault="00316DBE">
          <w:pPr>
            <w:jc w:val="right"/>
            <w:rPr>
              <w:szCs w:val="21"/>
            </w:rPr>
          </w:pPr>
          <w:r>
            <w:rPr>
              <w:rFonts w:hint="eastAsia"/>
              <w:szCs w:val="21"/>
            </w:rPr>
            <w:lastRenderedPageBreak/>
            <w:t>单位：</w:t>
          </w:r>
          <w:sdt>
            <w:sdtPr>
              <w:rPr>
                <w:rFonts w:hint="eastAsia"/>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78"/>
            <w:gridCol w:w="2768"/>
          </w:tblGrid>
          <w:tr w:rsidR="00E44CBC" w:rsidTr="008A2CD1">
            <w:sdt>
              <w:sdtPr>
                <w:tag w:val="_PLD_37a08d49f8e14506929ae8c9544c259e"/>
                <w:id w:val="844896974"/>
                <w:lock w:val="sdtLocked"/>
              </w:sdtPr>
              <w:sdtContent>
                <w:tc>
                  <w:tcPr>
                    <w:tcW w:w="1882" w:type="pct"/>
                  </w:tcPr>
                  <w:p w:rsidR="00E44CBC" w:rsidRDefault="00E44CBC" w:rsidP="008A2CD1">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844896975"/>
                <w:lock w:val="sdtLocked"/>
              </w:sdtPr>
              <w:sdtContent>
                <w:tc>
                  <w:tcPr>
                    <w:tcW w:w="1562" w:type="pct"/>
                  </w:tcPr>
                  <w:p w:rsidR="00E44CBC" w:rsidRDefault="00E44CBC" w:rsidP="008A2CD1">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844896976"/>
                <w:lock w:val="sdtLocked"/>
              </w:sdtPr>
              <w:sdtContent>
                <w:tc>
                  <w:tcPr>
                    <w:tcW w:w="1556" w:type="pct"/>
                  </w:tcPr>
                  <w:p w:rsidR="00E44CBC" w:rsidRDefault="00E44CBC" w:rsidP="008A2CD1">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844896977"/>
              <w:lock w:val="sdtLocked"/>
            </w:sdtPr>
            <w:sdtContent>
              <w:tr w:rsidR="00E44CBC" w:rsidTr="008A2CD1">
                <w:tc>
                  <w:tcPr>
                    <w:tcW w:w="1882" w:type="pct"/>
                  </w:tcPr>
                  <w:p w:rsidR="00E44CBC" w:rsidRDefault="00E44CBC" w:rsidP="008A2CD1">
                    <w:pPr>
                      <w:autoSpaceDE w:val="0"/>
                      <w:autoSpaceDN w:val="0"/>
                      <w:adjustRightInd w:val="0"/>
                      <w:snapToGrid w:val="0"/>
                      <w:spacing w:line="240" w:lineRule="atLeast"/>
                      <w:rPr>
                        <w:szCs w:val="21"/>
                      </w:rPr>
                    </w:pPr>
                    <w:r>
                      <w:t>利息收入</w:t>
                    </w:r>
                  </w:p>
                </w:tc>
                <w:tc>
                  <w:tcPr>
                    <w:tcW w:w="1562" w:type="pct"/>
                    <w:vAlign w:val="bottom"/>
                  </w:tcPr>
                  <w:p w:rsidR="00E44CBC" w:rsidRDefault="00E44CBC" w:rsidP="008A2CD1">
                    <w:pPr>
                      <w:jc w:val="right"/>
                      <w:rPr>
                        <w:szCs w:val="21"/>
                      </w:rPr>
                    </w:pPr>
                    <w:r>
                      <w:t>756,313.05</w:t>
                    </w:r>
                  </w:p>
                </w:tc>
                <w:tc>
                  <w:tcPr>
                    <w:tcW w:w="1556" w:type="pct"/>
                  </w:tcPr>
                  <w:p w:rsidR="00E44CBC" w:rsidRDefault="00E44CBC" w:rsidP="008A2CD1">
                    <w:pPr>
                      <w:jc w:val="right"/>
                      <w:rPr>
                        <w:szCs w:val="21"/>
                      </w:rPr>
                    </w:pPr>
                    <w:r>
                      <w:t>814,197.58</w:t>
                    </w:r>
                  </w:p>
                </w:tc>
              </w:tr>
            </w:sdtContent>
          </w:sdt>
          <w:sdt>
            <w:sdtPr>
              <w:rPr>
                <w:rFonts w:hint="eastAsia"/>
                <w:szCs w:val="21"/>
              </w:rPr>
              <w:alias w:val="收到的其他与经营活动有关的现金明细"/>
              <w:tag w:val="_GBC_339bc885f058400ca0c6b375c3f5b0d5"/>
              <w:id w:val="844896978"/>
              <w:lock w:val="sdtLocked"/>
            </w:sdtPr>
            <w:sdtContent>
              <w:tr w:rsidR="00E44CBC" w:rsidTr="008A2CD1">
                <w:tc>
                  <w:tcPr>
                    <w:tcW w:w="1882" w:type="pct"/>
                  </w:tcPr>
                  <w:p w:rsidR="00E44CBC" w:rsidRDefault="00E44CBC" w:rsidP="008A2CD1">
                    <w:pPr>
                      <w:autoSpaceDE w:val="0"/>
                      <w:autoSpaceDN w:val="0"/>
                      <w:adjustRightInd w:val="0"/>
                      <w:snapToGrid w:val="0"/>
                      <w:spacing w:line="240" w:lineRule="atLeast"/>
                      <w:rPr>
                        <w:szCs w:val="21"/>
                      </w:rPr>
                    </w:pPr>
                    <w:r>
                      <w:t>房租及物业管理费</w:t>
                    </w:r>
                  </w:p>
                </w:tc>
                <w:tc>
                  <w:tcPr>
                    <w:tcW w:w="1562" w:type="pct"/>
                    <w:vAlign w:val="bottom"/>
                  </w:tcPr>
                  <w:p w:rsidR="00E44CBC" w:rsidRDefault="00E44CBC" w:rsidP="008A2CD1">
                    <w:pPr>
                      <w:jc w:val="right"/>
                      <w:rPr>
                        <w:szCs w:val="21"/>
                      </w:rPr>
                    </w:pPr>
                    <w:r>
                      <w:t>14,982,535.62</w:t>
                    </w:r>
                  </w:p>
                </w:tc>
                <w:tc>
                  <w:tcPr>
                    <w:tcW w:w="1556" w:type="pct"/>
                  </w:tcPr>
                  <w:p w:rsidR="00E44CBC" w:rsidRDefault="00E44CBC" w:rsidP="008A2CD1">
                    <w:pPr>
                      <w:jc w:val="right"/>
                      <w:rPr>
                        <w:szCs w:val="21"/>
                      </w:rPr>
                    </w:pPr>
                    <w:r>
                      <w:t>8,301,396.45</w:t>
                    </w:r>
                  </w:p>
                </w:tc>
              </w:tr>
            </w:sdtContent>
          </w:sdt>
          <w:sdt>
            <w:sdtPr>
              <w:rPr>
                <w:rFonts w:hint="eastAsia"/>
                <w:szCs w:val="21"/>
              </w:rPr>
              <w:alias w:val="收到的其他与经营活动有关的现金明细"/>
              <w:tag w:val="_GBC_339bc885f058400ca0c6b375c3f5b0d5"/>
              <w:id w:val="844896979"/>
              <w:lock w:val="sdtLocked"/>
            </w:sdtPr>
            <w:sdtContent>
              <w:tr w:rsidR="00E44CBC" w:rsidTr="008A2CD1">
                <w:tc>
                  <w:tcPr>
                    <w:tcW w:w="1882" w:type="pct"/>
                  </w:tcPr>
                  <w:p w:rsidR="00E44CBC" w:rsidRDefault="00E44CBC" w:rsidP="008A2CD1">
                    <w:pPr>
                      <w:autoSpaceDE w:val="0"/>
                      <w:autoSpaceDN w:val="0"/>
                      <w:adjustRightInd w:val="0"/>
                      <w:snapToGrid w:val="0"/>
                      <w:spacing w:line="240" w:lineRule="atLeast"/>
                      <w:rPr>
                        <w:szCs w:val="21"/>
                      </w:rPr>
                    </w:pPr>
                    <w:r>
                      <w:t>政府补助</w:t>
                    </w:r>
                  </w:p>
                </w:tc>
                <w:tc>
                  <w:tcPr>
                    <w:tcW w:w="1562" w:type="pct"/>
                    <w:vAlign w:val="bottom"/>
                  </w:tcPr>
                  <w:p w:rsidR="00E44CBC" w:rsidRDefault="00E44CBC" w:rsidP="008A2CD1">
                    <w:pPr>
                      <w:jc w:val="right"/>
                      <w:rPr>
                        <w:szCs w:val="21"/>
                      </w:rPr>
                    </w:pPr>
                    <w:r>
                      <w:t>9,443,418.18</w:t>
                    </w:r>
                  </w:p>
                </w:tc>
                <w:tc>
                  <w:tcPr>
                    <w:tcW w:w="1556" w:type="pct"/>
                  </w:tcPr>
                  <w:p w:rsidR="00E44CBC" w:rsidRDefault="00E44CBC" w:rsidP="008A2CD1">
                    <w:pPr>
                      <w:jc w:val="right"/>
                      <w:rPr>
                        <w:szCs w:val="21"/>
                      </w:rPr>
                    </w:pPr>
                    <w:r>
                      <w:t>5,126,247.57</w:t>
                    </w:r>
                  </w:p>
                </w:tc>
              </w:tr>
            </w:sdtContent>
          </w:sdt>
          <w:sdt>
            <w:sdtPr>
              <w:rPr>
                <w:rFonts w:hint="eastAsia"/>
                <w:szCs w:val="21"/>
              </w:rPr>
              <w:alias w:val="收到的其他与经营活动有关的现金明细"/>
              <w:tag w:val="_GBC_339bc885f058400ca0c6b375c3f5b0d5"/>
              <w:id w:val="844896980"/>
              <w:lock w:val="sdtLocked"/>
            </w:sdtPr>
            <w:sdtContent>
              <w:tr w:rsidR="00E44CBC" w:rsidTr="008A2CD1">
                <w:tc>
                  <w:tcPr>
                    <w:tcW w:w="1882" w:type="pct"/>
                  </w:tcPr>
                  <w:p w:rsidR="00E44CBC" w:rsidRDefault="00E44CBC" w:rsidP="008A2CD1">
                    <w:pPr>
                      <w:autoSpaceDE w:val="0"/>
                      <w:autoSpaceDN w:val="0"/>
                      <w:adjustRightInd w:val="0"/>
                      <w:snapToGrid w:val="0"/>
                      <w:spacing w:line="240" w:lineRule="atLeast"/>
                      <w:rPr>
                        <w:szCs w:val="21"/>
                      </w:rPr>
                    </w:pPr>
                    <w:r>
                      <w:t>收到的往来款项及其他</w:t>
                    </w:r>
                  </w:p>
                </w:tc>
                <w:tc>
                  <w:tcPr>
                    <w:tcW w:w="1562" w:type="pct"/>
                    <w:vAlign w:val="bottom"/>
                  </w:tcPr>
                  <w:p w:rsidR="00E44CBC" w:rsidRDefault="00E44CBC" w:rsidP="008A2CD1">
                    <w:pPr>
                      <w:jc w:val="right"/>
                      <w:rPr>
                        <w:szCs w:val="21"/>
                      </w:rPr>
                    </w:pPr>
                    <w:r>
                      <w:t>18,869,208.74</w:t>
                    </w:r>
                  </w:p>
                </w:tc>
                <w:tc>
                  <w:tcPr>
                    <w:tcW w:w="1556" w:type="pct"/>
                  </w:tcPr>
                  <w:p w:rsidR="00E44CBC" w:rsidRDefault="00E44CBC" w:rsidP="008A2CD1">
                    <w:pPr>
                      <w:jc w:val="right"/>
                      <w:rPr>
                        <w:szCs w:val="21"/>
                      </w:rPr>
                    </w:pPr>
                    <w:r>
                      <w:t>19,704,107.48</w:t>
                    </w:r>
                  </w:p>
                </w:tc>
              </w:tr>
            </w:sdtContent>
          </w:sdt>
          <w:tr w:rsidR="00E44CBC" w:rsidTr="008A2CD1">
            <w:sdt>
              <w:sdtPr>
                <w:tag w:val="_PLD_68684c586fce4c6e95f718cded68b47c"/>
                <w:id w:val="844896981"/>
                <w:lock w:val="sdtLocked"/>
              </w:sdtPr>
              <w:sdtContent>
                <w:tc>
                  <w:tcPr>
                    <w:tcW w:w="1882" w:type="pct"/>
                  </w:tcPr>
                  <w:p w:rsidR="00E44CBC" w:rsidRDefault="00E44CBC" w:rsidP="008A2CD1">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E44CBC" w:rsidRDefault="00E44CBC" w:rsidP="008A2CD1">
                <w:pPr>
                  <w:jc w:val="right"/>
                  <w:rPr>
                    <w:szCs w:val="21"/>
                  </w:rPr>
                </w:pPr>
                <w:r>
                  <w:t>44,051,475.59</w:t>
                </w:r>
              </w:p>
            </w:tc>
            <w:tc>
              <w:tcPr>
                <w:tcW w:w="1556" w:type="pct"/>
              </w:tcPr>
              <w:p w:rsidR="00E44CBC" w:rsidRDefault="00E44CBC" w:rsidP="008A2CD1">
                <w:pPr>
                  <w:jc w:val="right"/>
                  <w:rPr>
                    <w:szCs w:val="21"/>
                  </w:rPr>
                </w:pPr>
                <w:r>
                  <w:t>33,945,949.08</w:t>
                </w:r>
              </w:p>
            </w:tc>
          </w:tr>
        </w:tbl>
        <w:p w:rsidR="00BC09CF" w:rsidRDefault="00A4426C">
          <w:pPr>
            <w:rPr>
              <w:szCs w:val="21"/>
            </w:rPr>
          </w:pPr>
        </w:p>
      </w:sdtContent>
    </w:sdt>
    <w:p w:rsidR="00BC09CF" w:rsidRDefault="00BC09CF">
      <w:pPr>
        <w:rPr>
          <w:szCs w:val="21"/>
        </w:rPr>
      </w:pPr>
    </w:p>
    <w:sdt>
      <w:sdtPr>
        <w:rPr>
          <w:rFonts w:ascii="宋体"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cstheme="minorBidi"/>
          <w:kern w:val="2"/>
          <w:sz w:val="21"/>
        </w:rPr>
      </w:sdtEndPr>
      <w:sdtContent>
        <w:p w:rsidR="00BC09CF" w:rsidRDefault="00316DBE">
          <w:pPr>
            <w:pStyle w:val="4"/>
            <w:numPr>
              <w:ilvl w:val="0"/>
              <w:numId w:val="57"/>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1187644663"/>
            <w:lock w:val="sdtLocked"/>
            <w:placeholder>
              <w:docPart w:val="GBC22222222222222222222222222222"/>
            </w:placeholder>
          </w:sdtPr>
          <w:sdtContent>
            <w:p w:rsidR="00BC09CF" w:rsidRDefault="00A4426C">
              <w:r>
                <w:fldChar w:fldCharType="begin"/>
              </w:r>
              <w:r w:rsidR="00CA5062">
                <w:instrText xml:space="preserve"> MACROBUTTON  SnrToggleCheckbox √适用 </w:instrText>
              </w:r>
              <w:r>
                <w:fldChar w:fldCharType="end"/>
              </w:r>
              <w:r>
                <w:fldChar w:fldCharType="begin"/>
              </w:r>
              <w:r w:rsidR="00CA5062">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59"/>
            <w:gridCol w:w="2787"/>
          </w:tblGrid>
          <w:tr w:rsidR="00E44CBC" w:rsidTr="008A2CD1">
            <w:sdt>
              <w:sdtPr>
                <w:tag w:val="_PLD_164da6d2b96e42688b06fe557d996ac2"/>
                <w:id w:val="844897023"/>
                <w:lock w:val="sdtLocked"/>
              </w:sdtPr>
              <w:sdtContent>
                <w:tc>
                  <w:tcPr>
                    <w:tcW w:w="1882" w:type="pct"/>
                  </w:tcPr>
                  <w:p w:rsidR="00E44CBC" w:rsidRDefault="00E44CBC" w:rsidP="008A2CD1">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844897024"/>
                <w:lock w:val="sdtLocked"/>
              </w:sdtPr>
              <w:sdtContent>
                <w:tc>
                  <w:tcPr>
                    <w:tcW w:w="1551" w:type="pct"/>
                  </w:tcPr>
                  <w:p w:rsidR="00E44CBC" w:rsidRDefault="00E44CBC" w:rsidP="008A2CD1">
                    <w:pPr>
                      <w:autoSpaceDE w:val="0"/>
                      <w:autoSpaceDN w:val="0"/>
                      <w:adjustRightInd w:val="0"/>
                      <w:snapToGrid w:val="0"/>
                      <w:jc w:val="center"/>
                      <w:rPr>
                        <w:szCs w:val="21"/>
                      </w:rPr>
                    </w:pPr>
                    <w:r>
                      <w:rPr>
                        <w:rFonts w:hint="eastAsia"/>
                      </w:rPr>
                      <w:t>本期发生额</w:t>
                    </w:r>
                  </w:p>
                </w:tc>
              </w:sdtContent>
            </w:sdt>
            <w:sdt>
              <w:sdtPr>
                <w:tag w:val="_PLD_fccf4811cdbb443297a0ce875715525f"/>
                <w:id w:val="844897025"/>
                <w:lock w:val="sdtLocked"/>
              </w:sdtPr>
              <w:sdtContent>
                <w:tc>
                  <w:tcPr>
                    <w:tcW w:w="1567" w:type="pct"/>
                  </w:tcPr>
                  <w:p w:rsidR="00E44CBC" w:rsidRDefault="00E44CBC" w:rsidP="008A2CD1">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844897026"/>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暂收、暂付款增减及其他</w:t>
                    </w:r>
                  </w:p>
                </w:tc>
                <w:tc>
                  <w:tcPr>
                    <w:tcW w:w="1551" w:type="pct"/>
                  </w:tcPr>
                  <w:p w:rsidR="00E44CBC" w:rsidRDefault="00E44CBC" w:rsidP="008A2CD1">
                    <w:pPr>
                      <w:jc w:val="right"/>
                      <w:rPr>
                        <w:szCs w:val="21"/>
                      </w:rPr>
                    </w:pPr>
                    <w:r>
                      <w:t>10,917,870.11</w:t>
                    </w:r>
                  </w:p>
                </w:tc>
                <w:tc>
                  <w:tcPr>
                    <w:tcW w:w="1567" w:type="pct"/>
                  </w:tcPr>
                  <w:p w:rsidR="00E44CBC" w:rsidRDefault="00E44CBC" w:rsidP="008A2CD1">
                    <w:pPr>
                      <w:jc w:val="right"/>
                      <w:rPr>
                        <w:szCs w:val="21"/>
                      </w:rPr>
                    </w:pPr>
                    <w:r>
                      <w:t>7,814,974.51</w:t>
                    </w:r>
                  </w:p>
                </w:tc>
              </w:tr>
            </w:sdtContent>
          </w:sdt>
          <w:sdt>
            <w:sdtPr>
              <w:rPr>
                <w:rFonts w:hint="eastAsia"/>
                <w:szCs w:val="21"/>
              </w:rPr>
              <w:alias w:val="支付的其他与经营活动有关的现金明细"/>
              <w:tag w:val="_GBC_9880266c0e6f4e6b92c7692ef64ec140"/>
              <w:id w:val="844897027"/>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运杂费</w:t>
                    </w:r>
                  </w:p>
                </w:tc>
                <w:tc>
                  <w:tcPr>
                    <w:tcW w:w="1551" w:type="pct"/>
                  </w:tcPr>
                  <w:p w:rsidR="00E44CBC" w:rsidRDefault="00E44CBC" w:rsidP="008A2CD1">
                    <w:pPr>
                      <w:jc w:val="right"/>
                      <w:rPr>
                        <w:szCs w:val="21"/>
                      </w:rPr>
                    </w:pPr>
                    <w:r>
                      <w:t>35,124,970.36</w:t>
                    </w:r>
                  </w:p>
                </w:tc>
                <w:tc>
                  <w:tcPr>
                    <w:tcW w:w="1567" w:type="pct"/>
                  </w:tcPr>
                  <w:p w:rsidR="00E44CBC" w:rsidRDefault="00E44CBC" w:rsidP="008A2CD1">
                    <w:pPr>
                      <w:jc w:val="right"/>
                      <w:rPr>
                        <w:szCs w:val="21"/>
                      </w:rPr>
                    </w:pPr>
                    <w:r>
                      <w:t>37,146,253.64</w:t>
                    </w:r>
                  </w:p>
                </w:tc>
              </w:tr>
            </w:sdtContent>
          </w:sdt>
          <w:sdt>
            <w:sdtPr>
              <w:rPr>
                <w:rFonts w:hint="eastAsia"/>
                <w:szCs w:val="21"/>
              </w:rPr>
              <w:alias w:val="支付的其他与经营活动有关的现金明细"/>
              <w:tag w:val="_GBC_9880266c0e6f4e6b92c7692ef64ec140"/>
              <w:id w:val="844897028"/>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差旅费</w:t>
                    </w:r>
                  </w:p>
                </w:tc>
                <w:tc>
                  <w:tcPr>
                    <w:tcW w:w="1551" w:type="pct"/>
                  </w:tcPr>
                  <w:p w:rsidR="00E44CBC" w:rsidRDefault="00E44CBC" w:rsidP="008A2CD1">
                    <w:pPr>
                      <w:jc w:val="right"/>
                      <w:rPr>
                        <w:szCs w:val="21"/>
                      </w:rPr>
                    </w:pPr>
                    <w:r>
                      <w:t>7,711,274.64</w:t>
                    </w:r>
                  </w:p>
                </w:tc>
                <w:tc>
                  <w:tcPr>
                    <w:tcW w:w="1567" w:type="pct"/>
                  </w:tcPr>
                  <w:p w:rsidR="00E44CBC" w:rsidRDefault="00E44CBC" w:rsidP="008A2CD1">
                    <w:pPr>
                      <w:jc w:val="right"/>
                      <w:rPr>
                        <w:szCs w:val="21"/>
                      </w:rPr>
                    </w:pPr>
                    <w:r>
                      <w:t>9,308,492.53</w:t>
                    </w:r>
                  </w:p>
                </w:tc>
              </w:tr>
            </w:sdtContent>
          </w:sdt>
          <w:sdt>
            <w:sdtPr>
              <w:rPr>
                <w:rFonts w:hint="eastAsia"/>
                <w:szCs w:val="21"/>
              </w:rPr>
              <w:alias w:val="支付的其他与经营活动有关的现金明细"/>
              <w:tag w:val="_GBC_9880266c0e6f4e6b92c7692ef64ec140"/>
              <w:id w:val="844897029"/>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促销费</w:t>
                    </w:r>
                  </w:p>
                </w:tc>
                <w:tc>
                  <w:tcPr>
                    <w:tcW w:w="1551" w:type="pct"/>
                  </w:tcPr>
                  <w:p w:rsidR="00E44CBC" w:rsidRDefault="00E44CBC" w:rsidP="008A2CD1">
                    <w:pPr>
                      <w:jc w:val="right"/>
                      <w:rPr>
                        <w:szCs w:val="21"/>
                      </w:rPr>
                    </w:pPr>
                    <w:r>
                      <w:t>61,747,250.90</w:t>
                    </w:r>
                  </w:p>
                </w:tc>
                <w:tc>
                  <w:tcPr>
                    <w:tcW w:w="1567" w:type="pct"/>
                  </w:tcPr>
                  <w:p w:rsidR="00E44CBC" w:rsidRDefault="00E44CBC" w:rsidP="008A2CD1">
                    <w:pPr>
                      <w:jc w:val="right"/>
                      <w:rPr>
                        <w:szCs w:val="21"/>
                      </w:rPr>
                    </w:pPr>
                    <w:r>
                      <w:t>44,581,668.05</w:t>
                    </w:r>
                  </w:p>
                </w:tc>
              </w:tr>
            </w:sdtContent>
          </w:sdt>
          <w:sdt>
            <w:sdtPr>
              <w:rPr>
                <w:rFonts w:hint="eastAsia"/>
                <w:szCs w:val="21"/>
              </w:rPr>
              <w:alias w:val="支付的其他与经营活动有关的现金明细"/>
              <w:tag w:val="_GBC_9880266c0e6f4e6b92c7692ef64ec140"/>
              <w:id w:val="844897030"/>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广告费</w:t>
                    </w:r>
                  </w:p>
                </w:tc>
                <w:tc>
                  <w:tcPr>
                    <w:tcW w:w="1551" w:type="pct"/>
                  </w:tcPr>
                  <w:p w:rsidR="00E44CBC" w:rsidRDefault="00E44CBC" w:rsidP="008A2CD1">
                    <w:pPr>
                      <w:jc w:val="right"/>
                      <w:rPr>
                        <w:szCs w:val="21"/>
                      </w:rPr>
                    </w:pPr>
                    <w:r>
                      <w:t>13,981,156.75</w:t>
                    </w:r>
                  </w:p>
                </w:tc>
                <w:tc>
                  <w:tcPr>
                    <w:tcW w:w="1567" w:type="pct"/>
                  </w:tcPr>
                  <w:p w:rsidR="00E44CBC" w:rsidRDefault="00E44CBC" w:rsidP="008A2CD1">
                    <w:pPr>
                      <w:jc w:val="right"/>
                      <w:rPr>
                        <w:szCs w:val="21"/>
                      </w:rPr>
                    </w:pPr>
                    <w:r>
                      <w:t>14,229,609.95</w:t>
                    </w:r>
                  </w:p>
                </w:tc>
              </w:tr>
            </w:sdtContent>
          </w:sdt>
          <w:sdt>
            <w:sdtPr>
              <w:rPr>
                <w:rFonts w:hint="eastAsia"/>
                <w:szCs w:val="21"/>
              </w:rPr>
              <w:alias w:val="支付的其他与经营活动有关的现金明细"/>
              <w:tag w:val="_GBC_9880266c0e6f4e6b92c7692ef64ec140"/>
              <w:id w:val="844897031"/>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办公费</w:t>
                    </w:r>
                  </w:p>
                </w:tc>
                <w:tc>
                  <w:tcPr>
                    <w:tcW w:w="1551" w:type="pct"/>
                  </w:tcPr>
                  <w:p w:rsidR="00E44CBC" w:rsidRDefault="00E44CBC" w:rsidP="008A2CD1">
                    <w:pPr>
                      <w:jc w:val="right"/>
                      <w:rPr>
                        <w:szCs w:val="21"/>
                      </w:rPr>
                    </w:pPr>
                    <w:r>
                      <w:t>6,438,824.32</w:t>
                    </w:r>
                  </w:p>
                </w:tc>
                <w:tc>
                  <w:tcPr>
                    <w:tcW w:w="1567" w:type="pct"/>
                  </w:tcPr>
                  <w:p w:rsidR="00E44CBC" w:rsidRDefault="00E44CBC" w:rsidP="008A2CD1">
                    <w:pPr>
                      <w:jc w:val="right"/>
                      <w:rPr>
                        <w:szCs w:val="21"/>
                      </w:rPr>
                    </w:pPr>
                    <w:r>
                      <w:t>6,922,995.76</w:t>
                    </w:r>
                  </w:p>
                </w:tc>
              </w:tr>
            </w:sdtContent>
          </w:sdt>
          <w:sdt>
            <w:sdtPr>
              <w:rPr>
                <w:rFonts w:hint="eastAsia"/>
                <w:szCs w:val="21"/>
              </w:rPr>
              <w:alias w:val="支付的其他与经营活动有关的现金明细"/>
              <w:tag w:val="_GBC_9880266c0e6f4e6b92c7692ef64ec140"/>
              <w:id w:val="844897032"/>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技术服务费</w:t>
                    </w:r>
                  </w:p>
                </w:tc>
                <w:tc>
                  <w:tcPr>
                    <w:tcW w:w="1551" w:type="pct"/>
                  </w:tcPr>
                  <w:p w:rsidR="00E44CBC" w:rsidRDefault="00E44CBC" w:rsidP="008A2CD1">
                    <w:pPr>
                      <w:jc w:val="right"/>
                      <w:rPr>
                        <w:szCs w:val="21"/>
                      </w:rPr>
                    </w:pPr>
                    <w:r>
                      <w:t>7,289,919.77</w:t>
                    </w:r>
                  </w:p>
                </w:tc>
                <w:tc>
                  <w:tcPr>
                    <w:tcW w:w="1567" w:type="pct"/>
                  </w:tcPr>
                  <w:p w:rsidR="00E44CBC" w:rsidRDefault="00E44CBC" w:rsidP="008A2CD1">
                    <w:pPr>
                      <w:jc w:val="right"/>
                      <w:rPr>
                        <w:szCs w:val="21"/>
                      </w:rPr>
                    </w:pPr>
                    <w:r>
                      <w:t>510,656.74</w:t>
                    </w:r>
                  </w:p>
                </w:tc>
              </w:tr>
            </w:sdtContent>
          </w:sdt>
          <w:sdt>
            <w:sdtPr>
              <w:rPr>
                <w:rFonts w:hint="eastAsia"/>
                <w:szCs w:val="21"/>
              </w:rPr>
              <w:alias w:val="支付的其他与经营活动有关的现金明细"/>
              <w:tag w:val="_GBC_9880266c0e6f4e6b92c7692ef64ec140"/>
              <w:id w:val="844897033"/>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招待费</w:t>
                    </w:r>
                  </w:p>
                </w:tc>
                <w:tc>
                  <w:tcPr>
                    <w:tcW w:w="1551" w:type="pct"/>
                  </w:tcPr>
                  <w:p w:rsidR="00E44CBC" w:rsidRDefault="00E44CBC" w:rsidP="008A2CD1">
                    <w:pPr>
                      <w:jc w:val="right"/>
                      <w:rPr>
                        <w:szCs w:val="21"/>
                      </w:rPr>
                    </w:pPr>
                    <w:r>
                      <w:t>920,753.99</w:t>
                    </w:r>
                  </w:p>
                </w:tc>
                <w:tc>
                  <w:tcPr>
                    <w:tcW w:w="1567" w:type="pct"/>
                  </w:tcPr>
                  <w:p w:rsidR="00E44CBC" w:rsidRDefault="00E44CBC" w:rsidP="008A2CD1">
                    <w:pPr>
                      <w:jc w:val="right"/>
                      <w:rPr>
                        <w:szCs w:val="21"/>
                      </w:rPr>
                    </w:pPr>
                    <w:r>
                      <w:t>616,830.66</w:t>
                    </w:r>
                  </w:p>
                </w:tc>
              </w:tr>
            </w:sdtContent>
          </w:sdt>
          <w:sdt>
            <w:sdtPr>
              <w:rPr>
                <w:rFonts w:hint="eastAsia"/>
                <w:szCs w:val="21"/>
              </w:rPr>
              <w:alias w:val="支付的其他与经营活动有关的现金明细"/>
              <w:tag w:val="_GBC_9880266c0e6f4e6b92c7692ef64ec140"/>
              <w:id w:val="844897034"/>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审计咨询费</w:t>
                    </w:r>
                  </w:p>
                </w:tc>
                <w:tc>
                  <w:tcPr>
                    <w:tcW w:w="1551" w:type="pct"/>
                  </w:tcPr>
                  <w:p w:rsidR="00E44CBC" w:rsidRDefault="00E44CBC" w:rsidP="008A2CD1">
                    <w:pPr>
                      <w:jc w:val="right"/>
                      <w:rPr>
                        <w:szCs w:val="21"/>
                      </w:rPr>
                    </w:pPr>
                    <w:r>
                      <w:t>3,404,679.11</w:t>
                    </w:r>
                  </w:p>
                </w:tc>
                <w:tc>
                  <w:tcPr>
                    <w:tcW w:w="1567" w:type="pct"/>
                  </w:tcPr>
                  <w:p w:rsidR="00E44CBC" w:rsidRDefault="00E44CBC" w:rsidP="008A2CD1">
                    <w:pPr>
                      <w:jc w:val="right"/>
                      <w:rPr>
                        <w:szCs w:val="21"/>
                      </w:rPr>
                    </w:pPr>
                    <w:r>
                      <w:t>776,258.69</w:t>
                    </w:r>
                  </w:p>
                </w:tc>
              </w:tr>
            </w:sdtContent>
          </w:sdt>
          <w:sdt>
            <w:sdtPr>
              <w:rPr>
                <w:rFonts w:hint="eastAsia"/>
                <w:szCs w:val="21"/>
              </w:rPr>
              <w:alias w:val="支付的其他与经营活动有关的现金明细"/>
              <w:tag w:val="_GBC_9880266c0e6f4e6b92c7692ef64ec140"/>
              <w:id w:val="844897035"/>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修理费</w:t>
                    </w:r>
                  </w:p>
                </w:tc>
                <w:tc>
                  <w:tcPr>
                    <w:tcW w:w="1551" w:type="pct"/>
                  </w:tcPr>
                  <w:p w:rsidR="00E44CBC" w:rsidRDefault="00E44CBC" w:rsidP="008A2CD1">
                    <w:pPr>
                      <w:jc w:val="right"/>
                      <w:rPr>
                        <w:szCs w:val="21"/>
                      </w:rPr>
                    </w:pPr>
                    <w:r>
                      <w:t>822,549.10</w:t>
                    </w:r>
                  </w:p>
                </w:tc>
                <w:tc>
                  <w:tcPr>
                    <w:tcW w:w="1567" w:type="pct"/>
                  </w:tcPr>
                  <w:p w:rsidR="00E44CBC" w:rsidRDefault="00E44CBC" w:rsidP="008A2CD1">
                    <w:pPr>
                      <w:jc w:val="right"/>
                      <w:rPr>
                        <w:szCs w:val="21"/>
                      </w:rPr>
                    </w:pPr>
                    <w:r>
                      <w:t>2,268,974.69</w:t>
                    </w:r>
                  </w:p>
                </w:tc>
              </w:tr>
            </w:sdtContent>
          </w:sdt>
          <w:sdt>
            <w:sdtPr>
              <w:rPr>
                <w:rFonts w:hint="eastAsia"/>
                <w:szCs w:val="21"/>
              </w:rPr>
              <w:alias w:val="支付的其他与经营活动有关的现金明细"/>
              <w:tag w:val="_GBC_9880266c0e6f4e6b92c7692ef64ec140"/>
              <w:id w:val="844897036"/>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汽车费用</w:t>
                    </w:r>
                  </w:p>
                </w:tc>
                <w:tc>
                  <w:tcPr>
                    <w:tcW w:w="1551" w:type="pct"/>
                  </w:tcPr>
                  <w:p w:rsidR="00E44CBC" w:rsidRDefault="00E44CBC" w:rsidP="008A2CD1">
                    <w:pPr>
                      <w:jc w:val="right"/>
                      <w:rPr>
                        <w:szCs w:val="21"/>
                      </w:rPr>
                    </w:pPr>
                    <w:r>
                      <w:t>1,545,556.24</w:t>
                    </w:r>
                  </w:p>
                </w:tc>
                <w:tc>
                  <w:tcPr>
                    <w:tcW w:w="1567" w:type="pct"/>
                  </w:tcPr>
                  <w:p w:rsidR="00E44CBC" w:rsidRDefault="00E44CBC" w:rsidP="008A2CD1">
                    <w:pPr>
                      <w:jc w:val="right"/>
                      <w:rPr>
                        <w:szCs w:val="21"/>
                      </w:rPr>
                    </w:pPr>
                    <w:r>
                      <w:t>1,365,489.42</w:t>
                    </w:r>
                  </w:p>
                </w:tc>
              </w:tr>
            </w:sdtContent>
          </w:sdt>
          <w:sdt>
            <w:sdtPr>
              <w:rPr>
                <w:rFonts w:hint="eastAsia"/>
                <w:szCs w:val="21"/>
              </w:rPr>
              <w:alias w:val="支付的其他与经营活动有关的现金明细"/>
              <w:tag w:val="_GBC_9880266c0e6f4e6b92c7692ef64ec140"/>
              <w:id w:val="844897037"/>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公益性捐赠</w:t>
                    </w:r>
                  </w:p>
                </w:tc>
                <w:tc>
                  <w:tcPr>
                    <w:tcW w:w="1551" w:type="pct"/>
                  </w:tcPr>
                  <w:p w:rsidR="00E44CBC" w:rsidRDefault="00E44CBC" w:rsidP="00E44CBC">
                    <w:pPr>
                      <w:jc w:val="right"/>
                      <w:rPr>
                        <w:szCs w:val="21"/>
                      </w:rPr>
                    </w:pPr>
                    <w:r>
                      <w:t>         </w:t>
                    </w:r>
                  </w:p>
                </w:tc>
                <w:tc>
                  <w:tcPr>
                    <w:tcW w:w="1567" w:type="pct"/>
                  </w:tcPr>
                  <w:p w:rsidR="00E44CBC" w:rsidRDefault="00E44CBC" w:rsidP="008A2CD1">
                    <w:pPr>
                      <w:jc w:val="right"/>
                      <w:rPr>
                        <w:szCs w:val="21"/>
                      </w:rPr>
                    </w:pPr>
                    <w:r>
                      <w:t>2,680,165.75</w:t>
                    </w:r>
                  </w:p>
                </w:tc>
              </w:tr>
            </w:sdtContent>
          </w:sdt>
          <w:sdt>
            <w:sdtPr>
              <w:rPr>
                <w:rFonts w:hint="eastAsia"/>
                <w:szCs w:val="21"/>
              </w:rPr>
              <w:alias w:val="支付的其他与经营活动有关的现金明细"/>
              <w:tag w:val="_GBC_9880266c0e6f4e6b92c7692ef64ec140"/>
              <w:id w:val="844897038"/>
              <w:lock w:val="sdtLocked"/>
            </w:sdtPr>
            <w:sdtContent>
              <w:tr w:rsidR="00E44CBC" w:rsidTr="008A2CD1">
                <w:tc>
                  <w:tcPr>
                    <w:tcW w:w="1882" w:type="pct"/>
                  </w:tcPr>
                  <w:p w:rsidR="00E44CBC" w:rsidRDefault="00E44CBC" w:rsidP="008A2CD1">
                    <w:pPr>
                      <w:autoSpaceDE w:val="0"/>
                      <w:autoSpaceDN w:val="0"/>
                      <w:adjustRightInd w:val="0"/>
                      <w:snapToGrid w:val="0"/>
                      <w:rPr>
                        <w:szCs w:val="21"/>
                      </w:rPr>
                    </w:pPr>
                    <w:r>
                      <w:t>研发费用</w:t>
                    </w:r>
                  </w:p>
                </w:tc>
                <w:tc>
                  <w:tcPr>
                    <w:tcW w:w="1551" w:type="pct"/>
                  </w:tcPr>
                  <w:p w:rsidR="00E44CBC" w:rsidRDefault="00E44CBC" w:rsidP="008A2CD1">
                    <w:pPr>
                      <w:jc w:val="right"/>
                      <w:rPr>
                        <w:szCs w:val="21"/>
                      </w:rPr>
                    </w:pPr>
                    <w:r>
                      <w:t>28,022,176.38</w:t>
                    </w:r>
                  </w:p>
                </w:tc>
                <w:tc>
                  <w:tcPr>
                    <w:tcW w:w="1567" w:type="pct"/>
                  </w:tcPr>
                  <w:p w:rsidR="00E44CBC" w:rsidRDefault="00E44CBC" w:rsidP="008A2CD1">
                    <w:pPr>
                      <w:jc w:val="right"/>
                      <w:rPr>
                        <w:szCs w:val="21"/>
                      </w:rPr>
                    </w:pPr>
                    <w:r>
                      <w:t>16,142,862.75</w:t>
                    </w:r>
                  </w:p>
                </w:tc>
              </w:tr>
            </w:sdtContent>
          </w:sdt>
          <w:tr w:rsidR="00E44CBC" w:rsidTr="008A2CD1">
            <w:sdt>
              <w:sdtPr>
                <w:tag w:val="_PLD_4b68c0729f8e49a4ac82fb1d64daa6dc"/>
                <w:id w:val="844897039"/>
                <w:lock w:val="sdtLocked"/>
              </w:sdtPr>
              <w:sdtContent>
                <w:tc>
                  <w:tcPr>
                    <w:tcW w:w="1882" w:type="pct"/>
                  </w:tcPr>
                  <w:p w:rsidR="00E44CBC" w:rsidRDefault="00E44CBC" w:rsidP="008A2CD1">
                    <w:pPr>
                      <w:autoSpaceDE w:val="0"/>
                      <w:autoSpaceDN w:val="0"/>
                      <w:adjustRightInd w:val="0"/>
                      <w:snapToGrid w:val="0"/>
                      <w:jc w:val="center"/>
                      <w:rPr>
                        <w:szCs w:val="21"/>
                      </w:rPr>
                    </w:pPr>
                    <w:r>
                      <w:rPr>
                        <w:rFonts w:hint="eastAsia"/>
                        <w:szCs w:val="21"/>
                      </w:rPr>
                      <w:t>合计</w:t>
                    </w:r>
                  </w:p>
                </w:tc>
              </w:sdtContent>
            </w:sdt>
            <w:tc>
              <w:tcPr>
                <w:tcW w:w="1551" w:type="pct"/>
              </w:tcPr>
              <w:p w:rsidR="00E44CBC" w:rsidRDefault="00E44CBC" w:rsidP="008A2CD1">
                <w:pPr>
                  <w:jc w:val="right"/>
                  <w:rPr>
                    <w:szCs w:val="21"/>
                  </w:rPr>
                </w:pPr>
                <w:r>
                  <w:t>177,926,981.67</w:t>
                </w:r>
              </w:p>
            </w:tc>
            <w:tc>
              <w:tcPr>
                <w:tcW w:w="1567" w:type="pct"/>
              </w:tcPr>
              <w:p w:rsidR="00E44CBC" w:rsidRDefault="00E44CBC" w:rsidP="008A2CD1">
                <w:pPr>
                  <w:jc w:val="right"/>
                  <w:rPr>
                    <w:szCs w:val="21"/>
                  </w:rPr>
                </w:pPr>
                <w:r>
                  <w:t>144,365,233.14</w:t>
                </w:r>
              </w:p>
            </w:tc>
          </w:tr>
        </w:tbl>
        <w:p w:rsidR="00BC09CF" w:rsidRDefault="00A4426C">
          <w:pPr>
            <w:ind w:right="5"/>
            <w:rPr>
              <w:szCs w:val="21"/>
            </w:rPr>
          </w:pPr>
        </w:p>
      </w:sdtContent>
    </w:sdt>
    <w:sdt>
      <w:sdtPr>
        <w:rPr>
          <w:rFonts w:ascii="宋体"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cstheme="minorBidi"/>
          <w:kern w:val="2"/>
          <w:sz w:val="21"/>
        </w:rPr>
      </w:sdtEndPr>
      <w:sdtContent>
        <w:p w:rsidR="00BC09CF" w:rsidRDefault="00316DBE">
          <w:pPr>
            <w:pStyle w:val="4"/>
            <w:numPr>
              <w:ilvl w:val="0"/>
              <w:numId w:val="57"/>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Locked"/>
            <w:placeholder>
              <w:docPart w:val="GBC22222222222222222222222222222"/>
            </w:placeholder>
          </w:sdtPr>
          <w:sdtContent>
            <w:p w:rsidR="00BC09CF" w:rsidRDefault="00A4426C">
              <w:r>
                <w:fldChar w:fldCharType="begin"/>
              </w:r>
              <w:r w:rsidR="00F432D6">
                <w:instrText xml:space="preserve"> MACROBUTTON  SnrToggleCheckbox √适用 </w:instrText>
              </w:r>
              <w:r>
                <w:fldChar w:fldCharType="end"/>
              </w:r>
              <w:r>
                <w:fldChar w:fldCharType="begin"/>
              </w:r>
              <w:r w:rsidR="00F432D6">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支付的其他与投资活动有关的现金"/>
              <w:tag w:val="_GBC_d10892949aa14ffe8488e5fb3e554708"/>
              <w:id w:val="-8027731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699764a41036486da9355782e929009a"/>
              <w:id w:val="9014089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864"/>
            <w:gridCol w:w="2682"/>
          </w:tblGrid>
          <w:tr w:rsidR="00F432D6" w:rsidTr="00E00937">
            <w:sdt>
              <w:sdtPr>
                <w:tag w:val="_PLD_9d1eae9c142b4411afe63077d56be240"/>
                <w:id w:val="1521415939"/>
                <w:lock w:val="sdtLocked"/>
              </w:sdtPr>
              <w:sdtContent>
                <w:tc>
                  <w:tcPr>
                    <w:tcW w:w="1882" w:type="pct"/>
                  </w:tcPr>
                  <w:p w:rsidR="00F432D6" w:rsidRDefault="00F432D6" w:rsidP="00E00937">
                    <w:pPr>
                      <w:autoSpaceDE w:val="0"/>
                      <w:autoSpaceDN w:val="0"/>
                      <w:adjustRightInd w:val="0"/>
                      <w:snapToGrid w:val="0"/>
                      <w:jc w:val="center"/>
                      <w:rPr>
                        <w:szCs w:val="21"/>
                      </w:rPr>
                    </w:pPr>
                    <w:r>
                      <w:rPr>
                        <w:rFonts w:hint="eastAsia"/>
                        <w:szCs w:val="21"/>
                      </w:rPr>
                      <w:t>项目</w:t>
                    </w:r>
                  </w:p>
                </w:tc>
              </w:sdtContent>
            </w:sdt>
            <w:sdt>
              <w:sdtPr>
                <w:tag w:val="_PLD_c15b0147904647a286b23a6481ce17ad"/>
                <w:id w:val="1521415940"/>
                <w:lock w:val="sdtLocked"/>
              </w:sdtPr>
              <w:sdtContent>
                <w:tc>
                  <w:tcPr>
                    <w:tcW w:w="1610" w:type="pct"/>
                  </w:tcPr>
                  <w:p w:rsidR="00F432D6" w:rsidRDefault="00F432D6" w:rsidP="00E00937">
                    <w:pPr>
                      <w:autoSpaceDE w:val="0"/>
                      <w:autoSpaceDN w:val="0"/>
                      <w:adjustRightInd w:val="0"/>
                      <w:snapToGrid w:val="0"/>
                      <w:jc w:val="center"/>
                      <w:rPr>
                        <w:szCs w:val="21"/>
                      </w:rPr>
                    </w:pPr>
                    <w:r>
                      <w:rPr>
                        <w:rFonts w:hint="eastAsia"/>
                      </w:rPr>
                      <w:t>本期发生额</w:t>
                    </w:r>
                  </w:p>
                </w:tc>
              </w:sdtContent>
            </w:sdt>
            <w:sdt>
              <w:sdtPr>
                <w:tag w:val="_PLD_be0073208a034a9ea119993745bed906"/>
                <w:id w:val="1521415941"/>
                <w:lock w:val="sdtLocked"/>
              </w:sdtPr>
              <w:sdtContent>
                <w:tc>
                  <w:tcPr>
                    <w:tcW w:w="1508" w:type="pct"/>
                  </w:tcPr>
                  <w:p w:rsidR="00F432D6" w:rsidRDefault="00F432D6" w:rsidP="00E00937">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投资活动有关的现金明细"/>
              <w:tag w:val="_GBC_6a364cf9eb8d40e78f70a7d87a1664fd"/>
              <w:id w:val="1521415942"/>
              <w:lock w:val="sdtLocked"/>
            </w:sdtPr>
            <w:sdtContent>
              <w:tr w:rsidR="00F432D6" w:rsidTr="00E00937">
                <w:tc>
                  <w:tcPr>
                    <w:tcW w:w="1882" w:type="pct"/>
                  </w:tcPr>
                  <w:p w:rsidR="00F432D6" w:rsidRDefault="00F432D6" w:rsidP="00E00937">
                    <w:pPr>
                      <w:autoSpaceDE w:val="0"/>
                      <w:autoSpaceDN w:val="0"/>
                      <w:adjustRightInd w:val="0"/>
                      <w:snapToGrid w:val="0"/>
                      <w:rPr>
                        <w:szCs w:val="21"/>
                      </w:rPr>
                    </w:pPr>
                    <w:r w:rsidRPr="00F432D6">
                      <w:rPr>
                        <w:rFonts w:hint="eastAsia"/>
                        <w:szCs w:val="21"/>
                      </w:rPr>
                      <w:t>处置子公司支付的现金净额</w:t>
                    </w:r>
                  </w:p>
                </w:tc>
                <w:tc>
                  <w:tcPr>
                    <w:tcW w:w="1610" w:type="pct"/>
                    <w:vAlign w:val="bottom"/>
                  </w:tcPr>
                  <w:p w:rsidR="00F432D6" w:rsidRDefault="00F432D6" w:rsidP="00E00937">
                    <w:pPr>
                      <w:jc w:val="right"/>
                      <w:rPr>
                        <w:szCs w:val="21"/>
                      </w:rPr>
                    </w:pPr>
                    <w:r>
                      <w:t>2,044.27</w:t>
                    </w:r>
                  </w:p>
                </w:tc>
                <w:tc>
                  <w:tcPr>
                    <w:tcW w:w="1508" w:type="pct"/>
                  </w:tcPr>
                  <w:p w:rsidR="00F432D6" w:rsidRDefault="00F432D6" w:rsidP="00E00937">
                    <w:pPr>
                      <w:jc w:val="right"/>
                      <w:rPr>
                        <w:szCs w:val="21"/>
                      </w:rPr>
                    </w:pPr>
                  </w:p>
                </w:tc>
              </w:tr>
            </w:sdtContent>
          </w:sdt>
          <w:tr w:rsidR="00F432D6" w:rsidTr="00E00937">
            <w:sdt>
              <w:sdtPr>
                <w:tag w:val="_PLD_25eb93d584614399905435b78bc647a8"/>
                <w:id w:val="1521415943"/>
                <w:lock w:val="sdtLocked"/>
              </w:sdtPr>
              <w:sdtContent>
                <w:tc>
                  <w:tcPr>
                    <w:tcW w:w="1882" w:type="pct"/>
                  </w:tcPr>
                  <w:p w:rsidR="00F432D6" w:rsidRDefault="00F432D6" w:rsidP="00E00937">
                    <w:pPr>
                      <w:autoSpaceDE w:val="0"/>
                      <w:autoSpaceDN w:val="0"/>
                      <w:adjustRightInd w:val="0"/>
                      <w:snapToGrid w:val="0"/>
                      <w:jc w:val="center"/>
                      <w:rPr>
                        <w:szCs w:val="21"/>
                      </w:rPr>
                    </w:pPr>
                    <w:r>
                      <w:rPr>
                        <w:rFonts w:hint="eastAsia"/>
                        <w:szCs w:val="21"/>
                      </w:rPr>
                      <w:t>合计</w:t>
                    </w:r>
                  </w:p>
                </w:tc>
              </w:sdtContent>
            </w:sdt>
            <w:tc>
              <w:tcPr>
                <w:tcW w:w="1610" w:type="pct"/>
                <w:vAlign w:val="bottom"/>
              </w:tcPr>
              <w:p w:rsidR="00F432D6" w:rsidRDefault="00F432D6" w:rsidP="00E00937">
                <w:pPr>
                  <w:jc w:val="right"/>
                  <w:rPr>
                    <w:szCs w:val="21"/>
                  </w:rPr>
                </w:pPr>
                <w:r>
                  <w:t>2,044.27</w:t>
                </w:r>
              </w:p>
            </w:tc>
            <w:tc>
              <w:tcPr>
                <w:tcW w:w="1508" w:type="pct"/>
              </w:tcPr>
              <w:p w:rsidR="00F432D6" w:rsidRDefault="00F432D6" w:rsidP="00E00937">
                <w:pPr>
                  <w:jc w:val="right"/>
                  <w:rPr>
                    <w:szCs w:val="21"/>
                  </w:rPr>
                </w:pPr>
              </w:p>
            </w:tc>
          </w:tr>
        </w:tbl>
        <w:p w:rsidR="00BC09CF" w:rsidRDefault="00A4426C">
          <w:pPr>
            <w:rPr>
              <w:szCs w:val="21"/>
            </w:rPr>
          </w:pPr>
        </w:p>
      </w:sdtContent>
    </w:sdt>
    <w:sdt>
      <w:sdtPr>
        <w:rPr>
          <w:rFonts w:ascii="宋体" w:hAnsi="宋体" w:cs="宋体" w:hint="eastAsia"/>
          <w:b w:val="0"/>
          <w:bCs w:val="0"/>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cstheme="minorBidi"/>
          <w:kern w:val="2"/>
          <w:sz w:val="21"/>
          <w:szCs w:val="22"/>
        </w:rPr>
      </w:sdtEndPr>
      <w:sdtContent>
        <w:p w:rsidR="00BC09CF" w:rsidRDefault="00316DBE">
          <w:pPr>
            <w:pStyle w:val="4"/>
            <w:numPr>
              <w:ilvl w:val="0"/>
              <w:numId w:val="57"/>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88380472"/>
            <w:lock w:val="sdtLocked"/>
            <w:placeholder>
              <w:docPart w:val="GBC22222222222222222222222222222"/>
            </w:placeholder>
          </w:sdtPr>
          <w:sdtContent>
            <w:p w:rsidR="00BC09CF" w:rsidRDefault="00A4426C">
              <w:r>
                <w:fldChar w:fldCharType="begin"/>
              </w:r>
              <w:r w:rsidR="00F432D6">
                <w:instrText xml:space="preserve"> MACROBUTTON  SnrToggleCheckbox √适用 </w:instrText>
              </w:r>
              <w:r>
                <w:fldChar w:fldCharType="end"/>
              </w:r>
              <w:r>
                <w:fldChar w:fldCharType="begin"/>
              </w:r>
              <w:r w:rsidR="00F432D6">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收到的其他与筹资活动有关的现金"/>
              <w:tag w:val="_GBC_54c629439974499c9df52a114b0272b9"/>
              <w:id w:val="1937789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0d3b28d58a83411db264b55c970f7fc6"/>
              <w:id w:val="-10182413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864"/>
            <w:gridCol w:w="2682"/>
          </w:tblGrid>
          <w:tr w:rsidR="00F432D6" w:rsidTr="00E00937">
            <w:sdt>
              <w:sdtPr>
                <w:tag w:val="_PLD_45e71f75634d40e399bff943b12676a7"/>
                <w:id w:val="1521416043"/>
                <w:lock w:val="sdtLocked"/>
              </w:sdtPr>
              <w:sdtContent>
                <w:tc>
                  <w:tcPr>
                    <w:tcW w:w="1882" w:type="pct"/>
                  </w:tcPr>
                  <w:p w:rsidR="00F432D6" w:rsidRDefault="00F432D6" w:rsidP="00E00937">
                    <w:pPr>
                      <w:autoSpaceDE w:val="0"/>
                      <w:autoSpaceDN w:val="0"/>
                      <w:adjustRightInd w:val="0"/>
                      <w:snapToGrid w:val="0"/>
                      <w:jc w:val="center"/>
                      <w:rPr>
                        <w:szCs w:val="21"/>
                      </w:rPr>
                    </w:pPr>
                    <w:r>
                      <w:rPr>
                        <w:rFonts w:hint="eastAsia"/>
                        <w:szCs w:val="21"/>
                      </w:rPr>
                      <w:t>项目</w:t>
                    </w:r>
                  </w:p>
                </w:tc>
              </w:sdtContent>
            </w:sdt>
            <w:sdt>
              <w:sdtPr>
                <w:tag w:val="_PLD_f7b1d7d1151a486eb8533f96d22cda73"/>
                <w:id w:val="1521416044"/>
                <w:lock w:val="sdtLocked"/>
              </w:sdtPr>
              <w:sdtContent>
                <w:tc>
                  <w:tcPr>
                    <w:tcW w:w="1610" w:type="pct"/>
                  </w:tcPr>
                  <w:p w:rsidR="00F432D6" w:rsidRDefault="00F432D6" w:rsidP="00E00937">
                    <w:pPr>
                      <w:autoSpaceDE w:val="0"/>
                      <w:autoSpaceDN w:val="0"/>
                      <w:adjustRightInd w:val="0"/>
                      <w:snapToGrid w:val="0"/>
                      <w:jc w:val="center"/>
                      <w:rPr>
                        <w:szCs w:val="21"/>
                      </w:rPr>
                    </w:pPr>
                    <w:r>
                      <w:rPr>
                        <w:rFonts w:hint="eastAsia"/>
                      </w:rPr>
                      <w:t>本期发生额</w:t>
                    </w:r>
                  </w:p>
                </w:tc>
              </w:sdtContent>
            </w:sdt>
            <w:sdt>
              <w:sdtPr>
                <w:tag w:val="_PLD_fcd73629839441d485ad661b0568d6af"/>
                <w:id w:val="1521416045"/>
                <w:lock w:val="sdtLocked"/>
              </w:sdtPr>
              <w:sdtContent>
                <w:tc>
                  <w:tcPr>
                    <w:tcW w:w="1508" w:type="pct"/>
                  </w:tcPr>
                  <w:p w:rsidR="00F432D6" w:rsidRDefault="00F432D6" w:rsidP="00E00937">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GBC_c32e781f55dd414ab2ff5887b711a905"/>
              <w:id w:val="1521416046"/>
              <w:lock w:val="sdtLocked"/>
            </w:sdtPr>
            <w:sdtContent>
              <w:tr w:rsidR="00F432D6" w:rsidTr="00E00937">
                <w:tc>
                  <w:tcPr>
                    <w:tcW w:w="1882" w:type="pct"/>
                  </w:tcPr>
                  <w:p w:rsidR="00F432D6" w:rsidRDefault="00F432D6" w:rsidP="00E00937">
                    <w:pPr>
                      <w:autoSpaceDE w:val="0"/>
                      <w:autoSpaceDN w:val="0"/>
                      <w:adjustRightInd w:val="0"/>
                      <w:snapToGrid w:val="0"/>
                      <w:rPr>
                        <w:szCs w:val="21"/>
                      </w:rPr>
                    </w:pPr>
                    <w:r>
                      <w:t>收到融资性质资金往来</w:t>
                    </w:r>
                  </w:p>
                </w:tc>
                <w:tc>
                  <w:tcPr>
                    <w:tcW w:w="1610" w:type="pct"/>
                    <w:vAlign w:val="bottom"/>
                  </w:tcPr>
                  <w:p w:rsidR="00F432D6" w:rsidRDefault="00F432D6" w:rsidP="00E00937">
                    <w:pPr>
                      <w:jc w:val="right"/>
                      <w:rPr>
                        <w:szCs w:val="21"/>
                      </w:rPr>
                    </w:pPr>
                    <w:r>
                      <w:t>3,915,000.00</w:t>
                    </w:r>
                  </w:p>
                </w:tc>
                <w:tc>
                  <w:tcPr>
                    <w:tcW w:w="1508" w:type="pct"/>
                  </w:tcPr>
                  <w:p w:rsidR="00F432D6" w:rsidRDefault="00F432D6" w:rsidP="00E00937">
                    <w:pPr>
                      <w:jc w:val="right"/>
                      <w:rPr>
                        <w:szCs w:val="21"/>
                      </w:rPr>
                    </w:pPr>
                  </w:p>
                </w:tc>
              </w:tr>
            </w:sdtContent>
          </w:sdt>
          <w:sdt>
            <w:sdtPr>
              <w:rPr>
                <w:rFonts w:hint="eastAsia"/>
                <w:szCs w:val="21"/>
              </w:rPr>
              <w:alias w:val="收到的其他与筹资活动有关的现金明细"/>
              <w:tag w:val="_GBC_c32e781f55dd414ab2ff5887b711a905"/>
              <w:id w:val="1521416047"/>
              <w:lock w:val="sdtLocked"/>
            </w:sdtPr>
            <w:sdtContent>
              <w:tr w:rsidR="00F432D6" w:rsidTr="00E00937">
                <w:tc>
                  <w:tcPr>
                    <w:tcW w:w="1882" w:type="pct"/>
                  </w:tcPr>
                  <w:p w:rsidR="00F432D6" w:rsidRDefault="00F432D6" w:rsidP="00E00937">
                    <w:pPr>
                      <w:autoSpaceDE w:val="0"/>
                      <w:autoSpaceDN w:val="0"/>
                      <w:adjustRightInd w:val="0"/>
                      <w:snapToGrid w:val="0"/>
                      <w:rPr>
                        <w:szCs w:val="21"/>
                      </w:rPr>
                    </w:pPr>
                    <w:r>
                      <w:t>收融资租赁设备款</w:t>
                    </w:r>
                  </w:p>
                </w:tc>
                <w:tc>
                  <w:tcPr>
                    <w:tcW w:w="1610" w:type="pct"/>
                    <w:vAlign w:val="bottom"/>
                  </w:tcPr>
                  <w:p w:rsidR="00F432D6" w:rsidRDefault="00F432D6" w:rsidP="00E00937">
                    <w:pPr>
                      <w:jc w:val="right"/>
                      <w:rPr>
                        <w:szCs w:val="21"/>
                      </w:rPr>
                    </w:pPr>
                    <w:r>
                      <w:t>5,000,000.00</w:t>
                    </w:r>
                  </w:p>
                </w:tc>
                <w:tc>
                  <w:tcPr>
                    <w:tcW w:w="1508" w:type="pct"/>
                  </w:tcPr>
                  <w:p w:rsidR="00F432D6" w:rsidRDefault="00F432D6" w:rsidP="00E00937">
                    <w:pPr>
                      <w:jc w:val="right"/>
                      <w:rPr>
                        <w:szCs w:val="21"/>
                      </w:rPr>
                    </w:pPr>
                  </w:p>
                </w:tc>
              </w:tr>
            </w:sdtContent>
          </w:sdt>
          <w:tr w:rsidR="00F432D6" w:rsidTr="00E00937">
            <w:sdt>
              <w:sdtPr>
                <w:tag w:val="_PLD_1959febe6b254266b4985c8aadec7ed6"/>
                <w:id w:val="1521416048"/>
                <w:lock w:val="sdtLocked"/>
              </w:sdtPr>
              <w:sdtContent>
                <w:tc>
                  <w:tcPr>
                    <w:tcW w:w="1882" w:type="pct"/>
                  </w:tcPr>
                  <w:p w:rsidR="00F432D6" w:rsidRDefault="00F432D6" w:rsidP="00E00937">
                    <w:pPr>
                      <w:autoSpaceDE w:val="0"/>
                      <w:autoSpaceDN w:val="0"/>
                      <w:adjustRightInd w:val="0"/>
                      <w:snapToGrid w:val="0"/>
                      <w:jc w:val="center"/>
                      <w:rPr>
                        <w:szCs w:val="21"/>
                      </w:rPr>
                    </w:pPr>
                    <w:r>
                      <w:rPr>
                        <w:rFonts w:hint="eastAsia"/>
                        <w:szCs w:val="21"/>
                      </w:rPr>
                      <w:t>合计</w:t>
                    </w:r>
                  </w:p>
                </w:tc>
              </w:sdtContent>
            </w:sdt>
            <w:tc>
              <w:tcPr>
                <w:tcW w:w="1610" w:type="pct"/>
                <w:vAlign w:val="bottom"/>
              </w:tcPr>
              <w:p w:rsidR="00F432D6" w:rsidRDefault="00F432D6" w:rsidP="00E00937">
                <w:pPr>
                  <w:jc w:val="right"/>
                  <w:rPr>
                    <w:szCs w:val="21"/>
                  </w:rPr>
                </w:pPr>
                <w:r>
                  <w:t>8,915,000.00</w:t>
                </w:r>
              </w:p>
            </w:tc>
            <w:tc>
              <w:tcPr>
                <w:tcW w:w="1508" w:type="pct"/>
              </w:tcPr>
              <w:p w:rsidR="00F432D6" w:rsidRDefault="00F432D6" w:rsidP="00E00937">
                <w:pPr>
                  <w:jc w:val="right"/>
                  <w:rPr>
                    <w:szCs w:val="21"/>
                  </w:rPr>
                </w:pPr>
              </w:p>
            </w:tc>
          </w:tr>
        </w:tbl>
        <w:p w:rsidR="000D673A" w:rsidRDefault="000D673A"/>
        <w:p w:rsidR="00BC09CF" w:rsidRDefault="00A4426C"/>
      </w:sdtContent>
    </w:sdt>
    <w:sdt>
      <w:sdtPr>
        <w:rPr>
          <w:rFonts w:ascii="宋体" w:hAnsi="宋体" w:cs="宋体" w:hint="eastAsia"/>
          <w:b w:val="0"/>
          <w:bCs w:val="0"/>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cstheme="minorBidi"/>
          <w:kern w:val="2"/>
          <w:sz w:val="21"/>
        </w:rPr>
      </w:sdtEndPr>
      <w:sdtContent>
        <w:p w:rsidR="00BC09CF" w:rsidRDefault="00316DBE">
          <w:pPr>
            <w:pStyle w:val="4"/>
            <w:numPr>
              <w:ilvl w:val="0"/>
              <w:numId w:val="57"/>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Locked"/>
            <w:placeholder>
              <w:docPart w:val="GBC22222222222222222222222222222"/>
            </w:placeholder>
          </w:sdtPr>
          <w:sdtContent>
            <w:p w:rsidR="00BC09CF" w:rsidRDefault="00A4426C">
              <w:r>
                <w:fldChar w:fldCharType="begin"/>
              </w:r>
              <w:r w:rsidR="00F432D6">
                <w:instrText xml:space="preserve"> MACROBUTTON  SnrToggleCheckbox √适用 </w:instrText>
              </w:r>
              <w:r>
                <w:fldChar w:fldCharType="end"/>
              </w:r>
              <w:r>
                <w:fldChar w:fldCharType="begin"/>
              </w:r>
              <w:r w:rsidR="00F432D6">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864"/>
            <w:gridCol w:w="2682"/>
          </w:tblGrid>
          <w:tr w:rsidR="00E44CBC" w:rsidTr="008A2CD1">
            <w:sdt>
              <w:sdtPr>
                <w:tag w:val="_PLD_2b9da6111f3f4cacb3afcfc0de00e1e9"/>
                <w:id w:val="844897082"/>
                <w:lock w:val="sdtLocked"/>
              </w:sdtPr>
              <w:sdtContent>
                <w:tc>
                  <w:tcPr>
                    <w:tcW w:w="1882" w:type="pct"/>
                  </w:tcPr>
                  <w:p w:rsidR="00E44CBC" w:rsidRDefault="00E44CBC" w:rsidP="008A2CD1">
                    <w:pPr>
                      <w:autoSpaceDE w:val="0"/>
                      <w:autoSpaceDN w:val="0"/>
                      <w:adjustRightInd w:val="0"/>
                      <w:snapToGrid w:val="0"/>
                      <w:jc w:val="center"/>
                    </w:pPr>
                    <w:r>
                      <w:rPr>
                        <w:rFonts w:hint="eastAsia"/>
                      </w:rPr>
                      <w:t>项目</w:t>
                    </w:r>
                  </w:p>
                </w:tc>
              </w:sdtContent>
            </w:sdt>
            <w:sdt>
              <w:sdtPr>
                <w:tag w:val="_PLD_b6791a7f5c234d80be8964d8fb7b3ce6"/>
                <w:id w:val="844897083"/>
                <w:lock w:val="sdtLocked"/>
              </w:sdtPr>
              <w:sdtContent>
                <w:tc>
                  <w:tcPr>
                    <w:tcW w:w="1610" w:type="pct"/>
                  </w:tcPr>
                  <w:p w:rsidR="00E44CBC" w:rsidRDefault="00E44CBC" w:rsidP="008A2CD1">
                    <w:pPr>
                      <w:autoSpaceDE w:val="0"/>
                      <w:autoSpaceDN w:val="0"/>
                      <w:adjustRightInd w:val="0"/>
                      <w:snapToGrid w:val="0"/>
                      <w:jc w:val="center"/>
                    </w:pPr>
                    <w:r>
                      <w:rPr>
                        <w:rFonts w:hint="eastAsia"/>
                      </w:rPr>
                      <w:t>本期发生额</w:t>
                    </w:r>
                  </w:p>
                </w:tc>
              </w:sdtContent>
            </w:sdt>
            <w:sdt>
              <w:sdtPr>
                <w:tag w:val="_PLD_b4a33da4012d47bd8013a6c570bcad87"/>
                <w:id w:val="844897084"/>
                <w:lock w:val="sdtLocked"/>
              </w:sdtPr>
              <w:sdtContent>
                <w:tc>
                  <w:tcPr>
                    <w:tcW w:w="1508" w:type="pct"/>
                  </w:tcPr>
                  <w:p w:rsidR="00E44CBC" w:rsidRDefault="00E44CBC" w:rsidP="008A2CD1">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844897085"/>
              <w:lock w:val="sdtLocked"/>
            </w:sdtPr>
            <w:sdtContent>
              <w:tr w:rsidR="00E44CBC" w:rsidTr="008A2CD1">
                <w:tc>
                  <w:tcPr>
                    <w:tcW w:w="1882" w:type="pct"/>
                  </w:tcPr>
                  <w:p w:rsidR="00E44CBC" w:rsidRDefault="00E44CBC" w:rsidP="008A2CD1">
                    <w:pPr>
                      <w:autoSpaceDE w:val="0"/>
                      <w:autoSpaceDN w:val="0"/>
                      <w:adjustRightInd w:val="0"/>
                      <w:snapToGrid w:val="0"/>
                    </w:pPr>
                    <w:r>
                      <w:t>归还融资性质资金往来</w:t>
                    </w:r>
                  </w:p>
                </w:tc>
                <w:tc>
                  <w:tcPr>
                    <w:tcW w:w="1610" w:type="pct"/>
                    <w:vAlign w:val="bottom"/>
                  </w:tcPr>
                  <w:p w:rsidR="00E44CBC" w:rsidRDefault="00E44CBC" w:rsidP="008A2CD1">
                    <w:pPr>
                      <w:jc w:val="right"/>
                    </w:pPr>
                    <w:r>
                      <w:t>3,882,700.00</w:t>
                    </w:r>
                  </w:p>
                </w:tc>
                <w:tc>
                  <w:tcPr>
                    <w:tcW w:w="1508" w:type="pct"/>
                  </w:tcPr>
                  <w:p w:rsidR="00E44CBC" w:rsidRDefault="00E44CBC" w:rsidP="008A2CD1">
                    <w:pPr>
                      <w:jc w:val="right"/>
                    </w:pPr>
                  </w:p>
                </w:tc>
              </w:tr>
            </w:sdtContent>
          </w:sdt>
          <w:sdt>
            <w:sdtPr>
              <w:rPr>
                <w:rFonts w:hint="eastAsia"/>
              </w:rPr>
              <w:alias w:val="支付的其他与筹资活动有关的现金明细"/>
              <w:tag w:val="_GBC_67ad8c2e4b094cd980237b364226db90"/>
              <w:id w:val="844897086"/>
              <w:lock w:val="sdtLocked"/>
            </w:sdtPr>
            <w:sdtContent>
              <w:tr w:rsidR="00E44CBC" w:rsidTr="008A2CD1">
                <w:tc>
                  <w:tcPr>
                    <w:tcW w:w="1882" w:type="pct"/>
                  </w:tcPr>
                  <w:p w:rsidR="00E44CBC" w:rsidRDefault="00E44CBC" w:rsidP="008A2CD1">
                    <w:pPr>
                      <w:autoSpaceDE w:val="0"/>
                      <w:autoSpaceDN w:val="0"/>
                      <w:adjustRightInd w:val="0"/>
                      <w:snapToGrid w:val="0"/>
                    </w:pPr>
                    <w:r>
                      <w:t>收购子公司少数股权</w:t>
                    </w:r>
                  </w:p>
                </w:tc>
                <w:tc>
                  <w:tcPr>
                    <w:tcW w:w="1610" w:type="pct"/>
                    <w:vAlign w:val="bottom"/>
                  </w:tcPr>
                  <w:p w:rsidR="00E44CBC" w:rsidRDefault="00E44CBC" w:rsidP="008A2CD1">
                    <w:pPr>
                      <w:jc w:val="right"/>
                    </w:pPr>
                    <w:r>
                      <w:t>7,413,660.00</w:t>
                    </w:r>
                  </w:p>
                </w:tc>
                <w:tc>
                  <w:tcPr>
                    <w:tcW w:w="1508" w:type="pct"/>
                  </w:tcPr>
                  <w:p w:rsidR="00E44CBC" w:rsidRDefault="00E44CBC" w:rsidP="008A2CD1">
                    <w:pPr>
                      <w:jc w:val="right"/>
                    </w:pPr>
                  </w:p>
                </w:tc>
              </w:tr>
            </w:sdtContent>
          </w:sdt>
          <w:sdt>
            <w:sdtPr>
              <w:rPr>
                <w:rFonts w:hint="eastAsia"/>
              </w:rPr>
              <w:alias w:val="支付的其他与筹资活动有关的现金明细"/>
              <w:tag w:val="_GBC_67ad8c2e4b094cd980237b364226db90"/>
              <w:id w:val="844897087"/>
              <w:lock w:val="sdtLocked"/>
            </w:sdtPr>
            <w:sdtContent>
              <w:tr w:rsidR="00E44CBC" w:rsidTr="008A2CD1">
                <w:tc>
                  <w:tcPr>
                    <w:tcW w:w="1882" w:type="pct"/>
                  </w:tcPr>
                  <w:p w:rsidR="00E44CBC" w:rsidRDefault="00E44CBC" w:rsidP="008A2CD1">
                    <w:pPr>
                      <w:autoSpaceDE w:val="0"/>
                      <w:autoSpaceDN w:val="0"/>
                      <w:adjustRightInd w:val="0"/>
                      <w:snapToGrid w:val="0"/>
                    </w:pPr>
                    <w:r>
                      <w:t>支付的融资租赁租金</w:t>
                    </w:r>
                  </w:p>
                </w:tc>
                <w:tc>
                  <w:tcPr>
                    <w:tcW w:w="1610" w:type="pct"/>
                    <w:vAlign w:val="bottom"/>
                  </w:tcPr>
                  <w:p w:rsidR="00E44CBC" w:rsidRDefault="00E44CBC" w:rsidP="008A2CD1">
                    <w:pPr>
                      <w:jc w:val="right"/>
                    </w:pPr>
                    <w:r>
                      <w:t>1,173,126.60</w:t>
                    </w:r>
                  </w:p>
                </w:tc>
                <w:tc>
                  <w:tcPr>
                    <w:tcW w:w="1508" w:type="pct"/>
                  </w:tcPr>
                  <w:p w:rsidR="00E44CBC" w:rsidRDefault="00E44CBC" w:rsidP="008A2CD1">
                    <w:pPr>
                      <w:jc w:val="right"/>
                    </w:pPr>
                  </w:p>
                </w:tc>
              </w:tr>
            </w:sdtContent>
          </w:sdt>
          <w:sdt>
            <w:sdtPr>
              <w:rPr>
                <w:rFonts w:hint="eastAsia"/>
              </w:rPr>
              <w:alias w:val="支付的其他与筹资活动有关的现金明细"/>
              <w:tag w:val="_GBC_67ad8c2e4b094cd980237b364226db90"/>
              <w:id w:val="844897088"/>
              <w:lock w:val="sdtLocked"/>
            </w:sdtPr>
            <w:sdtContent>
              <w:tr w:rsidR="00E44CBC" w:rsidTr="008A2CD1">
                <w:tc>
                  <w:tcPr>
                    <w:tcW w:w="1882" w:type="pct"/>
                  </w:tcPr>
                  <w:p w:rsidR="00E44CBC" w:rsidRDefault="00E44CBC" w:rsidP="008A2CD1">
                    <w:pPr>
                      <w:autoSpaceDE w:val="0"/>
                      <w:autoSpaceDN w:val="0"/>
                      <w:adjustRightInd w:val="0"/>
                      <w:snapToGrid w:val="0"/>
                    </w:pPr>
                    <w:r>
                      <w:t>股份回购款</w:t>
                    </w:r>
                  </w:p>
                </w:tc>
                <w:tc>
                  <w:tcPr>
                    <w:tcW w:w="1610" w:type="pct"/>
                    <w:vAlign w:val="bottom"/>
                  </w:tcPr>
                  <w:p w:rsidR="00E44CBC" w:rsidRDefault="00E44CBC" w:rsidP="008A2CD1">
                    <w:pPr>
                      <w:jc w:val="right"/>
                    </w:pPr>
                    <w:r>
                      <w:t>49,499,295.61</w:t>
                    </w:r>
                  </w:p>
                </w:tc>
                <w:tc>
                  <w:tcPr>
                    <w:tcW w:w="1508" w:type="pct"/>
                  </w:tcPr>
                  <w:p w:rsidR="00E44CBC" w:rsidRDefault="00E44CBC" w:rsidP="008A2CD1">
                    <w:pPr>
                      <w:jc w:val="right"/>
                    </w:pPr>
                  </w:p>
                </w:tc>
              </w:tr>
            </w:sdtContent>
          </w:sdt>
          <w:tr w:rsidR="00E44CBC" w:rsidTr="008A2CD1">
            <w:sdt>
              <w:sdtPr>
                <w:tag w:val="_PLD_22dc5e1e835f424c922e14021ea4fcda"/>
                <w:id w:val="844897089"/>
                <w:lock w:val="sdtLocked"/>
              </w:sdtPr>
              <w:sdtContent>
                <w:tc>
                  <w:tcPr>
                    <w:tcW w:w="1882" w:type="pct"/>
                  </w:tcPr>
                  <w:p w:rsidR="00E44CBC" w:rsidRDefault="00E44CBC" w:rsidP="008A2CD1">
                    <w:pPr>
                      <w:autoSpaceDE w:val="0"/>
                      <w:autoSpaceDN w:val="0"/>
                      <w:adjustRightInd w:val="0"/>
                      <w:snapToGrid w:val="0"/>
                      <w:jc w:val="center"/>
                    </w:pPr>
                    <w:r>
                      <w:rPr>
                        <w:rFonts w:hint="eastAsia"/>
                      </w:rPr>
                      <w:t>合计</w:t>
                    </w:r>
                  </w:p>
                </w:tc>
              </w:sdtContent>
            </w:sdt>
            <w:tc>
              <w:tcPr>
                <w:tcW w:w="1610" w:type="pct"/>
                <w:vAlign w:val="bottom"/>
              </w:tcPr>
              <w:p w:rsidR="00E44CBC" w:rsidRDefault="00E44CBC" w:rsidP="008A2CD1">
                <w:pPr>
                  <w:jc w:val="right"/>
                </w:pPr>
                <w:r>
                  <w:t>61,968,782.21</w:t>
                </w:r>
              </w:p>
            </w:tc>
            <w:tc>
              <w:tcPr>
                <w:tcW w:w="1508" w:type="pct"/>
              </w:tcPr>
              <w:p w:rsidR="00E44CBC" w:rsidRDefault="00E44CBC" w:rsidP="008A2CD1">
                <w:pPr>
                  <w:jc w:val="right"/>
                </w:pPr>
              </w:p>
            </w:tc>
          </w:tr>
        </w:tbl>
        <w:p w:rsidR="00BC09CF" w:rsidRDefault="00A4426C">
          <w:pPr>
            <w:ind w:right="5"/>
          </w:pPr>
        </w:p>
      </w:sdtContent>
    </w:sdt>
    <w:p w:rsidR="00BC09CF" w:rsidRDefault="00316DBE">
      <w:pPr>
        <w:pStyle w:val="3"/>
        <w:numPr>
          <w:ilvl w:val="0"/>
          <w:numId w:val="18"/>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val="0"/>
          <w:kern w:val="0"/>
          <w:szCs w:val="24"/>
        </w:rPr>
        <w:alias w:val="模块:现金流量表补充资料"/>
        <w:tag w:val="_GBC_7c9a174810ac4558be4e54f8019d5a1a"/>
        <w:id w:val="292254756"/>
        <w:lock w:val="sdtLocked"/>
        <w:placeholder>
          <w:docPart w:val="GBC22222222222222222222222222222"/>
        </w:placeholder>
      </w:sdtPr>
      <w:sdtContent>
        <w:p w:rsidR="00BC09CF" w:rsidRDefault="00316DBE">
          <w:pPr>
            <w:pStyle w:val="4"/>
            <w:numPr>
              <w:ilvl w:val="0"/>
              <w:numId w:val="84"/>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883695460"/>
            <w:lock w:val="sdtLocked"/>
            <w:placeholder>
              <w:docPart w:val="GBC22222222222222222222222222222"/>
            </w:placeholder>
          </w:sdtPr>
          <w:sdtContent>
            <w:p w:rsidR="00BC09CF" w:rsidRDefault="00A4426C">
              <w:r>
                <w:fldChar w:fldCharType="begin"/>
              </w:r>
              <w:r w:rsidR="00F432D6">
                <w:instrText xml:space="preserve"> MACROBUTTON  SnrToggleCheckbox √适用 </w:instrText>
              </w:r>
              <w:r>
                <w:fldChar w:fldCharType="end"/>
              </w:r>
              <w:r>
                <w:fldChar w:fldCharType="begin"/>
              </w:r>
              <w:r w:rsidR="00F432D6">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644"/>
            <w:gridCol w:w="2268"/>
            <w:gridCol w:w="2137"/>
          </w:tblGrid>
          <w:tr w:rsidR="00E179E8" w:rsidTr="00085D0C">
            <w:sdt>
              <w:sdtPr>
                <w:tag w:val="_PLD_a6ea455751354381bc869d5865ef3d8f"/>
                <w:id w:val="874228260"/>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vAlign w:val="center"/>
                  </w:tcPr>
                  <w:p w:rsidR="00E179E8" w:rsidRDefault="00E179E8" w:rsidP="00085D0C">
                    <w:pPr>
                      <w:jc w:val="center"/>
                      <w:rPr>
                        <w:bCs/>
                      </w:rPr>
                    </w:pPr>
                    <w:r>
                      <w:rPr>
                        <w:rFonts w:hint="eastAsia"/>
                        <w:bCs/>
                      </w:rPr>
                      <w:t>补充资料</w:t>
                    </w:r>
                  </w:p>
                </w:tc>
              </w:sdtContent>
            </w:sdt>
            <w:sdt>
              <w:sdtPr>
                <w:tag w:val="_PLD_0687e3743a4e4e2db7b08855f23641e8"/>
                <w:id w:val="874228261"/>
                <w:lock w:val="sdtLocked"/>
              </w:sdtPr>
              <w:sdtContent>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rsidR="00E179E8" w:rsidRDefault="00E179E8" w:rsidP="00085D0C">
                    <w:pPr>
                      <w:jc w:val="center"/>
                    </w:pPr>
                    <w:r>
                      <w:rPr>
                        <w:rFonts w:hint="eastAsia"/>
                      </w:rPr>
                      <w:t>本期金额</w:t>
                    </w:r>
                  </w:p>
                </w:tc>
              </w:sdtContent>
            </w:sdt>
            <w:sdt>
              <w:sdtPr>
                <w:tag w:val="_PLD_f90342638d124edea40aa264bbe65e8e"/>
                <w:id w:val="874228262"/>
                <w:lock w:val="sdtLocked"/>
              </w:sdtPr>
              <w:sdtContent>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E179E8" w:rsidRDefault="00E179E8" w:rsidP="00085D0C">
                    <w:pPr>
                      <w:jc w:val="center"/>
                    </w:pPr>
                    <w:r>
                      <w:rPr>
                        <w:rFonts w:hint="eastAsia"/>
                      </w:rPr>
                      <w:t>上期金额</w:t>
                    </w:r>
                  </w:p>
                </w:tc>
              </w:sdtContent>
            </w:sdt>
          </w:tr>
          <w:tr w:rsidR="00E179E8" w:rsidTr="00085D0C">
            <w:sdt>
              <w:sdtPr>
                <w:tag w:val="_PLD_0a799a1250f946df9181881c4b1f3829"/>
                <w:id w:val="874228263"/>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pPr>
                      <w:rPr>
                        <w:b/>
                        <w:bCs/>
                      </w:rPr>
                    </w:pPr>
                    <w:r>
                      <w:rPr>
                        <w:b/>
                        <w:bCs/>
                      </w:rPr>
                      <w:t>1</w:t>
                    </w:r>
                    <w:r>
                      <w:rPr>
                        <w:rFonts w:hint="eastAsia"/>
                        <w:b/>
                        <w:bCs/>
                      </w:rPr>
                      <w:t>．将净利润调节为经营活动现金流量：</w:t>
                    </w:r>
                  </w:p>
                </w:tc>
              </w:sdtContent>
            </w:sdt>
            <w:tc>
              <w:tcPr>
                <w:tcW w:w="1253" w:type="pct"/>
                <w:tcBorders>
                  <w:top w:val="single" w:sz="4" w:space="0" w:color="auto"/>
                  <w:left w:val="single" w:sz="4" w:space="0" w:color="auto"/>
                  <w:bottom w:val="outset" w:sz="6" w:space="0" w:color="auto"/>
                  <w:right w:val="outset" w:sz="6" w:space="0" w:color="auto"/>
                </w:tcBorders>
                <w:shd w:val="clear" w:color="auto" w:fill="auto"/>
              </w:tcPr>
              <w:p w:rsidR="00E179E8" w:rsidRDefault="00E179E8" w:rsidP="00085D0C"/>
            </w:tc>
            <w:tc>
              <w:tcPr>
                <w:tcW w:w="1181" w:type="pct"/>
                <w:tcBorders>
                  <w:top w:val="single" w:sz="4" w:space="0" w:color="auto"/>
                  <w:left w:val="outset" w:sz="6" w:space="0" w:color="auto"/>
                  <w:bottom w:val="outset" w:sz="6" w:space="0" w:color="auto"/>
                  <w:right w:val="outset" w:sz="6" w:space="0" w:color="auto"/>
                </w:tcBorders>
                <w:shd w:val="clear" w:color="auto" w:fill="auto"/>
              </w:tcPr>
              <w:p w:rsidR="00E179E8" w:rsidRDefault="00E179E8" w:rsidP="00085D0C">
                <w:pPr>
                  <w:rPr>
                    <w:b/>
                  </w:rPr>
                </w:pPr>
              </w:p>
            </w:tc>
          </w:tr>
          <w:tr w:rsidR="00E179E8" w:rsidTr="00085D0C">
            <w:sdt>
              <w:sdtPr>
                <w:tag w:val="_PLD_e8ba8a255d384555b8eb4380916342fb"/>
                <w:id w:val="874228264"/>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净利润</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127,891,649.46</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152,870,789.79</w:t>
                </w:r>
              </w:p>
            </w:tc>
          </w:tr>
          <w:tr w:rsidR="00E179E8" w:rsidTr="00085D0C">
            <w:sdt>
              <w:sdtPr>
                <w:tag w:val="_PLD_d7814036ec544a08a51db5a353f5adf0"/>
                <w:id w:val="874228265"/>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加：资产减值准备</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p>
            </w:tc>
          </w:tr>
          <w:tr w:rsidR="00E179E8" w:rsidTr="00085D0C">
            <w:tc>
              <w:tcPr>
                <w:tcW w:w="2566"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874228266"/>
                  <w:lock w:val="sdtLocked"/>
                </w:sdtPr>
                <w:sdtContent>
                  <w:p w:rsidR="00E179E8" w:rsidRDefault="00E179E8" w:rsidP="00085D0C">
                    <w:r>
                      <w:rPr>
                        <w:rFonts w:hint="eastAsia"/>
                      </w:rPr>
                      <w:t>信用减值损失</w:t>
                    </w:r>
                  </w:p>
                </w:sdtContent>
              </w:sdt>
            </w:tc>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5,095,571.30</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-1,315,928.45</w:t>
                </w:r>
              </w:p>
            </w:tc>
          </w:tr>
          <w:tr w:rsidR="00E179E8" w:rsidTr="00085D0C">
            <w:sdt>
              <w:sdtPr>
                <w:tag w:val="_PLD_874496ee98ed44629fd0638816a4a7d0"/>
                <w:id w:val="874228267"/>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固定资产折旧、油气资产折耗、生产性生物资产折旧</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39,834,623.27</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28,117,373.65</w:t>
                </w:r>
              </w:p>
            </w:tc>
          </w:tr>
          <w:tr w:rsidR="00E179E8" w:rsidTr="00085D0C">
            <w:tc>
              <w:tcPr>
                <w:tcW w:w="2566"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874228268"/>
                  <w:lock w:val="sdtLocked"/>
                </w:sdtPr>
                <w:sdtContent>
                  <w:p w:rsidR="00E179E8" w:rsidRDefault="00E179E8" w:rsidP="00085D0C">
                    <w:r>
                      <w:rPr>
                        <w:rFonts w:hint="eastAsia"/>
                      </w:rPr>
                      <w:t>使用权资产摊销</w:t>
                    </w:r>
                  </w:p>
                </w:sdtContent>
              </w:sdt>
            </w:tc>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238,977.24</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w:t>
                </w:r>
              </w:p>
            </w:tc>
          </w:tr>
          <w:tr w:rsidR="00E179E8" w:rsidTr="00085D0C">
            <w:sdt>
              <w:sdtPr>
                <w:tag w:val="_PLD_7d21857dddff4f46b0472ee6fc927660"/>
                <w:id w:val="874228269"/>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无形资产摊销</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2,656,675.92</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2,211,353.38</w:t>
                </w:r>
              </w:p>
            </w:tc>
          </w:tr>
          <w:tr w:rsidR="00E179E8" w:rsidTr="00085D0C">
            <w:sdt>
              <w:sdtPr>
                <w:tag w:val="_PLD_088800a12fe645aeab959c7549cf4ee3"/>
                <w:id w:val="874228270"/>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长期待摊费用摊销</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498,989.48</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359,264.67</w:t>
                </w:r>
              </w:p>
            </w:tc>
          </w:tr>
          <w:tr w:rsidR="00E179E8" w:rsidTr="00085D0C">
            <w:sdt>
              <w:sdtPr>
                <w:tag w:val="_PLD_8d8cb21251d34ba1815e334e49c1f773"/>
                <w:id w:val="874228271"/>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处置固定资产、无形资产和其他长期资产的损失（收益以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220,513.69</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451,978.68</w:t>
                </w:r>
              </w:p>
            </w:tc>
          </w:tr>
          <w:tr w:rsidR="00E179E8" w:rsidTr="00085D0C">
            <w:sdt>
              <w:sdtPr>
                <w:tag w:val="_PLD_b85deb2045874a498f408bd31aa1c639"/>
                <w:id w:val="874228272"/>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固定资产报废损失（收益以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31,772.96</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451,978.68</w:t>
                </w:r>
              </w:p>
            </w:tc>
          </w:tr>
          <w:tr w:rsidR="00E179E8" w:rsidTr="00085D0C">
            <w:sdt>
              <w:sdtPr>
                <w:tag w:val="_PLD_f5daedcccfe54756bef02f32552a8b7b"/>
                <w:id w:val="874228273"/>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公允价值变动损失（收益以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-11,665,365.72</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-13,713,117.09</w:t>
                </w:r>
              </w:p>
            </w:tc>
          </w:tr>
          <w:tr w:rsidR="00E179E8" w:rsidTr="00085D0C">
            <w:sdt>
              <w:sdtPr>
                <w:tag w:val="_PLD_1e4c1f4478ea4e41a213ed937b2d2949"/>
                <w:id w:val="874228274"/>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财务费用（收益以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2,730,277.29</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3,800,010.30</w:t>
                </w:r>
              </w:p>
            </w:tc>
          </w:tr>
          <w:tr w:rsidR="00E179E8" w:rsidTr="00085D0C">
            <w:sdt>
              <w:sdtPr>
                <w:tag w:val="_PLD_fbd860cf427540b4a431128ef763534d"/>
                <w:id w:val="874228275"/>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投资损失（收益以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-2,955,908.85</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-811,327.71</w:t>
                </w:r>
              </w:p>
            </w:tc>
          </w:tr>
          <w:tr w:rsidR="00E179E8" w:rsidTr="00085D0C">
            <w:sdt>
              <w:sdtPr>
                <w:tag w:val="_PLD_03270151a6684c629b53007cc62dad45"/>
                <w:id w:val="874228276"/>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递延所得税资产减少（增加以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-1,673,911.18</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3,134,391.03</w:t>
                </w:r>
              </w:p>
            </w:tc>
          </w:tr>
          <w:tr w:rsidR="00E179E8" w:rsidTr="00085D0C">
            <w:sdt>
              <w:sdtPr>
                <w:tag w:val="_PLD_100ead502e934b2fbc5c4c2289a4d701"/>
                <w:id w:val="874228277"/>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递延所得税负债增加（减少以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1,692,210.91</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w:t>
                </w:r>
              </w:p>
            </w:tc>
          </w:tr>
          <w:tr w:rsidR="00E179E8" w:rsidTr="00085D0C">
            <w:sdt>
              <w:sdtPr>
                <w:tag w:val="_PLD_75c37a3f209d4b1fb608b47efbf0f17b"/>
                <w:id w:val="874228278"/>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存货的减少（增加以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23,283,836.73</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r>
                  <w:t>32,687,820.46</w:t>
                </w:r>
              </w:p>
            </w:tc>
          </w:tr>
          <w:tr w:rsidR="00E179E8" w:rsidTr="00085D0C">
            <w:sdt>
              <w:sdtPr>
                <w:tag w:val="_PLD_6dd2e6fa25164f14ae03eb5c47cfeb92"/>
                <w:id w:val="874228279"/>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经营性应收项目的减少（增加以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2,295,742.02</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rPr>
                    <w:b/>
                  </w:rPr>
                </w:pPr>
                <w:r>
                  <w:t>6,192,181.67</w:t>
                </w:r>
              </w:p>
            </w:tc>
          </w:tr>
          <w:tr w:rsidR="00E179E8" w:rsidTr="00085D0C">
            <w:sdt>
              <w:sdtPr>
                <w:tag w:val="_PLD_b77e5d0637ca424ea3521e9194452268"/>
                <w:id w:val="874228280"/>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经营性应付项目的增加（减少以</w:t>
                    </w:r>
                    <w:r>
                      <w:t>“</w:t>
                    </w:r>
                    <w:r>
                      <w:rPr>
                        <w:rFonts w:hint="eastAsia"/>
                      </w:rPr>
                      <w:t>－</w:t>
                    </w:r>
                    <w:r>
                      <w:t>”</w:t>
                    </w:r>
                    <w:r>
                      <w:rPr>
                        <w:rFonts w:hint="eastAsia"/>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-22,090,233.72</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rPr>
                    <w:b/>
                  </w:rPr>
                </w:pPr>
                <w:r>
                  <w:t>-24,734,326.21</w:t>
                </w:r>
              </w:p>
            </w:tc>
          </w:tr>
          <w:tr w:rsidR="00E179E8" w:rsidTr="00085D0C">
            <w:sdt>
              <w:sdtPr>
                <w:tag w:val="_PLD_5e18d37458f0499f93803040a145120b"/>
                <w:id w:val="874228281"/>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其他</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p>
            </w:tc>
          </w:tr>
          <w:tr w:rsidR="00E179E8" w:rsidTr="00085D0C">
            <w:sdt>
              <w:sdtPr>
                <w:tag w:val="_PLD_cbbe2315982347e89e355315dde12742"/>
                <w:id w:val="874228282"/>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经营活动产生的现金流量净额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168,085,420.80</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Pr="00DF6514" w:rsidRDefault="00E179E8" w:rsidP="00085D0C">
                <w:pPr>
                  <w:jc w:val="right"/>
                </w:pPr>
                <w:r w:rsidRPr="00DF6514">
                  <w:t>189,702,442.85</w:t>
                </w:r>
              </w:p>
            </w:tc>
          </w:tr>
          <w:tr w:rsidR="00E179E8" w:rsidTr="00085D0C">
            <w:sdt>
              <w:sdtPr>
                <w:tag w:val="_PLD_db693429a97d44a2848da029ca6a724c"/>
                <w:id w:val="874228283"/>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pPr>
                      <w:rPr>
                        <w:b/>
                        <w:bCs/>
                      </w:rPr>
                    </w:pPr>
                    <w:r>
                      <w:rPr>
                        <w:b/>
                        <w:bCs/>
                      </w:rPr>
                      <w:t>2</w:t>
                    </w:r>
                    <w:r>
                      <w:rPr>
                        <w:rFonts w:hint="eastAsia"/>
                        <w:b/>
                        <w:bCs/>
                      </w:rPr>
                      <w:t>．不涉及现金收支的重大投资和筹资活动：</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 </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Pr="00DF6514" w:rsidRDefault="00E179E8" w:rsidP="00085D0C">
                <w:pPr>
                  <w:jc w:val="right"/>
                </w:pPr>
                <w:r w:rsidRPr="00DF6514">
                  <w:t xml:space="preserve">　</w:t>
                </w:r>
              </w:p>
            </w:tc>
          </w:tr>
          <w:tr w:rsidR="00E179E8" w:rsidTr="00085D0C">
            <w:sdt>
              <w:sdtPr>
                <w:tag w:val="_PLD_e0d4eb4cfadc41e79028384d476793f6"/>
                <w:id w:val="874228284"/>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债务转为资本</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Pr="00DF6514" w:rsidRDefault="00E179E8" w:rsidP="00085D0C">
                <w:pPr>
                  <w:jc w:val="right"/>
                </w:pPr>
                <w:r w:rsidRPr="00DF6514">
                  <w:t>-</w:t>
                </w:r>
              </w:p>
            </w:tc>
          </w:tr>
          <w:tr w:rsidR="00E179E8" w:rsidTr="00085D0C">
            <w:sdt>
              <w:sdtPr>
                <w:tag w:val="_PLD_4a6d0c6705c84302bf83bbc5e9c2e85e"/>
                <w:id w:val="874228285"/>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一年内到期的可转换公司债券</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Pr="00DF6514" w:rsidRDefault="00E179E8" w:rsidP="00085D0C">
                <w:pPr>
                  <w:jc w:val="right"/>
                </w:pPr>
                <w:r w:rsidRPr="00DF6514">
                  <w:t>-</w:t>
                </w:r>
              </w:p>
            </w:tc>
          </w:tr>
          <w:tr w:rsidR="00E179E8" w:rsidTr="00085D0C">
            <w:sdt>
              <w:sdtPr>
                <w:tag w:val="_PLD_4eb4a0a5a3e944b293d87cc004adc11f"/>
                <w:id w:val="874228286"/>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融资租入固定资产</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Pr="00DF6514" w:rsidRDefault="00E179E8" w:rsidP="00085D0C">
                <w:pPr>
                  <w:jc w:val="right"/>
                </w:pPr>
                <w:r w:rsidRPr="00DF6514">
                  <w:t>-</w:t>
                </w:r>
              </w:p>
            </w:tc>
          </w:tr>
          <w:tr w:rsidR="00E179E8" w:rsidTr="00085D0C">
            <w:sdt>
              <w:sdtPr>
                <w:tag w:val="_PLD_1294459fe7ee46638b8d4b78b8d8c436"/>
                <w:id w:val="874228287"/>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pPr>
                      <w:rPr>
                        <w:b/>
                        <w:bCs/>
                      </w:rPr>
                    </w:pPr>
                    <w:r>
                      <w:rPr>
                        <w:b/>
                        <w:bCs/>
                      </w:rPr>
                      <w:t>3</w:t>
                    </w:r>
                    <w:r>
                      <w:rPr>
                        <w:rFonts w:hint="eastAsia"/>
                        <w:b/>
                        <w:bCs/>
                      </w:rPr>
                      <w:t>．现金及现金等价物净变动情况：</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 </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Pr="00DF6514" w:rsidRDefault="00E179E8" w:rsidP="00085D0C">
                <w:pPr>
                  <w:jc w:val="right"/>
                </w:pPr>
                <w:r w:rsidRPr="00DF6514">
                  <w:t xml:space="preserve">　</w:t>
                </w:r>
              </w:p>
            </w:tc>
          </w:tr>
          <w:tr w:rsidR="00E179E8" w:rsidTr="00085D0C">
            <w:sdt>
              <w:sdtPr>
                <w:tag w:val="_PLD_2082c840cddc45338520bd3516ed16c9"/>
                <w:id w:val="874228288"/>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现金的期末余额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Pr="00B6153A" w:rsidRDefault="00E179E8" w:rsidP="00085D0C">
                <w:pPr>
                  <w:jc w:val="right"/>
                </w:pPr>
                <w:r w:rsidRPr="00B6153A">
                  <w:t>447,472,156.10</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Pr="00DF6514" w:rsidRDefault="00E179E8" w:rsidP="00085D0C">
                <w:pPr>
                  <w:jc w:val="right"/>
                </w:pPr>
                <w:r w:rsidRPr="00DF6514">
                  <w:t>151,518,400.41</w:t>
                </w:r>
              </w:p>
            </w:tc>
          </w:tr>
          <w:tr w:rsidR="00E179E8" w:rsidTr="00085D0C">
            <w:sdt>
              <w:sdtPr>
                <w:tag w:val="_PLD_a8039ff8828d402facebab3f2e19fcc0"/>
                <w:id w:val="874228289"/>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减：现金的期初余额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Pr="00DF6514" w:rsidRDefault="00E179E8" w:rsidP="00085D0C">
                <w:pPr>
                  <w:jc w:val="right"/>
                  <w:rPr>
                    <w:bCs/>
                  </w:rPr>
                </w:pPr>
                <w:r w:rsidRPr="00DF6514">
                  <w:t>196,390,612.52</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Pr="00B6153A" w:rsidRDefault="00E179E8" w:rsidP="00085D0C">
                <w:pPr>
                  <w:jc w:val="right"/>
                  <w:rPr>
                    <w:bCs/>
                  </w:rPr>
                </w:pPr>
                <w:r w:rsidRPr="00B6153A">
                  <w:t>262,878,651.71</w:t>
                </w:r>
              </w:p>
            </w:tc>
          </w:tr>
          <w:tr w:rsidR="00E179E8" w:rsidTr="00085D0C">
            <w:sdt>
              <w:sdtPr>
                <w:tag w:val="_PLD_2b870bd2bf7a4a1c8f0ef717c730f23e"/>
                <w:id w:val="874228290"/>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加：现金等价物的期末余额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pPr>
                <w:r>
                  <w:t>-</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pPr>
              </w:p>
            </w:tc>
          </w:tr>
          <w:tr w:rsidR="00E179E8" w:rsidTr="00085D0C">
            <w:sdt>
              <w:sdtPr>
                <w:tag w:val="_PLD_ad568407cb3c454d95c72fc52ac36fe9"/>
                <w:id w:val="874228291"/>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减：现金等价物的期初余额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E179E8" w:rsidRDefault="00E179E8" w:rsidP="00085D0C">
                <w:pPr>
                  <w:jc w:val="right"/>
                  <w:rPr>
                    <w:bCs/>
                  </w:rPr>
                </w:pPr>
                <w:r>
                  <w:t>-</w:t>
                </w:r>
              </w:p>
            </w:tc>
            <w:tc>
              <w:tcPr>
                <w:tcW w:w="1181" w:type="pct"/>
                <w:tcBorders>
                  <w:top w:val="outset" w:sz="6" w:space="0" w:color="auto"/>
                  <w:left w:val="outset" w:sz="6" w:space="0" w:color="auto"/>
                  <w:bottom w:val="outset" w:sz="6" w:space="0" w:color="auto"/>
                  <w:right w:val="outset" w:sz="6" w:space="0" w:color="auto"/>
                </w:tcBorders>
                <w:shd w:val="clear" w:color="auto" w:fill="auto"/>
                <w:vAlign w:val="center"/>
              </w:tcPr>
              <w:p w:rsidR="00E179E8" w:rsidRDefault="00E179E8" w:rsidP="00085D0C">
                <w:pPr>
                  <w:jc w:val="right"/>
                  <w:rPr>
                    <w:bCs/>
                  </w:rPr>
                </w:pPr>
              </w:p>
            </w:tc>
          </w:tr>
          <w:tr w:rsidR="00E179E8" w:rsidTr="00085D0C">
            <w:sdt>
              <w:sdtPr>
                <w:tag w:val="_PLD_2dd0b4fbd20a49c1991e732523abf0b3"/>
                <w:id w:val="874228292"/>
                <w:lock w:val="sdtLocked"/>
              </w:sdtPr>
              <w:sdtContent>
                <w:tc>
                  <w:tcPr>
                    <w:tcW w:w="2566" w:type="pct"/>
                    <w:tcBorders>
                      <w:top w:val="single" w:sz="4" w:space="0" w:color="auto"/>
                      <w:left w:val="single" w:sz="4" w:space="0" w:color="auto"/>
                      <w:bottom w:val="single" w:sz="4" w:space="0" w:color="auto"/>
                      <w:right w:val="single" w:sz="4" w:space="0" w:color="auto"/>
                    </w:tcBorders>
                    <w:shd w:val="clear" w:color="auto" w:fill="auto"/>
                  </w:tcPr>
                  <w:p w:rsidR="00E179E8" w:rsidRDefault="00E179E8" w:rsidP="00085D0C">
                    <w:r>
                      <w:rPr>
                        <w:rFonts w:hint="eastAsia"/>
                      </w:rPr>
                      <w:t>现金及现金等价物净增加额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E179E8" w:rsidRDefault="00E179E8" w:rsidP="00085D0C">
                <w:pPr>
                  <w:jc w:val="right"/>
                </w:pPr>
                <w:r>
                  <w:t>251,081,543.58</w:t>
                </w:r>
              </w:p>
            </w:tc>
            <w:tc>
              <w:tcPr>
                <w:tcW w:w="1181" w:type="pct"/>
                <w:tcBorders>
                  <w:top w:val="outset" w:sz="6" w:space="0" w:color="auto"/>
                  <w:left w:val="outset" w:sz="6" w:space="0" w:color="auto"/>
                  <w:bottom w:val="outset" w:sz="6" w:space="0" w:color="auto"/>
                  <w:right w:val="outset" w:sz="6" w:space="0" w:color="auto"/>
                </w:tcBorders>
                <w:shd w:val="clear" w:color="auto" w:fill="auto"/>
              </w:tcPr>
              <w:p w:rsidR="00E179E8" w:rsidRDefault="00E179E8" w:rsidP="00085D0C">
                <w:pPr>
                  <w:jc w:val="right"/>
                  <w:rPr>
                    <w:bCs/>
                  </w:rPr>
                </w:pPr>
                <w:r>
                  <w:t>-111,360,251.30</w:t>
                </w:r>
              </w:p>
            </w:tc>
          </w:tr>
        </w:tbl>
        <w:p w:rsidR="00BC09CF" w:rsidRDefault="00A4426C"/>
      </w:sdtContent>
    </w:sdt>
    <w:sdt>
      <w:sdtPr>
        <w:rPr>
          <w:rFonts w:ascii="宋体" w:hAnsi="宋体" w:cs="宋体" w:hint="eastAsia"/>
          <w:b w:val="0"/>
          <w:bCs w:val="0"/>
          <w:kern w:val="0"/>
          <w:szCs w:val="24"/>
        </w:rPr>
        <w:alias w:val="模块:处置子公司收到的现金净额"/>
        <w:tag w:val="_GBC_2b15b115b2104b8ba327581d943203fc"/>
        <w:id w:val="-376393426"/>
        <w:lock w:val="sdtLocked"/>
        <w:placeholder>
          <w:docPart w:val="GBC22222222222222222222222222222"/>
        </w:placeholder>
      </w:sdtPr>
      <w:sdtContent>
        <w:p w:rsidR="00BC09CF" w:rsidRDefault="00316DBE">
          <w:pPr>
            <w:pStyle w:val="4"/>
            <w:numPr>
              <w:ilvl w:val="0"/>
              <w:numId w:val="84"/>
            </w:numPr>
            <w:rPr>
              <w:rFonts w:ascii="宋体" w:hAnsi="宋体"/>
            </w:rPr>
          </w:pPr>
          <w:r>
            <w:rPr>
              <w:rFonts w:ascii="宋体" w:hAnsi="宋体" w:cs="宋体" w:hint="eastAsia"/>
              <w:bCs w:val="0"/>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428414853"/>
            <w:lock w:val="sdtLocked"/>
            <w:placeholder>
              <w:docPart w:val="GBC22222222222222222222222222222"/>
            </w:placeholder>
          </w:sdtPr>
          <w:sdtContent>
            <w:p w:rsidR="00BC09CF" w:rsidRDefault="00A4426C">
              <w:r>
                <w:fldChar w:fldCharType="begin"/>
              </w:r>
              <w:r w:rsidR="002E09D4">
                <w:instrText xml:space="preserve"> MACROBUTTON  SnrToggleCheckbox √适用 </w:instrText>
              </w:r>
              <w:r>
                <w:fldChar w:fldCharType="end"/>
              </w:r>
              <w:r>
                <w:fldChar w:fldCharType="begin"/>
              </w:r>
              <w:r w:rsidR="002E09D4">
                <w:instrText xml:space="preserve"> MACROBUTTON  SnrToggleCheckbox □不适用 </w:instrText>
              </w:r>
              <w:r>
                <w:fldChar w:fldCharType="end"/>
              </w:r>
            </w:p>
          </w:sdtContent>
        </w:sdt>
        <w:p w:rsidR="00BC09CF" w:rsidRDefault="00316DBE">
          <w:pPr>
            <w:jc w:val="right"/>
          </w:pPr>
          <w:r>
            <w:rPr>
              <w:rFonts w:hint="eastAsia"/>
            </w:rPr>
            <w:lastRenderedPageBreak/>
            <w:t>单位：</w:t>
          </w:r>
          <w:sdt>
            <w:sdtPr>
              <w:rPr>
                <w:rFonts w:hint="eastAsia"/>
              </w:rPr>
              <w:alias w:val="单位：财务附注：本期收到的处置子公司的现金净额"/>
              <w:tag w:val="_GBC_b8f558a6c7ea4df9bdecf023dc5e7f6d"/>
              <w:id w:val="5175826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本期收到的处置子公司的现金净额"/>
              <w:tag w:val="_GBC_aabc7f14e423432c85fbfdaba3624aff"/>
              <w:id w:val="13821365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4"/>
            <w:gridCol w:w="3145"/>
          </w:tblGrid>
          <w:tr w:rsidR="002E09D4" w:rsidTr="00900A07">
            <w:trPr>
              <w:jc w:val="center"/>
            </w:trPr>
            <w:tc>
              <w:tcPr>
                <w:tcW w:w="3262" w:type="pct"/>
                <w:shd w:val="clear" w:color="auto" w:fill="auto"/>
                <w:vAlign w:val="center"/>
              </w:tcPr>
              <w:p w:rsidR="002E09D4" w:rsidRDefault="002E09D4" w:rsidP="00900A07">
                <w:pPr>
                  <w:jc w:val="center"/>
                  <w:rPr>
                    <w:rFonts w:cs="Arial"/>
                    <w:szCs w:val="21"/>
                    <w:lang w:val="en-GB"/>
                  </w:rPr>
                </w:pPr>
              </w:p>
            </w:tc>
            <w:sdt>
              <w:sdtPr>
                <w:tag w:val="_PLD_03eee480e0eb4c079c767d3b7d110519"/>
                <w:id w:val="1521417283"/>
                <w:lock w:val="sdtLocked"/>
              </w:sdtPr>
              <w:sdtContent>
                <w:tc>
                  <w:tcPr>
                    <w:tcW w:w="1738" w:type="pct"/>
                    <w:shd w:val="clear" w:color="auto" w:fill="auto"/>
                    <w:vAlign w:val="center"/>
                  </w:tcPr>
                  <w:p w:rsidR="002E09D4" w:rsidRDefault="002E09D4" w:rsidP="00900A07">
                    <w:pPr>
                      <w:jc w:val="center"/>
                      <w:rPr>
                        <w:rFonts w:cs="Arial"/>
                        <w:szCs w:val="21"/>
                      </w:rPr>
                    </w:pPr>
                    <w:r>
                      <w:rPr>
                        <w:rFonts w:cs="Arial" w:hint="eastAsia"/>
                        <w:szCs w:val="21"/>
                      </w:rPr>
                      <w:t>金额</w:t>
                    </w:r>
                  </w:p>
                </w:tc>
              </w:sdtContent>
            </w:sdt>
          </w:tr>
          <w:tr w:rsidR="002E09D4" w:rsidTr="00900A07">
            <w:trPr>
              <w:jc w:val="center"/>
            </w:trPr>
            <w:sdt>
              <w:sdtPr>
                <w:tag w:val="_PLD_f9b42eeed79b403292a782b3d79ae1d1"/>
                <w:id w:val="1521417284"/>
                <w:lock w:val="sdtLocked"/>
              </w:sdtPr>
              <w:sdtContent>
                <w:tc>
                  <w:tcPr>
                    <w:tcW w:w="3262" w:type="pct"/>
                    <w:shd w:val="clear" w:color="auto" w:fill="auto"/>
                  </w:tcPr>
                  <w:p w:rsidR="002E09D4" w:rsidRDefault="002E09D4" w:rsidP="00900A07">
                    <w:pPr>
                      <w:rPr>
                        <w:rFonts w:cs="Arial"/>
                        <w:szCs w:val="21"/>
                      </w:rPr>
                    </w:pPr>
                    <w:r>
                      <w:rPr>
                        <w:rFonts w:cs="Arial" w:hint="eastAsia"/>
                        <w:szCs w:val="21"/>
                        <w:lang w:val="en-GB"/>
                      </w:rPr>
                      <w:t>本期处置子公司于本期收到的现金或现金等价物</w:t>
                    </w:r>
                  </w:p>
                </w:tc>
              </w:sdtContent>
            </w:sdt>
            <w:tc>
              <w:tcPr>
                <w:tcW w:w="1738" w:type="pct"/>
                <w:shd w:val="clear" w:color="auto" w:fill="auto"/>
              </w:tcPr>
              <w:p w:rsidR="002E09D4" w:rsidRDefault="002E09D4" w:rsidP="00900A07">
                <w:pPr>
                  <w:jc w:val="right"/>
                  <w:rPr>
                    <w:rFonts w:cs="Arial"/>
                    <w:szCs w:val="21"/>
                  </w:rPr>
                </w:pPr>
              </w:p>
            </w:tc>
          </w:tr>
          <w:sdt>
            <w:sdtPr>
              <w:rPr>
                <w:rFonts w:cs="Arial" w:hint="eastAsia"/>
                <w:szCs w:val="21"/>
                <w:lang w:val="en-GB"/>
              </w:rPr>
              <w:alias w:val="本期处置子公司于本期收到的现金或现金等价物明细"/>
              <w:tag w:val="_GBC_0e39112787754039b0fd23fbf233d803"/>
              <w:id w:val="1521417285"/>
            </w:sdtPr>
            <w:sdtEndPr>
              <w:rPr>
                <w:rFonts w:hint="default"/>
                <w:lang w:val="en-US"/>
              </w:rPr>
            </w:sdtEndPr>
            <w:sdtContent>
              <w:tr w:rsidR="002E09D4" w:rsidTr="00900A07">
                <w:trPr>
                  <w:jc w:val="center"/>
                </w:trPr>
                <w:tc>
                  <w:tcPr>
                    <w:tcW w:w="3262" w:type="pct"/>
                    <w:shd w:val="clear" w:color="auto" w:fill="auto"/>
                  </w:tcPr>
                  <w:p w:rsidR="002E09D4" w:rsidRDefault="002E09D4" w:rsidP="00900A07">
                    <w:pPr>
                      <w:ind w:firstLineChars="200" w:firstLine="420"/>
                      <w:rPr>
                        <w:rFonts w:cs="Arial"/>
                        <w:szCs w:val="21"/>
                        <w:lang w:val="en-GB"/>
                      </w:rPr>
                    </w:pPr>
                    <w:r w:rsidRPr="002E09D4">
                      <w:rPr>
                        <w:rFonts w:cs="Arial" w:hint="eastAsia"/>
                        <w:szCs w:val="21"/>
                        <w:lang w:val="en-GB"/>
                      </w:rPr>
                      <w:t>江苏恒顺饮品有限公司</w:t>
                    </w:r>
                  </w:p>
                </w:tc>
                <w:tc>
                  <w:tcPr>
                    <w:tcW w:w="1738" w:type="pct"/>
                    <w:shd w:val="clear" w:color="auto" w:fill="auto"/>
                  </w:tcPr>
                  <w:p w:rsidR="002E09D4" w:rsidRDefault="002E09D4" w:rsidP="00900A07">
                    <w:pPr>
                      <w:jc w:val="right"/>
                      <w:rPr>
                        <w:rFonts w:cs="Arial"/>
                        <w:szCs w:val="21"/>
                      </w:rPr>
                    </w:pPr>
                  </w:p>
                </w:tc>
              </w:tr>
            </w:sdtContent>
          </w:sdt>
          <w:tr w:rsidR="002E09D4" w:rsidTr="00900A07">
            <w:trPr>
              <w:jc w:val="center"/>
            </w:trPr>
            <w:sdt>
              <w:sdtPr>
                <w:tag w:val="_PLD_0dc2d90684984f8a938c63e4c1ea2538"/>
                <w:id w:val="1521417287"/>
                <w:lock w:val="sdtLocked"/>
              </w:sdtPr>
              <w:sdtContent>
                <w:tc>
                  <w:tcPr>
                    <w:tcW w:w="3262" w:type="pct"/>
                    <w:shd w:val="clear" w:color="auto" w:fill="auto"/>
                  </w:tcPr>
                  <w:p w:rsidR="002E09D4" w:rsidRDefault="002E09D4" w:rsidP="00900A07">
                    <w:pPr>
                      <w:rPr>
                        <w:rFonts w:cs="Arial"/>
                        <w:szCs w:val="21"/>
                      </w:rPr>
                    </w:pPr>
                    <w:r>
                      <w:rPr>
                        <w:rFonts w:cs="Arial" w:hint="eastAsia"/>
                        <w:szCs w:val="21"/>
                        <w:lang w:val="en-GB"/>
                      </w:rPr>
                      <w:t>减：丧失控制权日子公司持有的现金及现金等价物</w:t>
                    </w:r>
                  </w:p>
                </w:tc>
              </w:sdtContent>
            </w:sdt>
            <w:tc>
              <w:tcPr>
                <w:tcW w:w="1738" w:type="pct"/>
                <w:shd w:val="clear" w:color="auto" w:fill="auto"/>
              </w:tcPr>
              <w:p w:rsidR="002E09D4" w:rsidRDefault="002E09D4" w:rsidP="00900A07">
                <w:pPr>
                  <w:jc w:val="right"/>
                  <w:rPr>
                    <w:rFonts w:cs="Arial"/>
                    <w:szCs w:val="21"/>
                  </w:rPr>
                </w:pPr>
                <w:r>
                  <w:t>2,044.27</w:t>
                </w:r>
              </w:p>
            </w:tc>
          </w:tr>
          <w:sdt>
            <w:sdtPr>
              <w:rPr>
                <w:rFonts w:cs="Arial" w:hint="eastAsia"/>
                <w:szCs w:val="21"/>
                <w:lang w:val="en-GB"/>
              </w:rPr>
              <w:alias w:val="丧失控制权日子公司持有的现金及现金等价物明细"/>
              <w:tag w:val="_GBC_ad5a7cb5d7a848898ee1b5bf7b9d09c2"/>
              <w:id w:val="1521417288"/>
            </w:sdtPr>
            <w:sdtEndPr>
              <w:rPr>
                <w:rFonts w:hint="default"/>
                <w:lang w:val="en-US"/>
              </w:rPr>
            </w:sdtEndPr>
            <w:sdtContent>
              <w:tr w:rsidR="002E09D4" w:rsidTr="00900A07">
                <w:trPr>
                  <w:jc w:val="center"/>
                </w:trPr>
                <w:tc>
                  <w:tcPr>
                    <w:tcW w:w="3262" w:type="pct"/>
                    <w:shd w:val="clear" w:color="auto" w:fill="auto"/>
                  </w:tcPr>
                  <w:p w:rsidR="002E09D4" w:rsidRDefault="002E09D4" w:rsidP="00900A07">
                    <w:pPr>
                      <w:ind w:firstLineChars="200" w:firstLine="420"/>
                      <w:rPr>
                        <w:rFonts w:cs="Arial"/>
                        <w:szCs w:val="21"/>
                        <w:lang w:val="en-GB"/>
                      </w:rPr>
                    </w:pPr>
                    <w:r w:rsidRPr="002E09D4">
                      <w:rPr>
                        <w:rFonts w:cs="Arial" w:hint="eastAsia"/>
                        <w:szCs w:val="21"/>
                        <w:lang w:val="en-GB"/>
                      </w:rPr>
                      <w:t>江苏恒顺饮品有限公司</w:t>
                    </w:r>
                  </w:p>
                </w:tc>
                <w:tc>
                  <w:tcPr>
                    <w:tcW w:w="1738" w:type="pct"/>
                    <w:shd w:val="clear" w:color="auto" w:fill="auto"/>
                  </w:tcPr>
                  <w:p w:rsidR="002E09D4" w:rsidRDefault="002E09D4" w:rsidP="00900A07">
                    <w:pPr>
                      <w:jc w:val="right"/>
                      <w:rPr>
                        <w:rFonts w:cs="Arial"/>
                        <w:szCs w:val="21"/>
                      </w:rPr>
                    </w:pPr>
                    <w:r>
                      <w:t>2,044.27</w:t>
                    </w:r>
                  </w:p>
                </w:tc>
              </w:tr>
            </w:sdtContent>
          </w:sdt>
          <w:tr w:rsidR="002E09D4" w:rsidTr="00900A07">
            <w:trPr>
              <w:jc w:val="center"/>
            </w:trPr>
            <w:sdt>
              <w:sdtPr>
                <w:tag w:val="_PLD_d9997352f02d44149747eeb0267d39f7"/>
                <w:id w:val="1521417290"/>
                <w:lock w:val="sdtLocked"/>
              </w:sdtPr>
              <w:sdtContent>
                <w:tc>
                  <w:tcPr>
                    <w:tcW w:w="3262" w:type="pct"/>
                    <w:shd w:val="clear" w:color="auto" w:fill="auto"/>
                  </w:tcPr>
                  <w:p w:rsidR="002E09D4" w:rsidRDefault="002E09D4" w:rsidP="00900A07">
                    <w:pPr>
                      <w:rPr>
                        <w:rFonts w:cs="Arial"/>
                        <w:szCs w:val="21"/>
                        <w:lang w:val="en-GB"/>
                      </w:rPr>
                    </w:pPr>
                    <w:r>
                      <w:rPr>
                        <w:rFonts w:cs="Arial" w:hint="eastAsia"/>
                        <w:szCs w:val="21"/>
                        <w:lang w:val="en-GB"/>
                      </w:rPr>
                      <w:t>加：以前期间处置子公司于本期收到的现金或现金等价物</w:t>
                    </w:r>
                  </w:p>
                </w:tc>
              </w:sdtContent>
            </w:sdt>
            <w:tc>
              <w:tcPr>
                <w:tcW w:w="1738" w:type="pct"/>
                <w:shd w:val="clear" w:color="auto" w:fill="auto"/>
              </w:tcPr>
              <w:p w:rsidR="002E09D4" w:rsidRDefault="002E09D4" w:rsidP="00900A07">
                <w:pPr>
                  <w:jc w:val="right"/>
                  <w:rPr>
                    <w:rFonts w:cs="Arial"/>
                    <w:szCs w:val="21"/>
                  </w:rPr>
                </w:pPr>
              </w:p>
            </w:tc>
          </w:tr>
          <w:sdt>
            <w:sdtPr>
              <w:rPr>
                <w:rFonts w:cs="Arial" w:hint="eastAsia"/>
                <w:szCs w:val="21"/>
                <w:lang w:val="en-GB"/>
              </w:rPr>
              <w:alias w:val="以前期间处置子公司于本期收到的现金或现金等价物明细"/>
              <w:tag w:val="_GBC_0857e9d8dcfb4e89af5d1387bd7efc94"/>
              <w:id w:val="1521417291"/>
            </w:sdtPr>
            <w:sdtEndPr>
              <w:rPr>
                <w:rFonts w:hint="default"/>
                <w:lang w:val="en-US"/>
              </w:rPr>
            </w:sdtEndPr>
            <w:sdtContent>
              <w:tr w:rsidR="002E09D4" w:rsidTr="00900A07">
                <w:trPr>
                  <w:jc w:val="center"/>
                </w:trPr>
                <w:tc>
                  <w:tcPr>
                    <w:tcW w:w="3262" w:type="pct"/>
                    <w:shd w:val="clear" w:color="auto" w:fill="auto"/>
                  </w:tcPr>
                  <w:p w:rsidR="002E09D4" w:rsidRDefault="002E09D4" w:rsidP="00900A07">
                    <w:pPr>
                      <w:ind w:firstLineChars="200" w:firstLine="420"/>
                      <w:rPr>
                        <w:rFonts w:cs="Arial"/>
                        <w:szCs w:val="21"/>
                        <w:lang w:val="en-GB"/>
                      </w:rPr>
                    </w:pPr>
                    <w:r w:rsidRPr="002E09D4">
                      <w:rPr>
                        <w:rFonts w:cs="Arial" w:hint="eastAsia"/>
                        <w:szCs w:val="21"/>
                        <w:lang w:val="en-GB"/>
                      </w:rPr>
                      <w:t>江苏恒顺饮品有限公司</w:t>
                    </w:r>
                  </w:p>
                </w:tc>
                <w:tc>
                  <w:tcPr>
                    <w:tcW w:w="1738" w:type="pct"/>
                    <w:shd w:val="clear" w:color="auto" w:fill="auto"/>
                  </w:tcPr>
                  <w:p w:rsidR="002E09D4" w:rsidRDefault="002E09D4" w:rsidP="00900A07">
                    <w:pPr>
                      <w:jc w:val="right"/>
                      <w:rPr>
                        <w:rFonts w:cs="Arial"/>
                        <w:szCs w:val="21"/>
                      </w:rPr>
                    </w:pPr>
                  </w:p>
                </w:tc>
              </w:tr>
            </w:sdtContent>
          </w:sdt>
          <w:tr w:rsidR="002E09D4" w:rsidTr="00900A07">
            <w:trPr>
              <w:jc w:val="center"/>
            </w:trPr>
            <w:sdt>
              <w:sdtPr>
                <w:tag w:val="_PLD_49fd221f37cb4fb5b2d1a99d7fd97250"/>
                <w:id w:val="1521417293"/>
                <w:lock w:val="sdtLocked"/>
              </w:sdtPr>
              <w:sdtContent>
                <w:tc>
                  <w:tcPr>
                    <w:tcW w:w="3262" w:type="pct"/>
                    <w:shd w:val="clear" w:color="auto" w:fill="auto"/>
                  </w:tcPr>
                  <w:p w:rsidR="002E09D4" w:rsidRDefault="002E09D4" w:rsidP="00900A07">
                    <w:pPr>
                      <w:rPr>
                        <w:rFonts w:cs="Arial"/>
                        <w:szCs w:val="21"/>
                      </w:rPr>
                    </w:pPr>
                    <w:r>
                      <w:rPr>
                        <w:rFonts w:cs="Arial" w:hint="eastAsia"/>
                        <w:szCs w:val="21"/>
                        <w:lang w:val="en-GB"/>
                      </w:rPr>
                      <w:t>处置子公司收到的现金净额</w:t>
                    </w:r>
                  </w:p>
                </w:tc>
              </w:sdtContent>
            </w:sdt>
            <w:tc>
              <w:tcPr>
                <w:tcW w:w="1738" w:type="pct"/>
                <w:shd w:val="clear" w:color="auto" w:fill="auto"/>
              </w:tcPr>
              <w:p w:rsidR="002E09D4" w:rsidRDefault="002E09D4" w:rsidP="00900A07">
                <w:pPr>
                  <w:jc w:val="right"/>
                  <w:rPr>
                    <w:rFonts w:cs="Arial"/>
                    <w:szCs w:val="21"/>
                  </w:rPr>
                </w:pPr>
                <w:r w:rsidRPr="002E09D4">
                  <w:rPr>
                    <w:rFonts w:cs="Arial"/>
                    <w:szCs w:val="21"/>
                  </w:rPr>
                  <w:t>-2,044.27</w:t>
                </w:r>
              </w:p>
            </w:tc>
          </w:tr>
        </w:tbl>
        <w:p w:rsidR="00BC09CF" w:rsidRDefault="00A4426C"/>
      </w:sdtContent>
    </w:sdt>
    <w:sdt>
      <w:sdtPr>
        <w:rPr>
          <w:rFonts w:ascii="宋体" w:hAnsi="宋体" w:cs="宋体" w:hint="eastAsia"/>
          <w:b w:val="0"/>
          <w:bCs w:val="0"/>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rsidR="00BC09CF" w:rsidRDefault="00316DBE">
          <w:pPr>
            <w:pStyle w:val="4"/>
            <w:numPr>
              <w:ilvl w:val="0"/>
              <w:numId w:val="84"/>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Content>
            <w:p w:rsidR="00BC09CF" w:rsidRDefault="00A4426C">
              <w:r>
                <w:fldChar w:fldCharType="begin"/>
              </w:r>
              <w:r w:rsidR="002E09D4">
                <w:instrText xml:space="preserve"> MACROBUTTON  SnrToggleCheckbox √适用 </w:instrText>
              </w:r>
              <w:r>
                <w:fldChar w:fldCharType="end"/>
              </w:r>
              <w:r>
                <w:fldChar w:fldCharType="begin"/>
              </w:r>
              <w:r w:rsidR="002E09D4">
                <w:instrText xml:space="preserve"> MACROBUTTON  SnrToggleCheckbox □不适用 </w:instrText>
              </w:r>
              <w:r>
                <w:fldChar w:fldCharType="end"/>
              </w:r>
            </w:p>
          </w:sdtContent>
        </w:sdt>
        <w:p w:rsidR="00BC09CF" w:rsidRDefault="00316DBE">
          <w:pPr>
            <w:jc w:val="right"/>
            <w:rPr>
              <w:b/>
              <w:szCs w:val="21"/>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2836"/>
            <w:gridCol w:w="2561"/>
          </w:tblGrid>
          <w:tr w:rsidR="00DE1DF0" w:rsidTr="008A2CD1">
            <w:trPr>
              <w:trHeight w:val="285"/>
            </w:trPr>
            <w:sdt>
              <w:sdtPr>
                <w:tag w:val="_PLD_d5bf85e9303e4843a7623f09eae933c6"/>
                <w:id w:val="844897355"/>
                <w:lock w:val="sdtLocked"/>
              </w:sdtPr>
              <w:sdtContent>
                <w:tc>
                  <w:tcPr>
                    <w:tcW w:w="2018" w:type="pct"/>
                    <w:tcBorders>
                      <w:bottom w:val="single" w:sz="4" w:space="0" w:color="auto"/>
                    </w:tcBorders>
                    <w:shd w:val="clear" w:color="auto" w:fill="auto"/>
                    <w:vAlign w:val="center"/>
                  </w:tcPr>
                  <w:p w:rsidR="00DE1DF0" w:rsidRDefault="00DE1DF0" w:rsidP="008A2CD1">
                    <w:pPr>
                      <w:ind w:leftChars="-51" w:left="-107"/>
                      <w:jc w:val="center"/>
                      <w:rPr>
                        <w:szCs w:val="21"/>
                      </w:rPr>
                    </w:pPr>
                    <w:r>
                      <w:rPr>
                        <w:rFonts w:hint="eastAsia"/>
                        <w:szCs w:val="21"/>
                      </w:rPr>
                      <w:t>项目</w:t>
                    </w:r>
                  </w:p>
                </w:tc>
              </w:sdtContent>
            </w:sdt>
            <w:sdt>
              <w:sdtPr>
                <w:tag w:val="_PLD_e3a960d2f6474687b9cbaec3f1075e19"/>
                <w:id w:val="844897356"/>
                <w:lock w:val="sdtLocked"/>
              </w:sdtPr>
              <w:sdtContent>
                <w:tc>
                  <w:tcPr>
                    <w:tcW w:w="1567" w:type="pct"/>
                    <w:shd w:val="clear" w:color="auto" w:fill="auto"/>
                    <w:vAlign w:val="center"/>
                  </w:tcPr>
                  <w:p w:rsidR="00DE1DF0" w:rsidRDefault="00DE1DF0" w:rsidP="008A2CD1">
                    <w:pPr>
                      <w:jc w:val="center"/>
                      <w:rPr>
                        <w:szCs w:val="21"/>
                      </w:rPr>
                    </w:pPr>
                    <w:r>
                      <w:rPr>
                        <w:rFonts w:hint="eastAsia"/>
                        <w:szCs w:val="21"/>
                      </w:rPr>
                      <w:t>期末余额</w:t>
                    </w:r>
                  </w:p>
                </w:tc>
              </w:sdtContent>
            </w:sdt>
            <w:sdt>
              <w:sdtPr>
                <w:tag w:val="_PLD_0d0909eba9344c8ab96c7fb88f0b117a"/>
                <w:id w:val="844897357"/>
                <w:lock w:val="sdtLocked"/>
              </w:sdtPr>
              <w:sdtContent>
                <w:tc>
                  <w:tcPr>
                    <w:tcW w:w="1415" w:type="pct"/>
                    <w:shd w:val="clear" w:color="auto" w:fill="auto"/>
                  </w:tcPr>
                  <w:p w:rsidR="00DE1DF0" w:rsidRDefault="00DE1DF0" w:rsidP="008A2CD1">
                    <w:pPr>
                      <w:jc w:val="center"/>
                      <w:rPr>
                        <w:szCs w:val="21"/>
                      </w:rPr>
                    </w:pPr>
                    <w:r>
                      <w:rPr>
                        <w:rFonts w:hint="eastAsia"/>
                        <w:szCs w:val="21"/>
                      </w:rPr>
                      <w:t>期初余额</w:t>
                    </w:r>
                  </w:p>
                </w:tc>
              </w:sdtContent>
            </w:sdt>
          </w:tr>
          <w:tr w:rsidR="00DE1DF0" w:rsidTr="008A2CD1">
            <w:trPr>
              <w:trHeight w:val="285"/>
            </w:trPr>
            <w:sdt>
              <w:sdtPr>
                <w:tag w:val="_PLD_6a173ce99a864661a21d726eff0af5b3"/>
                <w:id w:val="844897358"/>
                <w:lock w:val="sdtLocked"/>
              </w:sdtPr>
              <w:sdtContent>
                <w:tc>
                  <w:tcPr>
                    <w:tcW w:w="2018" w:type="pct"/>
                    <w:shd w:val="clear" w:color="auto" w:fill="auto"/>
                    <w:vAlign w:val="center"/>
                  </w:tcPr>
                  <w:p w:rsidR="00DE1DF0" w:rsidRDefault="00DE1DF0" w:rsidP="008A2CD1">
                    <w:pPr>
                      <w:rPr>
                        <w:szCs w:val="21"/>
                      </w:rPr>
                    </w:pPr>
                    <w:r>
                      <w:rPr>
                        <w:rFonts w:hint="eastAsia"/>
                        <w:szCs w:val="21"/>
                      </w:rPr>
                      <w:t>一、现金</w:t>
                    </w:r>
                  </w:p>
                </w:tc>
              </w:sdtContent>
            </w:sdt>
            <w:tc>
              <w:tcPr>
                <w:tcW w:w="1567" w:type="pct"/>
                <w:shd w:val="clear" w:color="auto" w:fill="auto"/>
              </w:tcPr>
              <w:p w:rsidR="00DE1DF0" w:rsidRDefault="00DE1DF0" w:rsidP="008A2CD1">
                <w:pPr>
                  <w:jc w:val="right"/>
                  <w:rPr>
                    <w:szCs w:val="21"/>
                  </w:rPr>
                </w:pPr>
                <w:r>
                  <w:t>447,472,156.10</w:t>
                </w:r>
              </w:p>
            </w:tc>
            <w:tc>
              <w:tcPr>
                <w:tcW w:w="1415" w:type="pct"/>
                <w:shd w:val="clear" w:color="auto" w:fill="auto"/>
              </w:tcPr>
              <w:p w:rsidR="00DE1DF0" w:rsidRPr="00CA2EA4" w:rsidRDefault="00DE1DF0" w:rsidP="008A2CD1">
                <w:pPr>
                  <w:jc w:val="right"/>
                  <w:rPr>
                    <w:szCs w:val="21"/>
                  </w:rPr>
                </w:pPr>
                <w:r w:rsidRPr="00CA2EA4">
                  <w:t>196,390,612.52</w:t>
                </w:r>
              </w:p>
            </w:tc>
          </w:tr>
          <w:tr w:rsidR="00DE1DF0" w:rsidTr="008A2CD1">
            <w:trPr>
              <w:trHeight w:val="285"/>
            </w:trPr>
            <w:sdt>
              <w:sdtPr>
                <w:tag w:val="_PLD_00026e2b0a3d4b39803714a078a9949d"/>
                <w:id w:val="844897359"/>
                <w:lock w:val="sdtLocked"/>
              </w:sdtPr>
              <w:sdtContent>
                <w:tc>
                  <w:tcPr>
                    <w:tcW w:w="2018" w:type="pct"/>
                    <w:shd w:val="clear" w:color="auto" w:fill="auto"/>
                    <w:vAlign w:val="center"/>
                  </w:tcPr>
                  <w:p w:rsidR="00DE1DF0" w:rsidRDefault="00DE1DF0" w:rsidP="008A2CD1">
                    <w:pPr>
                      <w:rPr>
                        <w:szCs w:val="21"/>
                      </w:rPr>
                    </w:pPr>
                    <w:r>
                      <w:rPr>
                        <w:rFonts w:hint="eastAsia"/>
                        <w:szCs w:val="21"/>
                      </w:rPr>
                      <w:t>其中：库存现金</w:t>
                    </w:r>
                  </w:p>
                </w:tc>
              </w:sdtContent>
            </w:sdt>
            <w:tc>
              <w:tcPr>
                <w:tcW w:w="1567" w:type="pct"/>
                <w:shd w:val="clear" w:color="auto" w:fill="auto"/>
              </w:tcPr>
              <w:p w:rsidR="00DE1DF0" w:rsidRDefault="00DE1DF0" w:rsidP="008A2CD1">
                <w:pPr>
                  <w:jc w:val="right"/>
                  <w:rPr>
                    <w:szCs w:val="21"/>
                  </w:rPr>
                </w:pPr>
                <w:r>
                  <w:t>48,414.12</w:t>
                </w:r>
              </w:p>
            </w:tc>
            <w:tc>
              <w:tcPr>
                <w:tcW w:w="1415" w:type="pct"/>
                <w:shd w:val="clear" w:color="auto" w:fill="auto"/>
              </w:tcPr>
              <w:p w:rsidR="00DE1DF0" w:rsidRPr="00CA2EA4" w:rsidRDefault="00DE1DF0" w:rsidP="008A2CD1">
                <w:pPr>
                  <w:jc w:val="right"/>
                  <w:rPr>
                    <w:szCs w:val="21"/>
                  </w:rPr>
                </w:pPr>
                <w:r w:rsidRPr="00CA2EA4">
                  <w:t>102,027.07</w:t>
                </w:r>
              </w:p>
            </w:tc>
          </w:tr>
          <w:tr w:rsidR="00DE1DF0" w:rsidTr="008A2CD1">
            <w:trPr>
              <w:trHeight w:val="285"/>
            </w:trPr>
            <w:sdt>
              <w:sdtPr>
                <w:tag w:val="_PLD_703c5ac82ddb4fd7bf9d7372c95ca92f"/>
                <w:id w:val="844897360"/>
                <w:lock w:val="sdtLocked"/>
              </w:sdtPr>
              <w:sdtContent>
                <w:tc>
                  <w:tcPr>
                    <w:tcW w:w="2018" w:type="pct"/>
                    <w:shd w:val="clear" w:color="auto" w:fill="auto"/>
                    <w:vAlign w:val="center"/>
                  </w:tcPr>
                  <w:p w:rsidR="00DE1DF0" w:rsidRDefault="00DE1DF0" w:rsidP="008A2CD1">
                    <w:pPr>
                      <w:rPr>
                        <w:szCs w:val="21"/>
                      </w:rPr>
                    </w:pPr>
                    <w:r>
                      <w:rPr>
                        <w:rFonts w:hint="eastAsia"/>
                        <w:szCs w:val="21"/>
                      </w:rPr>
                      <w:t xml:space="preserve">　　可随时用于支付的银行存款</w:t>
                    </w:r>
                  </w:p>
                </w:tc>
              </w:sdtContent>
            </w:sdt>
            <w:tc>
              <w:tcPr>
                <w:tcW w:w="1567" w:type="pct"/>
                <w:shd w:val="clear" w:color="auto" w:fill="auto"/>
              </w:tcPr>
              <w:p w:rsidR="00DE1DF0" w:rsidRDefault="00DE1DF0" w:rsidP="008A2CD1">
                <w:pPr>
                  <w:jc w:val="right"/>
                  <w:rPr>
                    <w:szCs w:val="21"/>
                  </w:rPr>
                </w:pPr>
                <w:r>
                  <w:t>446,922,299.07</w:t>
                </w:r>
              </w:p>
            </w:tc>
            <w:tc>
              <w:tcPr>
                <w:tcW w:w="1415" w:type="pct"/>
                <w:shd w:val="clear" w:color="auto" w:fill="auto"/>
              </w:tcPr>
              <w:p w:rsidR="00DE1DF0" w:rsidRPr="00CA2EA4" w:rsidRDefault="00DE1DF0" w:rsidP="008A2CD1">
                <w:pPr>
                  <w:jc w:val="right"/>
                  <w:rPr>
                    <w:szCs w:val="21"/>
                  </w:rPr>
                </w:pPr>
                <w:r w:rsidRPr="00CA2EA4">
                  <w:t>196,288,585.45</w:t>
                </w:r>
              </w:p>
            </w:tc>
          </w:tr>
          <w:tr w:rsidR="00DE1DF0" w:rsidTr="008A2CD1">
            <w:trPr>
              <w:trHeight w:val="285"/>
            </w:trPr>
            <w:sdt>
              <w:sdtPr>
                <w:tag w:val="_PLD_39dc74346d4643c0b32e781621749a55"/>
                <w:id w:val="844897361"/>
                <w:lock w:val="sdtLocked"/>
              </w:sdtPr>
              <w:sdtContent>
                <w:tc>
                  <w:tcPr>
                    <w:tcW w:w="2018" w:type="pct"/>
                    <w:shd w:val="clear" w:color="auto" w:fill="auto"/>
                    <w:vAlign w:val="center"/>
                  </w:tcPr>
                  <w:p w:rsidR="00DE1DF0" w:rsidRDefault="00DE1DF0" w:rsidP="008A2CD1">
                    <w:pPr>
                      <w:rPr>
                        <w:szCs w:val="21"/>
                      </w:rPr>
                    </w:pPr>
                    <w:r>
                      <w:rPr>
                        <w:rFonts w:hint="eastAsia"/>
                        <w:szCs w:val="21"/>
                      </w:rPr>
                      <w:t xml:space="preserve">　　可随时用于支付的其他货币资金</w:t>
                    </w:r>
                  </w:p>
                </w:tc>
              </w:sdtContent>
            </w:sdt>
            <w:tc>
              <w:tcPr>
                <w:tcW w:w="1567" w:type="pct"/>
                <w:shd w:val="clear" w:color="auto" w:fill="auto"/>
              </w:tcPr>
              <w:p w:rsidR="00DE1DF0" w:rsidRDefault="00DE1DF0" w:rsidP="008A2CD1">
                <w:pPr>
                  <w:jc w:val="right"/>
                  <w:rPr>
                    <w:szCs w:val="21"/>
                  </w:rPr>
                </w:pPr>
                <w:r>
                  <w:t>501,442.91</w:t>
                </w:r>
              </w:p>
            </w:tc>
            <w:tc>
              <w:tcPr>
                <w:tcW w:w="1415" w:type="pct"/>
                <w:shd w:val="clear" w:color="auto" w:fill="auto"/>
              </w:tcPr>
              <w:p w:rsidR="00DE1DF0" w:rsidRDefault="00DE1DF0" w:rsidP="008A2CD1">
                <w:pPr>
                  <w:jc w:val="right"/>
                  <w:rPr>
                    <w:szCs w:val="21"/>
                  </w:rPr>
                </w:pPr>
              </w:p>
            </w:tc>
          </w:tr>
          <w:tr w:rsidR="00DE1DF0" w:rsidTr="008A2CD1">
            <w:trPr>
              <w:trHeight w:val="285"/>
            </w:trPr>
            <w:sdt>
              <w:sdtPr>
                <w:tag w:val="_PLD_7097f486896a4d4b9e7684bc82f808ad"/>
                <w:id w:val="844897362"/>
                <w:lock w:val="sdtLocked"/>
              </w:sdtPr>
              <w:sdtContent>
                <w:tc>
                  <w:tcPr>
                    <w:tcW w:w="2018" w:type="pct"/>
                    <w:shd w:val="clear" w:color="auto" w:fill="auto"/>
                    <w:vAlign w:val="center"/>
                  </w:tcPr>
                  <w:p w:rsidR="00DE1DF0" w:rsidRDefault="00DE1DF0" w:rsidP="008A2CD1">
                    <w:pPr>
                      <w:rPr>
                        <w:szCs w:val="21"/>
                      </w:rPr>
                    </w:pPr>
                    <w:r>
                      <w:rPr>
                        <w:rFonts w:hint="eastAsia"/>
                        <w:szCs w:val="21"/>
                      </w:rPr>
                      <w:t xml:space="preserve">　　可用于支付的存放中央银行款项</w:t>
                    </w:r>
                  </w:p>
                </w:tc>
              </w:sdtContent>
            </w:sdt>
            <w:tc>
              <w:tcPr>
                <w:tcW w:w="1567" w:type="pct"/>
                <w:shd w:val="clear" w:color="auto" w:fill="auto"/>
              </w:tcPr>
              <w:p w:rsidR="00DE1DF0" w:rsidRDefault="00DE1DF0" w:rsidP="008A2CD1">
                <w:pPr>
                  <w:jc w:val="right"/>
                  <w:rPr>
                    <w:szCs w:val="21"/>
                  </w:rPr>
                </w:pPr>
              </w:p>
            </w:tc>
            <w:tc>
              <w:tcPr>
                <w:tcW w:w="1415" w:type="pct"/>
                <w:shd w:val="clear" w:color="auto" w:fill="auto"/>
              </w:tcPr>
              <w:p w:rsidR="00DE1DF0" w:rsidRDefault="00DE1DF0" w:rsidP="008A2CD1">
                <w:pPr>
                  <w:jc w:val="right"/>
                  <w:rPr>
                    <w:szCs w:val="21"/>
                  </w:rPr>
                </w:pPr>
              </w:p>
            </w:tc>
          </w:tr>
          <w:tr w:rsidR="00DE1DF0" w:rsidTr="008A2CD1">
            <w:trPr>
              <w:trHeight w:val="285"/>
            </w:trPr>
            <w:sdt>
              <w:sdtPr>
                <w:tag w:val="_PLD_8fe90894e50c435a91887b8f6baf82f7"/>
                <w:id w:val="844897363"/>
                <w:lock w:val="sdtLocked"/>
              </w:sdtPr>
              <w:sdtContent>
                <w:tc>
                  <w:tcPr>
                    <w:tcW w:w="2018" w:type="pct"/>
                    <w:shd w:val="clear" w:color="auto" w:fill="auto"/>
                    <w:vAlign w:val="center"/>
                  </w:tcPr>
                  <w:p w:rsidR="00DE1DF0" w:rsidRDefault="00DE1DF0" w:rsidP="008A2CD1">
                    <w:pPr>
                      <w:rPr>
                        <w:szCs w:val="21"/>
                      </w:rPr>
                    </w:pPr>
                    <w:r>
                      <w:rPr>
                        <w:rFonts w:hint="eastAsia"/>
                        <w:szCs w:val="21"/>
                      </w:rPr>
                      <w:t xml:space="preserve">　　存放同业款项</w:t>
                    </w:r>
                  </w:p>
                </w:tc>
              </w:sdtContent>
            </w:sdt>
            <w:tc>
              <w:tcPr>
                <w:tcW w:w="1567" w:type="pct"/>
                <w:shd w:val="clear" w:color="auto" w:fill="auto"/>
              </w:tcPr>
              <w:p w:rsidR="00DE1DF0" w:rsidRDefault="00DE1DF0" w:rsidP="008A2CD1">
                <w:pPr>
                  <w:jc w:val="right"/>
                  <w:rPr>
                    <w:szCs w:val="21"/>
                  </w:rPr>
                </w:pPr>
              </w:p>
            </w:tc>
            <w:tc>
              <w:tcPr>
                <w:tcW w:w="1415" w:type="pct"/>
                <w:shd w:val="clear" w:color="auto" w:fill="auto"/>
              </w:tcPr>
              <w:p w:rsidR="00DE1DF0" w:rsidRDefault="00DE1DF0" w:rsidP="008A2CD1">
                <w:pPr>
                  <w:jc w:val="right"/>
                  <w:rPr>
                    <w:szCs w:val="21"/>
                  </w:rPr>
                </w:pPr>
              </w:p>
            </w:tc>
          </w:tr>
          <w:tr w:rsidR="00DE1DF0" w:rsidTr="008A2CD1">
            <w:trPr>
              <w:trHeight w:val="285"/>
            </w:trPr>
            <w:sdt>
              <w:sdtPr>
                <w:tag w:val="_PLD_5808644810d54676897d0089359a83b2"/>
                <w:id w:val="844897364"/>
                <w:lock w:val="sdtLocked"/>
              </w:sdtPr>
              <w:sdtContent>
                <w:tc>
                  <w:tcPr>
                    <w:tcW w:w="2018" w:type="pct"/>
                    <w:shd w:val="clear" w:color="auto" w:fill="auto"/>
                    <w:vAlign w:val="center"/>
                  </w:tcPr>
                  <w:p w:rsidR="00DE1DF0" w:rsidRDefault="00DE1DF0" w:rsidP="008A2CD1">
                    <w:pPr>
                      <w:rPr>
                        <w:szCs w:val="21"/>
                      </w:rPr>
                    </w:pPr>
                    <w:r>
                      <w:rPr>
                        <w:rFonts w:hint="eastAsia"/>
                        <w:szCs w:val="21"/>
                      </w:rPr>
                      <w:t xml:space="preserve">　　拆放同业款项</w:t>
                    </w:r>
                  </w:p>
                </w:tc>
              </w:sdtContent>
            </w:sdt>
            <w:tc>
              <w:tcPr>
                <w:tcW w:w="1567" w:type="pct"/>
                <w:shd w:val="clear" w:color="auto" w:fill="auto"/>
              </w:tcPr>
              <w:p w:rsidR="00DE1DF0" w:rsidRDefault="00DE1DF0" w:rsidP="008A2CD1">
                <w:pPr>
                  <w:jc w:val="right"/>
                  <w:rPr>
                    <w:szCs w:val="21"/>
                  </w:rPr>
                </w:pPr>
              </w:p>
            </w:tc>
            <w:tc>
              <w:tcPr>
                <w:tcW w:w="1415" w:type="pct"/>
                <w:shd w:val="clear" w:color="auto" w:fill="auto"/>
              </w:tcPr>
              <w:p w:rsidR="00DE1DF0" w:rsidRDefault="00DE1DF0" w:rsidP="008A2CD1">
                <w:pPr>
                  <w:jc w:val="right"/>
                  <w:rPr>
                    <w:szCs w:val="21"/>
                  </w:rPr>
                </w:pPr>
              </w:p>
            </w:tc>
          </w:tr>
          <w:tr w:rsidR="00DE1DF0" w:rsidTr="008A2CD1">
            <w:trPr>
              <w:trHeight w:val="285"/>
            </w:trPr>
            <w:sdt>
              <w:sdtPr>
                <w:tag w:val="_PLD_908c5e073add4fa8a13ed054455379d9"/>
                <w:id w:val="844897365"/>
                <w:lock w:val="sdtLocked"/>
              </w:sdtPr>
              <w:sdtContent>
                <w:tc>
                  <w:tcPr>
                    <w:tcW w:w="2018" w:type="pct"/>
                    <w:shd w:val="clear" w:color="auto" w:fill="auto"/>
                    <w:vAlign w:val="center"/>
                  </w:tcPr>
                  <w:p w:rsidR="00DE1DF0" w:rsidRDefault="00DE1DF0" w:rsidP="008A2CD1">
                    <w:pPr>
                      <w:rPr>
                        <w:szCs w:val="21"/>
                      </w:rPr>
                    </w:pPr>
                    <w:r>
                      <w:rPr>
                        <w:rFonts w:hint="eastAsia"/>
                        <w:szCs w:val="21"/>
                      </w:rPr>
                      <w:t>二、现金等价物</w:t>
                    </w:r>
                  </w:p>
                </w:tc>
              </w:sdtContent>
            </w:sdt>
            <w:tc>
              <w:tcPr>
                <w:tcW w:w="1567" w:type="pct"/>
                <w:shd w:val="clear" w:color="auto" w:fill="auto"/>
              </w:tcPr>
              <w:p w:rsidR="00DE1DF0" w:rsidRDefault="00DE1DF0" w:rsidP="008A2CD1">
                <w:pPr>
                  <w:jc w:val="right"/>
                  <w:rPr>
                    <w:szCs w:val="21"/>
                  </w:rPr>
                </w:pPr>
              </w:p>
            </w:tc>
            <w:tc>
              <w:tcPr>
                <w:tcW w:w="1415" w:type="pct"/>
                <w:shd w:val="clear" w:color="auto" w:fill="auto"/>
              </w:tcPr>
              <w:p w:rsidR="00DE1DF0" w:rsidRDefault="00DE1DF0" w:rsidP="008A2CD1">
                <w:pPr>
                  <w:jc w:val="right"/>
                  <w:rPr>
                    <w:szCs w:val="21"/>
                  </w:rPr>
                </w:pPr>
              </w:p>
            </w:tc>
          </w:tr>
          <w:tr w:rsidR="00DE1DF0" w:rsidTr="008A2CD1">
            <w:trPr>
              <w:trHeight w:val="285"/>
            </w:trPr>
            <w:sdt>
              <w:sdtPr>
                <w:tag w:val="_PLD_652a861f17ac4cdd9702ff63844d42cc"/>
                <w:id w:val="844897366"/>
                <w:lock w:val="sdtLocked"/>
              </w:sdtPr>
              <w:sdtContent>
                <w:tc>
                  <w:tcPr>
                    <w:tcW w:w="2018" w:type="pct"/>
                    <w:tcBorders>
                      <w:bottom w:val="single" w:sz="4" w:space="0" w:color="auto"/>
                    </w:tcBorders>
                    <w:shd w:val="clear" w:color="auto" w:fill="auto"/>
                    <w:vAlign w:val="center"/>
                  </w:tcPr>
                  <w:p w:rsidR="00DE1DF0" w:rsidRDefault="00DE1DF0" w:rsidP="008A2CD1">
                    <w:pPr>
                      <w:rPr>
                        <w:szCs w:val="21"/>
                      </w:rPr>
                    </w:pPr>
                    <w:r>
                      <w:rPr>
                        <w:rFonts w:hint="eastAsia"/>
                        <w:szCs w:val="21"/>
                      </w:rPr>
                      <w:t>其中：三个月内到期的债券投资</w:t>
                    </w:r>
                  </w:p>
                </w:tc>
              </w:sdtContent>
            </w:sdt>
            <w:tc>
              <w:tcPr>
                <w:tcW w:w="1567" w:type="pct"/>
                <w:tcBorders>
                  <w:bottom w:val="single" w:sz="4" w:space="0" w:color="auto"/>
                </w:tcBorders>
                <w:shd w:val="clear" w:color="auto" w:fill="auto"/>
              </w:tcPr>
              <w:p w:rsidR="00DE1DF0" w:rsidRDefault="00DE1DF0" w:rsidP="008A2CD1">
                <w:pPr>
                  <w:jc w:val="right"/>
                  <w:rPr>
                    <w:szCs w:val="21"/>
                  </w:rPr>
                </w:pPr>
              </w:p>
            </w:tc>
            <w:tc>
              <w:tcPr>
                <w:tcW w:w="1415" w:type="pct"/>
                <w:tcBorders>
                  <w:bottom w:val="single" w:sz="4" w:space="0" w:color="auto"/>
                </w:tcBorders>
                <w:shd w:val="clear" w:color="auto" w:fill="auto"/>
              </w:tcPr>
              <w:p w:rsidR="00DE1DF0" w:rsidRDefault="00DE1DF0" w:rsidP="008A2CD1">
                <w:pPr>
                  <w:jc w:val="right"/>
                  <w:rPr>
                    <w:szCs w:val="21"/>
                  </w:rPr>
                </w:pPr>
              </w:p>
            </w:tc>
          </w:tr>
          <w:tr w:rsidR="00DE1DF0" w:rsidTr="008A2CD1">
            <w:trPr>
              <w:trHeight w:val="285"/>
            </w:trPr>
            <w:sdt>
              <w:sdtPr>
                <w:tag w:val="_PLD_4d07bfc591df4d5483e486621c246fa5"/>
                <w:id w:val="844897367"/>
                <w:lock w:val="sdtLocked"/>
              </w:sdtPr>
              <w:sdtContent>
                <w:tc>
                  <w:tcPr>
                    <w:tcW w:w="2018" w:type="pct"/>
                    <w:shd w:val="clear" w:color="auto" w:fill="auto"/>
                    <w:vAlign w:val="center"/>
                  </w:tcPr>
                  <w:p w:rsidR="00DE1DF0" w:rsidRDefault="00DE1DF0" w:rsidP="008A2CD1">
                    <w:pPr>
                      <w:rPr>
                        <w:szCs w:val="21"/>
                      </w:rPr>
                    </w:pPr>
                    <w:r>
                      <w:rPr>
                        <w:rFonts w:hint="eastAsia"/>
                        <w:szCs w:val="21"/>
                      </w:rPr>
                      <w:t>三、期末现金及现金等价物余额</w:t>
                    </w:r>
                  </w:p>
                </w:tc>
              </w:sdtContent>
            </w:sdt>
            <w:tc>
              <w:tcPr>
                <w:tcW w:w="1567" w:type="pct"/>
                <w:shd w:val="clear" w:color="auto" w:fill="auto"/>
              </w:tcPr>
              <w:p w:rsidR="00DE1DF0" w:rsidRDefault="00DE1DF0" w:rsidP="008A2CD1">
                <w:pPr>
                  <w:jc w:val="right"/>
                  <w:rPr>
                    <w:szCs w:val="21"/>
                  </w:rPr>
                </w:pPr>
                <w:r w:rsidRPr="00DE1DF0">
                  <w:t>447,472,156.10</w:t>
                </w:r>
              </w:p>
            </w:tc>
            <w:tc>
              <w:tcPr>
                <w:tcW w:w="1415" w:type="pct"/>
                <w:shd w:val="clear" w:color="auto" w:fill="auto"/>
              </w:tcPr>
              <w:p w:rsidR="00DE1DF0" w:rsidRPr="00CA2EA4" w:rsidRDefault="00DE1DF0" w:rsidP="008A2CD1">
                <w:pPr>
                  <w:jc w:val="right"/>
                  <w:rPr>
                    <w:szCs w:val="21"/>
                  </w:rPr>
                </w:pPr>
                <w:r w:rsidRPr="00CA2EA4">
                  <w:t>196,390,612.52</w:t>
                </w:r>
              </w:p>
            </w:tc>
          </w:tr>
          <w:tr w:rsidR="00DE1DF0" w:rsidTr="008A2CD1">
            <w:trPr>
              <w:trHeight w:val="285"/>
            </w:trPr>
            <w:sdt>
              <w:sdtPr>
                <w:tag w:val="_PLD_a7dfcdf890714f1c879ddf8d09d45801"/>
                <w:id w:val="844897368"/>
                <w:lock w:val="sdtLocked"/>
              </w:sdtPr>
              <w:sdtContent>
                <w:tc>
                  <w:tcPr>
                    <w:tcW w:w="2018" w:type="pct"/>
                    <w:shd w:val="clear" w:color="auto" w:fill="auto"/>
                    <w:vAlign w:val="center"/>
                  </w:tcPr>
                  <w:p w:rsidR="00DE1DF0" w:rsidRDefault="00DE1DF0" w:rsidP="008A2CD1">
                    <w:pPr>
                      <w:rPr>
                        <w:szCs w:val="21"/>
                      </w:rPr>
                    </w:pPr>
                    <w:r>
                      <w:rPr>
                        <w:rFonts w:hint="eastAsia"/>
                        <w:szCs w:val="21"/>
                      </w:rPr>
                      <w:t>其中：母公司或集团内子公司使用受限制的现金和现金等价物</w:t>
                    </w:r>
                  </w:p>
                </w:tc>
              </w:sdtContent>
            </w:sdt>
            <w:tc>
              <w:tcPr>
                <w:tcW w:w="1567" w:type="pct"/>
                <w:shd w:val="clear" w:color="auto" w:fill="auto"/>
              </w:tcPr>
              <w:p w:rsidR="00DE1DF0" w:rsidRDefault="00DE1DF0" w:rsidP="008A2CD1">
                <w:pPr>
                  <w:jc w:val="right"/>
                  <w:rPr>
                    <w:szCs w:val="21"/>
                  </w:rPr>
                </w:pPr>
              </w:p>
            </w:tc>
            <w:tc>
              <w:tcPr>
                <w:tcW w:w="1415" w:type="pct"/>
                <w:shd w:val="clear" w:color="auto" w:fill="auto"/>
              </w:tcPr>
              <w:p w:rsidR="00DE1DF0" w:rsidRDefault="00DE1DF0" w:rsidP="008A2CD1">
                <w:pPr>
                  <w:jc w:val="right"/>
                  <w:rPr>
                    <w:szCs w:val="21"/>
                  </w:rPr>
                </w:pPr>
              </w:p>
            </w:tc>
          </w:tr>
        </w:tbl>
        <w:p w:rsidR="00BC09CF" w:rsidRDefault="00316DBE">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758357837"/>
            <w:lock w:val="sdtLocked"/>
            <w:placeholder>
              <w:docPart w:val="GBC22222222222222222222222222222"/>
            </w:placeholder>
          </w:sdtPr>
          <w:sdtContent>
            <w:p w:rsidR="00BC09CF" w:rsidRDefault="00A4426C" w:rsidP="009A1243">
              <w:pPr>
                <w:spacing w:before="60" w:after="60"/>
              </w:pPr>
              <w:r>
                <w:rPr>
                  <w:szCs w:val="21"/>
                </w:rPr>
                <w:fldChar w:fldCharType="begin"/>
              </w:r>
              <w:r w:rsidR="009A1243">
                <w:rPr>
                  <w:szCs w:val="21"/>
                </w:rPr>
                <w:instrText xml:space="preserve"> MACROBUTTON  SnrToggleCheckbox □适用 </w:instrText>
              </w:r>
              <w:r>
                <w:rPr>
                  <w:szCs w:val="21"/>
                </w:rPr>
                <w:fldChar w:fldCharType="end"/>
              </w:r>
              <w:r>
                <w:rPr>
                  <w:szCs w:val="21"/>
                </w:rPr>
                <w:fldChar w:fldCharType="begin"/>
              </w:r>
              <w:r w:rsidR="009A1243">
                <w:rPr>
                  <w:szCs w:val="21"/>
                </w:rPr>
                <w:instrText xml:space="preserve"> MACROBUTTON  SnrToggleCheckbox √不适用 </w:instrText>
              </w:r>
              <w:r>
                <w:rPr>
                  <w:szCs w:val="21"/>
                </w:rPr>
                <w:fldChar w:fldCharType="end"/>
              </w:r>
            </w:p>
          </w:sdtContent>
        </w:sdt>
      </w:sdtContent>
    </w:sdt>
    <w:p w:rsidR="00BC09CF" w:rsidRDefault="00BC09CF"/>
    <w:sdt>
      <w:sdtPr>
        <w:rPr>
          <w:rFonts w:ascii="宋体" w:hAnsi="宋体" w:cs="宋体" w:hint="eastAsia"/>
          <w:b w:val="0"/>
          <w:bCs w:val="0"/>
          <w:kern w:val="0"/>
          <w:szCs w:val="21"/>
        </w:rPr>
        <w:alias w:val="模块:所有权或使用权受到限制的资产"/>
        <w:tag w:val="_GBC_5707fab016f94974bd447e81a88f0183"/>
        <w:id w:val="1927606910"/>
        <w:lock w:val="sdtLocked"/>
        <w:placeholder>
          <w:docPart w:val="GBC22222222222222222222222222222"/>
        </w:placeholder>
      </w:sdtPr>
      <w:sdtContent>
        <w:p w:rsidR="00BC09CF" w:rsidRDefault="00316DBE">
          <w:pPr>
            <w:pStyle w:val="3"/>
            <w:numPr>
              <w:ilvl w:val="0"/>
              <w:numId w:val="18"/>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Locked"/>
            <w:placeholder>
              <w:docPart w:val="GBC22222222222222222222222222222"/>
            </w:placeholder>
          </w:sdtPr>
          <w:sdtContent>
            <w:p w:rsidR="00BC09CF" w:rsidRDefault="00A4426C">
              <w:r>
                <w:fldChar w:fldCharType="begin"/>
              </w:r>
              <w:r w:rsidR="00E96C27">
                <w:instrText xml:space="preserve"> MACROBUTTON  SnrToggleCheckbox √适用 </w:instrText>
              </w:r>
              <w:r>
                <w:fldChar w:fldCharType="end"/>
              </w:r>
              <w:r>
                <w:fldChar w:fldCharType="begin"/>
              </w:r>
              <w:r w:rsidR="00E96C27">
                <w:instrText xml:space="preserve"> MACROBUTTON  SnrToggleCheckbox □不适用 </w:instrText>
              </w:r>
              <w:r>
                <w:fldChar w:fldCharType="end"/>
              </w:r>
            </w:p>
          </w:sdtContent>
        </w:sdt>
        <w:p w:rsidR="00BC09CF" w:rsidRDefault="00316DBE">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155"/>
            <w:gridCol w:w="3045"/>
            <w:gridCol w:w="2693"/>
          </w:tblGrid>
          <w:tr w:rsidR="00DE1DF0" w:rsidTr="008A2CD1">
            <w:sdt>
              <w:sdtPr>
                <w:tag w:val="_PLD_e7174293a57c4a70b40b8a0fb698e34e"/>
                <w:id w:val="844897409"/>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jc w:val="center"/>
                      <w:rPr>
                        <w:szCs w:val="21"/>
                      </w:rPr>
                    </w:pPr>
                    <w:r>
                      <w:rPr>
                        <w:rFonts w:hint="eastAsia"/>
                        <w:szCs w:val="21"/>
                      </w:rPr>
                      <w:t>项目</w:t>
                    </w:r>
                  </w:p>
                </w:tc>
              </w:sdtContent>
            </w:sdt>
            <w:sdt>
              <w:sdtPr>
                <w:tag w:val="_PLD_67814dca9df1416c87e0ce7ca03c3bf6"/>
                <w:id w:val="844897410"/>
                <w:lock w:val="sdtLocked"/>
              </w:sdt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jc w:val="center"/>
                      <w:rPr>
                        <w:szCs w:val="21"/>
                      </w:rPr>
                    </w:pPr>
                    <w:r>
                      <w:rPr>
                        <w:rFonts w:hint="eastAsia"/>
                        <w:szCs w:val="21"/>
                      </w:rPr>
                      <w:t>期末账面价值</w:t>
                    </w:r>
                  </w:p>
                </w:tc>
              </w:sdtContent>
            </w:sdt>
            <w:sdt>
              <w:sdtPr>
                <w:tag w:val="_PLD_874205b57d36493284671995a440c448"/>
                <w:id w:val="844897411"/>
                <w:lock w:val="sdtLocked"/>
              </w:sdt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jc w:val="center"/>
                      <w:rPr>
                        <w:szCs w:val="21"/>
                      </w:rPr>
                    </w:pPr>
                    <w:r>
                      <w:rPr>
                        <w:rFonts w:hint="eastAsia"/>
                        <w:szCs w:val="21"/>
                      </w:rPr>
                      <w:t>受限原因</w:t>
                    </w:r>
                  </w:p>
                </w:tc>
              </w:sdtContent>
            </w:sdt>
          </w:tr>
          <w:tr w:rsidR="00DE1DF0" w:rsidTr="008A2CD1">
            <w:sdt>
              <w:sdtPr>
                <w:tag w:val="_PLD_ea504ac4c8814083a63e01e1e73c7bb1"/>
                <w:id w:val="844897412"/>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rPr>
                        <w:szCs w:val="21"/>
                      </w:rPr>
                    </w:pPr>
                    <w:r>
                      <w:rPr>
                        <w:rFonts w:hint="eastAsia"/>
                        <w:szCs w:val="21"/>
                      </w:rPr>
                      <w:t>货币资金</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jc w:val="right"/>
                  <w:rPr>
                    <w:szCs w:val="21"/>
                  </w:rPr>
                </w:pPr>
                <w:r>
                  <w:t>103,426.84</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rPr>
                    <w:szCs w:val="21"/>
                  </w:rPr>
                </w:pPr>
                <w:r>
                  <w:t>保证金</w:t>
                </w:r>
              </w:p>
            </w:tc>
          </w:tr>
          <w:tr w:rsidR="00DE1DF0" w:rsidTr="008A2CD1">
            <w:sdt>
              <w:sdtPr>
                <w:tag w:val="_PLD_366d52197ef54558981550776d6d004d"/>
                <w:id w:val="844897413"/>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rPr>
                        <w:szCs w:val="21"/>
                      </w:rPr>
                    </w:pPr>
                    <w:r>
                      <w:rPr>
                        <w:rFonts w:hint="eastAsia"/>
                        <w:szCs w:val="21"/>
                      </w:rPr>
                      <w:t>固定资产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jc w:val="right"/>
                  <w:rPr>
                    <w:szCs w:val="21"/>
                  </w:rPr>
                </w:pPr>
                <w:r>
                  <w:t>15,497,049.02</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rPr>
                    <w:szCs w:val="21"/>
                  </w:rPr>
                </w:pPr>
                <w:r>
                  <w:t>借款抵押物</w:t>
                </w:r>
              </w:p>
            </w:tc>
          </w:tr>
          <w:tr w:rsidR="00DE1DF0" w:rsidTr="008A2CD1">
            <w:sdt>
              <w:sdtPr>
                <w:tag w:val="_PLD_3eaf386fa309448faa19910851d581a5"/>
                <w:id w:val="844897414"/>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rPr>
                        <w:szCs w:val="21"/>
                      </w:rPr>
                    </w:pPr>
                    <w:r>
                      <w:rPr>
                        <w:rFonts w:hint="eastAsia"/>
                        <w:szCs w:val="21"/>
                      </w:rPr>
                      <w:t>无形资产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jc w:val="right"/>
                  <w:rPr>
                    <w:szCs w:val="21"/>
                  </w:rPr>
                </w:pPr>
                <w:r>
                  <w:t>26,208,600.54</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DE1DF0" w:rsidRDefault="00DE1DF0" w:rsidP="008A2CD1">
                <w:pPr>
                  <w:rPr>
                    <w:szCs w:val="21"/>
                  </w:rPr>
                </w:pPr>
                <w:r>
                  <w:t>借款抵押物</w:t>
                </w:r>
              </w:p>
            </w:tc>
          </w:tr>
          <w:tr w:rsidR="00DE1DF0" w:rsidTr="008A2CD1">
            <w:sdt>
              <w:sdtPr>
                <w:tag w:val="_PLD_82f734ac5ef74ac0a808bf747f7a4e5a"/>
                <w:id w:val="844897415"/>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DE1DF0" w:rsidRDefault="00DE1DF0" w:rsidP="008A2CD1">
                    <w:pPr>
                      <w:jc w:val="center"/>
                      <w:rPr>
                        <w:szCs w:val="21"/>
                      </w:rPr>
                    </w:pPr>
                    <w:r>
                      <w:rPr>
                        <w:rFonts w:hint="eastAsia"/>
                        <w:szCs w:val="21"/>
                      </w:rPr>
                      <w:t>合计</w:t>
                    </w:r>
                  </w:p>
                </w:tc>
              </w:sdtContent>
            </w:sdt>
            <w:tc>
              <w:tcPr>
                <w:tcW w:w="1712" w:type="pct"/>
                <w:tcBorders>
                  <w:top w:val="single" w:sz="6" w:space="0" w:color="auto"/>
                  <w:left w:val="single" w:sz="4" w:space="0" w:color="auto"/>
                  <w:bottom w:val="single" w:sz="6" w:space="0" w:color="auto"/>
                  <w:right w:val="single" w:sz="4" w:space="0" w:color="auto"/>
                </w:tcBorders>
                <w:shd w:val="clear" w:color="auto" w:fill="auto"/>
              </w:tcPr>
              <w:p w:rsidR="00DE1DF0" w:rsidRDefault="00DE1DF0" w:rsidP="00DE1DF0">
                <w:pPr>
                  <w:jc w:val="right"/>
                  <w:rPr>
                    <w:szCs w:val="21"/>
                  </w:rPr>
                </w:pPr>
                <w:r>
                  <w:rPr>
                    <w:szCs w:val="21"/>
                  </w:rPr>
                  <w:t>4</w:t>
                </w:r>
                <w:r>
                  <w:rPr>
                    <w:rFonts w:hint="eastAsia"/>
                    <w:szCs w:val="21"/>
                  </w:rPr>
                  <w:t>1</w:t>
                </w:r>
                <w:r>
                  <w:rPr>
                    <w:szCs w:val="21"/>
                  </w:rPr>
                  <w:t>,</w:t>
                </w:r>
                <w:r>
                  <w:rPr>
                    <w:rFonts w:hint="eastAsia"/>
                    <w:szCs w:val="21"/>
                  </w:rPr>
                  <w:t>809</w:t>
                </w:r>
                <w:r>
                  <w:rPr>
                    <w:szCs w:val="21"/>
                  </w:rPr>
                  <w:t>,</w:t>
                </w:r>
                <w:r>
                  <w:rPr>
                    <w:rFonts w:hint="eastAsia"/>
                    <w:szCs w:val="21"/>
                  </w:rPr>
                  <w:t>076</w:t>
                </w:r>
                <w:r>
                  <w:rPr>
                    <w:szCs w:val="21"/>
                  </w:rPr>
                  <w:t>.</w:t>
                </w:r>
                <w:r>
                  <w:rPr>
                    <w:rFonts w:hint="eastAsia"/>
                    <w:szCs w:val="21"/>
                  </w:rPr>
                  <w:t>40</w:t>
                </w:r>
              </w:p>
            </w:tc>
            <w:tc>
              <w:tcPr>
                <w:tcW w:w="1514" w:type="pct"/>
                <w:tcBorders>
                  <w:top w:val="single" w:sz="6" w:space="0" w:color="auto"/>
                  <w:left w:val="single" w:sz="4" w:space="0" w:color="auto"/>
                  <w:bottom w:val="single" w:sz="6" w:space="0" w:color="auto"/>
                  <w:right w:val="single" w:sz="4" w:space="0" w:color="auto"/>
                </w:tcBorders>
                <w:shd w:val="clear" w:color="auto" w:fill="auto"/>
              </w:tcPr>
              <w:p w:rsidR="00DE1DF0" w:rsidRDefault="00DE1DF0" w:rsidP="008A2CD1">
                <w:pPr>
                  <w:jc w:val="center"/>
                  <w:rPr>
                    <w:szCs w:val="21"/>
                  </w:rPr>
                </w:pPr>
                <w:r>
                  <w:rPr>
                    <w:rFonts w:hint="eastAsia"/>
                    <w:szCs w:val="21"/>
                  </w:rPr>
                  <w:t>/</w:t>
                </w:r>
              </w:p>
            </w:tc>
          </w:tr>
        </w:tbl>
        <w:p w:rsidR="00BC09CF" w:rsidRDefault="00A4426C">
          <w:pPr>
            <w:rPr>
              <w:szCs w:val="21"/>
            </w:rPr>
          </w:pPr>
        </w:p>
      </w:sdtContent>
    </w:sdt>
    <w:sdt>
      <w:sdtPr>
        <w:rPr>
          <w:rFonts w:ascii="宋体" w:hAnsi="宋体" w:cs="宋体" w:hint="eastAsia"/>
          <w:b w:val="0"/>
          <w:bCs w:val="0"/>
          <w:kern w:val="0"/>
          <w:szCs w:val="24"/>
        </w:rPr>
        <w:alias w:val="模块:政府补助"/>
        <w:tag w:val="_SEC_8b247fe8025b433290c47017eb23d965"/>
        <w:id w:val="2040853722"/>
        <w:lock w:val="sdtLocked"/>
        <w:placeholder>
          <w:docPart w:val="GBC22222222222222222222222222222"/>
        </w:placeholder>
      </w:sdtPr>
      <w:sdtContent>
        <w:p w:rsidR="00BC09CF" w:rsidRDefault="00316DBE">
          <w:pPr>
            <w:pStyle w:val="3"/>
            <w:numPr>
              <w:ilvl w:val="0"/>
              <w:numId w:val="18"/>
            </w:numPr>
            <w:tabs>
              <w:tab w:val="left" w:pos="504"/>
            </w:tabs>
            <w:rPr>
              <w:rFonts w:ascii="宋体" w:hAnsi="宋体"/>
            </w:rPr>
          </w:pPr>
          <w:r>
            <w:rPr>
              <w:rFonts w:ascii="宋体" w:hAnsi="宋体" w:hint="eastAsia"/>
            </w:rPr>
            <w:t>政府</w:t>
          </w:r>
          <w:r>
            <w:rPr>
              <w:rFonts w:ascii="宋体" w:hAnsi="宋体" w:cs="宋体" w:hint="eastAsia"/>
              <w:bCs w:val="0"/>
              <w:kern w:val="0"/>
              <w:szCs w:val="24"/>
            </w:rPr>
            <w:t>补助</w:t>
          </w:r>
        </w:p>
        <w:p w:rsidR="00BC09CF" w:rsidRDefault="00316DBE">
          <w:pPr>
            <w:pStyle w:val="4"/>
            <w:numPr>
              <w:ilvl w:val="0"/>
              <w:numId w:val="90"/>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Content>
            <w:p w:rsidR="00BC09CF" w:rsidRDefault="00A4426C">
              <w:r>
                <w:fldChar w:fldCharType="begin"/>
              </w:r>
              <w:r w:rsidR="00E96C27">
                <w:instrText xml:space="preserve"> MACROBUTTON  SnrToggleCheckbox √适用 </w:instrText>
              </w:r>
              <w:r>
                <w:fldChar w:fldCharType="end"/>
              </w:r>
              <w:r>
                <w:fldChar w:fldCharType="begin"/>
              </w:r>
              <w:r w:rsidR="00E96C27">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5000" w:type="pct"/>
            <w:tblLook w:val="04A0"/>
          </w:tblPr>
          <w:tblGrid>
            <w:gridCol w:w="2376"/>
            <w:gridCol w:w="2268"/>
            <w:gridCol w:w="2143"/>
            <w:gridCol w:w="2262"/>
          </w:tblGrid>
          <w:tr w:rsidR="00E96C27" w:rsidTr="00E96C27">
            <w:sdt>
              <w:sdtPr>
                <w:tag w:val="_PLD_20198135e9724233ad4bece3169fd38a"/>
                <w:id w:val="1521418102"/>
                <w:lock w:val="sdtLocked"/>
              </w:sdtPr>
              <w:sdtContent>
                <w:tc>
                  <w:tcPr>
                    <w:tcW w:w="1313" w:type="pct"/>
                    <w:vAlign w:val="center"/>
                  </w:tcPr>
                  <w:p w:rsidR="00E96C27" w:rsidRDefault="00E96C27" w:rsidP="00900A07">
                    <w:pPr>
                      <w:jc w:val="center"/>
                    </w:pPr>
                    <w:r>
                      <w:rPr>
                        <w:rFonts w:hint="eastAsia"/>
                      </w:rPr>
                      <w:t>种类</w:t>
                    </w:r>
                  </w:p>
                </w:tc>
              </w:sdtContent>
            </w:sdt>
            <w:sdt>
              <w:sdtPr>
                <w:tag w:val="_PLD_50674c48b51140b28f91e26b50ec3ca3"/>
                <w:id w:val="1521418103"/>
                <w:lock w:val="sdtLocked"/>
              </w:sdtPr>
              <w:sdtContent>
                <w:tc>
                  <w:tcPr>
                    <w:tcW w:w="1253" w:type="pct"/>
                    <w:vAlign w:val="center"/>
                  </w:tcPr>
                  <w:p w:rsidR="00E96C27" w:rsidRDefault="00E96C27" w:rsidP="00900A07">
                    <w:pPr>
                      <w:jc w:val="center"/>
                    </w:pPr>
                    <w:r>
                      <w:rPr>
                        <w:rFonts w:hint="eastAsia"/>
                      </w:rPr>
                      <w:t>金额</w:t>
                    </w:r>
                  </w:p>
                </w:tc>
              </w:sdtContent>
            </w:sdt>
            <w:sdt>
              <w:sdtPr>
                <w:tag w:val="_PLD_89c889fd1e0e48039263b92a213ea66d"/>
                <w:id w:val="1521418104"/>
                <w:lock w:val="sdtLocked"/>
              </w:sdtPr>
              <w:sdtContent>
                <w:tc>
                  <w:tcPr>
                    <w:tcW w:w="1184" w:type="pct"/>
                    <w:vAlign w:val="center"/>
                  </w:tcPr>
                  <w:p w:rsidR="00E96C27" w:rsidRDefault="00E96C27" w:rsidP="00900A07">
                    <w:pPr>
                      <w:jc w:val="center"/>
                    </w:pPr>
                    <w:r>
                      <w:rPr>
                        <w:rFonts w:hint="eastAsia"/>
                      </w:rPr>
                      <w:t>列报项目</w:t>
                    </w:r>
                  </w:p>
                </w:tc>
              </w:sdtContent>
            </w:sdt>
            <w:sdt>
              <w:sdtPr>
                <w:tag w:val="_PLD_edddb4c4d0cf4f88861cbb3e2b5c9ca7"/>
                <w:id w:val="1521418105"/>
                <w:lock w:val="sdtLocked"/>
              </w:sdtPr>
              <w:sdtContent>
                <w:tc>
                  <w:tcPr>
                    <w:tcW w:w="1250" w:type="pct"/>
                    <w:vAlign w:val="center"/>
                  </w:tcPr>
                  <w:p w:rsidR="00E96C27" w:rsidRDefault="00E96C27" w:rsidP="00900A07">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6721ef78150942db8758c3d102513424"/>
              <w:id w:val="1521418106"/>
              <w:lock w:val="sdtLocked"/>
            </w:sdtPr>
            <w:sdtContent>
              <w:tr w:rsidR="00E96C27" w:rsidTr="00E96C27">
                <w:tc>
                  <w:tcPr>
                    <w:tcW w:w="1313" w:type="pct"/>
                  </w:tcPr>
                  <w:p w:rsidR="00E96C27" w:rsidRDefault="00E96C27" w:rsidP="00900A07">
                    <w:pPr>
                      <w:jc w:val="left"/>
                    </w:pPr>
                    <w:r>
                      <w:t>与资产相关的政府补助</w:t>
                    </w:r>
                  </w:p>
                </w:tc>
                <w:tc>
                  <w:tcPr>
                    <w:tcW w:w="1253" w:type="pct"/>
                  </w:tcPr>
                  <w:p w:rsidR="00E96C27" w:rsidRDefault="00E96C27" w:rsidP="00900A07">
                    <w:pPr>
                      <w:jc w:val="right"/>
                    </w:pPr>
                    <w:r>
                      <w:t>3,997,500.00</w:t>
                    </w:r>
                  </w:p>
                </w:tc>
                <w:tc>
                  <w:tcPr>
                    <w:tcW w:w="1184" w:type="pct"/>
                  </w:tcPr>
                  <w:p w:rsidR="00E96C27" w:rsidRDefault="00E96C27" w:rsidP="00900A07">
                    <w:pPr>
                      <w:jc w:val="left"/>
                    </w:pPr>
                    <w:r>
                      <w:t>递延收益/其他收益</w:t>
                    </w:r>
                  </w:p>
                </w:tc>
                <w:tc>
                  <w:tcPr>
                    <w:tcW w:w="1250" w:type="pct"/>
                  </w:tcPr>
                  <w:p w:rsidR="00E96C27" w:rsidRDefault="00E96C27" w:rsidP="00900A07">
                    <w:pPr>
                      <w:jc w:val="right"/>
                    </w:pPr>
                    <w:r>
                      <w:t>1,686,380.84</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1521418107"/>
              <w:lock w:val="sdtLocked"/>
            </w:sdtPr>
            <w:sdtContent>
              <w:tr w:rsidR="00E96C27" w:rsidTr="00E96C27">
                <w:tc>
                  <w:tcPr>
                    <w:tcW w:w="1313" w:type="pct"/>
                  </w:tcPr>
                  <w:p w:rsidR="00E96C27" w:rsidRDefault="00E96C27" w:rsidP="00900A07">
                    <w:pPr>
                      <w:jc w:val="left"/>
                    </w:pPr>
                    <w:r>
                      <w:t>与收益相关的政府补助</w:t>
                    </w:r>
                  </w:p>
                </w:tc>
                <w:tc>
                  <w:tcPr>
                    <w:tcW w:w="1253" w:type="pct"/>
                  </w:tcPr>
                  <w:p w:rsidR="00E96C27" w:rsidRDefault="00E96C27" w:rsidP="00900A07">
                    <w:pPr>
                      <w:jc w:val="right"/>
                    </w:pPr>
                    <w:r>
                      <w:t>5,797,577.18</w:t>
                    </w:r>
                  </w:p>
                </w:tc>
                <w:tc>
                  <w:tcPr>
                    <w:tcW w:w="1184" w:type="pct"/>
                  </w:tcPr>
                  <w:p w:rsidR="00E96C27" w:rsidRDefault="00E96C27" w:rsidP="00900A07">
                    <w:pPr>
                      <w:jc w:val="left"/>
                    </w:pPr>
                    <w:r>
                      <w:t>其他收益/政府补助</w:t>
                    </w:r>
                  </w:p>
                </w:tc>
                <w:tc>
                  <w:tcPr>
                    <w:tcW w:w="1250" w:type="pct"/>
                  </w:tcPr>
                  <w:p w:rsidR="00E96C27" w:rsidRDefault="00E96C27" w:rsidP="00900A07">
                    <w:pPr>
                      <w:jc w:val="right"/>
                    </w:pPr>
                    <w:r>
                      <w:t>5,527,907.13</w:t>
                    </w:r>
                  </w:p>
                </w:tc>
              </w:tr>
            </w:sdtContent>
          </w:sdt>
        </w:tbl>
        <w:p w:rsidR="00E96C27" w:rsidRDefault="00E96C27"/>
        <w:p w:rsidR="00BC09CF" w:rsidRDefault="00316DBE">
          <w:pPr>
            <w:pStyle w:val="4"/>
            <w:numPr>
              <w:ilvl w:val="0"/>
              <w:numId w:val="90"/>
            </w:numPr>
            <w:rPr>
              <w:rFonts w:ascii="宋体" w:hAnsi="宋体"/>
            </w:rPr>
          </w:pPr>
          <w:r>
            <w:rPr>
              <w:rFonts w:ascii="宋体" w:hAnsi="宋体" w:hint="eastAsia"/>
            </w:rPr>
            <w:lastRenderedPageBreak/>
            <w:t>政府补助退回情况</w:t>
          </w:r>
        </w:p>
        <w:sdt>
          <w:sdtPr>
            <w:alias w:val="是否适用：政府补助退回情况[双击切换]"/>
            <w:tag w:val="_GBC_d6d1c427ffcb427184f1234527bb5b16"/>
            <w:id w:val="-1586364119"/>
            <w:lock w:val="sdtLocked"/>
            <w:placeholder>
              <w:docPart w:val="GBC22222222222222222222222222222"/>
            </w:placeholder>
          </w:sdtPr>
          <w:sdtContent>
            <w:p w:rsidR="00BC09CF" w:rsidRDefault="00A4426C" w:rsidP="00590C61">
              <w:r>
                <w:fldChar w:fldCharType="begin"/>
              </w:r>
              <w:r w:rsidR="00590C61">
                <w:instrText xml:space="preserve"> MACROBUTTON  SnrToggleCheckbox □适用 </w:instrText>
              </w:r>
              <w:r>
                <w:fldChar w:fldCharType="end"/>
              </w:r>
              <w:r>
                <w:fldChar w:fldCharType="begin"/>
              </w:r>
              <w:r w:rsidR="00590C61">
                <w:instrText xml:space="preserve"> MACROBUTTON  SnrToggleCheckbox √不适用 </w:instrText>
              </w:r>
              <w:r>
                <w:fldChar w:fldCharType="end"/>
              </w:r>
            </w:p>
          </w:sdtContent>
        </w:sdt>
        <w:p w:rsidR="00590C61" w:rsidRDefault="00590C61" w:rsidP="00590C61">
          <w:pPr>
            <w:ind w:firstLineChars="200" w:firstLine="420"/>
          </w:pPr>
          <w:r w:rsidRPr="00DD1578">
            <w:t>本期没有退回的政府补助</w:t>
          </w:r>
          <w:r w:rsidRPr="00DD1578">
            <w:rPr>
              <w:rFonts w:hint="eastAsia"/>
            </w:rPr>
            <w:t>。</w:t>
          </w:r>
        </w:p>
        <w:p w:rsidR="00BC09CF" w:rsidRDefault="00A4426C" w:rsidP="00590C61">
          <w:pPr>
            <w:ind w:firstLineChars="200" w:firstLine="420"/>
          </w:pPr>
        </w:p>
      </w:sdtContent>
    </w:sdt>
    <w:p w:rsidR="00BC09CF" w:rsidRDefault="00316DBE">
      <w:pPr>
        <w:pStyle w:val="2"/>
        <w:numPr>
          <w:ilvl w:val="0"/>
          <w:numId w:val="32"/>
        </w:numPr>
        <w:ind w:left="422" w:hanging="422"/>
        <w:rPr>
          <w:rFonts w:ascii="宋体" w:hAnsi="宋体"/>
        </w:rPr>
      </w:pPr>
      <w:r>
        <w:rPr>
          <w:rFonts w:ascii="宋体" w:hAnsi="宋体" w:hint="eastAsia"/>
        </w:rPr>
        <w:t>合并范围的变更</w:t>
      </w:r>
    </w:p>
    <w:p w:rsidR="00BC09CF" w:rsidRDefault="00316DBE">
      <w:pPr>
        <w:pStyle w:val="3"/>
        <w:numPr>
          <w:ilvl w:val="0"/>
          <w:numId w:val="59"/>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686894922"/>
        <w:lock w:val="sdtLocked"/>
        <w:placeholder>
          <w:docPart w:val="GBC22222222222222222222222222222"/>
        </w:placeholder>
      </w:sdtPr>
      <w:sdtContent>
        <w:p w:rsidR="00590C61" w:rsidRDefault="00A4426C" w:rsidP="00590C61">
          <w:pPr>
            <w:rPr>
              <w:rFonts w:cstheme="minorBidi"/>
              <w:szCs w:val="21"/>
            </w:rPr>
          </w:pPr>
          <w:r>
            <w:fldChar w:fldCharType="begin"/>
          </w:r>
          <w:r w:rsidR="00590C61">
            <w:instrText xml:space="preserve"> MACROBUTTON  SnrToggleCheckbox □适用 </w:instrText>
          </w:r>
          <w:r>
            <w:fldChar w:fldCharType="end"/>
          </w:r>
          <w:r>
            <w:fldChar w:fldCharType="begin"/>
          </w:r>
          <w:r w:rsidR="00590C61">
            <w:instrText xml:space="preserve"> MACROBUTTON  SnrToggleCheckbox √不适用 </w:instrText>
          </w:r>
          <w:r>
            <w:fldChar w:fldCharType="end"/>
          </w:r>
        </w:p>
      </w:sdtContent>
    </w:sdt>
    <w:p w:rsidR="00590C61" w:rsidRPr="00DD1578" w:rsidRDefault="00590C61" w:rsidP="00590C61">
      <w:pPr>
        <w:spacing w:line="400" w:lineRule="exact"/>
        <w:ind w:firstLineChars="200" w:firstLine="420"/>
      </w:pPr>
      <w:r w:rsidRPr="00DD1578">
        <w:rPr>
          <w:rFonts w:hint="eastAsia"/>
        </w:rPr>
        <w:t>无。</w:t>
      </w:r>
    </w:p>
    <w:p w:rsidR="00BC09CF" w:rsidRDefault="00316DBE">
      <w:pPr>
        <w:pStyle w:val="3"/>
        <w:numPr>
          <w:ilvl w:val="0"/>
          <w:numId w:val="59"/>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282271359"/>
        <w:lock w:val="sdtLocked"/>
        <w:placeholder>
          <w:docPart w:val="GBC22222222222222222222222222222"/>
        </w:placeholder>
      </w:sdtPr>
      <w:sdtContent>
        <w:p w:rsidR="00590C61" w:rsidRDefault="00A4426C" w:rsidP="00590C61">
          <w:pPr>
            <w:rPr>
              <w:rFonts w:cs="Arial"/>
              <w:szCs w:val="21"/>
            </w:rPr>
          </w:pPr>
          <w:r>
            <w:fldChar w:fldCharType="begin"/>
          </w:r>
          <w:r w:rsidR="00590C61">
            <w:instrText xml:space="preserve"> MACROBUTTON  SnrToggleCheckbox □适用 </w:instrText>
          </w:r>
          <w:r>
            <w:fldChar w:fldCharType="end"/>
          </w:r>
          <w:r>
            <w:fldChar w:fldCharType="begin"/>
          </w:r>
          <w:r w:rsidR="00590C61">
            <w:instrText xml:space="preserve"> MACROBUTTON  SnrToggleCheckbox √不适用 </w:instrText>
          </w:r>
          <w:r>
            <w:fldChar w:fldCharType="end"/>
          </w:r>
        </w:p>
      </w:sdtContent>
    </w:sdt>
    <w:p w:rsidR="00590C61" w:rsidRPr="00DD1578" w:rsidRDefault="00590C61" w:rsidP="00590C61">
      <w:pPr>
        <w:spacing w:line="400" w:lineRule="exact"/>
        <w:ind w:firstLineChars="200" w:firstLine="420"/>
      </w:pPr>
      <w:r w:rsidRPr="00DD1578">
        <w:rPr>
          <w:rFonts w:hint="eastAsia"/>
        </w:rPr>
        <w:t>无。</w:t>
      </w:r>
    </w:p>
    <w:sdt>
      <w:sdtPr>
        <w:rPr>
          <w:rFonts w:ascii="宋体" w:hAnsi="宋体" w:cs="Arial" w:hint="eastAsia"/>
          <w:b w:val="0"/>
          <w:bCs w:val="0"/>
          <w:kern w:val="0"/>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rsidR="00BC09CF" w:rsidRDefault="00316DBE">
          <w:pPr>
            <w:pStyle w:val="3"/>
            <w:numPr>
              <w:ilvl w:val="0"/>
              <w:numId w:val="59"/>
            </w:numPr>
            <w:rPr>
              <w:rFonts w:ascii="宋体" w:hAnsi="宋体" w:cs="Arial"/>
              <w:szCs w:val="21"/>
            </w:rPr>
          </w:pPr>
          <w:r>
            <w:rPr>
              <w:rFonts w:ascii="宋体" w:hAnsi="宋体" w:cs="Arial" w:hint="eastAsia"/>
              <w:szCs w:val="21"/>
            </w:rPr>
            <w:t>处置子公司</w:t>
          </w:r>
        </w:p>
        <w:p w:rsidR="00BC09CF" w:rsidRDefault="00316DBE">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452444280"/>
            <w:lock w:val="sdtLocked"/>
            <w:placeholder>
              <w:docPart w:val="GBC22222222222222222222222222222"/>
            </w:placeholder>
          </w:sdtPr>
          <w:sdtContent>
            <w:p w:rsidR="00C37296" w:rsidRDefault="00A4426C" w:rsidP="00C37296">
              <w:pPr>
                <w:rPr>
                  <w:rFonts w:ascii="Arial" w:hAnsi="Arial" w:cs="Arial"/>
                </w:rPr>
              </w:pPr>
              <w:r>
                <w:rPr>
                  <w:rFonts w:cs="Arial"/>
                  <w:szCs w:val="21"/>
                </w:rPr>
                <w:fldChar w:fldCharType="begin"/>
              </w:r>
              <w:r w:rsidR="00C37296">
                <w:rPr>
                  <w:rFonts w:cs="Arial"/>
                  <w:szCs w:val="21"/>
                </w:rPr>
                <w:instrText>MACROBUTTON  SnrToggleCheckbox □适用</w:instrText>
              </w:r>
              <w:r>
                <w:rPr>
                  <w:rFonts w:cs="Arial"/>
                  <w:szCs w:val="21"/>
                </w:rPr>
                <w:fldChar w:fldCharType="end"/>
              </w:r>
              <w:r>
                <w:rPr>
                  <w:rFonts w:cs="Arial"/>
                  <w:szCs w:val="21"/>
                </w:rPr>
                <w:fldChar w:fldCharType="begin"/>
              </w:r>
              <w:r w:rsidR="00C37296">
                <w:rPr>
                  <w:rFonts w:cs="Arial"/>
                  <w:szCs w:val="21"/>
                </w:rPr>
                <w:instrText xml:space="preserve"> MACROBUTTON  SnrToggleCheckbox √不适用 </w:instrText>
              </w:r>
              <w:r>
                <w:rPr>
                  <w:rFonts w:cs="Arial"/>
                  <w:szCs w:val="21"/>
                </w:rPr>
                <w:fldChar w:fldCharType="end"/>
              </w:r>
            </w:p>
          </w:sdtContent>
        </w:sdt>
        <w:p w:rsidR="00C37296" w:rsidRPr="00DD1578" w:rsidRDefault="00C37296" w:rsidP="00C37296">
          <w:pPr>
            <w:spacing w:line="360" w:lineRule="auto"/>
            <w:ind w:firstLineChars="202" w:firstLine="424"/>
            <w:rPr>
              <w:rFonts w:ascii="Arial" w:hAnsi="Arial" w:cs="Arial"/>
            </w:rPr>
          </w:pPr>
          <w:r>
            <w:rPr>
              <w:rFonts w:ascii="Arial" w:hAnsi="Arial" w:cs="Arial" w:hint="eastAsia"/>
            </w:rPr>
            <w:t>无。</w:t>
          </w:r>
        </w:p>
        <w:p w:rsidR="00BC09CF" w:rsidRDefault="00316DBE">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Content>
            <w:p w:rsidR="00BC09CF" w:rsidRDefault="00A4426C" w:rsidP="00590C61">
              <w:pPr>
                <w:rPr>
                  <w:color w:val="000000"/>
                  <w:szCs w:val="21"/>
                </w:rPr>
              </w:pPr>
              <w:r>
                <w:rPr>
                  <w:rFonts w:cs="Arial"/>
                  <w:color w:val="000000"/>
                  <w:szCs w:val="21"/>
                </w:rPr>
                <w:fldChar w:fldCharType="begin"/>
              </w:r>
              <w:r w:rsidR="00590C61">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590C61">
                <w:rPr>
                  <w:rFonts w:cs="Arial"/>
                  <w:color w:val="000000"/>
                  <w:szCs w:val="21"/>
                </w:rPr>
                <w:instrText xml:space="preserve"> MACROBUTTON  SnrToggleCheckbox √不适用 </w:instrText>
              </w:r>
              <w:r>
                <w:rPr>
                  <w:rFonts w:cs="Arial"/>
                  <w:color w:val="000000"/>
                  <w:szCs w:val="21"/>
                </w:rPr>
                <w:fldChar w:fldCharType="end"/>
              </w:r>
            </w:p>
          </w:sdtContent>
        </w:sdt>
      </w:sdtContent>
    </w:sdt>
    <w:p w:rsidR="00BC09CF" w:rsidRDefault="00BC09CF" w:rsidP="00590C61">
      <w:pPr>
        <w:rPr>
          <w:rFonts w:cs="Arial"/>
          <w:color w:val="000000"/>
        </w:rPr>
      </w:pPr>
    </w:p>
    <w:sdt>
      <w:sdtPr>
        <w:rPr>
          <w:rFonts w:ascii="宋体" w:hAnsi="宋体" w:cs="Arial" w:hint="eastAsia"/>
          <w:b w:val="0"/>
          <w:bCs w:val="0"/>
          <w:color w:val="000000"/>
          <w:kern w:val="0"/>
          <w:szCs w:val="24"/>
        </w:rPr>
        <w:alias w:val="模块:其他原因的合并范围变动"/>
        <w:tag w:val="_GBC_c61d869cb31c439992bb2118c8eaac1e"/>
        <w:id w:val="-347182654"/>
        <w:lock w:val="sdtLocked"/>
        <w:placeholder>
          <w:docPart w:val="GBC22222222222222222222222222222"/>
        </w:placeholder>
      </w:sdtPr>
      <w:sdtContent>
        <w:p w:rsidR="00BC09CF" w:rsidRDefault="00316DBE">
          <w:pPr>
            <w:pStyle w:val="3"/>
            <w:numPr>
              <w:ilvl w:val="0"/>
              <w:numId w:val="59"/>
            </w:numPr>
            <w:rPr>
              <w:rFonts w:ascii="宋体" w:hAnsi="宋体" w:cs="Arial"/>
              <w:color w:val="000000"/>
            </w:rPr>
          </w:pPr>
          <w:r>
            <w:rPr>
              <w:rFonts w:ascii="宋体" w:hAnsi="宋体" w:cs="Arial" w:hint="eastAsia"/>
              <w:color w:val="000000"/>
            </w:rPr>
            <w:t>其他原因的合并范围变动</w:t>
          </w:r>
        </w:p>
        <w:p w:rsidR="00BC09CF" w:rsidRDefault="00316DBE">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Locked"/>
            <w:placeholder>
              <w:docPart w:val="GBC22222222222222222222222222222"/>
            </w:placeholder>
          </w:sdtPr>
          <w:sdtContent>
            <w:p w:rsidR="00C37296" w:rsidRDefault="00A4426C" w:rsidP="00590C61">
              <w:r>
                <w:fldChar w:fldCharType="begin"/>
              </w:r>
              <w:r w:rsidR="00C37296">
                <w:instrText xml:space="preserve"> MACROBUTTON  SnrToggleCheckbox √适用 </w:instrText>
              </w:r>
              <w:r>
                <w:fldChar w:fldCharType="end"/>
              </w:r>
              <w:r>
                <w:fldChar w:fldCharType="begin"/>
              </w:r>
              <w:r w:rsidR="00C37296">
                <w:instrText xml:space="preserve"> MACROBUTTON  SnrToggleCheckbox □不适用 </w:instrText>
              </w:r>
              <w:r>
                <w:fldChar w:fldCharType="end"/>
              </w:r>
            </w:p>
          </w:sdtContent>
        </w:sdt>
        <w:sdt>
          <w:sdtPr>
            <w:rPr>
              <w:rFonts w:cs="Arial"/>
              <w:color w:val="000000"/>
            </w:rPr>
            <w:alias w:val="其他原因的合并范围变动"/>
            <w:tag w:val="_GBC_c83a0d19a27e42c0927cf85c8c6221e2"/>
            <w:id w:val="1416203412"/>
            <w:lock w:val="sdtLocked"/>
          </w:sdtPr>
          <w:sdtContent>
            <w:p w:rsidR="00C37296" w:rsidRDefault="00C37296" w:rsidP="00784B1B">
              <w:pPr>
                <w:spacing w:line="360" w:lineRule="auto"/>
                <w:ind w:firstLineChars="100" w:firstLine="210"/>
                <w:jc w:val="both"/>
                <w:rPr>
                  <w:rFonts w:cs="Arial"/>
                  <w:color w:val="000000"/>
                </w:rPr>
              </w:pPr>
              <w:r w:rsidRPr="00FC685D">
                <w:rPr>
                  <w:rFonts w:cs="Arial" w:hint="eastAsia"/>
                </w:rPr>
                <w:t>2</w:t>
              </w:r>
              <w:r w:rsidRPr="00FC685D">
                <w:rPr>
                  <w:rFonts w:cs="Arial"/>
                </w:rPr>
                <w:t>021</w:t>
              </w:r>
              <w:r w:rsidRPr="00FC685D">
                <w:rPr>
                  <w:rFonts w:cs="Arial" w:hint="eastAsia"/>
                </w:rPr>
                <w:t>年3月，江苏恒顺饮品有限公司经江苏省镇江市中级人民法院裁定进行破产清算程序，由指定管理人接管相关规定职责，公司丧失对江苏恒顺饮品有限公司的控制权，不再纳入合并范围。</w:t>
              </w:r>
            </w:p>
          </w:sdtContent>
        </w:sdt>
        <w:p w:rsidR="00BC09CF" w:rsidRDefault="00A4426C" w:rsidP="00590C61">
          <w:pPr>
            <w:rPr>
              <w:rFonts w:cs="Arial"/>
              <w:color w:val="000000"/>
            </w:rPr>
          </w:pPr>
        </w:p>
      </w:sdtContent>
    </w:sdt>
    <w:p w:rsidR="00BC09CF" w:rsidRDefault="00316DBE">
      <w:pPr>
        <w:pStyle w:val="2"/>
        <w:numPr>
          <w:ilvl w:val="0"/>
          <w:numId w:val="32"/>
        </w:numPr>
        <w:ind w:left="422" w:hanging="422"/>
        <w:rPr>
          <w:rFonts w:ascii="宋体" w:hAnsi="宋体"/>
        </w:rPr>
      </w:pPr>
      <w:r>
        <w:rPr>
          <w:rFonts w:ascii="宋体" w:hAnsi="宋体" w:hint="eastAsia"/>
        </w:rPr>
        <w:t>在其他主体中的权益</w:t>
      </w:r>
    </w:p>
    <w:p w:rsidR="00BC09CF" w:rsidRDefault="00316DBE">
      <w:pPr>
        <w:pStyle w:val="3"/>
        <w:numPr>
          <w:ilvl w:val="2"/>
          <w:numId w:val="62"/>
        </w:numPr>
        <w:rPr>
          <w:rFonts w:ascii="宋体" w:hAnsi="宋体"/>
        </w:rPr>
      </w:pPr>
      <w:r>
        <w:rPr>
          <w:rFonts w:ascii="宋体" w:hAnsi="宋体" w:hint="eastAsia"/>
        </w:rPr>
        <w:t>在子公司中的权益</w:t>
      </w:r>
    </w:p>
    <w:sdt>
      <w:sdtPr>
        <w:rPr>
          <w:rFonts w:ascii="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rsidR="00BC09CF" w:rsidRDefault="00316DBE">
          <w:pPr>
            <w:pStyle w:val="4"/>
            <w:numPr>
              <w:ilvl w:val="3"/>
              <w:numId w:val="63"/>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Content>
            <w:p w:rsidR="00BC09CF" w:rsidRDefault="00A4426C">
              <w:r>
                <w:fldChar w:fldCharType="begin"/>
              </w:r>
              <w:r w:rsidR="004E44F5">
                <w:instrText xml:space="preserve"> MACROBUTTON  SnrToggleCheckbox √适用 </w:instrText>
              </w:r>
              <w:r>
                <w:fldChar w:fldCharType="end"/>
              </w:r>
              <w:r>
                <w:fldChar w:fldCharType="begin"/>
              </w:r>
              <w:r w:rsidR="004E44F5">
                <w:instrText xml:space="preserve"> MACROBUTTON  SnrToggleCheckbox □不适用 </w:instrText>
              </w:r>
              <w:r>
                <w:fldChar w:fldCharType="end"/>
              </w:r>
            </w:p>
          </w:sdtContent>
        </w:sdt>
        <w:tbl>
          <w:tblP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7"/>
            <w:gridCol w:w="994"/>
            <w:gridCol w:w="709"/>
            <w:gridCol w:w="1702"/>
            <w:gridCol w:w="851"/>
            <w:gridCol w:w="709"/>
            <w:gridCol w:w="1134"/>
          </w:tblGrid>
          <w:tr w:rsidR="004E44F5" w:rsidTr="0096602C">
            <w:trPr>
              <w:trHeight w:val="247"/>
            </w:trPr>
            <w:sdt>
              <w:sdtPr>
                <w:tag w:val="_PLD_e6e24505838941c88a7f70e573a1261c"/>
                <w:id w:val="1521418559"/>
                <w:lock w:val="sdtLocked"/>
              </w:sdtPr>
              <w:sdtContent>
                <w:tc>
                  <w:tcPr>
                    <w:tcW w:w="1825" w:type="pct"/>
                    <w:vMerge w:val="restart"/>
                    <w:shd w:val="clear" w:color="auto" w:fill="auto"/>
                    <w:vAlign w:val="center"/>
                  </w:tcPr>
                  <w:p w:rsidR="004E44F5" w:rsidRDefault="004E44F5" w:rsidP="00900A07">
                    <w:pPr>
                      <w:jc w:val="center"/>
                      <w:rPr>
                        <w:rFonts w:cs="Arial"/>
                        <w:szCs w:val="21"/>
                        <w:lang w:val="en-GB"/>
                      </w:rPr>
                    </w:pPr>
                    <w:r>
                      <w:rPr>
                        <w:rFonts w:cs="Arial" w:hint="eastAsia"/>
                        <w:szCs w:val="21"/>
                        <w:lang w:val="en-GB"/>
                      </w:rPr>
                      <w:t>子公司</w:t>
                    </w:r>
                  </w:p>
                  <w:p w:rsidR="004E44F5" w:rsidRDefault="004E44F5" w:rsidP="00900A07">
                    <w:pPr>
                      <w:jc w:val="center"/>
                      <w:rPr>
                        <w:rFonts w:cs="Arial"/>
                        <w:szCs w:val="21"/>
                      </w:rPr>
                    </w:pPr>
                    <w:r>
                      <w:rPr>
                        <w:rFonts w:cs="Arial" w:hint="eastAsia"/>
                        <w:szCs w:val="21"/>
                        <w:lang w:val="en-GB"/>
                      </w:rPr>
                      <w:t>名称</w:t>
                    </w:r>
                  </w:p>
                </w:tc>
              </w:sdtContent>
            </w:sdt>
            <w:sdt>
              <w:sdtPr>
                <w:tag w:val="_PLD_056e18f052024978add90fe8aacf887d"/>
                <w:id w:val="1521418560"/>
                <w:lock w:val="sdtLocked"/>
              </w:sdtPr>
              <w:sdtContent>
                <w:tc>
                  <w:tcPr>
                    <w:tcW w:w="517" w:type="pct"/>
                    <w:vMerge w:val="restart"/>
                    <w:shd w:val="clear" w:color="auto" w:fill="auto"/>
                    <w:vAlign w:val="center"/>
                  </w:tcPr>
                  <w:p w:rsidR="004E44F5" w:rsidRDefault="004E44F5" w:rsidP="00900A07">
                    <w:pPr>
                      <w:jc w:val="center"/>
                      <w:rPr>
                        <w:rFonts w:cs="Arial"/>
                        <w:szCs w:val="21"/>
                      </w:rPr>
                    </w:pPr>
                    <w:r>
                      <w:rPr>
                        <w:rFonts w:cs="Arial" w:hint="eastAsia"/>
                        <w:szCs w:val="21"/>
                        <w:lang w:val="en-GB"/>
                      </w:rPr>
                      <w:t>主要经营地</w:t>
                    </w:r>
                  </w:p>
                </w:tc>
              </w:sdtContent>
            </w:sdt>
            <w:sdt>
              <w:sdtPr>
                <w:tag w:val="_PLD_591af8ff23104790a7ac5dbb3278e185"/>
                <w:id w:val="1521418561"/>
                <w:lock w:val="sdtLocked"/>
              </w:sdtPr>
              <w:sdtContent>
                <w:tc>
                  <w:tcPr>
                    <w:tcW w:w="369" w:type="pct"/>
                    <w:vMerge w:val="restart"/>
                    <w:shd w:val="clear" w:color="auto" w:fill="auto"/>
                    <w:vAlign w:val="center"/>
                  </w:tcPr>
                  <w:p w:rsidR="004E44F5" w:rsidRDefault="004E44F5" w:rsidP="00900A07">
                    <w:pPr>
                      <w:jc w:val="center"/>
                      <w:rPr>
                        <w:rFonts w:cs="Arial"/>
                        <w:szCs w:val="21"/>
                      </w:rPr>
                    </w:pPr>
                    <w:r>
                      <w:rPr>
                        <w:rFonts w:cs="Arial" w:hint="eastAsia"/>
                        <w:szCs w:val="21"/>
                        <w:lang w:val="en-GB"/>
                      </w:rPr>
                      <w:t>注册地</w:t>
                    </w:r>
                  </w:p>
                </w:tc>
              </w:sdtContent>
            </w:sdt>
            <w:sdt>
              <w:sdtPr>
                <w:tag w:val="_PLD_00f166f7d07d4fab80fa91c95fb5d089"/>
                <w:id w:val="1521418562"/>
                <w:lock w:val="sdtLocked"/>
              </w:sdtPr>
              <w:sdtContent>
                <w:tc>
                  <w:tcPr>
                    <w:tcW w:w="886" w:type="pct"/>
                    <w:vMerge w:val="restart"/>
                    <w:shd w:val="clear" w:color="auto" w:fill="auto"/>
                    <w:vAlign w:val="center"/>
                  </w:tcPr>
                  <w:p w:rsidR="004E44F5" w:rsidRDefault="004E44F5" w:rsidP="00900A07">
                    <w:pPr>
                      <w:jc w:val="center"/>
                      <w:rPr>
                        <w:rFonts w:cs="Arial"/>
                        <w:szCs w:val="21"/>
                      </w:rPr>
                    </w:pPr>
                    <w:r>
                      <w:rPr>
                        <w:rFonts w:cs="Arial" w:hint="eastAsia"/>
                        <w:szCs w:val="21"/>
                        <w:lang w:val="en-GB"/>
                      </w:rPr>
                      <w:t>业务性质</w:t>
                    </w:r>
                  </w:p>
                </w:tc>
              </w:sdtContent>
            </w:sdt>
            <w:sdt>
              <w:sdtPr>
                <w:tag w:val="_PLD_312b40f444994b628fc2b8c3e4c90fdc"/>
                <w:id w:val="1521418563"/>
                <w:lock w:val="sdtLocked"/>
              </w:sdtPr>
              <w:sdtContent>
                <w:tc>
                  <w:tcPr>
                    <w:tcW w:w="812" w:type="pct"/>
                    <w:gridSpan w:val="2"/>
                    <w:shd w:val="clear" w:color="auto" w:fill="auto"/>
                    <w:vAlign w:val="center"/>
                  </w:tcPr>
                  <w:p w:rsidR="004E44F5" w:rsidRDefault="004E44F5" w:rsidP="00900A07">
                    <w:pPr>
                      <w:jc w:val="center"/>
                      <w:rPr>
                        <w:rFonts w:cs="Arial"/>
                        <w:szCs w:val="21"/>
                      </w:rPr>
                    </w:pPr>
                    <w:r>
                      <w:rPr>
                        <w:rFonts w:cs="Arial" w:hint="eastAsia"/>
                        <w:szCs w:val="21"/>
                        <w:lang w:val="en-GB"/>
                      </w:rPr>
                      <w:t>持股比例</w:t>
                    </w:r>
                    <w:r>
                      <w:rPr>
                        <w:rFonts w:cs="Arial"/>
                        <w:szCs w:val="21"/>
                      </w:rPr>
                      <w:t>(%)</w:t>
                    </w:r>
                  </w:p>
                </w:tc>
              </w:sdtContent>
            </w:sdt>
            <w:sdt>
              <w:sdtPr>
                <w:tag w:val="_PLD_7955b51c085a48948cb5518baa55ee50"/>
                <w:id w:val="1521418564"/>
                <w:lock w:val="sdtLocked"/>
              </w:sdtPr>
              <w:sdtContent>
                <w:tc>
                  <w:tcPr>
                    <w:tcW w:w="590" w:type="pct"/>
                    <w:vMerge w:val="restart"/>
                    <w:shd w:val="clear" w:color="auto" w:fill="auto"/>
                    <w:vAlign w:val="center"/>
                  </w:tcPr>
                  <w:p w:rsidR="004E44F5" w:rsidRDefault="004E44F5" w:rsidP="00900A07">
                    <w:pPr>
                      <w:jc w:val="center"/>
                      <w:rPr>
                        <w:rFonts w:cs="Arial"/>
                        <w:szCs w:val="21"/>
                        <w:lang w:val="en-GB"/>
                      </w:rPr>
                    </w:pPr>
                    <w:r>
                      <w:rPr>
                        <w:rFonts w:cs="Arial" w:hint="eastAsia"/>
                        <w:szCs w:val="21"/>
                        <w:lang w:val="en-GB"/>
                      </w:rPr>
                      <w:t>取得</w:t>
                    </w:r>
                  </w:p>
                  <w:p w:rsidR="004E44F5" w:rsidRDefault="004E44F5" w:rsidP="00900A07">
                    <w:pPr>
                      <w:jc w:val="center"/>
                      <w:rPr>
                        <w:rFonts w:cs="Arial"/>
                        <w:szCs w:val="21"/>
                        <w:lang w:val="en-GB"/>
                      </w:rPr>
                    </w:pPr>
                    <w:r>
                      <w:rPr>
                        <w:rFonts w:cs="Arial" w:hint="eastAsia"/>
                        <w:szCs w:val="21"/>
                        <w:lang w:val="en-GB"/>
                      </w:rPr>
                      <w:t>方式</w:t>
                    </w:r>
                  </w:p>
                </w:tc>
              </w:sdtContent>
            </w:sdt>
          </w:tr>
          <w:tr w:rsidR="0096602C" w:rsidTr="0096602C">
            <w:trPr>
              <w:trHeight w:val="278"/>
            </w:trPr>
            <w:tc>
              <w:tcPr>
                <w:tcW w:w="1825" w:type="pct"/>
                <w:vMerge/>
                <w:shd w:val="clear" w:color="auto" w:fill="auto"/>
                <w:vAlign w:val="center"/>
              </w:tcPr>
              <w:p w:rsidR="004E44F5" w:rsidRDefault="004E44F5" w:rsidP="00900A07">
                <w:pPr>
                  <w:rPr>
                    <w:rFonts w:cs="Arial"/>
                    <w:szCs w:val="21"/>
                  </w:rPr>
                </w:pPr>
              </w:p>
            </w:tc>
            <w:tc>
              <w:tcPr>
                <w:tcW w:w="517" w:type="pct"/>
                <w:vMerge/>
                <w:shd w:val="clear" w:color="auto" w:fill="auto"/>
                <w:vAlign w:val="center"/>
              </w:tcPr>
              <w:p w:rsidR="004E44F5" w:rsidRDefault="004E44F5" w:rsidP="00900A07">
                <w:pPr>
                  <w:rPr>
                    <w:rFonts w:cs="Arial"/>
                    <w:szCs w:val="21"/>
                  </w:rPr>
                </w:pPr>
              </w:p>
            </w:tc>
            <w:tc>
              <w:tcPr>
                <w:tcW w:w="369" w:type="pct"/>
                <w:vMerge/>
                <w:shd w:val="clear" w:color="auto" w:fill="auto"/>
                <w:vAlign w:val="center"/>
              </w:tcPr>
              <w:p w:rsidR="004E44F5" w:rsidRDefault="004E44F5" w:rsidP="00900A07">
                <w:pPr>
                  <w:rPr>
                    <w:rFonts w:cs="Arial"/>
                    <w:szCs w:val="21"/>
                  </w:rPr>
                </w:pPr>
              </w:p>
            </w:tc>
            <w:tc>
              <w:tcPr>
                <w:tcW w:w="886" w:type="pct"/>
                <w:vMerge/>
                <w:shd w:val="clear" w:color="auto" w:fill="auto"/>
                <w:vAlign w:val="center"/>
              </w:tcPr>
              <w:p w:rsidR="004E44F5" w:rsidRDefault="004E44F5" w:rsidP="00900A07">
                <w:pPr>
                  <w:rPr>
                    <w:rFonts w:cs="Arial"/>
                    <w:szCs w:val="21"/>
                  </w:rPr>
                </w:pPr>
              </w:p>
            </w:tc>
            <w:sdt>
              <w:sdtPr>
                <w:tag w:val="_PLD_ab045acafe9d4890848568705ddd5475"/>
                <w:id w:val="1521418565"/>
                <w:lock w:val="sdtLocked"/>
              </w:sdtPr>
              <w:sdtContent>
                <w:tc>
                  <w:tcPr>
                    <w:tcW w:w="443" w:type="pct"/>
                    <w:shd w:val="clear" w:color="auto" w:fill="auto"/>
                    <w:vAlign w:val="center"/>
                  </w:tcPr>
                  <w:p w:rsidR="004E44F5" w:rsidRDefault="004E44F5" w:rsidP="00900A07">
                    <w:pPr>
                      <w:jc w:val="center"/>
                      <w:rPr>
                        <w:rFonts w:cs="Arial"/>
                        <w:szCs w:val="21"/>
                      </w:rPr>
                    </w:pPr>
                    <w:r>
                      <w:rPr>
                        <w:rFonts w:cs="Arial" w:hint="eastAsia"/>
                        <w:szCs w:val="21"/>
                        <w:lang w:val="en-GB"/>
                      </w:rPr>
                      <w:t>直接</w:t>
                    </w:r>
                  </w:p>
                </w:tc>
              </w:sdtContent>
            </w:sdt>
            <w:sdt>
              <w:sdtPr>
                <w:tag w:val="_PLD_78e5db032e5044cba22bc40c16ee940a"/>
                <w:id w:val="1521418566"/>
                <w:lock w:val="sdtLocked"/>
              </w:sdtPr>
              <w:sdtContent>
                <w:tc>
                  <w:tcPr>
                    <w:tcW w:w="369" w:type="pct"/>
                    <w:shd w:val="clear" w:color="auto" w:fill="auto"/>
                    <w:vAlign w:val="center"/>
                  </w:tcPr>
                  <w:p w:rsidR="004E44F5" w:rsidRDefault="004E44F5" w:rsidP="00900A07">
                    <w:pPr>
                      <w:jc w:val="center"/>
                      <w:rPr>
                        <w:rFonts w:cs="Arial"/>
                        <w:szCs w:val="21"/>
                      </w:rPr>
                    </w:pPr>
                    <w:r>
                      <w:rPr>
                        <w:rFonts w:cs="Arial" w:hint="eastAsia"/>
                        <w:szCs w:val="21"/>
                        <w:lang w:val="en-GB"/>
                      </w:rPr>
                      <w:t>间接</w:t>
                    </w:r>
                  </w:p>
                </w:tc>
              </w:sdtContent>
            </w:sdt>
            <w:tc>
              <w:tcPr>
                <w:tcW w:w="590" w:type="pct"/>
                <w:vMerge/>
              </w:tcPr>
              <w:p w:rsidR="004E44F5" w:rsidRDefault="004E44F5" w:rsidP="00900A07">
                <w:pPr>
                  <w:rPr>
                    <w:rFonts w:cs="Arial"/>
                    <w:szCs w:val="21"/>
                  </w:rPr>
                </w:pPr>
              </w:p>
            </w:tc>
          </w:tr>
          <w:sdt>
            <w:sdtPr>
              <w:rPr>
                <w:szCs w:val="21"/>
              </w:rPr>
              <w:alias w:val="企业合并及合并财务报表明细"/>
              <w:tag w:val="_GBC_986bfe326d834fea9d2920637e286f21"/>
              <w:id w:val="1521418567"/>
              <w:lock w:val="sdtLocked"/>
            </w:sdtPr>
            <w:sdtContent>
              <w:tr w:rsidR="0096602C" w:rsidTr="0096602C">
                <w:tc>
                  <w:tcPr>
                    <w:tcW w:w="1825" w:type="pct"/>
                  </w:tcPr>
                  <w:p w:rsidR="004E44F5" w:rsidRDefault="004E44F5" w:rsidP="00900A07">
                    <w:pPr>
                      <w:rPr>
                        <w:szCs w:val="21"/>
                      </w:rPr>
                    </w:pPr>
                    <w:r>
                      <w:t>镇江恒顺生物工程有限公司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97.44</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68"/>
              <w:lock w:val="sdtLocked"/>
            </w:sdtPr>
            <w:sdtContent>
              <w:tr w:rsidR="0096602C" w:rsidTr="0096602C">
                <w:tc>
                  <w:tcPr>
                    <w:tcW w:w="1825" w:type="pct"/>
                  </w:tcPr>
                  <w:p w:rsidR="004E44F5" w:rsidRDefault="004E44F5" w:rsidP="00900A07">
                    <w:pPr>
                      <w:rPr>
                        <w:szCs w:val="21"/>
                      </w:rPr>
                    </w:pPr>
                    <w:r>
                      <w:t>江苏恒顺沭阳调味品有限公司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79.00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69"/>
              <w:lock w:val="sdtLocked"/>
            </w:sdtPr>
            <w:sdtContent>
              <w:tr w:rsidR="0096602C" w:rsidTr="0096602C">
                <w:tc>
                  <w:tcPr>
                    <w:tcW w:w="1825" w:type="pct"/>
                  </w:tcPr>
                  <w:p w:rsidR="004E44F5" w:rsidRDefault="004E44F5" w:rsidP="00900A07">
                    <w:pPr>
                      <w:rPr>
                        <w:szCs w:val="21"/>
                      </w:rPr>
                    </w:pPr>
                    <w:r>
                      <w:t>武汉市鑫恒顺商贸有限责任公司</w:t>
                    </w:r>
                  </w:p>
                </w:tc>
                <w:tc>
                  <w:tcPr>
                    <w:tcW w:w="517" w:type="pct"/>
                    <w:vAlign w:val="center"/>
                  </w:tcPr>
                  <w:p w:rsidR="004E44F5" w:rsidRDefault="004E44F5" w:rsidP="004E44F5">
                    <w:pPr>
                      <w:jc w:val="both"/>
                      <w:rPr>
                        <w:szCs w:val="21"/>
                      </w:rPr>
                    </w:pPr>
                    <w:r>
                      <w:t>湖北</w:t>
                    </w:r>
                  </w:p>
                </w:tc>
                <w:tc>
                  <w:tcPr>
                    <w:tcW w:w="369" w:type="pct"/>
                    <w:vAlign w:val="center"/>
                  </w:tcPr>
                  <w:p w:rsidR="004E44F5" w:rsidRDefault="004E44F5" w:rsidP="004E44F5">
                    <w:pPr>
                      <w:jc w:val="both"/>
                      <w:rPr>
                        <w:szCs w:val="21"/>
                      </w:rPr>
                    </w:pPr>
                    <w:r>
                      <w:t>湖北</w:t>
                    </w:r>
                  </w:p>
                </w:tc>
                <w:tc>
                  <w:tcPr>
                    <w:tcW w:w="886" w:type="pct"/>
                    <w:vAlign w:val="center"/>
                  </w:tcPr>
                  <w:p w:rsidR="004E44F5" w:rsidRDefault="004E44F5" w:rsidP="004E44F5">
                    <w:pPr>
                      <w:jc w:val="both"/>
                      <w:rPr>
                        <w:szCs w:val="21"/>
                      </w:rPr>
                    </w:pPr>
                    <w:r>
                      <w:t>流通业</w:t>
                    </w:r>
                  </w:p>
                </w:tc>
                <w:tc>
                  <w:tcPr>
                    <w:tcW w:w="443" w:type="pct"/>
                    <w:vAlign w:val="center"/>
                  </w:tcPr>
                  <w:p w:rsidR="004E44F5" w:rsidRDefault="004E44F5" w:rsidP="004E44F5">
                    <w:pPr>
                      <w:jc w:val="right"/>
                      <w:rPr>
                        <w:szCs w:val="21"/>
                      </w:rPr>
                    </w:pPr>
                    <w:r>
                      <w:t>100.00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70"/>
              <w:lock w:val="sdtLocked"/>
            </w:sdtPr>
            <w:sdtContent>
              <w:tr w:rsidR="0096602C" w:rsidTr="0096602C">
                <w:tc>
                  <w:tcPr>
                    <w:tcW w:w="1825" w:type="pct"/>
                  </w:tcPr>
                  <w:p w:rsidR="004E44F5" w:rsidRDefault="004E44F5" w:rsidP="00900A07">
                    <w:pPr>
                      <w:rPr>
                        <w:szCs w:val="21"/>
                      </w:rPr>
                    </w:pPr>
                    <w:r>
                      <w:t>上海镇江恒顺酱醋配销有限公司</w:t>
                    </w:r>
                  </w:p>
                </w:tc>
                <w:tc>
                  <w:tcPr>
                    <w:tcW w:w="517" w:type="pct"/>
                    <w:vAlign w:val="center"/>
                  </w:tcPr>
                  <w:p w:rsidR="004E44F5" w:rsidRDefault="004E44F5" w:rsidP="004E44F5">
                    <w:pPr>
                      <w:jc w:val="both"/>
                      <w:rPr>
                        <w:szCs w:val="21"/>
                      </w:rPr>
                    </w:pPr>
                    <w:r>
                      <w:t>上海</w:t>
                    </w:r>
                  </w:p>
                </w:tc>
                <w:tc>
                  <w:tcPr>
                    <w:tcW w:w="369" w:type="pct"/>
                    <w:vAlign w:val="center"/>
                  </w:tcPr>
                  <w:p w:rsidR="004E44F5" w:rsidRDefault="004E44F5" w:rsidP="004E44F5">
                    <w:pPr>
                      <w:jc w:val="both"/>
                      <w:rPr>
                        <w:szCs w:val="21"/>
                      </w:rPr>
                    </w:pPr>
                    <w:r>
                      <w:t>上海</w:t>
                    </w:r>
                  </w:p>
                </w:tc>
                <w:tc>
                  <w:tcPr>
                    <w:tcW w:w="886" w:type="pct"/>
                    <w:vAlign w:val="center"/>
                  </w:tcPr>
                  <w:p w:rsidR="004E44F5" w:rsidRDefault="004E44F5" w:rsidP="004E44F5">
                    <w:pPr>
                      <w:jc w:val="both"/>
                      <w:rPr>
                        <w:szCs w:val="21"/>
                      </w:rPr>
                    </w:pPr>
                    <w:r>
                      <w:t>流通业</w:t>
                    </w:r>
                  </w:p>
                </w:tc>
                <w:tc>
                  <w:tcPr>
                    <w:tcW w:w="443" w:type="pct"/>
                    <w:vAlign w:val="center"/>
                  </w:tcPr>
                  <w:p w:rsidR="004E44F5" w:rsidRDefault="004E44F5" w:rsidP="004E44F5">
                    <w:pPr>
                      <w:jc w:val="right"/>
                      <w:rPr>
                        <w:szCs w:val="21"/>
                      </w:rPr>
                    </w:pPr>
                    <w:r>
                      <w:t>100.00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71"/>
              <w:lock w:val="sdtLocked"/>
            </w:sdtPr>
            <w:sdtContent>
              <w:tr w:rsidR="0096602C" w:rsidTr="0096602C">
                <w:tc>
                  <w:tcPr>
                    <w:tcW w:w="1825" w:type="pct"/>
                  </w:tcPr>
                  <w:p w:rsidR="004E44F5" w:rsidRDefault="004E44F5" w:rsidP="00900A07">
                    <w:pPr>
                      <w:rPr>
                        <w:szCs w:val="21"/>
                      </w:rPr>
                    </w:pPr>
                    <w:r>
                      <w:t>徐州恒顺万通食品酿造有限公司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100.00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72"/>
              <w:lock w:val="sdtLocked"/>
            </w:sdtPr>
            <w:sdtContent>
              <w:tr w:rsidR="0096602C" w:rsidTr="0096602C">
                <w:tc>
                  <w:tcPr>
                    <w:tcW w:w="1825" w:type="pct"/>
                  </w:tcPr>
                  <w:p w:rsidR="004E44F5" w:rsidRDefault="004E44F5" w:rsidP="00900A07">
                    <w:pPr>
                      <w:rPr>
                        <w:szCs w:val="21"/>
                      </w:rPr>
                    </w:pPr>
                    <w:r>
                      <w:t>山西恒顺老陈醋有限公司</w:t>
                    </w:r>
                  </w:p>
                </w:tc>
                <w:tc>
                  <w:tcPr>
                    <w:tcW w:w="517" w:type="pct"/>
                    <w:vAlign w:val="center"/>
                  </w:tcPr>
                  <w:p w:rsidR="004E44F5" w:rsidRDefault="004E44F5" w:rsidP="004E44F5">
                    <w:pPr>
                      <w:jc w:val="both"/>
                      <w:rPr>
                        <w:szCs w:val="21"/>
                      </w:rPr>
                    </w:pPr>
                    <w:r>
                      <w:t>山西</w:t>
                    </w:r>
                  </w:p>
                </w:tc>
                <w:tc>
                  <w:tcPr>
                    <w:tcW w:w="369" w:type="pct"/>
                    <w:vAlign w:val="center"/>
                  </w:tcPr>
                  <w:p w:rsidR="004E44F5" w:rsidRDefault="004E44F5" w:rsidP="004E44F5">
                    <w:pPr>
                      <w:jc w:val="both"/>
                      <w:rPr>
                        <w:szCs w:val="21"/>
                      </w:rPr>
                    </w:pPr>
                    <w:r>
                      <w:t>山西</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65.00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73"/>
              <w:lock w:val="sdtLocked"/>
            </w:sdtPr>
            <w:sdtContent>
              <w:tr w:rsidR="0096602C" w:rsidTr="0096602C">
                <w:tc>
                  <w:tcPr>
                    <w:tcW w:w="1825" w:type="pct"/>
                  </w:tcPr>
                  <w:p w:rsidR="004E44F5" w:rsidRDefault="004E44F5" w:rsidP="00900A07">
                    <w:pPr>
                      <w:rPr>
                        <w:szCs w:val="21"/>
                      </w:rPr>
                    </w:pPr>
                    <w:r>
                      <w:t>江苏恒顺醋业云阳调味品有限责任公司</w:t>
                    </w:r>
                  </w:p>
                </w:tc>
                <w:tc>
                  <w:tcPr>
                    <w:tcW w:w="517" w:type="pct"/>
                    <w:vAlign w:val="center"/>
                  </w:tcPr>
                  <w:p w:rsidR="004E44F5" w:rsidRDefault="004E44F5" w:rsidP="004E44F5">
                    <w:pPr>
                      <w:jc w:val="both"/>
                      <w:rPr>
                        <w:szCs w:val="21"/>
                      </w:rPr>
                    </w:pPr>
                    <w:r>
                      <w:t>重庆</w:t>
                    </w:r>
                  </w:p>
                </w:tc>
                <w:tc>
                  <w:tcPr>
                    <w:tcW w:w="369" w:type="pct"/>
                    <w:vAlign w:val="center"/>
                  </w:tcPr>
                  <w:p w:rsidR="004E44F5" w:rsidRDefault="004E44F5" w:rsidP="004E44F5">
                    <w:pPr>
                      <w:jc w:val="both"/>
                      <w:rPr>
                        <w:szCs w:val="21"/>
                      </w:rPr>
                    </w:pPr>
                    <w:r>
                      <w:t>重庆</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83.18</w:t>
                    </w:r>
                  </w:p>
                </w:tc>
                <w:tc>
                  <w:tcPr>
                    <w:tcW w:w="369" w:type="pct"/>
                    <w:vAlign w:val="center"/>
                  </w:tcPr>
                  <w:p w:rsidR="004E44F5" w:rsidRDefault="004E44F5" w:rsidP="004E44F5">
                    <w:pPr>
                      <w:jc w:val="right"/>
                      <w:rPr>
                        <w:szCs w:val="21"/>
                      </w:rPr>
                    </w:pPr>
                  </w:p>
                </w:tc>
                <w:tc>
                  <w:tcPr>
                    <w:tcW w:w="590" w:type="pct"/>
                    <w:vAlign w:val="center"/>
                  </w:tcPr>
                  <w:p w:rsidR="004E44F5" w:rsidRDefault="004E44F5" w:rsidP="0096602C">
                    <w:pPr>
                      <w:jc w:val="both"/>
                      <w:rPr>
                        <w:szCs w:val="21"/>
                      </w:rPr>
                    </w:pPr>
                    <w:r>
                      <w:t>设立</w:t>
                    </w:r>
                  </w:p>
                </w:tc>
              </w:tr>
            </w:sdtContent>
          </w:sdt>
          <w:sdt>
            <w:sdtPr>
              <w:rPr>
                <w:szCs w:val="21"/>
              </w:rPr>
              <w:alias w:val="企业合并及合并财务报表明细"/>
              <w:tag w:val="_GBC_986bfe326d834fea9d2920637e286f21"/>
              <w:id w:val="1521418574"/>
              <w:lock w:val="sdtLocked"/>
            </w:sdtPr>
            <w:sdtContent>
              <w:tr w:rsidR="0096602C" w:rsidTr="0096602C">
                <w:tc>
                  <w:tcPr>
                    <w:tcW w:w="1825" w:type="pct"/>
                  </w:tcPr>
                  <w:p w:rsidR="004E44F5" w:rsidRDefault="004E44F5" w:rsidP="00900A07">
                    <w:pPr>
                      <w:rPr>
                        <w:szCs w:val="21"/>
                      </w:rPr>
                    </w:pPr>
                    <w:r>
                      <w:t>镇江恒顺酒业有限责任公司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82.52</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75"/>
              <w:lock w:val="sdtLocked"/>
            </w:sdtPr>
            <w:sdtContent>
              <w:tr w:rsidR="0096602C" w:rsidTr="0096602C">
                <w:tc>
                  <w:tcPr>
                    <w:tcW w:w="1825" w:type="pct"/>
                  </w:tcPr>
                  <w:p w:rsidR="004E44F5" w:rsidRDefault="004E44F5" w:rsidP="00900A07">
                    <w:pPr>
                      <w:rPr>
                        <w:szCs w:val="21"/>
                      </w:rPr>
                    </w:pPr>
                    <w:r>
                      <w:t>镇江恒达包装股份有限公司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45.95</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76"/>
              <w:lock w:val="sdtLocked"/>
            </w:sdtPr>
            <w:sdtContent>
              <w:tr w:rsidR="0096602C" w:rsidTr="0096602C">
                <w:tc>
                  <w:tcPr>
                    <w:tcW w:w="1825" w:type="pct"/>
                  </w:tcPr>
                  <w:p w:rsidR="004E44F5" w:rsidRDefault="004E44F5" w:rsidP="00900A07">
                    <w:pPr>
                      <w:rPr>
                        <w:szCs w:val="21"/>
                      </w:rPr>
                    </w:pPr>
                    <w:r>
                      <w:t>镇江恒顺新型调味品有限责任公司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67.90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77"/>
              <w:lock w:val="sdtLocked"/>
            </w:sdtPr>
            <w:sdtContent>
              <w:tr w:rsidR="0096602C" w:rsidTr="0096602C">
                <w:tc>
                  <w:tcPr>
                    <w:tcW w:w="1825" w:type="pct"/>
                  </w:tcPr>
                  <w:p w:rsidR="004E44F5" w:rsidRDefault="004E44F5" w:rsidP="00900A07">
                    <w:pPr>
                      <w:rPr>
                        <w:szCs w:val="21"/>
                      </w:rPr>
                    </w:pPr>
                    <w:r>
                      <w:t>镇江恒顺米业有限责任公司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72.00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78"/>
              <w:lock w:val="sdtLocked"/>
            </w:sdtPr>
            <w:sdtContent>
              <w:tr w:rsidR="0096602C" w:rsidTr="0096602C">
                <w:tc>
                  <w:tcPr>
                    <w:tcW w:w="1825" w:type="pct"/>
                  </w:tcPr>
                  <w:p w:rsidR="004E44F5" w:rsidRDefault="004E44F5" w:rsidP="00900A07">
                    <w:pPr>
                      <w:rPr>
                        <w:szCs w:val="21"/>
                      </w:rPr>
                    </w:pPr>
                    <w:r>
                      <w:t>镇江润扬调味品有限公司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60.00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79"/>
              <w:lock w:val="sdtLocked"/>
            </w:sdtPr>
            <w:sdtContent>
              <w:tr w:rsidR="0096602C" w:rsidTr="0096602C">
                <w:tc>
                  <w:tcPr>
                    <w:tcW w:w="1825" w:type="pct"/>
                  </w:tcPr>
                  <w:p w:rsidR="004E44F5" w:rsidRDefault="004E44F5" w:rsidP="00900A07">
                    <w:pPr>
                      <w:rPr>
                        <w:szCs w:val="21"/>
                      </w:rPr>
                    </w:pPr>
                    <w:r>
                      <w:t>镇江恒顺文化旅游发展有限公司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服务业</w:t>
                    </w:r>
                  </w:p>
                </w:tc>
                <w:tc>
                  <w:tcPr>
                    <w:tcW w:w="443" w:type="pct"/>
                    <w:vAlign w:val="center"/>
                  </w:tcPr>
                  <w:p w:rsidR="004E44F5" w:rsidRDefault="004E44F5" w:rsidP="004E44F5">
                    <w:pPr>
                      <w:jc w:val="right"/>
                      <w:rPr>
                        <w:szCs w:val="21"/>
                      </w:rPr>
                    </w:pPr>
                    <w:r>
                      <w:t>100.00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80"/>
              <w:lock w:val="sdtLocked"/>
            </w:sdtPr>
            <w:sdtContent>
              <w:tr w:rsidR="0096602C" w:rsidTr="0096602C">
                <w:tc>
                  <w:tcPr>
                    <w:tcW w:w="1825" w:type="pct"/>
                  </w:tcPr>
                  <w:p w:rsidR="004E44F5" w:rsidRDefault="004E44F5" w:rsidP="00900A07">
                    <w:pPr>
                      <w:rPr>
                        <w:szCs w:val="21"/>
                      </w:rPr>
                    </w:pPr>
                    <w:r>
                      <w:t>镇江恒顺商城有限公司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服务业</w:t>
                    </w:r>
                  </w:p>
                </w:tc>
                <w:tc>
                  <w:tcPr>
                    <w:tcW w:w="443" w:type="pct"/>
                    <w:vAlign w:val="center"/>
                  </w:tcPr>
                  <w:p w:rsidR="004E44F5" w:rsidRDefault="004E44F5" w:rsidP="004E44F5">
                    <w:pPr>
                      <w:jc w:val="right"/>
                      <w:rPr>
                        <w:szCs w:val="21"/>
                      </w:rPr>
                    </w:pPr>
                    <w:r>
                      <w:t>100.00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81"/>
              <w:lock w:val="sdtLocked"/>
            </w:sdtPr>
            <w:sdtContent>
              <w:tr w:rsidR="0096602C" w:rsidTr="0096602C">
                <w:tc>
                  <w:tcPr>
                    <w:tcW w:w="1825" w:type="pct"/>
                  </w:tcPr>
                  <w:p w:rsidR="004E44F5" w:rsidRDefault="004E44F5" w:rsidP="00900A07">
                    <w:pPr>
                      <w:rPr>
                        <w:szCs w:val="21"/>
                      </w:rPr>
                    </w:pPr>
                    <w:r>
                      <w:t>江苏恒睿数据投资运营有限公司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服务业</w:t>
                    </w:r>
                  </w:p>
                </w:tc>
                <w:tc>
                  <w:tcPr>
                    <w:tcW w:w="443" w:type="pct"/>
                    <w:vAlign w:val="center"/>
                  </w:tcPr>
                  <w:p w:rsidR="004E44F5" w:rsidRDefault="004E44F5" w:rsidP="004E44F5">
                    <w:pPr>
                      <w:jc w:val="right"/>
                      <w:rPr>
                        <w:szCs w:val="21"/>
                      </w:rPr>
                    </w:pPr>
                    <w:r>
                      <w:t>100.00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sdt>
            <w:sdtPr>
              <w:rPr>
                <w:szCs w:val="21"/>
              </w:rPr>
              <w:alias w:val="企业合并及合并财务报表明细"/>
              <w:tag w:val="_GBC_986bfe326d834fea9d2920637e286f21"/>
              <w:id w:val="1521418582"/>
              <w:lock w:val="sdtLocked"/>
            </w:sdtPr>
            <w:sdtEndPr>
              <w:rPr>
                <w:sz w:val="18"/>
                <w:szCs w:val="18"/>
              </w:rPr>
            </w:sdtEndPr>
            <w:sdtContent>
              <w:tr w:rsidR="0096602C" w:rsidTr="0096602C">
                <w:tc>
                  <w:tcPr>
                    <w:tcW w:w="1825" w:type="pct"/>
                    <w:vAlign w:val="center"/>
                  </w:tcPr>
                  <w:p w:rsidR="004E44F5" w:rsidRDefault="004E44F5" w:rsidP="004E44F5">
                    <w:pPr>
                      <w:jc w:val="both"/>
                      <w:rPr>
                        <w:szCs w:val="21"/>
                      </w:rPr>
                    </w:pPr>
                    <w:r>
                      <w:t>黑龙江恒顺醋业酿造有限公司</w:t>
                    </w:r>
                  </w:p>
                </w:tc>
                <w:tc>
                  <w:tcPr>
                    <w:tcW w:w="517" w:type="pct"/>
                    <w:vAlign w:val="center"/>
                  </w:tcPr>
                  <w:p w:rsidR="004E44F5" w:rsidRDefault="004E44F5" w:rsidP="004E44F5">
                    <w:pPr>
                      <w:jc w:val="both"/>
                      <w:rPr>
                        <w:szCs w:val="21"/>
                      </w:rPr>
                    </w:pPr>
                    <w:r>
                      <w:t>黑龙江</w:t>
                    </w:r>
                  </w:p>
                </w:tc>
                <w:tc>
                  <w:tcPr>
                    <w:tcW w:w="369" w:type="pct"/>
                    <w:vAlign w:val="center"/>
                  </w:tcPr>
                  <w:p w:rsidR="004E44F5" w:rsidRDefault="004E44F5" w:rsidP="004E44F5">
                    <w:pPr>
                      <w:jc w:val="both"/>
                      <w:rPr>
                        <w:szCs w:val="21"/>
                      </w:rPr>
                    </w:pPr>
                    <w:r>
                      <w:t>黑龙江</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51.00</w:t>
                    </w:r>
                  </w:p>
                </w:tc>
                <w:tc>
                  <w:tcPr>
                    <w:tcW w:w="369" w:type="pct"/>
                    <w:vAlign w:val="center"/>
                  </w:tcPr>
                  <w:p w:rsidR="004E44F5" w:rsidRDefault="004E44F5" w:rsidP="004E44F5">
                    <w:pPr>
                      <w:jc w:val="right"/>
                      <w:rPr>
                        <w:szCs w:val="21"/>
                      </w:rPr>
                    </w:pPr>
                  </w:p>
                </w:tc>
                <w:tc>
                  <w:tcPr>
                    <w:tcW w:w="590" w:type="pct"/>
                  </w:tcPr>
                  <w:p w:rsidR="004E44F5" w:rsidRPr="004E44F5" w:rsidRDefault="004E44F5" w:rsidP="004E44F5">
                    <w:pPr>
                      <w:spacing w:line="240" w:lineRule="exact"/>
                      <w:rPr>
                        <w:sz w:val="18"/>
                        <w:szCs w:val="18"/>
                      </w:rPr>
                    </w:pPr>
                    <w:r w:rsidRPr="004E44F5">
                      <w:rPr>
                        <w:sz w:val="18"/>
                        <w:szCs w:val="18"/>
                      </w:rPr>
                      <w:t>同一控制下企业合并</w:t>
                    </w:r>
                  </w:p>
                </w:tc>
              </w:tr>
            </w:sdtContent>
          </w:sdt>
          <w:sdt>
            <w:sdtPr>
              <w:rPr>
                <w:szCs w:val="21"/>
              </w:rPr>
              <w:alias w:val="企业合并及合并财务报表明细"/>
              <w:tag w:val="_GBC_986bfe326d834fea9d2920637e286f21"/>
              <w:id w:val="1521418583"/>
              <w:lock w:val="sdtLocked"/>
            </w:sdtPr>
            <w:sdtEndPr>
              <w:rPr>
                <w:sz w:val="18"/>
                <w:szCs w:val="18"/>
              </w:rPr>
            </w:sdtEndPr>
            <w:sdtContent>
              <w:tr w:rsidR="0096602C" w:rsidTr="0096602C">
                <w:tc>
                  <w:tcPr>
                    <w:tcW w:w="1825" w:type="pct"/>
                    <w:vAlign w:val="center"/>
                  </w:tcPr>
                  <w:p w:rsidR="004E44F5" w:rsidRDefault="004E44F5" w:rsidP="004E44F5">
                    <w:pPr>
                      <w:jc w:val="both"/>
                      <w:rPr>
                        <w:szCs w:val="21"/>
                      </w:rPr>
                    </w:pPr>
                    <w:r>
                      <w:t>新疆恒顺沙林食品有限公司</w:t>
                    </w:r>
                  </w:p>
                </w:tc>
                <w:tc>
                  <w:tcPr>
                    <w:tcW w:w="517" w:type="pct"/>
                    <w:vAlign w:val="center"/>
                  </w:tcPr>
                  <w:p w:rsidR="004E44F5" w:rsidRDefault="004E44F5" w:rsidP="004E44F5">
                    <w:pPr>
                      <w:jc w:val="both"/>
                      <w:rPr>
                        <w:szCs w:val="21"/>
                      </w:rPr>
                    </w:pPr>
                    <w:r>
                      <w:t>新疆</w:t>
                    </w:r>
                  </w:p>
                </w:tc>
                <w:tc>
                  <w:tcPr>
                    <w:tcW w:w="369" w:type="pct"/>
                    <w:vAlign w:val="center"/>
                  </w:tcPr>
                  <w:p w:rsidR="004E44F5" w:rsidRDefault="004E44F5" w:rsidP="004E44F5">
                    <w:pPr>
                      <w:jc w:val="both"/>
                      <w:rPr>
                        <w:szCs w:val="21"/>
                      </w:rPr>
                    </w:pPr>
                    <w:r>
                      <w:t>新疆</w:t>
                    </w:r>
                  </w:p>
                </w:tc>
                <w:tc>
                  <w:tcPr>
                    <w:tcW w:w="886" w:type="pct"/>
                    <w:vAlign w:val="center"/>
                  </w:tcPr>
                  <w:p w:rsidR="004E44F5" w:rsidRDefault="004E44F5" w:rsidP="004E44F5">
                    <w:pPr>
                      <w:jc w:val="both"/>
                      <w:rPr>
                        <w:szCs w:val="21"/>
                      </w:rPr>
                    </w:pPr>
                    <w:r>
                      <w:t>制造业</w:t>
                    </w:r>
                  </w:p>
                </w:tc>
                <w:tc>
                  <w:tcPr>
                    <w:tcW w:w="443" w:type="pct"/>
                    <w:vAlign w:val="center"/>
                  </w:tcPr>
                  <w:p w:rsidR="004E44F5" w:rsidRDefault="004E44F5" w:rsidP="004E44F5">
                    <w:pPr>
                      <w:jc w:val="right"/>
                      <w:rPr>
                        <w:szCs w:val="21"/>
                      </w:rPr>
                    </w:pPr>
                    <w:r>
                      <w:t>60.00</w:t>
                    </w:r>
                  </w:p>
                </w:tc>
                <w:tc>
                  <w:tcPr>
                    <w:tcW w:w="369" w:type="pct"/>
                    <w:vAlign w:val="center"/>
                  </w:tcPr>
                  <w:p w:rsidR="004E44F5" w:rsidRDefault="004E44F5" w:rsidP="004E44F5">
                    <w:pPr>
                      <w:jc w:val="right"/>
                      <w:rPr>
                        <w:szCs w:val="21"/>
                      </w:rPr>
                    </w:pPr>
                  </w:p>
                </w:tc>
                <w:tc>
                  <w:tcPr>
                    <w:tcW w:w="590" w:type="pct"/>
                  </w:tcPr>
                  <w:p w:rsidR="004E44F5" w:rsidRPr="004E44F5" w:rsidRDefault="004E44F5" w:rsidP="004E44F5">
                    <w:pPr>
                      <w:spacing w:line="240" w:lineRule="exact"/>
                      <w:rPr>
                        <w:sz w:val="18"/>
                        <w:szCs w:val="18"/>
                      </w:rPr>
                    </w:pPr>
                    <w:r w:rsidRPr="004E44F5">
                      <w:rPr>
                        <w:sz w:val="18"/>
                        <w:szCs w:val="18"/>
                      </w:rPr>
                      <w:t>同一控制下企业合并</w:t>
                    </w:r>
                  </w:p>
                </w:tc>
              </w:tr>
            </w:sdtContent>
          </w:sdt>
          <w:sdt>
            <w:sdtPr>
              <w:rPr>
                <w:szCs w:val="21"/>
              </w:rPr>
              <w:alias w:val="企业合并及合并财务报表明细"/>
              <w:tag w:val="_GBC_986bfe326d834fea9d2920637e286f21"/>
              <w:id w:val="1521418584"/>
              <w:lock w:val="sdtLocked"/>
            </w:sdtPr>
            <w:sdtEndPr>
              <w:rPr>
                <w:sz w:val="18"/>
                <w:szCs w:val="18"/>
              </w:rPr>
            </w:sdtEndPr>
            <w:sdtContent>
              <w:tr w:rsidR="0096602C" w:rsidTr="0096602C">
                <w:tc>
                  <w:tcPr>
                    <w:tcW w:w="1825" w:type="pct"/>
                    <w:vAlign w:val="center"/>
                  </w:tcPr>
                  <w:p w:rsidR="004E44F5" w:rsidRDefault="004E44F5" w:rsidP="004E44F5">
                    <w:pPr>
                      <w:jc w:val="both"/>
                      <w:rPr>
                        <w:szCs w:val="21"/>
                      </w:rPr>
                    </w:pPr>
                    <w:r>
                      <w:t>镇江恒顺商场有限公司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批发和零售业</w:t>
                    </w:r>
                  </w:p>
                </w:tc>
                <w:tc>
                  <w:tcPr>
                    <w:tcW w:w="443" w:type="pct"/>
                    <w:vAlign w:val="center"/>
                  </w:tcPr>
                  <w:p w:rsidR="004E44F5" w:rsidRDefault="004E44F5" w:rsidP="004E44F5">
                    <w:pPr>
                      <w:jc w:val="right"/>
                      <w:rPr>
                        <w:szCs w:val="21"/>
                      </w:rPr>
                    </w:pPr>
                    <w:r>
                      <w:t>100.00</w:t>
                    </w:r>
                  </w:p>
                </w:tc>
                <w:tc>
                  <w:tcPr>
                    <w:tcW w:w="369" w:type="pct"/>
                    <w:vAlign w:val="center"/>
                  </w:tcPr>
                  <w:p w:rsidR="004E44F5" w:rsidRDefault="004E44F5" w:rsidP="004E44F5">
                    <w:pPr>
                      <w:jc w:val="right"/>
                      <w:rPr>
                        <w:szCs w:val="21"/>
                      </w:rPr>
                    </w:pPr>
                  </w:p>
                </w:tc>
                <w:tc>
                  <w:tcPr>
                    <w:tcW w:w="590" w:type="pct"/>
                  </w:tcPr>
                  <w:p w:rsidR="004E44F5" w:rsidRPr="004E44F5" w:rsidRDefault="004E44F5" w:rsidP="004E44F5">
                    <w:pPr>
                      <w:spacing w:line="240" w:lineRule="exact"/>
                      <w:rPr>
                        <w:sz w:val="18"/>
                        <w:szCs w:val="18"/>
                      </w:rPr>
                    </w:pPr>
                    <w:r w:rsidRPr="004E44F5">
                      <w:rPr>
                        <w:sz w:val="18"/>
                        <w:szCs w:val="18"/>
                      </w:rPr>
                      <w:t>同一控制下企业合并</w:t>
                    </w:r>
                  </w:p>
                </w:tc>
              </w:tr>
            </w:sdtContent>
          </w:sdt>
          <w:sdt>
            <w:sdtPr>
              <w:rPr>
                <w:szCs w:val="21"/>
              </w:rPr>
              <w:alias w:val="企业合并及合并财务报表明细"/>
              <w:tag w:val="_GBC_986bfe326d834fea9d2920637e286f21"/>
              <w:id w:val="1521418585"/>
              <w:lock w:val="sdtLocked"/>
            </w:sdtPr>
            <w:sdtContent>
              <w:tr w:rsidR="0096602C" w:rsidTr="0096602C">
                <w:tc>
                  <w:tcPr>
                    <w:tcW w:w="1825" w:type="pct"/>
                    <w:vAlign w:val="center"/>
                  </w:tcPr>
                  <w:p w:rsidR="004E44F5" w:rsidRDefault="004E44F5" w:rsidP="004E44F5">
                    <w:pPr>
                      <w:jc w:val="both"/>
                      <w:rPr>
                        <w:szCs w:val="21"/>
                      </w:rPr>
                    </w:pPr>
                    <w:r>
                      <w:t>江苏恒顺国际贸易有限公司</w:t>
                    </w:r>
                  </w:p>
                </w:tc>
                <w:tc>
                  <w:tcPr>
                    <w:tcW w:w="517" w:type="pct"/>
                    <w:vAlign w:val="center"/>
                  </w:tcPr>
                  <w:p w:rsidR="004E44F5" w:rsidRDefault="004E44F5" w:rsidP="004E44F5">
                    <w:pPr>
                      <w:jc w:val="both"/>
                      <w:rPr>
                        <w:szCs w:val="21"/>
                      </w:rPr>
                    </w:pPr>
                    <w:r>
                      <w:t>江苏</w:t>
                    </w:r>
                  </w:p>
                </w:tc>
                <w:tc>
                  <w:tcPr>
                    <w:tcW w:w="369" w:type="pct"/>
                    <w:vAlign w:val="center"/>
                  </w:tcPr>
                  <w:p w:rsidR="004E44F5" w:rsidRDefault="004E44F5" w:rsidP="004E44F5">
                    <w:pPr>
                      <w:jc w:val="both"/>
                      <w:rPr>
                        <w:szCs w:val="21"/>
                      </w:rPr>
                    </w:pPr>
                    <w:r>
                      <w:t>江苏</w:t>
                    </w:r>
                  </w:p>
                </w:tc>
                <w:tc>
                  <w:tcPr>
                    <w:tcW w:w="886" w:type="pct"/>
                    <w:vAlign w:val="center"/>
                  </w:tcPr>
                  <w:p w:rsidR="004E44F5" w:rsidRDefault="004E44F5" w:rsidP="004E44F5">
                    <w:pPr>
                      <w:jc w:val="both"/>
                      <w:rPr>
                        <w:szCs w:val="21"/>
                      </w:rPr>
                    </w:pPr>
                    <w:r>
                      <w:t>批发业</w:t>
                    </w:r>
                  </w:p>
                </w:tc>
                <w:tc>
                  <w:tcPr>
                    <w:tcW w:w="443" w:type="pct"/>
                    <w:vAlign w:val="center"/>
                  </w:tcPr>
                  <w:p w:rsidR="004E44F5" w:rsidRDefault="004E44F5" w:rsidP="004E44F5">
                    <w:pPr>
                      <w:jc w:val="right"/>
                      <w:rPr>
                        <w:szCs w:val="21"/>
                      </w:rPr>
                    </w:pPr>
                    <w:r>
                      <w:t>100.00</w:t>
                    </w:r>
                  </w:p>
                </w:tc>
                <w:tc>
                  <w:tcPr>
                    <w:tcW w:w="369" w:type="pct"/>
                    <w:vAlign w:val="center"/>
                  </w:tcPr>
                  <w:p w:rsidR="004E44F5" w:rsidRDefault="004E44F5" w:rsidP="004E44F5">
                    <w:pPr>
                      <w:jc w:val="right"/>
                      <w:rPr>
                        <w:szCs w:val="21"/>
                      </w:rPr>
                    </w:pPr>
                  </w:p>
                </w:tc>
                <w:tc>
                  <w:tcPr>
                    <w:tcW w:w="590" w:type="pct"/>
                  </w:tcPr>
                  <w:p w:rsidR="004E44F5" w:rsidRDefault="004E44F5" w:rsidP="00900A07">
                    <w:pPr>
                      <w:rPr>
                        <w:szCs w:val="21"/>
                      </w:rPr>
                    </w:pPr>
                    <w:r>
                      <w:t>设立</w:t>
                    </w:r>
                  </w:p>
                </w:tc>
              </w:tr>
            </w:sdtContent>
          </w:sdt>
        </w:tbl>
        <w:p w:rsidR="004E44F5" w:rsidRDefault="004E44F5"/>
        <w:p w:rsidR="00BC09CF" w:rsidRDefault="00316DBE">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798114468"/>
            <w:lock w:val="sdtLocked"/>
            <w:placeholder>
              <w:docPart w:val="GBC22222222222222222222222222222"/>
            </w:placeholder>
          </w:sdtPr>
          <w:sdtContent>
            <w:p w:rsidR="00623ACD" w:rsidRDefault="00623ACD">
              <w:pPr>
                <w:rPr>
                  <w:rFonts w:cs="Arial"/>
                  <w:szCs w:val="21"/>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6" w:type="dxa"/>
                  <w:right w:w="36" w:type="dxa"/>
                </w:tblCellMar>
                <w:tblLook w:val="0000"/>
              </w:tblPr>
              <w:tblGrid>
                <w:gridCol w:w="2412"/>
                <w:gridCol w:w="1145"/>
                <w:gridCol w:w="5348"/>
              </w:tblGrid>
              <w:tr w:rsidR="00623ACD" w:rsidRPr="00DD1578" w:rsidTr="00623ACD">
                <w:trPr>
                  <w:trHeight w:val="397"/>
                  <w:tblHeader/>
                  <w:jc w:val="center"/>
                </w:trPr>
                <w:tc>
                  <w:tcPr>
                    <w:tcW w:w="1354" w:type="pct"/>
                    <w:tcBorders>
                      <w:top w:val="single" w:sz="12" w:space="0" w:color="auto"/>
                      <w:left w:val="single" w:sz="4" w:space="0" w:color="auto"/>
                      <w:bottom w:val="single" w:sz="4" w:space="0" w:color="auto"/>
                    </w:tcBorders>
                    <w:vAlign w:val="center"/>
                  </w:tcPr>
                  <w:p w:rsidR="00623ACD" w:rsidRPr="00DD1578" w:rsidRDefault="00623ACD" w:rsidP="00900A07">
                    <w:pPr>
                      <w:jc w:val="center"/>
                      <w:rPr>
                        <w:sz w:val="18"/>
                        <w:szCs w:val="18"/>
                      </w:rPr>
                    </w:pPr>
                    <w:r w:rsidRPr="00DD1578">
                      <w:rPr>
                        <w:rFonts w:hint="eastAsia"/>
                        <w:sz w:val="18"/>
                        <w:szCs w:val="18"/>
                      </w:rPr>
                      <w:t>被投资单位名称</w:t>
                    </w:r>
                  </w:p>
                </w:tc>
                <w:tc>
                  <w:tcPr>
                    <w:tcW w:w="643" w:type="pct"/>
                    <w:tcBorders>
                      <w:top w:val="single" w:sz="12" w:space="0" w:color="auto"/>
                      <w:bottom w:val="single" w:sz="4" w:space="0" w:color="auto"/>
                    </w:tcBorders>
                    <w:vAlign w:val="center"/>
                  </w:tcPr>
                  <w:p w:rsidR="00623ACD" w:rsidRPr="00DD1578" w:rsidRDefault="00623ACD" w:rsidP="00900A07">
                    <w:pPr>
                      <w:jc w:val="center"/>
                      <w:rPr>
                        <w:sz w:val="18"/>
                        <w:szCs w:val="18"/>
                      </w:rPr>
                    </w:pPr>
                    <w:r w:rsidRPr="00DD1578">
                      <w:rPr>
                        <w:rFonts w:hint="eastAsia"/>
                        <w:sz w:val="18"/>
                        <w:szCs w:val="18"/>
                      </w:rPr>
                      <w:t>股权比例（%）</w:t>
                    </w:r>
                  </w:p>
                </w:tc>
                <w:tc>
                  <w:tcPr>
                    <w:tcW w:w="3003" w:type="pct"/>
                    <w:tcBorders>
                      <w:top w:val="single" w:sz="12" w:space="0" w:color="auto"/>
                      <w:bottom w:val="single" w:sz="4" w:space="0" w:color="auto"/>
                      <w:right w:val="single" w:sz="4" w:space="0" w:color="auto"/>
                    </w:tcBorders>
                    <w:vAlign w:val="center"/>
                  </w:tcPr>
                  <w:p w:rsidR="00623ACD" w:rsidRPr="00DD1578" w:rsidRDefault="00623ACD" w:rsidP="00900A07">
                    <w:pPr>
                      <w:snapToGrid w:val="0"/>
                      <w:jc w:val="center"/>
                      <w:rPr>
                        <w:sz w:val="18"/>
                        <w:szCs w:val="18"/>
                      </w:rPr>
                    </w:pPr>
                    <w:r w:rsidRPr="00DD1578">
                      <w:rPr>
                        <w:rFonts w:hint="eastAsia"/>
                        <w:sz w:val="18"/>
                        <w:szCs w:val="18"/>
                      </w:rPr>
                      <w:t>纳入合并范围的原因</w:t>
                    </w:r>
                  </w:p>
                </w:tc>
              </w:tr>
              <w:tr w:rsidR="00623ACD" w:rsidRPr="00DD1578" w:rsidTr="00623ACD">
                <w:trPr>
                  <w:trHeight w:val="519"/>
                  <w:jc w:val="center"/>
                </w:trPr>
                <w:tc>
                  <w:tcPr>
                    <w:tcW w:w="1354" w:type="pct"/>
                    <w:tcBorders>
                      <w:top w:val="single" w:sz="4" w:space="0" w:color="auto"/>
                      <w:left w:val="single" w:sz="4" w:space="0" w:color="auto"/>
                      <w:bottom w:val="single" w:sz="4" w:space="0" w:color="auto"/>
                      <w:right w:val="single" w:sz="4" w:space="0" w:color="auto"/>
                    </w:tcBorders>
                    <w:vAlign w:val="center"/>
                  </w:tcPr>
                  <w:p w:rsidR="00623ACD" w:rsidRPr="00DD1578" w:rsidRDefault="00623ACD" w:rsidP="00900A07">
                    <w:pPr>
                      <w:rPr>
                        <w:sz w:val="18"/>
                        <w:szCs w:val="18"/>
                      </w:rPr>
                    </w:pPr>
                    <w:r w:rsidRPr="00DD1578">
                      <w:rPr>
                        <w:rFonts w:hint="eastAsia"/>
                        <w:sz w:val="18"/>
                        <w:szCs w:val="18"/>
                      </w:rPr>
                      <w:t>镇江恒达包装股份有限公司</w:t>
                    </w:r>
                  </w:p>
                </w:tc>
                <w:tc>
                  <w:tcPr>
                    <w:tcW w:w="643" w:type="pct"/>
                    <w:tcBorders>
                      <w:top w:val="single" w:sz="4" w:space="0" w:color="auto"/>
                      <w:left w:val="single" w:sz="4" w:space="0" w:color="auto"/>
                      <w:bottom w:val="single" w:sz="4" w:space="0" w:color="auto"/>
                      <w:right w:val="single" w:sz="4" w:space="0" w:color="auto"/>
                    </w:tcBorders>
                    <w:vAlign w:val="center"/>
                  </w:tcPr>
                  <w:p w:rsidR="00623ACD" w:rsidRPr="00DD1578" w:rsidRDefault="00623ACD" w:rsidP="00900A07">
                    <w:pPr>
                      <w:jc w:val="center"/>
                      <w:rPr>
                        <w:sz w:val="18"/>
                        <w:szCs w:val="18"/>
                      </w:rPr>
                    </w:pPr>
                    <w:r w:rsidRPr="00DD1578">
                      <w:rPr>
                        <w:rFonts w:hint="eastAsia"/>
                        <w:sz w:val="18"/>
                        <w:szCs w:val="18"/>
                      </w:rPr>
                      <w:t>45.95</w:t>
                    </w:r>
                  </w:p>
                </w:tc>
                <w:tc>
                  <w:tcPr>
                    <w:tcW w:w="3003" w:type="pct"/>
                    <w:tcBorders>
                      <w:top w:val="single" w:sz="4" w:space="0" w:color="auto"/>
                      <w:left w:val="single" w:sz="4" w:space="0" w:color="auto"/>
                      <w:bottom w:val="single" w:sz="4" w:space="0" w:color="auto"/>
                      <w:right w:val="single" w:sz="4" w:space="0" w:color="auto"/>
                    </w:tcBorders>
                    <w:vAlign w:val="center"/>
                  </w:tcPr>
                  <w:p w:rsidR="00623ACD" w:rsidRPr="00DD1578" w:rsidRDefault="00623ACD" w:rsidP="00900A07">
                    <w:pPr>
                      <w:rPr>
                        <w:sz w:val="18"/>
                        <w:szCs w:val="18"/>
                      </w:rPr>
                    </w:pPr>
                    <w:r w:rsidRPr="00DD1578">
                      <w:rPr>
                        <w:rFonts w:hint="eastAsia"/>
                        <w:sz w:val="18"/>
                        <w:szCs w:val="18"/>
                      </w:rPr>
                      <w:t>本公司实际控制镇江恒达包装股份有限公司财务和经营政策。</w:t>
                    </w:r>
                  </w:p>
                </w:tc>
              </w:tr>
            </w:tbl>
            <w:p w:rsidR="00BC09CF" w:rsidRDefault="00A4426C">
              <w:pPr>
                <w:rPr>
                  <w:rFonts w:cs="Arial"/>
                  <w:szCs w:val="21"/>
                </w:rPr>
              </w:pPr>
            </w:p>
          </w:sdtContent>
        </w:sdt>
      </w:sdtContent>
    </w:sdt>
    <w:sdt>
      <w:sdtPr>
        <w:rPr>
          <w:rFonts w:ascii="宋体" w:hAnsi="宋体" w:cs="Arial" w:hint="eastAsia"/>
          <w:b w:val="0"/>
          <w:bCs w:val="0"/>
          <w:kern w:val="0"/>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rsidR="00BC09CF" w:rsidRDefault="00316DBE">
          <w:pPr>
            <w:pStyle w:val="4"/>
            <w:numPr>
              <w:ilvl w:val="3"/>
              <w:numId w:val="63"/>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Content>
            <w:p w:rsidR="00BC09CF" w:rsidRDefault="00A4426C">
              <w:r>
                <w:fldChar w:fldCharType="begin"/>
              </w:r>
              <w:r w:rsidR="00E56C6D">
                <w:instrText xml:space="preserve"> MACROBUTTON  SnrToggleCheckbox √适用 </w:instrText>
              </w:r>
              <w:r>
                <w:fldChar w:fldCharType="end"/>
              </w:r>
              <w:r>
                <w:fldChar w:fldCharType="begin"/>
              </w:r>
              <w:r w:rsidR="00E56C6D">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22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576"/>
            <w:gridCol w:w="1341"/>
            <w:gridCol w:w="1624"/>
            <w:gridCol w:w="1341"/>
            <w:gridCol w:w="1581"/>
          </w:tblGrid>
          <w:tr w:rsidR="008E5110" w:rsidTr="008A2CD1">
            <w:trPr>
              <w:trHeight w:val="241"/>
            </w:trPr>
            <w:sdt>
              <w:sdtPr>
                <w:tag w:val="_PLD_214f5d23d0ff4cd08577f444026e3bf2"/>
                <w:id w:val="844897677"/>
                <w:lock w:val="sdtLocked"/>
              </w:sdtPr>
              <w:sdtContent>
                <w:tc>
                  <w:tcPr>
                    <w:tcW w:w="1930" w:type="pct"/>
                    <w:tcBorders>
                      <w:top w:val="single" w:sz="4" w:space="0" w:color="auto"/>
                      <w:left w:val="single" w:sz="4" w:space="0" w:color="auto"/>
                      <w:bottom w:val="single" w:sz="6" w:space="0" w:color="auto"/>
                      <w:right w:val="single" w:sz="6" w:space="0" w:color="auto"/>
                    </w:tcBorders>
                    <w:shd w:val="clear" w:color="auto" w:fill="auto"/>
                    <w:vAlign w:val="center"/>
                  </w:tcPr>
                  <w:p w:rsidR="008E5110" w:rsidRDefault="008E5110" w:rsidP="008A2CD1">
                    <w:pPr>
                      <w:jc w:val="center"/>
                      <w:rPr>
                        <w:rFonts w:cs="Arial"/>
                        <w:szCs w:val="21"/>
                      </w:rPr>
                    </w:pPr>
                    <w:r>
                      <w:rPr>
                        <w:rFonts w:cs="Arial" w:hint="eastAsia"/>
                        <w:szCs w:val="21"/>
                        <w:lang w:val="en-GB"/>
                      </w:rPr>
                      <w:t>子公司名称</w:t>
                    </w:r>
                  </w:p>
                </w:tc>
              </w:sdtContent>
            </w:sdt>
            <w:sdt>
              <w:sdtPr>
                <w:tag w:val="_PLD_8f337a5f047e4f5eb2e03caf3b5ce2bb"/>
                <w:id w:val="844897678"/>
                <w:lock w:val="sdtLocked"/>
              </w:sdtPr>
              <w:sdtContent>
                <w:tc>
                  <w:tcPr>
                    <w:tcW w:w="749" w:type="pct"/>
                    <w:tcBorders>
                      <w:top w:val="single" w:sz="4" w:space="0" w:color="auto"/>
                      <w:left w:val="single" w:sz="6" w:space="0" w:color="auto"/>
                      <w:bottom w:val="single" w:sz="6" w:space="0" w:color="auto"/>
                      <w:right w:val="single" w:sz="6" w:space="0" w:color="auto"/>
                    </w:tcBorders>
                    <w:shd w:val="clear" w:color="auto" w:fill="auto"/>
                    <w:vAlign w:val="center"/>
                  </w:tcPr>
                  <w:p w:rsidR="008E5110" w:rsidRDefault="008E5110" w:rsidP="008A2CD1">
                    <w:pPr>
                      <w:jc w:val="center"/>
                      <w:rPr>
                        <w:rFonts w:cs="Arial"/>
                        <w:szCs w:val="21"/>
                      </w:rPr>
                    </w:pPr>
                    <w:r>
                      <w:rPr>
                        <w:rFonts w:cs="Arial" w:hint="eastAsia"/>
                        <w:bCs/>
                        <w:szCs w:val="21"/>
                        <w:lang w:val="en-GB"/>
                      </w:rPr>
                      <w:t>少数股东持股比例</w:t>
                    </w:r>
                    <w:r>
                      <w:rPr>
                        <w:rFonts w:hint="eastAsia"/>
                      </w:rPr>
                      <w:t>（%）</w:t>
                    </w:r>
                  </w:p>
                </w:tc>
              </w:sdtContent>
            </w:sdt>
            <w:sdt>
              <w:sdtPr>
                <w:tag w:val="_PLD_70aca7c8f09a4a579e632e06c25a6ab5"/>
                <w:id w:val="844897679"/>
                <w:lock w:val="sdtLocked"/>
              </w:sdtPr>
              <w:sdtContent>
                <w:tc>
                  <w:tcPr>
                    <w:tcW w:w="899" w:type="pct"/>
                    <w:tcBorders>
                      <w:top w:val="single" w:sz="4" w:space="0" w:color="auto"/>
                      <w:left w:val="single" w:sz="6" w:space="0" w:color="auto"/>
                      <w:bottom w:val="single" w:sz="6" w:space="0" w:color="auto"/>
                      <w:right w:val="single" w:sz="6" w:space="0" w:color="auto"/>
                    </w:tcBorders>
                    <w:shd w:val="clear" w:color="auto" w:fill="auto"/>
                    <w:vAlign w:val="center"/>
                  </w:tcPr>
                  <w:p w:rsidR="008E5110" w:rsidRDefault="008E5110" w:rsidP="008A2CD1">
                    <w:pPr>
                      <w:jc w:val="center"/>
                      <w:rPr>
                        <w:rFonts w:cs="Arial"/>
                        <w:szCs w:val="21"/>
                      </w:rPr>
                    </w:pPr>
                    <w:r>
                      <w:rPr>
                        <w:rFonts w:cs="Arial" w:hint="eastAsia"/>
                        <w:bCs/>
                        <w:szCs w:val="21"/>
                        <w:lang w:val="en-GB"/>
                      </w:rPr>
                      <w:t>本期归属于少数股东的损益</w:t>
                    </w:r>
                  </w:p>
                </w:tc>
              </w:sdtContent>
            </w:sdt>
            <w:sdt>
              <w:sdtPr>
                <w:tag w:val="_PLD_4154a89239e54416bb4c7ab182b0ae5a"/>
                <w:id w:val="844897680"/>
                <w:lock w:val="sdtLocked"/>
              </w:sdtPr>
              <w:sdtContent>
                <w:tc>
                  <w:tcPr>
                    <w:tcW w:w="749" w:type="pct"/>
                    <w:tcBorders>
                      <w:top w:val="single" w:sz="4" w:space="0" w:color="auto"/>
                      <w:left w:val="single" w:sz="6" w:space="0" w:color="auto"/>
                      <w:bottom w:val="single" w:sz="6" w:space="0" w:color="auto"/>
                      <w:right w:val="single" w:sz="6" w:space="0" w:color="auto"/>
                    </w:tcBorders>
                    <w:shd w:val="clear" w:color="auto" w:fill="auto"/>
                    <w:vAlign w:val="center"/>
                  </w:tcPr>
                  <w:p w:rsidR="008E5110" w:rsidRDefault="008E5110" w:rsidP="008A2CD1">
                    <w:pPr>
                      <w:jc w:val="center"/>
                      <w:rPr>
                        <w:rFonts w:cs="Arial"/>
                        <w:szCs w:val="21"/>
                      </w:rPr>
                    </w:pPr>
                    <w:r>
                      <w:rPr>
                        <w:rFonts w:cs="Arial" w:hint="eastAsia"/>
                        <w:bCs/>
                        <w:szCs w:val="21"/>
                        <w:lang w:val="en-GB"/>
                      </w:rPr>
                      <w:t>本期向少数股东宣告分派的股利</w:t>
                    </w:r>
                  </w:p>
                </w:tc>
              </w:sdtContent>
            </w:sdt>
            <w:sdt>
              <w:sdtPr>
                <w:tag w:val="_PLD_cea34ef7af164cc8816d90890b528f36"/>
                <w:id w:val="844897681"/>
                <w:lock w:val="sdtLocked"/>
              </w:sdtPr>
              <w:sdtContent>
                <w:tc>
                  <w:tcPr>
                    <w:tcW w:w="673" w:type="pct"/>
                    <w:tcBorders>
                      <w:top w:val="single" w:sz="4" w:space="0" w:color="auto"/>
                      <w:left w:val="single" w:sz="6" w:space="0" w:color="auto"/>
                      <w:bottom w:val="single" w:sz="6" w:space="0" w:color="auto"/>
                      <w:right w:val="single" w:sz="4" w:space="0" w:color="auto"/>
                    </w:tcBorders>
                    <w:shd w:val="clear" w:color="auto" w:fill="auto"/>
                    <w:vAlign w:val="center"/>
                  </w:tcPr>
                  <w:p w:rsidR="008E5110" w:rsidRDefault="008E5110" w:rsidP="008A2CD1">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844897682"/>
              <w:lock w:val="sdtLocked"/>
            </w:sdtPr>
            <w:sdtContent>
              <w:tr w:rsidR="008E5110" w:rsidTr="008A2CD1">
                <w:tc>
                  <w:tcPr>
                    <w:tcW w:w="1930" w:type="pct"/>
                    <w:tcBorders>
                      <w:top w:val="single" w:sz="6" w:space="0" w:color="auto"/>
                      <w:left w:val="single" w:sz="4" w:space="0" w:color="auto"/>
                      <w:bottom w:val="single" w:sz="4" w:space="0" w:color="auto"/>
                      <w:right w:val="single" w:sz="6" w:space="0" w:color="auto"/>
                    </w:tcBorders>
                  </w:tcPr>
                  <w:p w:rsidR="008E5110" w:rsidRDefault="008E5110" w:rsidP="008A2CD1">
                    <w:pPr>
                      <w:rPr>
                        <w:szCs w:val="21"/>
                      </w:rPr>
                    </w:pPr>
                    <w:r>
                      <w:t>镇江恒顺酒业有限公司</w:t>
                    </w:r>
                  </w:p>
                </w:tc>
                <w:tc>
                  <w:tcPr>
                    <w:tcW w:w="749" w:type="pct"/>
                    <w:tcBorders>
                      <w:top w:val="single" w:sz="6" w:space="0" w:color="auto"/>
                      <w:left w:val="single" w:sz="6" w:space="0" w:color="auto"/>
                      <w:bottom w:val="single" w:sz="4" w:space="0" w:color="auto"/>
                      <w:right w:val="single" w:sz="6" w:space="0" w:color="auto"/>
                    </w:tcBorders>
                  </w:tcPr>
                  <w:p w:rsidR="008E5110" w:rsidRDefault="008E5110" w:rsidP="008A2CD1">
                    <w:pPr>
                      <w:jc w:val="right"/>
                      <w:rPr>
                        <w:szCs w:val="21"/>
                      </w:rPr>
                    </w:pPr>
                    <w:r>
                      <w:t>17.48%</w:t>
                    </w:r>
                  </w:p>
                </w:tc>
                <w:tc>
                  <w:tcPr>
                    <w:tcW w:w="899" w:type="pct"/>
                    <w:tcBorders>
                      <w:top w:val="single" w:sz="6" w:space="0" w:color="auto"/>
                      <w:left w:val="single" w:sz="6" w:space="0" w:color="auto"/>
                      <w:bottom w:val="single" w:sz="4" w:space="0" w:color="auto"/>
                      <w:right w:val="single" w:sz="6" w:space="0" w:color="auto"/>
                    </w:tcBorders>
                  </w:tcPr>
                  <w:p w:rsidR="008E5110" w:rsidRDefault="008E5110" w:rsidP="008A2CD1">
                    <w:pPr>
                      <w:jc w:val="right"/>
                      <w:rPr>
                        <w:szCs w:val="21"/>
                      </w:rPr>
                    </w:pPr>
                    <w:r>
                      <w:t>1,032,480.72</w:t>
                    </w:r>
                  </w:p>
                </w:tc>
                <w:tc>
                  <w:tcPr>
                    <w:tcW w:w="749" w:type="pct"/>
                    <w:tcBorders>
                      <w:top w:val="single" w:sz="6" w:space="0" w:color="auto"/>
                      <w:left w:val="single" w:sz="6" w:space="0" w:color="auto"/>
                      <w:bottom w:val="single" w:sz="4" w:space="0" w:color="auto"/>
                      <w:right w:val="single" w:sz="6" w:space="0" w:color="auto"/>
                    </w:tcBorders>
                  </w:tcPr>
                  <w:p w:rsidR="008E5110" w:rsidRDefault="008E5110" w:rsidP="008A2CD1">
                    <w:pPr>
                      <w:jc w:val="right"/>
                      <w:rPr>
                        <w:szCs w:val="21"/>
                      </w:rPr>
                    </w:pPr>
                  </w:p>
                </w:tc>
                <w:tc>
                  <w:tcPr>
                    <w:tcW w:w="673" w:type="pct"/>
                    <w:tcBorders>
                      <w:top w:val="single" w:sz="6" w:space="0" w:color="auto"/>
                      <w:left w:val="single" w:sz="6" w:space="0" w:color="auto"/>
                      <w:bottom w:val="single" w:sz="4" w:space="0" w:color="auto"/>
                      <w:right w:val="single" w:sz="4" w:space="0" w:color="auto"/>
                    </w:tcBorders>
                  </w:tcPr>
                  <w:p w:rsidR="008E5110" w:rsidRDefault="008E5110" w:rsidP="008A2CD1">
                    <w:pPr>
                      <w:jc w:val="right"/>
                      <w:rPr>
                        <w:szCs w:val="21"/>
                      </w:rPr>
                    </w:pPr>
                    <w:r>
                      <w:t>20,616,344.32</w:t>
                    </w:r>
                  </w:p>
                </w:tc>
              </w:tr>
            </w:sdtContent>
          </w:sdt>
          <w:sdt>
            <w:sdtPr>
              <w:rPr>
                <w:szCs w:val="21"/>
              </w:rPr>
              <w:alias w:val="重要的非全资子公司明细"/>
              <w:tag w:val="_GBC_786318b12f804986888adc0492796ebd"/>
              <w:id w:val="844897683"/>
              <w:lock w:val="sdtLocked"/>
            </w:sdtPr>
            <w:sdtContent>
              <w:tr w:rsidR="008E5110" w:rsidTr="008A2CD1">
                <w:tc>
                  <w:tcPr>
                    <w:tcW w:w="1930" w:type="pct"/>
                    <w:tcBorders>
                      <w:top w:val="single" w:sz="6" w:space="0" w:color="auto"/>
                      <w:left w:val="single" w:sz="4" w:space="0" w:color="auto"/>
                      <w:bottom w:val="single" w:sz="4" w:space="0" w:color="auto"/>
                      <w:right w:val="single" w:sz="6" w:space="0" w:color="auto"/>
                    </w:tcBorders>
                  </w:tcPr>
                  <w:p w:rsidR="008E5110" w:rsidRDefault="008E5110" w:rsidP="008A2CD1">
                    <w:pPr>
                      <w:rPr>
                        <w:szCs w:val="21"/>
                      </w:rPr>
                    </w:pPr>
                    <w:r>
                      <w:t>镇江恒顺新型调味品有限责任公司</w:t>
                    </w:r>
                  </w:p>
                </w:tc>
                <w:tc>
                  <w:tcPr>
                    <w:tcW w:w="749" w:type="pct"/>
                    <w:tcBorders>
                      <w:top w:val="single" w:sz="6" w:space="0" w:color="auto"/>
                      <w:left w:val="single" w:sz="6" w:space="0" w:color="auto"/>
                      <w:bottom w:val="single" w:sz="4" w:space="0" w:color="auto"/>
                      <w:right w:val="single" w:sz="6" w:space="0" w:color="auto"/>
                    </w:tcBorders>
                  </w:tcPr>
                  <w:p w:rsidR="008E5110" w:rsidRPr="00C20D7C" w:rsidRDefault="00C20D7C" w:rsidP="00C20D7C">
                    <w:pPr>
                      <w:jc w:val="right"/>
                      <w:rPr>
                        <w:szCs w:val="21"/>
                      </w:rPr>
                    </w:pPr>
                    <w:r w:rsidRPr="00C20D7C">
                      <w:rPr>
                        <w:rFonts w:hint="eastAsia"/>
                      </w:rPr>
                      <w:t>32</w:t>
                    </w:r>
                    <w:r w:rsidR="008E5110" w:rsidRPr="00C20D7C">
                      <w:t>.</w:t>
                    </w:r>
                    <w:r w:rsidRPr="00C20D7C">
                      <w:rPr>
                        <w:rFonts w:hint="eastAsia"/>
                      </w:rPr>
                      <w:t>1</w:t>
                    </w:r>
                    <w:r w:rsidR="008E5110" w:rsidRPr="00C20D7C">
                      <w:t>0%</w:t>
                    </w:r>
                  </w:p>
                </w:tc>
                <w:tc>
                  <w:tcPr>
                    <w:tcW w:w="899" w:type="pct"/>
                    <w:tcBorders>
                      <w:top w:val="single" w:sz="6" w:space="0" w:color="auto"/>
                      <w:left w:val="single" w:sz="6" w:space="0" w:color="auto"/>
                      <w:bottom w:val="single" w:sz="4" w:space="0" w:color="auto"/>
                      <w:right w:val="single" w:sz="6" w:space="0" w:color="auto"/>
                    </w:tcBorders>
                  </w:tcPr>
                  <w:p w:rsidR="008E5110" w:rsidRDefault="008E5110" w:rsidP="008A2CD1">
                    <w:pPr>
                      <w:jc w:val="right"/>
                      <w:rPr>
                        <w:szCs w:val="21"/>
                      </w:rPr>
                    </w:pPr>
                    <w:r>
                      <w:t>1,086,313.59</w:t>
                    </w:r>
                  </w:p>
                </w:tc>
                <w:tc>
                  <w:tcPr>
                    <w:tcW w:w="749" w:type="pct"/>
                    <w:tcBorders>
                      <w:top w:val="single" w:sz="6" w:space="0" w:color="auto"/>
                      <w:left w:val="single" w:sz="6" w:space="0" w:color="auto"/>
                      <w:bottom w:val="single" w:sz="4" w:space="0" w:color="auto"/>
                      <w:right w:val="single" w:sz="6" w:space="0" w:color="auto"/>
                    </w:tcBorders>
                  </w:tcPr>
                  <w:p w:rsidR="008E5110" w:rsidRDefault="008E5110" w:rsidP="008A2CD1">
                    <w:pPr>
                      <w:jc w:val="right"/>
                      <w:rPr>
                        <w:szCs w:val="21"/>
                      </w:rPr>
                    </w:pPr>
                  </w:p>
                </w:tc>
                <w:tc>
                  <w:tcPr>
                    <w:tcW w:w="673" w:type="pct"/>
                    <w:tcBorders>
                      <w:top w:val="single" w:sz="6" w:space="0" w:color="auto"/>
                      <w:left w:val="single" w:sz="6" w:space="0" w:color="auto"/>
                      <w:bottom w:val="single" w:sz="4" w:space="0" w:color="auto"/>
                      <w:right w:val="single" w:sz="4" w:space="0" w:color="auto"/>
                    </w:tcBorders>
                  </w:tcPr>
                  <w:p w:rsidR="008E5110" w:rsidRDefault="008E5110" w:rsidP="008A2CD1">
                    <w:pPr>
                      <w:jc w:val="right"/>
                      <w:rPr>
                        <w:szCs w:val="21"/>
                      </w:rPr>
                    </w:pPr>
                    <w:r>
                      <w:t>16,438,336.17</w:t>
                    </w:r>
                  </w:p>
                </w:tc>
              </w:tr>
            </w:sdtContent>
          </w:sdt>
        </w:tbl>
        <w:p w:rsidR="008E5110" w:rsidRDefault="008E5110"/>
        <w:p w:rsidR="00BC09CF" w:rsidRDefault="00316DBE">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490446999"/>
            <w:lock w:val="sdtLocked"/>
            <w:placeholder>
              <w:docPart w:val="GBC22222222222222222222222222222"/>
            </w:placeholder>
          </w:sdtPr>
          <w:sdtContent>
            <w:p w:rsidR="00BC09CF" w:rsidRDefault="00A4426C" w:rsidP="00311890">
              <w:pPr>
                <w:rPr>
                  <w:rFonts w:cs="Arial"/>
                  <w:szCs w:val="21"/>
                </w:rPr>
              </w:pPr>
              <w:r>
                <w:rPr>
                  <w:rFonts w:cs="Arial"/>
                  <w:szCs w:val="21"/>
                </w:rPr>
                <w:fldChar w:fldCharType="begin"/>
              </w:r>
              <w:r w:rsidR="00311890">
                <w:rPr>
                  <w:rFonts w:cs="Arial"/>
                  <w:szCs w:val="21"/>
                </w:rPr>
                <w:instrText xml:space="preserve"> MACROBUTTON  SnrToggleCheckbox □适用 </w:instrText>
              </w:r>
              <w:r>
                <w:rPr>
                  <w:rFonts w:cs="Arial"/>
                  <w:szCs w:val="21"/>
                </w:rPr>
                <w:fldChar w:fldCharType="end"/>
              </w:r>
              <w:r>
                <w:rPr>
                  <w:rFonts w:cs="Arial"/>
                  <w:szCs w:val="21"/>
                </w:rPr>
                <w:fldChar w:fldCharType="begin"/>
              </w:r>
              <w:r w:rsidR="00311890">
                <w:rPr>
                  <w:rFonts w:cs="Arial"/>
                  <w:szCs w:val="21"/>
                </w:rPr>
                <w:instrText xml:space="preserve"> MACROBUTTON  SnrToggleCheckbox √不适用 </w:instrText>
              </w:r>
              <w:r>
                <w:rPr>
                  <w:rFonts w:cs="Arial"/>
                  <w:szCs w:val="21"/>
                </w:rPr>
                <w:fldChar w:fldCharType="end"/>
              </w:r>
            </w:p>
          </w:sdtContent>
        </w:sdt>
        <w:p w:rsidR="00BC09CF" w:rsidRDefault="00BC09CF">
          <w:pPr>
            <w:rPr>
              <w:rFonts w:cs="Arial"/>
              <w:szCs w:val="21"/>
            </w:rPr>
          </w:pPr>
        </w:p>
        <w:p w:rsidR="00BC09CF" w:rsidRDefault="00316DBE">
          <w:pPr>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57321386"/>
            <w:lock w:val="sdtLocked"/>
            <w:placeholder>
              <w:docPart w:val="GBC22222222222222222222222222222"/>
            </w:placeholder>
          </w:sdtPr>
          <w:sdtContent>
            <w:p w:rsidR="00BC09CF" w:rsidRDefault="00A4426C" w:rsidP="00311890">
              <w:pPr>
                <w:rPr>
                  <w:rFonts w:cs="Arial"/>
                  <w:szCs w:val="21"/>
                </w:rPr>
              </w:pPr>
              <w:r>
                <w:rPr>
                  <w:rFonts w:cs="Arial"/>
                  <w:szCs w:val="21"/>
                </w:rPr>
                <w:fldChar w:fldCharType="begin"/>
              </w:r>
              <w:r w:rsidR="00311890">
                <w:rPr>
                  <w:rFonts w:cs="Arial"/>
                  <w:szCs w:val="21"/>
                </w:rPr>
                <w:instrText xml:space="preserve"> MACROBUTTON  SnrToggleCheckbox □适用 </w:instrText>
              </w:r>
              <w:r>
                <w:rPr>
                  <w:rFonts w:cs="Arial"/>
                  <w:szCs w:val="21"/>
                </w:rPr>
                <w:fldChar w:fldCharType="end"/>
              </w:r>
              <w:r>
                <w:rPr>
                  <w:rFonts w:cs="Arial"/>
                  <w:szCs w:val="21"/>
                </w:rPr>
                <w:fldChar w:fldCharType="begin"/>
              </w:r>
              <w:r w:rsidR="00311890">
                <w:rPr>
                  <w:rFonts w:cs="Arial"/>
                  <w:szCs w:val="21"/>
                </w:rPr>
                <w:instrText xml:space="preserve"> MACROBUTTON  SnrToggleCheckbox √不适用 </w:instrText>
              </w:r>
              <w:r>
                <w:rPr>
                  <w:rFonts w:cs="Arial"/>
                  <w:szCs w:val="21"/>
                </w:rPr>
                <w:fldChar w:fldCharType="end"/>
              </w:r>
            </w:p>
          </w:sdtContent>
        </w:sdt>
      </w:sdtContent>
    </w:sdt>
    <w:p w:rsidR="00BC09CF" w:rsidRDefault="00BC09CF">
      <w:pPr>
        <w:rPr>
          <w:rFonts w:cs="Arial"/>
          <w:szCs w:val="21"/>
        </w:rPr>
      </w:pPr>
    </w:p>
    <w:sdt>
      <w:sdtPr>
        <w:rPr>
          <w:rFonts w:ascii="宋体" w:hAnsi="宋体" w:cs="Arial" w:hint="eastAsia"/>
          <w:b w:val="0"/>
          <w:bCs w:val="0"/>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rsidR="00BC09CF" w:rsidRDefault="00316DBE">
          <w:pPr>
            <w:pStyle w:val="4"/>
            <w:numPr>
              <w:ilvl w:val="3"/>
              <w:numId w:val="63"/>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Content>
            <w:p w:rsidR="00BC09CF" w:rsidRDefault="00A4426C">
              <w:r>
                <w:fldChar w:fldCharType="begin"/>
              </w:r>
              <w:r w:rsidR="00311890">
                <w:instrText xml:space="preserve"> MACROBUTTON  SnrToggleCheckbox √适用 </w:instrText>
              </w:r>
              <w:r>
                <w:fldChar w:fldCharType="end"/>
              </w:r>
              <w:r>
                <w:fldChar w:fldCharType="begin"/>
              </w:r>
              <w:r w:rsidR="00311890">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1890">
                <w:rPr>
                  <w:rFonts w:hint="eastAsia"/>
                </w:rPr>
                <w:t>万元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718" w:type="pct"/>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66"/>
            <w:gridCol w:w="852"/>
            <w:gridCol w:w="851"/>
            <w:gridCol w:w="991"/>
            <w:gridCol w:w="851"/>
            <w:gridCol w:w="286"/>
            <w:gridCol w:w="855"/>
            <w:gridCol w:w="998"/>
            <w:gridCol w:w="991"/>
            <w:gridCol w:w="989"/>
            <w:gridCol w:w="946"/>
            <w:gridCol w:w="292"/>
            <w:gridCol w:w="880"/>
          </w:tblGrid>
          <w:tr w:rsidR="008A2CD1" w:rsidTr="008A2CD1">
            <w:trPr>
              <w:trHeight w:val="241"/>
            </w:trPr>
            <w:sdt>
              <w:sdtPr>
                <w:rPr>
                  <w:sz w:val="18"/>
                  <w:szCs w:val="18"/>
                </w:rPr>
                <w:tag w:val="_PLD_e65ae60c1beb4e5aa4e9c5250ffb188a"/>
                <w:id w:val="844897730"/>
                <w:lock w:val="sdtLocked"/>
              </w:sdtPr>
              <w:sdtContent>
                <w:tc>
                  <w:tcPr>
                    <w:tcW w:w="274"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8A2CD1" w:rsidRPr="00503A67" w:rsidRDefault="008A2CD1" w:rsidP="008A2CD1">
                    <w:pPr>
                      <w:ind w:right="-16"/>
                      <w:jc w:val="center"/>
                      <w:rPr>
                        <w:rFonts w:cs="Arial"/>
                        <w:bCs/>
                        <w:sz w:val="18"/>
                        <w:szCs w:val="18"/>
                      </w:rPr>
                    </w:pPr>
                    <w:r w:rsidRPr="00503A67">
                      <w:rPr>
                        <w:rFonts w:cs="Arial" w:hint="eastAsia"/>
                        <w:bCs/>
                        <w:sz w:val="18"/>
                        <w:szCs w:val="18"/>
                        <w:lang w:val="en-GB"/>
                      </w:rPr>
                      <w:t>子公司名称</w:t>
                    </w:r>
                  </w:p>
                </w:tc>
              </w:sdtContent>
            </w:sdt>
            <w:sdt>
              <w:sdtPr>
                <w:rPr>
                  <w:sz w:val="18"/>
                  <w:szCs w:val="18"/>
                </w:rPr>
                <w:tag w:val="_PLD_878e21e6ce5e466eb427e7200cc9e5bb"/>
                <w:id w:val="844897731"/>
                <w:lock w:val="sdtLocked"/>
              </w:sdtPr>
              <w:sdtContent>
                <w:tc>
                  <w:tcPr>
                    <w:tcW w:w="2263"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ind w:right="-16"/>
                      <w:jc w:val="center"/>
                      <w:rPr>
                        <w:rFonts w:cs="Arial"/>
                        <w:bCs/>
                        <w:sz w:val="18"/>
                        <w:szCs w:val="18"/>
                      </w:rPr>
                    </w:pPr>
                    <w:r w:rsidRPr="00503A67">
                      <w:rPr>
                        <w:rFonts w:cs="Arial" w:hint="eastAsia"/>
                        <w:bCs/>
                        <w:sz w:val="18"/>
                        <w:szCs w:val="18"/>
                        <w:lang w:val="en-GB"/>
                      </w:rPr>
                      <w:t>期末余额</w:t>
                    </w:r>
                  </w:p>
                </w:tc>
              </w:sdtContent>
            </w:sdt>
            <w:sdt>
              <w:sdtPr>
                <w:rPr>
                  <w:sz w:val="18"/>
                  <w:szCs w:val="18"/>
                </w:rPr>
                <w:tag w:val="_PLD_86b93e4e78424106874bd84d54fb24df"/>
                <w:id w:val="844897732"/>
                <w:lock w:val="sdtLocked"/>
              </w:sdtPr>
              <w:sdtContent>
                <w:tc>
                  <w:tcPr>
                    <w:tcW w:w="2463"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8A2CD1" w:rsidRPr="00503A67" w:rsidRDefault="008A2CD1" w:rsidP="008A2CD1">
                    <w:pPr>
                      <w:ind w:right="-16"/>
                      <w:jc w:val="center"/>
                      <w:rPr>
                        <w:rFonts w:cs="Arial"/>
                        <w:bCs/>
                        <w:sz w:val="18"/>
                        <w:szCs w:val="18"/>
                      </w:rPr>
                    </w:pPr>
                    <w:r w:rsidRPr="00503A67">
                      <w:rPr>
                        <w:rFonts w:cs="Arial" w:hint="eastAsia"/>
                        <w:bCs/>
                        <w:sz w:val="18"/>
                        <w:szCs w:val="18"/>
                        <w:lang w:val="en-GB"/>
                      </w:rPr>
                      <w:t>期初余额</w:t>
                    </w:r>
                  </w:p>
                </w:tc>
              </w:sdtContent>
            </w:sdt>
          </w:tr>
          <w:tr w:rsidR="008A2CD1" w:rsidTr="008A2CD1">
            <w:trPr>
              <w:trHeight w:val="241"/>
            </w:trPr>
            <w:tc>
              <w:tcPr>
                <w:tcW w:w="274" w:type="pct"/>
                <w:vMerge/>
                <w:tcBorders>
                  <w:top w:val="single" w:sz="4" w:space="0" w:color="auto"/>
                  <w:left w:val="single" w:sz="4" w:space="0" w:color="auto"/>
                  <w:bottom w:val="single" w:sz="6" w:space="0" w:color="auto"/>
                  <w:right w:val="single" w:sz="6" w:space="0" w:color="auto"/>
                </w:tcBorders>
                <w:shd w:val="clear" w:color="auto" w:fill="auto"/>
                <w:vAlign w:val="center"/>
              </w:tcPr>
              <w:p w:rsidR="008A2CD1" w:rsidRPr="00503A67" w:rsidRDefault="008A2CD1" w:rsidP="008A2CD1">
                <w:pPr>
                  <w:rPr>
                    <w:rFonts w:cs="Arial"/>
                    <w:bCs/>
                    <w:sz w:val="18"/>
                    <w:szCs w:val="18"/>
                  </w:rPr>
                </w:pPr>
              </w:p>
            </w:tc>
            <w:sdt>
              <w:sdtPr>
                <w:rPr>
                  <w:sz w:val="18"/>
                  <w:szCs w:val="18"/>
                </w:rPr>
                <w:tag w:val="_PLD_0154d63f3f2c482ebe0cf00460d87fbd"/>
                <w:id w:val="844897733"/>
                <w:lock w:val="sdtLocked"/>
              </w:sdtPr>
              <w:sdtContent>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jc w:val="center"/>
                      <w:rPr>
                        <w:rFonts w:cs="Arial"/>
                        <w:sz w:val="18"/>
                        <w:szCs w:val="18"/>
                      </w:rPr>
                    </w:pPr>
                    <w:r w:rsidRPr="00503A67">
                      <w:rPr>
                        <w:rFonts w:cs="Arial" w:hint="eastAsia"/>
                        <w:sz w:val="18"/>
                        <w:szCs w:val="18"/>
                        <w:lang w:val="en-GB"/>
                      </w:rPr>
                      <w:t>流动资产</w:t>
                    </w:r>
                  </w:p>
                </w:tc>
              </w:sdtContent>
            </w:sdt>
            <w:sdt>
              <w:sdtPr>
                <w:rPr>
                  <w:sz w:val="18"/>
                  <w:szCs w:val="18"/>
                </w:rPr>
                <w:tag w:val="_PLD_0f817c02730447aca042c6a931d447e8"/>
                <w:id w:val="844897734"/>
                <w:lock w:val="sdtLocked"/>
              </w:sdtPr>
              <w:sdtContent>
                <w:tc>
                  <w:tcPr>
                    <w:tcW w:w="411"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ind w:left="-40" w:right="-97"/>
                      <w:jc w:val="center"/>
                      <w:rPr>
                        <w:rFonts w:cs="Arial"/>
                        <w:sz w:val="18"/>
                        <w:szCs w:val="18"/>
                      </w:rPr>
                    </w:pPr>
                    <w:r w:rsidRPr="00503A67">
                      <w:rPr>
                        <w:rFonts w:cs="Arial" w:hint="eastAsia"/>
                        <w:sz w:val="18"/>
                        <w:szCs w:val="18"/>
                        <w:lang w:val="en-GB"/>
                      </w:rPr>
                      <w:t>非流动资产</w:t>
                    </w:r>
                  </w:p>
                </w:tc>
              </w:sdtContent>
            </w:sdt>
            <w:sdt>
              <w:sdtPr>
                <w:rPr>
                  <w:sz w:val="18"/>
                  <w:szCs w:val="18"/>
                </w:rPr>
                <w:tag w:val="_PLD_553e0814e94f491784b88cc5aa7d6adb"/>
                <w:id w:val="844897735"/>
                <w:lock w:val="sdtLocked"/>
              </w:sdtPr>
              <w:sdtContent>
                <w:tc>
                  <w:tcPr>
                    <w:tcW w:w="479"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jc w:val="center"/>
                      <w:rPr>
                        <w:rFonts w:cs="Arial"/>
                        <w:sz w:val="18"/>
                        <w:szCs w:val="18"/>
                      </w:rPr>
                    </w:pPr>
                    <w:r w:rsidRPr="00503A67">
                      <w:rPr>
                        <w:rFonts w:cs="Arial" w:hint="eastAsia"/>
                        <w:sz w:val="18"/>
                        <w:szCs w:val="18"/>
                        <w:lang w:val="en-GB"/>
                      </w:rPr>
                      <w:t>资产合计</w:t>
                    </w:r>
                  </w:p>
                </w:tc>
              </w:sdtContent>
            </w:sdt>
            <w:sdt>
              <w:sdtPr>
                <w:rPr>
                  <w:sz w:val="18"/>
                  <w:szCs w:val="18"/>
                </w:rPr>
                <w:tag w:val="_PLD_3db84901ffa544afb174531f0384a82f"/>
                <w:id w:val="844897736"/>
                <w:lock w:val="sdtLocked"/>
              </w:sdtPr>
              <w:sdtContent>
                <w:tc>
                  <w:tcPr>
                    <w:tcW w:w="411"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jc w:val="center"/>
                      <w:rPr>
                        <w:rFonts w:cs="Arial"/>
                        <w:sz w:val="18"/>
                        <w:szCs w:val="18"/>
                      </w:rPr>
                    </w:pPr>
                    <w:r w:rsidRPr="00503A67">
                      <w:rPr>
                        <w:rFonts w:cs="Arial" w:hint="eastAsia"/>
                        <w:sz w:val="18"/>
                        <w:szCs w:val="18"/>
                        <w:lang w:val="en-GB"/>
                      </w:rPr>
                      <w:t>流动负债</w:t>
                    </w:r>
                  </w:p>
                </w:tc>
              </w:sdtContent>
            </w:sdt>
            <w:sdt>
              <w:sdtPr>
                <w:rPr>
                  <w:sz w:val="18"/>
                  <w:szCs w:val="18"/>
                </w:rPr>
                <w:tag w:val="_PLD_50c217cc437b4c3496e1aab622fba053"/>
                <w:id w:val="844897737"/>
                <w:lock w:val="sdtLocked"/>
              </w:sdtPr>
              <w:sdtContent>
                <w:tc>
                  <w:tcPr>
                    <w:tcW w:w="138"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ind w:left="-40" w:right="-97"/>
                      <w:jc w:val="center"/>
                      <w:rPr>
                        <w:rFonts w:cs="Arial"/>
                        <w:sz w:val="18"/>
                        <w:szCs w:val="18"/>
                      </w:rPr>
                    </w:pPr>
                    <w:r w:rsidRPr="00503A67">
                      <w:rPr>
                        <w:rFonts w:cs="Arial" w:hint="eastAsia"/>
                        <w:sz w:val="18"/>
                        <w:szCs w:val="18"/>
                        <w:lang w:val="en-GB"/>
                      </w:rPr>
                      <w:t>非流动负债</w:t>
                    </w:r>
                  </w:p>
                </w:tc>
              </w:sdtContent>
            </w:sdt>
            <w:sdt>
              <w:sdtPr>
                <w:rPr>
                  <w:sz w:val="18"/>
                  <w:szCs w:val="18"/>
                </w:rPr>
                <w:tag w:val="_PLD_ccd9a8d3652e4485a763cfb37eb6fa37"/>
                <w:id w:val="844897738"/>
                <w:lock w:val="sdtLocked"/>
              </w:sdtPr>
              <w:sdtContent>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jc w:val="center"/>
                      <w:rPr>
                        <w:rFonts w:cs="Arial"/>
                        <w:sz w:val="18"/>
                        <w:szCs w:val="18"/>
                      </w:rPr>
                    </w:pPr>
                    <w:r w:rsidRPr="00503A67">
                      <w:rPr>
                        <w:rFonts w:cs="Arial" w:hint="eastAsia"/>
                        <w:sz w:val="18"/>
                        <w:szCs w:val="18"/>
                        <w:lang w:val="en-GB"/>
                      </w:rPr>
                      <w:t>负债合计</w:t>
                    </w:r>
                  </w:p>
                </w:tc>
              </w:sdtContent>
            </w:sdt>
            <w:sdt>
              <w:sdtPr>
                <w:rPr>
                  <w:sz w:val="18"/>
                  <w:szCs w:val="18"/>
                </w:rPr>
                <w:tag w:val="_PLD_ec07cd6513b74d49b586125d4b66dd0a"/>
                <w:id w:val="844897739"/>
                <w:lock w:val="sdtLocked"/>
              </w:sdtPr>
              <w:sdtContent>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jc w:val="center"/>
                      <w:rPr>
                        <w:rFonts w:cs="Arial"/>
                        <w:sz w:val="18"/>
                        <w:szCs w:val="18"/>
                      </w:rPr>
                    </w:pPr>
                    <w:r w:rsidRPr="00503A67">
                      <w:rPr>
                        <w:rFonts w:cs="Arial" w:hint="eastAsia"/>
                        <w:sz w:val="18"/>
                        <w:szCs w:val="18"/>
                        <w:lang w:val="en-GB"/>
                      </w:rPr>
                      <w:t>流动资产</w:t>
                    </w:r>
                  </w:p>
                </w:tc>
              </w:sdtContent>
            </w:sdt>
            <w:sdt>
              <w:sdtPr>
                <w:rPr>
                  <w:sz w:val="18"/>
                  <w:szCs w:val="18"/>
                </w:rPr>
                <w:tag w:val="_PLD_fb97ce65ab144768b4fb9978546fce37"/>
                <w:id w:val="844897740"/>
                <w:lock w:val="sdtLocked"/>
              </w:sdtPr>
              <w:sdtContent>
                <w:tc>
                  <w:tcPr>
                    <w:tcW w:w="479"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ind w:left="-40" w:right="-97"/>
                      <w:jc w:val="center"/>
                      <w:rPr>
                        <w:rFonts w:cs="Arial"/>
                        <w:sz w:val="18"/>
                        <w:szCs w:val="18"/>
                      </w:rPr>
                    </w:pPr>
                    <w:r w:rsidRPr="00503A67">
                      <w:rPr>
                        <w:rFonts w:cs="Arial" w:hint="eastAsia"/>
                        <w:sz w:val="18"/>
                        <w:szCs w:val="18"/>
                        <w:lang w:val="en-GB"/>
                      </w:rPr>
                      <w:t>非流动资产</w:t>
                    </w:r>
                  </w:p>
                </w:tc>
              </w:sdtContent>
            </w:sdt>
            <w:sdt>
              <w:sdtPr>
                <w:rPr>
                  <w:sz w:val="18"/>
                  <w:szCs w:val="18"/>
                </w:rPr>
                <w:tag w:val="_PLD_412845ecfd2e45e8ae03b43cf8ca32f4"/>
                <w:id w:val="844897741"/>
                <w:lock w:val="sdtLocked"/>
              </w:sdtPr>
              <w:sdtContent>
                <w:tc>
                  <w:tcPr>
                    <w:tcW w:w="478"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jc w:val="center"/>
                      <w:rPr>
                        <w:rFonts w:cs="Arial"/>
                        <w:sz w:val="18"/>
                        <w:szCs w:val="18"/>
                      </w:rPr>
                    </w:pPr>
                    <w:r w:rsidRPr="00503A67">
                      <w:rPr>
                        <w:rFonts w:cs="Arial" w:hint="eastAsia"/>
                        <w:sz w:val="18"/>
                        <w:szCs w:val="18"/>
                        <w:lang w:val="en-GB"/>
                      </w:rPr>
                      <w:t>资产合计</w:t>
                    </w:r>
                  </w:p>
                </w:tc>
              </w:sdtContent>
            </w:sdt>
            <w:sdt>
              <w:sdtPr>
                <w:rPr>
                  <w:sz w:val="18"/>
                  <w:szCs w:val="18"/>
                </w:rPr>
                <w:tag w:val="_PLD_2a24724c66b442e994f401266a55d5df"/>
                <w:id w:val="844897742"/>
                <w:lock w:val="sdtLocked"/>
              </w:sdtPr>
              <w:sdtContent>
                <w:tc>
                  <w:tcPr>
                    <w:tcW w:w="457"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jc w:val="center"/>
                      <w:rPr>
                        <w:rFonts w:cs="Arial"/>
                        <w:sz w:val="18"/>
                        <w:szCs w:val="18"/>
                      </w:rPr>
                    </w:pPr>
                    <w:r w:rsidRPr="00503A67">
                      <w:rPr>
                        <w:rFonts w:cs="Arial" w:hint="eastAsia"/>
                        <w:sz w:val="18"/>
                        <w:szCs w:val="18"/>
                        <w:lang w:val="en-GB"/>
                      </w:rPr>
                      <w:t>流动负债</w:t>
                    </w:r>
                  </w:p>
                </w:tc>
              </w:sdtContent>
            </w:sdt>
            <w:sdt>
              <w:sdtPr>
                <w:rPr>
                  <w:sz w:val="18"/>
                  <w:szCs w:val="18"/>
                </w:rPr>
                <w:tag w:val="_PLD_937f557a5cdb4ea99a0a914e755f781f"/>
                <w:id w:val="844897743"/>
                <w:lock w:val="sdtLocked"/>
              </w:sdtPr>
              <w:sdtContent>
                <w:tc>
                  <w:tcPr>
                    <w:tcW w:w="141"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Pr="00503A67" w:rsidRDefault="008A2CD1" w:rsidP="008A2CD1">
                    <w:pPr>
                      <w:ind w:left="-40" w:right="-97"/>
                      <w:jc w:val="center"/>
                      <w:rPr>
                        <w:rFonts w:cs="Arial"/>
                        <w:sz w:val="18"/>
                        <w:szCs w:val="18"/>
                      </w:rPr>
                    </w:pPr>
                    <w:r w:rsidRPr="00503A67">
                      <w:rPr>
                        <w:rFonts w:cs="Arial" w:hint="eastAsia"/>
                        <w:sz w:val="18"/>
                        <w:szCs w:val="18"/>
                        <w:lang w:val="en-GB"/>
                      </w:rPr>
                      <w:t>非流动负债</w:t>
                    </w:r>
                  </w:p>
                </w:tc>
              </w:sdtContent>
            </w:sdt>
            <w:sdt>
              <w:sdtPr>
                <w:rPr>
                  <w:sz w:val="18"/>
                  <w:szCs w:val="18"/>
                </w:rPr>
                <w:tag w:val="_PLD_c4b998a44f394e1eb0924a4f19409ff8"/>
                <w:id w:val="844897744"/>
                <w:lock w:val="sdtLocked"/>
              </w:sdtPr>
              <w:sdtContent>
                <w:tc>
                  <w:tcPr>
                    <w:tcW w:w="426" w:type="pct"/>
                    <w:tcBorders>
                      <w:top w:val="single" w:sz="6" w:space="0" w:color="auto"/>
                      <w:left w:val="single" w:sz="6" w:space="0" w:color="auto"/>
                      <w:bottom w:val="single" w:sz="6" w:space="0" w:color="auto"/>
                      <w:right w:val="single" w:sz="4" w:space="0" w:color="auto"/>
                    </w:tcBorders>
                    <w:shd w:val="clear" w:color="auto" w:fill="auto"/>
                    <w:vAlign w:val="center"/>
                  </w:tcPr>
                  <w:p w:rsidR="008A2CD1" w:rsidRPr="00503A67" w:rsidRDefault="008A2CD1" w:rsidP="008A2CD1">
                    <w:pPr>
                      <w:jc w:val="center"/>
                      <w:rPr>
                        <w:rFonts w:cs="Arial"/>
                        <w:sz w:val="18"/>
                        <w:szCs w:val="18"/>
                      </w:rPr>
                    </w:pPr>
                    <w:r w:rsidRPr="00503A67">
                      <w:rPr>
                        <w:rFonts w:cs="Arial" w:hint="eastAsia"/>
                        <w:sz w:val="18"/>
                        <w:szCs w:val="18"/>
                        <w:lang w:val="en-GB"/>
                      </w:rPr>
                      <w:t>负债合计</w:t>
                    </w:r>
                  </w:p>
                </w:tc>
              </w:sdtContent>
            </w:sdt>
          </w:tr>
          <w:sdt>
            <w:sdtPr>
              <w:rPr>
                <w:sz w:val="15"/>
                <w:szCs w:val="15"/>
              </w:rPr>
              <w:alias w:val="重要非全资子公司的主要财务信息明细"/>
              <w:tag w:val="_GBC_feef0d2d67a84217a9099e634bb2d3df"/>
              <w:id w:val="844897745"/>
              <w:lock w:val="sdtLocked"/>
            </w:sdtPr>
            <w:sdtContent>
              <w:tr w:rsidR="008A2CD1" w:rsidTr="008A2CD1">
                <w:tc>
                  <w:tcPr>
                    <w:tcW w:w="274" w:type="pct"/>
                    <w:tcBorders>
                      <w:top w:val="single" w:sz="6" w:space="0" w:color="auto"/>
                      <w:left w:val="single" w:sz="4" w:space="0" w:color="auto"/>
                      <w:bottom w:val="single" w:sz="4" w:space="0" w:color="auto"/>
                      <w:right w:val="single" w:sz="6" w:space="0" w:color="auto"/>
                    </w:tcBorders>
                  </w:tcPr>
                  <w:p w:rsidR="008A2CD1" w:rsidRPr="00311890" w:rsidRDefault="008A2CD1" w:rsidP="008A2CD1">
                    <w:pPr>
                      <w:rPr>
                        <w:sz w:val="15"/>
                        <w:szCs w:val="15"/>
                      </w:rPr>
                    </w:pPr>
                    <w:r w:rsidRPr="00311890">
                      <w:rPr>
                        <w:sz w:val="15"/>
                        <w:szCs w:val="15"/>
                      </w:rPr>
                      <w:t>镇江恒顺酒业有限公司</w:t>
                    </w:r>
                  </w:p>
                </w:tc>
                <w:tc>
                  <w:tcPr>
                    <w:tcW w:w="412"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7,086.52</w:t>
                    </w:r>
                  </w:p>
                </w:tc>
                <w:tc>
                  <w:tcPr>
                    <w:tcW w:w="411"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11,646.97</w:t>
                    </w:r>
                  </w:p>
                </w:tc>
                <w:tc>
                  <w:tcPr>
                    <w:tcW w:w="479"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18,733.49</w:t>
                    </w:r>
                  </w:p>
                </w:tc>
                <w:tc>
                  <w:tcPr>
                    <w:tcW w:w="411"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6,896.47</w:t>
                    </w:r>
                  </w:p>
                </w:tc>
                <w:tc>
                  <w:tcPr>
                    <w:tcW w:w="138"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p>
                </w:tc>
                <w:tc>
                  <w:tcPr>
                    <w:tcW w:w="413"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6,896.47</w:t>
                    </w:r>
                  </w:p>
                </w:tc>
                <w:tc>
                  <w:tcPr>
                    <w:tcW w:w="482"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10,178.79</w:t>
                    </w:r>
                  </w:p>
                </w:tc>
                <w:tc>
                  <w:tcPr>
                    <w:tcW w:w="479"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11,745.27</w:t>
                    </w:r>
                  </w:p>
                </w:tc>
                <w:tc>
                  <w:tcPr>
                    <w:tcW w:w="478"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21,924.06</w:t>
                    </w:r>
                  </w:p>
                </w:tc>
                <w:tc>
                  <w:tcPr>
                    <w:tcW w:w="457"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10,677.71</w:t>
                    </w:r>
                  </w:p>
                </w:tc>
                <w:tc>
                  <w:tcPr>
                    <w:tcW w:w="141"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p>
                </w:tc>
                <w:tc>
                  <w:tcPr>
                    <w:tcW w:w="426" w:type="pct"/>
                    <w:tcBorders>
                      <w:top w:val="single" w:sz="6" w:space="0" w:color="auto"/>
                      <w:left w:val="single" w:sz="6" w:space="0" w:color="auto"/>
                      <w:bottom w:val="single" w:sz="4" w:space="0" w:color="auto"/>
                      <w:right w:val="single" w:sz="4" w:space="0" w:color="auto"/>
                    </w:tcBorders>
                    <w:vAlign w:val="center"/>
                  </w:tcPr>
                  <w:p w:rsidR="008A2CD1" w:rsidRPr="00503A67" w:rsidRDefault="008A2CD1" w:rsidP="008A2CD1">
                    <w:pPr>
                      <w:jc w:val="right"/>
                      <w:rPr>
                        <w:sz w:val="15"/>
                        <w:szCs w:val="15"/>
                      </w:rPr>
                    </w:pPr>
                    <w:r w:rsidRPr="00503A67">
                      <w:rPr>
                        <w:sz w:val="15"/>
                        <w:szCs w:val="15"/>
                      </w:rPr>
                      <w:t>10,677.71</w:t>
                    </w:r>
                  </w:p>
                </w:tc>
              </w:tr>
            </w:sdtContent>
          </w:sdt>
          <w:sdt>
            <w:sdtPr>
              <w:rPr>
                <w:sz w:val="15"/>
                <w:szCs w:val="15"/>
              </w:rPr>
              <w:alias w:val="重要非全资子公司的主要财务信息明细"/>
              <w:tag w:val="_GBC_feef0d2d67a84217a9099e634bb2d3df"/>
              <w:id w:val="844897746"/>
              <w:lock w:val="sdtLocked"/>
            </w:sdtPr>
            <w:sdtContent>
              <w:tr w:rsidR="008A2CD1" w:rsidTr="008A2CD1">
                <w:tc>
                  <w:tcPr>
                    <w:tcW w:w="274" w:type="pct"/>
                    <w:tcBorders>
                      <w:top w:val="single" w:sz="6" w:space="0" w:color="auto"/>
                      <w:left w:val="single" w:sz="4" w:space="0" w:color="auto"/>
                      <w:bottom w:val="single" w:sz="4" w:space="0" w:color="auto"/>
                      <w:right w:val="single" w:sz="6" w:space="0" w:color="auto"/>
                    </w:tcBorders>
                  </w:tcPr>
                  <w:p w:rsidR="008A2CD1" w:rsidRPr="00311890" w:rsidRDefault="008A2CD1" w:rsidP="008A2CD1">
                    <w:pPr>
                      <w:rPr>
                        <w:sz w:val="15"/>
                        <w:szCs w:val="15"/>
                      </w:rPr>
                    </w:pPr>
                    <w:r w:rsidRPr="00311890">
                      <w:rPr>
                        <w:sz w:val="15"/>
                        <w:szCs w:val="15"/>
                      </w:rPr>
                      <w:t>镇江恒顺新型调味品有限责任公</w:t>
                    </w:r>
                    <w:r w:rsidRPr="00311890">
                      <w:rPr>
                        <w:sz w:val="15"/>
                        <w:szCs w:val="15"/>
                      </w:rPr>
                      <w:lastRenderedPageBreak/>
                      <w:t>司</w:t>
                    </w:r>
                  </w:p>
                </w:tc>
                <w:tc>
                  <w:tcPr>
                    <w:tcW w:w="412"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lastRenderedPageBreak/>
                      <w:t>5,332.16</w:t>
                    </w:r>
                  </w:p>
                </w:tc>
                <w:tc>
                  <w:tcPr>
                    <w:tcW w:w="411"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1,167.84</w:t>
                    </w:r>
                  </w:p>
                </w:tc>
                <w:tc>
                  <w:tcPr>
                    <w:tcW w:w="479"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6,500.00</w:t>
                    </w:r>
                  </w:p>
                </w:tc>
                <w:tc>
                  <w:tcPr>
                    <w:tcW w:w="411"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1,379.02</w:t>
                    </w:r>
                  </w:p>
                </w:tc>
                <w:tc>
                  <w:tcPr>
                    <w:tcW w:w="138"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p>
                </w:tc>
                <w:tc>
                  <w:tcPr>
                    <w:tcW w:w="413"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1,379.02</w:t>
                    </w:r>
                  </w:p>
                </w:tc>
                <w:tc>
                  <w:tcPr>
                    <w:tcW w:w="482"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4,794.89</w:t>
                    </w:r>
                  </w:p>
                </w:tc>
                <w:tc>
                  <w:tcPr>
                    <w:tcW w:w="479"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1,183.01</w:t>
                    </w:r>
                  </w:p>
                </w:tc>
                <w:tc>
                  <w:tcPr>
                    <w:tcW w:w="478"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5,977.90</w:t>
                    </w:r>
                  </w:p>
                </w:tc>
                <w:tc>
                  <w:tcPr>
                    <w:tcW w:w="457"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r w:rsidRPr="00503A67">
                      <w:rPr>
                        <w:sz w:val="15"/>
                        <w:szCs w:val="15"/>
                      </w:rPr>
                      <w:t>1,195.34</w:t>
                    </w:r>
                  </w:p>
                </w:tc>
                <w:tc>
                  <w:tcPr>
                    <w:tcW w:w="141" w:type="pct"/>
                    <w:tcBorders>
                      <w:top w:val="single" w:sz="6" w:space="0" w:color="auto"/>
                      <w:left w:val="single" w:sz="6" w:space="0" w:color="auto"/>
                      <w:bottom w:val="single" w:sz="4" w:space="0" w:color="auto"/>
                      <w:right w:val="single" w:sz="6" w:space="0" w:color="auto"/>
                    </w:tcBorders>
                    <w:vAlign w:val="center"/>
                  </w:tcPr>
                  <w:p w:rsidR="008A2CD1" w:rsidRPr="00503A67" w:rsidRDefault="008A2CD1" w:rsidP="008A2CD1">
                    <w:pPr>
                      <w:jc w:val="right"/>
                      <w:rPr>
                        <w:sz w:val="15"/>
                        <w:szCs w:val="15"/>
                      </w:rPr>
                    </w:pPr>
                  </w:p>
                </w:tc>
                <w:tc>
                  <w:tcPr>
                    <w:tcW w:w="426" w:type="pct"/>
                    <w:tcBorders>
                      <w:top w:val="single" w:sz="6" w:space="0" w:color="auto"/>
                      <w:left w:val="single" w:sz="6" w:space="0" w:color="auto"/>
                      <w:bottom w:val="single" w:sz="4" w:space="0" w:color="auto"/>
                      <w:right w:val="single" w:sz="4" w:space="0" w:color="auto"/>
                    </w:tcBorders>
                    <w:vAlign w:val="center"/>
                  </w:tcPr>
                  <w:p w:rsidR="008A2CD1" w:rsidRPr="00503A67" w:rsidRDefault="008A2CD1" w:rsidP="008A2CD1">
                    <w:pPr>
                      <w:jc w:val="right"/>
                      <w:rPr>
                        <w:sz w:val="15"/>
                        <w:szCs w:val="15"/>
                      </w:rPr>
                    </w:pPr>
                    <w:r w:rsidRPr="00503A67">
                      <w:rPr>
                        <w:sz w:val="15"/>
                        <w:szCs w:val="15"/>
                      </w:rPr>
                      <w:t>1,195.34</w:t>
                    </w:r>
                  </w:p>
                </w:tc>
              </w:tr>
            </w:sdtContent>
          </w:sdt>
        </w:tbl>
        <w:p w:rsidR="008A2CD1" w:rsidRDefault="008A2CD1"/>
        <w:p w:rsidR="00BC09CF" w:rsidRDefault="00901466" w:rsidP="00901466">
          <w:pPr>
            <w:jc w:val="right"/>
            <w:rPr>
              <w:rFonts w:cs="Arial"/>
              <w:szCs w:val="21"/>
            </w:rPr>
          </w:pPr>
          <w:r w:rsidRPr="00901466">
            <w:rPr>
              <w:rFonts w:cs="Arial" w:hint="eastAsia"/>
              <w:szCs w:val="21"/>
            </w:rPr>
            <w:t>单位：万元</w:t>
          </w:r>
          <w:r w:rsidRPr="00901466">
            <w:rPr>
              <w:rFonts w:cs="Arial"/>
              <w:szCs w:val="21"/>
            </w:rPr>
            <w:t xml:space="preserve">  币种：人民币</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54"/>
            <w:gridCol w:w="1026"/>
            <w:gridCol w:w="807"/>
            <w:gridCol w:w="900"/>
            <w:gridCol w:w="1001"/>
            <w:gridCol w:w="1026"/>
            <w:gridCol w:w="936"/>
            <w:gridCol w:w="936"/>
            <w:gridCol w:w="963"/>
          </w:tblGrid>
          <w:tr w:rsidR="008A2CD1" w:rsidTr="008A2CD1">
            <w:trPr>
              <w:trHeight w:val="241"/>
            </w:trPr>
            <w:sdt>
              <w:sdtPr>
                <w:tag w:val="_PLD_87ab97227e5642b988e110c5a28abb39"/>
                <w:id w:val="844897989"/>
                <w:lock w:val="sdtLocked"/>
              </w:sdtPr>
              <w:sdtContent>
                <w:tc>
                  <w:tcPr>
                    <w:tcW w:w="83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8A2CD1" w:rsidRDefault="008A2CD1" w:rsidP="008A2CD1">
                    <w:pPr>
                      <w:spacing w:line="276" w:lineRule="auto"/>
                      <w:ind w:right="-16"/>
                      <w:jc w:val="center"/>
                      <w:rPr>
                        <w:rFonts w:cs="Arial"/>
                        <w:bCs/>
                        <w:szCs w:val="21"/>
                      </w:rPr>
                    </w:pPr>
                    <w:r>
                      <w:rPr>
                        <w:rFonts w:cs="Arial" w:hint="eastAsia"/>
                        <w:bCs/>
                        <w:szCs w:val="21"/>
                        <w:lang w:val="en-GB"/>
                      </w:rPr>
                      <w:t>子公司名称</w:t>
                    </w:r>
                  </w:p>
                </w:tc>
              </w:sdtContent>
            </w:sdt>
            <w:sdt>
              <w:sdtPr>
                <w:tag w:val="_PLD_85f8737cebf641b2aa266052f4118ba8"/>
                <w:id w:val="844897990"/>
                <w:lock w:val="sdtLocked"/>
              </w:sdtPr>
              <w:sdtContent>
                <w:tc>
                  <w:tcPr>
                    <w:tcW w:w="2084"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8A2CD1" w:rsidRDefault="008A2CD1" w:rsidP="008A2CD1">
                    <w:pPr>
                      <w:spacing w:line="276" w:lineRule="auto"/>
                      <w:ind w:right="-16"/>
                      <w:jc w:val="center"/>
                      <w:rPr>
                        <w:rFonts w:cs="Arial"/>
                        <w:bCs/>
                        <w:szCs w:val="21"/>
                      </w:rPr>
                    </w:pPr>
                    <w:r>
                      <w:rPr>
                        <w:rFonts w:cs="Arial" w:hint="eastAsia"/>
                        <w:bCs/>
                        <w:szCs w:val="21"/>
                        <w:lang w:val="en-GB"/>
                      </w:rPr>
                      <w:t>本期发生额</w:t>
                    </w:r>
                  </w:p>
                </w:tc>
              </w:sdtContent>
            </w:sdt>
            <w:sdt>
              <w:sdtPr>
                <w:tag w:val="_PLD_32dac50c80854f268b3afdebef20332e"/>
                <w:id w:val="844897991"/>
                <w:lock w:val="sdtLocked"/>
              </w:sdtPr>
              <w:sdtContent>
                <w:tc>
                  <w:tcPr>
                    <w:tcW w:w="2084"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8A2CD1" w:rsidRDefault="008A2CD1" w:rsidP="008A2CD1">
                    <w:pPr>
                      <w:spacing w:line="276" w:lineRule="auto"/>
                      <w:ind w:right="-16"/>
                      <w:jc w:val="center"/>
                      <w:rPr>
                        <w:rFonts w:cs="Arial"/>
                        <w:bCs/>
                        <w:szCs w:val="21"/>
                      </w:rPr>
                    </w:pPr>
                    <w:r>
                      <w:rPr>
                        <w:rFonts w:cs="Arial" w:hint="eastAsia"/>
                        <w:bCs/>
                        <w:szCs w:val="21"/>
                        <w:lang w:val="en-GB"/>
                      </w:rPr>
                      <w:t>上期发生额</w:t>
                    </w:r>
                  </w:p>
                </w:tc>
              </w:sdtContent>
            </w:sdt>
          </w:tr>
          <w:tr w:rsidR="008A2CD1" w:rsidTr="008A2CD1">
            <w:trPr>
              <w:trHeight w:val="241"/>
            </w:trPr>
            <w:tc>
              <w:tcPr>
                <w:tcW w:w="833" w:type="pct"/>
                <w:vMerge/>
                <w:tcBorders>
                  <w:top w:val="single" w:sz="4" w:space="0" w:color="auto"/>
                  <w:left w:val="single" w:sz="4" w:space="0" w:color="auto"/>
                  <w:bottom w:val="single" w:sz="6" w:space="0" w:color="auto"/>
                  <w:right w:val="single" w:sz="6" w:space="0" w:color="auto"/>
                </w:tcBorders>
                <w:shd w:val="clear" w:color="auto" w:fill="auto"/>
                <w:vAlign w:val="center"/>
              </w:tcPr>
              <w:p w:rsidR="008A2CD1" w:rsidRDefault="008A2CD1" w:rsidP="008A2CD1">
                <w:pPr>
                  <w:jc w:val="center"/>
                  <w:rPr>
                    <w:rFonts w:cs="Arial"/>
                    <w:bCs/>
                    <w:szCs w:val="21"/>
                  </w:rPr>
                </w:pPr>
              </w:p>
            </w:tc>
            <w:sdt>
              <w:sdtPr>
                <w:tag w:val="_PLD_29407a86c6924579a6442f5b24e6decd"/>
                <w:id w:val="844897992"/>
                <w:lock w:val="sdtLocked"/>
              </w:sdtPr>
              <w:sdtContent>
                <w:tc>
                  <w:tcPr>
                    <w:tcW w:w="498"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Default="008A2CD1" w:rsidP="008A2CD1">
                    <w:pPr>
                      <w:spacing w:line="276" w:lineRule="auto"/>
                      <w:jc w:val="center"/>
                      <w:rPr>
                        <w:rFonts w:cs="Arial"/>
                        <w:szCs w:val="21"/>
                      </w:rPr>
                    </w:pPr>
                    <w:r>
                      <w:rPr>
                        <w:rFonts w:cs="Arial" w:hint="eastAsia"/>
                        <w:szCs w:val="21"/>
                        <w:lang w:val="en-GB"/>
                      </w:rPr>
                      <w:t>营业收入</w:t>
                    </w:r>
                  </w:p>
                </w:tc>
              </w:sdtContent>
            </w:sdt>
            <w:sdt>
              <w:sdtPr>
                <w:tag w:val="_PLD_bc59f1076f2243f8984efa8df921ad2c"/>
                <w:id w:val="844897993"/>
                <w:lock w:val="sdtLocked"/>
              </w:sdtPr>
              <w:sdtContent>
                <w:tc>
                  <w:tcPr>
                    <w:tcW w:w="476"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Default="008A2CD1" w:rsidP="008A2CD1">
                    <w:pPr>
                      <w:spacing w:line="276" w:lineRule="auto"/>
                      <w:jc w:val="center"/>
                      <w:rPr>
                        <w:rFonts w:cs="Arial"/>
                        <w:szCs w:val="21"/>
                      </w:rPr>
                    </w:pPr>
                    <w:r>
                      <w:rPr>
                        <w:rFonts w:cs="Arial" w:hint="eastAsia"/>
                        <w:szCs w:val="21"/>
                        <w:lang w:val="en-GB"/>
                      </w:rPr>
                      <w:t>净利润</w:t>
                    </w:r>
                  </w:p>
                </w:tc>
              </w:sdtContent>
            </w:sdt>
            <w:sdt>
              <w:sdtPr>
                <w:tag w:val="_PLD_90f87c27e3fb4843892cceb85599a3b1"/>
                <w:id w:val="844897994"/>
                <w:lock w:val="sdtLocked"/>
              </w:sdtPr>
              <w:sdtContent>
                <w:tc>
                  <w:tcPr>
                    <w:tcW w:w="527"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Default="008A2CD1" w:rsidP="008A2CD1">
                    <w:pPr>
                      <w:spacing w:line="276" w:lineRule="auto"/>
                      <w:jc w:val="center"/>
                      <w:rPr>
                        <w:rFonts w:cs="Arial"/>
                        <w:szCs w:val="21"/>
                      </w:rPr>
                    </w:pPr>
                    <w:r>
                      <w:rPr>
                        <w:rFonts w:cs="Arial" w:hint="eastAsia"/>
                        <w:szCs w:val="21"/>
                        <w:lang w:val="en-GB"/>
                      </w:rPr>
                      <w:t>综合收益总额</w:t>
                    </w:r>
                  </w:p>
                </w:tc>
              </w:sdtContent>
            </w:sdt>
            <w:sdt>
              <w:sdtPr>
                <w:tag w:val="_PLD_3126fb1798f346de95a39458603c4301"/>
                <w:id w:val="844897995"/>
                <w:lock w:val="sdtLocked"/>
              </w:sdtPr>
              <w:sdtContent>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Default="008A2CD1" w:rsidP="008A2CD1">
                    <w:pPr>
                      <w:spacing w:line="276" w:lineRule="auto"/>
                      <w:jc w:val="center"/>
                      <w:rPr>
                        <w:rFonts w:cs="Arial"/>
                        <w:szCs w:val="21"/>
                      </w:rPr>
                    </w:pPr>
                    <w:r>
                      <w:rPr>
                        <w:rFonts w:cs="Arial" w:hint="eastAsia"/>
                        <w:szCs w:val="21"/>
                        <w:lang w:val="en-GB"/>
                      </w:rPr>
                      <w:t>经营活动现金流量</w:t>
                    </w:r>
                  </w:p>
                </w:tc>
              </w:sdtContent>
            </w:sdt>
            <w:sdt>
              <w:sdtPr>
                <w:tag w:val="_PLD_44ccfb27fc6943ac84654ba7c7bef20e"/>
                <w:id w:val="844897996"/>
                <w:lock w:val="sdtLocked"/>
              </w:sdtPr>
              <w:sdtContent>
                <w:tc>
                  <w:tcPr>
                    <w:tcW w:w="498"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Default="008A2CD1" w:rsidP="008A2CD1">
                    <w:pPr>
                      <w:spacing w:line="276" w:lineRule="auto"/>
                      <w:jc w:val="center"/>
                      <w:rPr>
                        <w:rFonts w:cs="Arial"/>
                        <w:szCs w:val="21"/>
                      </w:rPr>
                    </w:pPr>
                    <w:r>
                      <w:rPr>
                        <w:rFonts w:cs="Arial" w:hint="eastAsia"/>
                        <w:szCs w:val="21"/>
                        <w:lang w:val="en-GB"/>
                      </w:rPr>
                      <w:t>营业收入</w:t>
                    </w:r>
                  </w:p>
                </w:tc>
              </w:sdtContent>
            </w:sdt>
            <w:sdt>
              <w:sdtPr>
                <w:tag w:val="_PLD_c08aebbf24fa4b1aa2c4f79232c7c630"/>
                <w:id w:val="844897997"/>
                <w:lock w:val="sdtLocked"/>
              </w:sdtPr>
              <w:sdtContent>
                <w:tc>
                  <w:tcPr>
                    <w:tcW w:w="476"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Default="008A2CD1" w:rsidP="008A2CD1">
                    <w:pPr>
                      <w:spacing w:line="276" w:lineRule="auto"/>
                      <w:jc w:val="center"/>
                      <w:rPr>
                        <w:rFonts w:cs="Arial"/>
                        <w:szCs w:val="21"/>
                      </w:rPr>
                    </w:pPr>
                    <w:r>
                      <w:rPr>
                        <w:rFonts w:cs="Arial" w:hint="eastAsia"/>
                        <w:szCs w:val="21"/>
                        <w:lang w:val="en-GB"/>
                      </w:rPr>
                      <w:t>净利润</w:t>
                    </w:r>
                  </w:p>
                </w:tc>
              </w:sdtContent>
            </w:sdt>
            <w:sdt>
              <w:sdtPr>
                <w:tag w:val="_PLD_0a377a03553f4d909179190a153a31b7"/>
                <w:id w:val="844897998"/>
                <w:lock w:val="sdtLocked"/>
              </w:sdtPr>
              <w:sdtContent>
                <w:tc>
                  <w:tcPr>
                    <w:tcW w:w="527" w:type="pct"/>
                    <w:tcBorders>
                      <w:top w:val="single" w:sz="6" w:space="0" w:color="auto"/>
                      <w:left w:val="single" w:sz="6" w:space="0" w:color="auto"/>
                      <w:bottom w:val="single" w:sz="6" w:space="0" w:color="auto"/>
                      <w:right w:val="single" w:sz="6" w:space="0" w:color="auto"/>
                    </w:tcBorders>
                    <w:shd w:val="clear" w:color="auto" w:fill="auto"/>
                    <w:vAlign w:val="center"/>
                  </w:tcPr>
                  <w:p w:rsidR="008A2CD1" w:rsidRDefault="008A2CD1" w:rsidP="008A2CD1">
                    <w:pPr>
                      <w:spacing w:line="276" w:lineRule="auto"/>
                      <w:jc w:val="center"/>
                      <w:rPr>
                        <w:rFonts w:cs="Arial"/>
                        <w:szCs w:val="21"/>
                      </w:rPr>
                    </w:pPr>
                    <w:r>
                      <w:rPr>
                        <w:rFonts w:cs="Arial" w:hint="eastAsia"/>
                        <w:szCs w:val="21"/>
                        <w:lang w:val="en-GB"/>
                      </w:rPr>
                      <w:t>综合收益总额</w:t>
                    </w:r>
                  </w:p>
                </w:tc>
              </w:sdtContent>
            </w:sdt>
            <w:sdt>
              <w:sdtPr>
                <w:tag w:val="_PLD_400ec1e5e2cf42e5a9eea23ddbdbd572"/>
                <w:id w:val="844897999"/>
                <w:lock w:val="sdtLocked"/>
              </w:sdtPr>
              <w:sdtContent>
                <w:tc>
                  <w:tcPr>
                    <w:tcW w:w="583" w:type="pct"/>
                    <w:tcBorders>
                      <w:top w:val="single" w:sz="6" w:space="0" w:color="auto"/>
                      <w:left w:val="single" w:sz="6" w:space="0" w:color="auto"/>
                      <w:bottom w:val="single" w:sz="6" w:space="0" w:color="auto"/>
                      <w:right w:val="single" w:sz="4" w:space="0" w:color="auto"/>
                    </w:tcBorders>
                    <w:shd w:val="clear" w:color="auto" w:fill="auto"/>
                    <w:vAlign w:val="center"/>
                  </w:tcPr>
                  <w:p w:rsidR="008A2CD1" w:rsidRDefault="008A2CD1" w:rsidP="008A2CD1">
                    <w:pPr>
                      <w:spacing w:line="276" w:lineRule="auto"/>
                      <w:jc w:val="center"/>
                      <w:rPr>
                        <w:rFonts w:cs="Arial"/>
                        <w:szCs w:val="21"/>
                      </w:rPr>
                    </w:pPr>
                    <w:r>
                      <w:rPr>
                        <w:rFonts w:cs="Arial" w:hint="eastAsia"/>
                        <w:szCs w:val="21"/>
                        <w:lang w:val="en-GB"/>
                      </w:rPr>
                      <w:t>经营活动现金流量</w:t>
                    </w:r>
                  </w:p>
                </w:tc>
              </w:sdtContent>
            </w:sdt>
          </w:tr>
          <w:sdt>
            <w:sdtPr>
              <w:rPr>
                <w:sz w:val="18"/>
                <w:szCs w:val="18"/>
              </w:rPr>
              <w:alias w:val="重要非全资子公司的主要财务信息明细"/>
              <w:tag w:val="_GBC_330f4405d49345f7b8f69770f6eb8b4a"/>
              <w:id w:val="844898000"/>
              <w:lock w:val="sdtLocked"/>
            </w:sdtPr>
            <w:sdtContent>
              <w:tr w:rsidR="008A2CD1" w:rsidTr="008A2CD1">
                <w:tc>
                  <w:tcPr>
                    <w:tcW w:w="833" w:type="pct"/>
                    <w:tcBorders>
                      <w:top w:val="single" w:sz="6" w:space="0" w:color="auto"/>
                      <w:left w:val="single" w:sz="4" w:space="0" w:color="auto"/>
                      <w:bottom w:val="single" w:sz="4" w:space="0" w:color="auto"/>
                      <w:right w:val="single" w:sz="6" w:space="0" w:color="auto"/>
                    </w:tcBorders>
                  </w:tcPr>
                  <w:p w:rsidR="008A2CD1" w:rsidRPr="008D0D41" w:rsidRDefault="008A2CD1" w:rsidP="008A2CD1">
                    <w:pPr>
                      <w:spacing w:line="276" w:lineRule="auto"/>
                      <w:rPr>
                        <w:sz w:val="18"/>
                        <w:szCs w:val="18"/>
                      </w:rPr>
                    </w:pPr>
                    <w:r w:rsidRPr="008D0D41">
                      <w:rPr>
                        <w:sz w:val="18"/>
                        <w:szCs w:val="18"/>
                      </w:rPr>
                      <w:t>镇江恒顺酒业有限公司</w:t>
                    </w:r>
                  </w:p>
                </w:tc>
                <w:tc>
                  <w:tcPr>
                    <w:tcW w:w="498"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12,809.74</w:t>
                    </w:r>
                  </w:p>
                </w:tc>
                <w:tc>
                  <w:tcPr>
                    <w:tcW w:w="476"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590.66</w:t>
                    </w:r>
                  </w:p>
                </w:tc>
                <w:tc>
                  <w:tcPr>
                    <w:tcW w:w="527"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590.66</w:t>
                    </w:r>
                  </w:p>
                </w:tc>
                <w:tc>
                  <w:tcPr>
                    <w:tcW w:w="583"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1,756.59</w:t>
                    </w:r>
                  </w:p>
                </w:tc>
                <w:tc>
                  <w:tcPr>
                    <w:tcW w:w="498"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11,974.28</w:t>
                    </w:r>
                  </w:p>
                </w:tc>
                <w:tc>
                  <w:tcPr>
                    <w:tcW w:w="476"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1,250.01</w:t>
                    </w:r>
                  </w:p>
                </w:tc>
                <w:tc>
                  <w:tcPr>
                    <w:tcW w:w="527"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1,250.01</w:t>
                    </w:r>
                  </w:p>
                </w:tc>
                <w:tc>
                  <w:tcPr>
                    <w:tcW w:w="583" w:type="pct"/>
                    <w:tcBorders>
                      <w:top w:val="single" w:sz="6" w:space="0" w:color="auto"/>
                      <w:left w:val="single" w:sz="6" w:space="0" w:color="auto"/>
                      <w:bottom w:val="single" w:sz="4" w:space="0" w:color="auto"/>
                      <w:right w:val="single" w:sz="4" w:space="0" w:color="auto"/>
                    </w:tcBorders>
                    <w:vAlign w:val="center"/>
                  </w:tcPr>
                  <w:p w:rsidR="008A2CD1" w:rsidRPr="008D0D41" w:rsidRDefault="008A2CD1" w:rsidP="008A2CD1">
                    <w:pPr>
                      <w:spacing w:line="276" w:lineRule="auto"/>
                      <w:jc w:val="right"/>
                      <w:rPr>
                        <w:sz w:val="18"/>
                        <w:szCs w:val="18"/>
                      </w:rPr>
                    </w:pPr>
                    <w:r w:rsidRPr="008D0D41">
                      <w:rPr>
                        <w:sz w:val="18"/>
                        <w:szCs w:val="18"/>
                      </w:rPr>
                      <w:t>846.13</w:t>
                    </w:r>
                  </w:p>
                </w:tc>
              </w:tr>
            </w:sdtContent>
          </w:sdt>
          <w:sdt>
            <w:sdtPr>
              <w:rPr>
                <w:sz w:val="18"/>
                <w:szCs w:val="18"/>
              </w:rPr>
              <w:alias w:val="重要非全资子公司的主要财务信息明细"/>
              <w:tag w:val="_GBC_330f4405d49345f7b8f69770f6eb8b4a"/>
              <w:id w:val="844898001"/>
              <w:lock w:val="sdtLocked"/>
            </w:sdtPr>
            <w:sdtContent>
              <w:tr w:rsidR="008A2CD1" w:rsidTr="008A2CD1">
                <w:trPr>
                  <w:trHeight w:val="740"/>
                </w:trPr>
                <w:tc>
                  <w:tcPr>
                    <w:tcW w:w="833" w:type="pct"/>
                    <w:tcBorders>
                      <w:top w:val="single" w:sz="6" w:space="0" w:color="auto"/>
                      <w:left w:val="single" w:sz="4" w:space="0" w:color="auto"/>
                      <w:bottom w:val="single" w:sz="4" w:space="0" w:color="auto"/>
                      <w:right w:val="single" w:sz="6" w:space="0" w:color="auto"/>
                    </w:tcBorders>
                  </w:tcPr>
                  <w:p w:rsidR="008A2CD1" w:rsidRPr="008D0D41" w:rsidRDefault="008A2CD1" w:rsidP="008A2CD1">
                    <w:pPr>
                      <w:spacing w:line="276" w:lineRule="auto"/>
                      <w:rPr>
                        <w:sz w:val="18"/>
                        <w:szCs w:val="18"/>
                      </w:rPr>
                    </w:pPr>
                    <w:r w:rsidRPr="008D0D41">
                      <w:rPr>
                        <w:sz w:val="18"/>
                        <w:szCs w:val="18"/>
                      </w:rPr>
                      <w:t>镇江恒顺新型调味品有限责任公司</w:t>
                    </w:r>
                  </w:p>
                </w:tc>
                <w:tc>
                  <w:tcPr>
                    <w:tcW w:w="498"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3,641.06</w:t>
                    </w:r>
                  </w:p>
                </w:tc>
                <w:tc>
                  <w:tcPr>
                    <w:tcW w:w="476"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338.42</w:t>
                    </w:r>
                  </w:p>
                </w:tc>
                <w:tc>
                  <w:tcPr>
                    <w:tcW w:w="527"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338.42</w:t>
                    </w:r>
                  </w:p>
                </w:tc>
                <w:tc>
                  <w:tcPr>
                    <w:tcW w:w="583"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-223.18</w:t>
                    </w:r>
                  </w:p>
                </w:tc>
                <w:tc>
                  <w:tcPr>
                    <w:tcW w:w="498"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4,185.77</w:t>
                    </w:r>
                  </w:p>
                </w:tc>
                <w:tc>
                  <w:tcPr>
                    <w:tcW w:w="476"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373.31</w:t>
                    </w:r>
                  </w:p>
                </w:tc>
                <w:tc>
                  <w:tcPr>
                    <w:tcW w:w="527" w:type="pct"/>
                    <w:tcBorders>
                      <w:top w:val="single" w:sz="6" w:space="0" w:color="auto"/>
                      <w:left w:val="single" w:sz="6" w:space="0" w:color="auto"/>
                      <w:bottom w:val="single" w:sz="4" w:space="0" w:color="auto"/>
                      <w:right w:val="single" w:sz="6" w:space="0" w:color="auto"/>
                    </w:tcBorders>
                    <w:vAlign w:val="center"/>
                  </w:tcPr>
                  <w:p w:rsidR="008A2CD1" w:rsidRPr="008D0D41" w:rsidRDefault="008A2CD1" w:rsidP="008A2CD1">
                    <w:pPr>
                      <w:spacing w:line="276" w:lineRule="auto"/>
                      <w:jc w:val="right"/>
                      <w:rPr>
                        <w:sz w:val="18"/>
                        <w:szCs w:val="18"/>
                      </w:rPr>
                    </w:pPr>
                    <w:r w:rsidRPr="008D0D41">
                      <w:rPr>
                        <w:sz w:val="18"/>
                        <w:szCs w:val="18"/>
                      </w:rPr>
                      <w:t>373.31</w:t>
                    </w:r>
                  </w:p>
                </w:tc>
                <w:tc>
                  <w:tcPr>
                    <w:tcW w:w="583" w:type="pct"/>
                    <w:tcBorders>
                      <w:top w:val="single" w:sz="6" w:space="0" w:color="auto"/>
                      <w:left w:val="single" w:sz="6" w:space="0" w:color="auto"/>
                      <w:bottom w:val="single" w:sz="4" w:space="0" w:color="auto"/>
                      <w:right w:val="single" w:sz="4" w:space="0" w:color="auto"/>
                    </w:tcBorders>
                    <w:vAlign w:val="center"/>
                  </w:tcPr>
                  <w:p w:rsidR="008A2CD1" w:rsidRPr="008D0D41" w:rsidRDefault="008A2CD1" w:rsidP="008A2CD1">
                    <w:pPr>
                      <w:spacing w:line="276" w:lineRule="auto"/>
                      <w:jc w:val="right"/>
                      <w:rPr>
                        <w:sz w:val="18"/>
                        <w:szCs w:val="18"/>
                      </w:rPr>
                    </w:pPr>
                    <w:r w:rsidRPr="008D0D41">
                      <w:rPr>
                        <w:sz w:val="18"/>
                        <w:szCs w:val="18"/>
                      </w:rPr>
                      <w:t>359.88</w:t>
                    </w:r>
                  </w:p>
                </w:tc>
              </w:tr>
            </w:sdtContent>
          </w:sdt>
        </w:tbl>
        <w:p w:rsidR="00BC09CF" w:rsidRDefault="00A4426C">
          <w:pPr>
            <w:rPr>
              <w:rFonts w:cs="Arial"/>
              <w:szCs w:val="21"/>
            </w:rPr>
          </w:pPr>
        </w:p>
      </w:sdtContent>
    </w:sdt>
    <w:p w:rsidR="00BC09CF" w:rsidRDefault="00BC09CF">
      <w:pPr>
        <w:rPr>
          <w:rFonts w:cs="Arial"/>
          <w:szCs w:val="21"/>
        </w:rPr>
      </w:pPr>
    </w:p>
    <w:sdt>
      <w:sdtPr>
        <w:rPr>
          <w:rFonts w:ascii="宋体" w:hAnsi="宋体" w:cs="Arial" w:hint="eastAsia"/>
          <w:b w:val="0"/>
          <w:bCs w:val="0"/>
          <w:kern w:val="0"/>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rsidR="00BC09CF" w:rsidRDefault="00316DBE">
          <w:pPr>
            <w:pStyle w:val="4"/>
            <w:numPr>
              <w:ilvl w:val="3"/>
              <w:numId w:val="63"/>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Locked"/>
            <w:placeholder>
              <w:docPart w:val="GBC22222222222222222222222222222"/>
            </w:placeholder>
          </w:sdtPr>
          <w:sdtContent>
            <w:p w:rsidR="00BC09CF" w:rsidRDefault="00A4426C" w:rsidP="008D0D41">
              <w:pPr>
                <w:rPr>
                  <w:rFonts w:cs="Arial"/>
                  <w:b/>
                  <w:szCs w:val="21"/>
                </w:rPr>
              </w:pPr>
              <w:r>
                <w:fldChar w:fldCharType="begin"/>
              </w:r>
              <w:r w:rsidR="008D0D41">
                <w:instrText xml:space="preserve"> MACROBUTTON  SnrToggleCheckbox □适用 </w:instrText>
              </w:r>
              <w:r>
                <w:fldChar w:fldCharType="end"/>
              </w:r>
              <w:r>
                <w:fldChar w:fldCharType="begin"/>
              </w:r>
              <w:r w:rsidR="008D0D41">
                <w:instrText xml:space="preserve"> MACROBUTTON  SnrToggleCheckbox √不适用 </w:instrText>
              </w:r>
              <w:r>
                <w:fldChar w:fldCharType="end"/>
              </w:r>
            </w:p>
          </w:sdtContent>
        </w:sdt>
      </w:sdtContent>
    </w:sdt>
    <w:p w:rsidR="00BC09CF" w:rsidRDefault="008D0D41" w:rsidP="008D0D41">
      <w:pPr>
        <w:ind w:firstLineChars="200" w:firstLine="420"/>
        <w:rPr>
          <w:rFonts w:cs="Arial"/>
        </w:rPr>
      </w:pPr>
      <w:r w:rsidRPr="00DD1578">
        <w:rPr>
          <w:rFonts w:cs="Arial" w:hint="eastAsia"/>
        </w:rPr>
        <w:t>公司无使用企业集团资产和清偿企业集团债务的重大限制。</w:t>
      </w:r>
    </w:p>
    <w:p w:rsidR="008D0D41" w:rsidRDefault="008D0D41" w:rsidP="008D0D41">
      <w:pPr>
        <w:ind w:firstLineChars="200" w:firstLine="420"/>
        <w:rPr>
          <w:rFonts w:cs="Arial"/>
          <w:szCs w:val="21"/>
        </w:rPr>
      </w:pPr>
    </w:p>
    <w:p w:rsidR="00BC09CF" w:rsidRDefault="00316DBE">
      <w:pPr>
        <w:pStyle w:val="3"/>
        <w:numPr>
          <w:ilvl w:val="2"/>
          <w:numId w:val="62"/>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Content>
        <w:p w:rsidR="00BC09CF" w:rsidRDefault="00A4426C">
          <w:r>
            <w:fldChar w:fldCharType="begin"/>
          </w:r>
          <w:r w:rsidR="006F2967">
            <w:instrText xml:space="preserve"> MACROBUTTON  SnrToggleCheckbox √适用 </w:instrText>
          </w:r>
          <w:r>
            <w:fldChar w:fldCharType="end"/>
          </w:r>
          <w:r>
            <w:fldChar w:fldCharType="begin"/>
          </w:r>
          <w:r w:rsidR="006F2967">
            <w:instrText xml:space="preserve"> MACROBUTTON  SnrToggleCheckbox □不适用 </w:instrText>
          </w:r>
          <w:r>
            <w:fldChar w:fldCharType="end"/>
          </w:r>
        </w:p>
      </w:sdtContent>
    </w:sdt>
    <w:sdt>
      <w:sdtPr>
        <w:rPr>
          <w:rFonts w:ascii="宋体" w:hAnsi="宋体" w:cs="宋体" w:hint="eastAsia"/>
          <w:b w:val="0"/>
          <w:bCs w:val="0"/>
          <w:kern w:val="0"/>
          <w:szCs w:val="24"/>
        </w:rPr>
        <w:alias w:val="模块:在子公司所有者权益份额的变化情况的说明"/>
        <w:tag w:val="_GBC_97caac97575742839d3ba3c28ee39a60"/>
        <w:id w:val="-1141108924"/>
        <w:lock w:val="sdtLocked"/>
        <w:placeholder>
          <w:docPart w:val="GBC22222222222222222222222222222"/>
        </w:placeholder>
      </w:sdtPr>
      <w:sdtEndPr>
        <w:rPr>
          <w:rFonts w:cs="Arial"/>
          <w:szCs w:val="21"/>
        </w:rPr>
      </w:sdtEndPr>
      <w:sdtContent>
        <w:p w:rsidR="00BC09CF" w:rsidRDefault="00316DBE">
          <w:pPr>
            <w:pStyle w:val="4"/>
            <w:numPr>
              <w:ilvl w:val="0"/>
              <w:numId w:val="65"/>
            </w:numPr>
            <w:rPr>
              <w:rFonts w:ascii="宋体" w:hAnsi="宋体"/>
            </w:rPr>
          </w:pPr>
          <w:r>
            <w:rPr>
              <w:rFonts w:ascii="宋体" w:hAnsi="宋体" w:hint="eastAsia"/>
            </w:rPr>
            <w:t>在子公司所有者权益份额的变化情况的说明</w:t>
          </w:r>
        </w:p>
        <w:sdt>
          <w:sdtPr>
            <w:alias w:val="是否适用：在子公司所有者权益份额的变化情况的说明[双击切换]"/>
            <w:tag w:val="_GBC_5c947dd5a782480db6a7bc23f9bdc87b"/>
            <w:id w:val="746538361"/>
            <w:lock w:val="sdtLocked"/>
            <w:placeholder>
              <w:docPart w:val="GBC22222222222222222222222222222"/>
            </w:placeholder>
          </w:sdtPr>
          <w:sdtContent>
            <w:p w:rsidR="00BC09CF" w:rsidRDefault="00A4426C">
              <w:r>
                <w:fldChar w:fldCharType="begin"/>
              </w:r>
              <w:r w:rsidR="00AF4A92">
                <w:instrText xml:space="preserve"> MACROBUTTON  SnrToggleCheckbox √适用 </w:instrText>
              </w:r>
              <w:r>
                <w:fldChar w:fldCharType="end"/>
              </w:r>
              <w:r>
                <w:fldChar w:fldCharType="begin"/>
              </w:r>
              <w:r w:rsidR="00AF4A92">
                <w:instrText xml:space="preserve"> MACROBUTTON  SnrToggleCheckbox □不适用 </w:instrText>
              </w:r>
              <w:r>
                <w:fldChar w:fldCharType="end"/>
              </w:r>
            </w:p>
          </w:sdtContent>
        </w:sdt>
        <w:sdt>
          <w:sdtPr>
            <w:rPr>
              <w:rFonts w:cs="Arial"/>
              <w:szCs w:val="21"/>
            </w:rPr>
            <w:alias w:val="在子公司所有者权益份额的变化情况的说明"/>
            <w:tag w:val="_GBC_841b13bceaa744e7899c18aef7689caf"/>
            <w:id w:val="-529331477"/>
            <w:lock w:val="sdtLocked"/>
            <w:placeholder>
              <w:docPart w:val="GBC22222222222222222222222222222"/>
            </w:placeholder>
          </w:sdtPr>
          <w:sdtContent>
            <w:p w:rsidR="00BC09CF" w:rsidRDefault="00AF4A92" w:rsidP="00784B1B">
              <w:pPr>
                <w:spacing w:line="360" w:lineRule="auto"/>
                <w:ind w:firstLineChars="200" w:firstLine="420"/>
                <w:rPr>
                  <w:rFonts w:cs="Arial"/>
                  <w:szCs w:val="21"/>
                </w:rPr>
              </w:pPr>
              <w:r w:rsidRPr="00DD1578">
                <w:rPr>
                  <w:rFonts w:hint="eastAsia"/>
                </w:rPr>
                <w:t>20</w:t>
              </w:r>
              <w:r w:rsidRPr="00DD1578">
                <w:t>2</w:t>
              </w:r>
              <w:r>
                <w:t>1</w:t>
              </w:r>
              <w:r w:rsidRPr="00DD1578">
                <w:rPr>
                  <w:rFonts w:hint="eastAsia"/>
                </w:rPr>
                <w:t>年</w:t>
              </w:r>
              <w:r>
                <w:t>4</w:t>
              </w:r>
              <w:r w:rsidRPr="00DD1578">
                <w:rPr>
                  <w:rFonts w:hint="eastAsia"/>
                </w:rPr>
                <w:t>月，公司以</w:t>
              </w:r>
              <w:r>
                <w:t>191.25</w:t>
              </w:r>
              <w:r w:rsidRPr="00DD1578">
                <w:rPr>
                  <w:rFonts w:hint="eastAsia"/>
                </w:rPr>
                <w:t>万元的价格向子公司</w:t>
              </w:r>
              <w:r w:rsidRPr="0024604E">
                <w:rPr>
                  <w:rFonts w:hint="eastAsia"/>
                </w:rPr>
                <w:t>上海镇江恒顺酱醋配销有限公司</w:t>
              </w:r>
              <w:r w:rsidRPr="00DD1578">
                <w:rPr>
                  <w:rFonts w:hint="eastAsia"/>
                </w:rPr>
                <w:t>的少数股东</w:t>
              </w:r>
              <w:r>
                <w:rPr>
                  <w:rFonts w:hint="eastAsia"/>
                </w:rPr>
                <w:t>王宝山、夏小兵</w:t>
              </w:r>
              <w:r w:rsidRPr="00DD1578">
                <w:rPr>
                  <w:rFonts w:hint="eastAsia"/>
                </w:rPr>
                <w:t>收购其</w:t>
              </w:r>
              <w:r>
                <w:rPr>
                  <w:rFonts w:hint="eastAsia"/>
                </w:rPr>
                <w:t>合计</w:t>
              </w:r>
              <w:r w:rsidRPr="00DD1578">
                <w:rPr>
                  <w:rFonts w:hint="eastAsia"/>
                </w:rPr>
                <w:t>持有的</w:t>
              </w:r>
              <w:r>
                <w:t>45</w:t>
              </w:r>
              <w:r w:rsidRPr="00DD1578">
                <w:rPr>
                  <w:rFonts w:hint="eastAsia"/>
                </w:rPr>
                <w:t>%股权，收购后</w:t>
              </w:r>
              <w:r w:rsidRPr="0024604E">
                <w:rPr>
                  <w:rFonts w:hint="eastAsia"/>
                </w:rPr>
                <w:t>上海镇江恒顺酱醋配销有限公司</w:t>
              </w:r>
              <w:r w:rsidRPr="00DD1578">
                <w:rPr>
                  <w:rFonts w:hint="eastAsia"/>
                </w:rPr>
                <w:t>成为公司全资子公司。</w:t>
              </w:r>
            </w:p>
          </w:sdtContent>
        </w:sdt>
        <w:p w:rsidR="00BC09CF" w:rsidRDefault="00A4426C">
          <w:pPr>
            <w:rPr>
              <w:rFonts w:cs="Arial"/>
              <w:szCs w:val="21"/>
            </w:rPr>
          </w:pPr>
        </w:p>
      </w:sdtContent>
    </w:sdt>
    <w:sdt>
      <w:sdtPr>
        <w:rPr>
          <w:rFonts w:ascii="宋体" w:hAnsi="宋体" w:cs="Arial" w:hint="eastAsia"/>
          <w:b w:val="0"/>
          <w:bCs w:val="0"/>
          <w:kern w:val="0"/>
          <w:szCs w:val="21"/>
        </w:rPr>
        <w:alias w:val="模块:交易对于少数股东权益及归属于母公司所有者权益的影响"/>
        <w:tag w:val="_GBC_6c711c3ca3c84136960924716eba5afd"/>
        <w:id w:val="736816706"/>
        <w:lock w:val="sdtLocked"/>
        <w:placeholder>
          <w:docPart w:val="GBC22222222222222222222222222222"/>
        </w:placeholder>
      </w:sdtPr>
      <w:sdtEndPr>
        <w:rPr>
          <w:rFonts w:cstheme="minorBidi" w:hint="default"/>
        </w:rPr>
      </w:sdtEndPr>
      <w:sdtContent>
        <w:p w:rsidR="00BC09CF" w:rsidRDefault="00316DBE">
          <w:pPr>
            <w:pStyle w:val="4"/>
            <w:numPr>
              <w:ilvl w:val="0"/>
              <w:numId w:val="65"/>
            </w:numPr>
            <w:rPr>
              <w:rFonts w:ascii="宋体" w:hAnsi="宋体" w:cs="Arial"/>
              <w:b w:val="0"/>
              <w:szCs w:val="21"/>
            </w:rPr>
          </w:pPr>
          <w:r>
            <w:rPr>
              <w:rFonts w:ascii="宋体" w:hAnsi="宋体" w:cs="Arial" w:hint="eastAsia"/>
              <w:szCs w:val="21"/>
            </w:rPr>
            <w:t>交易对于少数</w:t>
          </w:r>
          <w:r>
            <w:rPr>
              <w:rFonts w:ascii="宋体" w:hAnsi="宋体" w:hint="eastAsia"/>
            </w:rPr>
            <w:t>股东权益</w:t>
          </w:r>
          <w:r>
            <w:rPr>
              <w:rFonts w:ascii="宋体" w:hAnsi="宋体" w:cs="Arial" w:hint="eastAsia"/>
              <w:szCs w:val="21"/>
            </w:rPr>
            <w:t>及归属于母公司所有者权益的影响</w:t>
          </w:r>
        </w:p>
        <w:sdt>
          <w:sdtPr>
            <w:alias w:val="是否适用：交易对于少数股东权益及归属于母公司所有者权益的影响[双击切换]"/>
            <w:tag w:val="_GBC_69fd0bf0624a469082601f65caf81470"/>
            <w:id w:val="-1566171603"/>
            <w:lock w:val="sdtLocked"/>
            <w:placeholder>
              <w:docPart w:val="GBC22222222222222222222222222222"/>
            </w:placeholder>
          </w:sdtPr>
          <w:sdtContent>
            <w:p w:rsidR="00BC09CF" w:rsidRDefault="00A4426C">
              <w:r>
                <w:fldChar w:fldCharType="begin"/>
              </w:r>
              <w:r w:rsidR="008F6AD5">
                <w:instrText xml:space="preserve"> MACROBUTTON  SnrToggleCheckbox √适用 </w:instrText>
              </w:r>
              <w:r>
                <w:fldChar w:fldCharType="end"/>
              </w:r>
              <w:r>
                <w:fldChar w:fldCharType="begin"/>
              </w:r>
              <w:r w:rsidR="008F6AD5">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交易对于少数股东权益及归属于母公司所有者权益的影响"/>
              <w:tag w:val="_GBC_8bc6137285324aca89e1a906fd8e99b5"/>
              <w:id w:val="-3560438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交易对于少数股东权益及归属于母公司所有者权益的影响"/>
              <w:tag w:val="_GBC_228f6470ad5e43439d2bb8e05da1eddf"/>
              <w:id w:val="-627174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5495"/>
            <w:gridCol w:w="3554"/>
          </w:tblGrid>
          <w:tr w:rsidR="006E6633" w:rsidTr="006E6633">
            <w:trPr>
              <w:trHeight w:val="90"/>
              <w:jc w:val="center"/>
            </w:trPr>
            <w:tc>
              <w:tcPr>
                <w:tcW w:w="3036" w:type="pct"/>
                <w:tcBorders>
                  <w:top w:val="single" w:sz="6" w:space="0" w:color="auto"/>
                  <w:left w:val="single" w:sz="4" w:space="0" w:color="auto"/>
                  <w:bottom w:val="single" w:sz="6" w:space="0" w:color="auto"/>
                  <w:right w:val="single" w:sz="6" w:space="0" w:color="auto"/>
                </w:tcBorders>
                <w:shd w:val="clear" w:color="auto" w:fill="auto"/>
              </w:tcPr>
              <w:p w:rsidR="006E6633" w:rsidRDefault="006E6633" w:rsidP="00900A07">
                <w:pPr>
                  <w:rPr>
                    <w:rFonts w:cs="Arial"/>
                    <w:szCs w:val="21"/>
                    <w:lang w:val="en-GB"/>
                  </w:rPr>
                </w:pPr>
              </w:p>
            </w:tc>
            <w:sdt>
              <w:sdtPr>
                <w:rPr>
                  <w:szCs w:val="21"/>
                </w:rPr>
                <w:alias w:val="交易对于少数股东权益及归属于母公司所有者权益的影响明细-公司名称"/>
                <w:tag w:val="_GBC_0899d6221c8b4c0197d4cc9d76f2a617"/>
                <w:id w:val="1521421817"/>
                <w:lock w:val="sdtLocked"/>
              </w:sdtPr>
              <w:sdtEndPr>
                <w:rPr>
                  <w:rFonts w:hint="eastAsia"/>
                </w:rPr>
              </w:sdtEndPr>
              <w:sdtContent>
                <w:tc>
                  <w:tcPr>
                    <w:tcW w:w="1964" w:type="pct"/>
                    <w:tcBorders>
                      <w:top w:val="single" w:sz="6" w:space="0" w:color="auto"/>
                      <w:left w:val="single" w:sz="6" w:space="0" w:color="auto"/>
                      <w:bottom w:val="single" w:sz="6" w:space="0" w:color="auto"/>
                      <w:right w:val="single" w:sz="4" w:space="0" w:color="auto"/>
                    </w:tcBorders>
                    <w:shd w:val="clear" w:color="auto" w:fill="auto"/>
                  </w:tcPr>
                  <w:p w:rsidR="006E6633" w:rsidRDefault="006E6633" w:rsidP="00900A07">
                    <w:pPr>
                      <w:rPr>
                        <w:szCs w:val="21"/>
                      </w:rPr>
                    </w:pPr>
                    <w:r w:rsidRPr="006E6633">
                      <w:rPr>
                        <w:rFonts w:hint="eastAsia"/>
                        <w:szCs w:val="21"/>
                      </w:rPr>
                      <w:t>上海镇江恒顺酱醋配销有限</w:t>
                    </w:r>
                    <w:r>
                      <w:rPr>
                        <w:szCs w:val="21"/>
                      </w:rPr>
                      <w:t>公司</w:t>
                    </w:r>
                  </w:p>
                </w:tc>
              </w:sdtContent>
            </w:sdt>
          </w:tr>
          <w:tr w:rsidR="006E6633" w:rsidTr="00900A07">
            <w:trPr>
              <w:jc w:val="center"/>
            </w:trPr>
            <w:sdt>
              <w:sdtPr>
                <w:tag w:val="_PLD_41335b9d94714d50b7c3bc1db050ee28"/>
                <w:id w:val="1521421818"/>
                <w:lock w:val="sdtLocked"/>
              </w:sdtPr>
              <w:sdtContent>
                <w:tc>
                  <w:tcPr>
                    <w:tcW w:w="5000" w:type="pct"/>
                    <w:gridSpan w:val="2"/>
                    <w:tcBorders>
                      <w:top w:val="single" w:sz="6" w:space="0" w:color="auto"/>
                      <w:left w:val="single" w:sz="4" w:space="0" w:color="auto"/>
                      <w:bottom w:val="single" w:sz="6" w:space="0" w:color="auto"/>
                      <w:right w:val="single" w:sz="4" w:space="0" w:color="auto"/>
                    </w:tcBorders>
                    <w:shd w:val="clear" w:color="auto" w:fill="auto"/>
                  </w:tcPr>
                  <w:p w:rsidR="006E6633" w:rsidRDefault="006E6633" w:rsidP="00900A07">
                    <w:pPr>
                      <w:rPr>
                        <w:szCs w:val="21"/>
                      </w:rPr>
                    </w:pPr>
                    <w:r>
                      <w:rPr>
                        <w:rFonts w:cs="Arial" w:hint="eastAsia"/>
                        <w:szCs w:val="21"/>
                        <w:lang w:val="en-GB"/>
                      </w:rPr>
                      <w:t>购买成本/处置对价</w:t>
                    </w:r>
                  </w:p>
                </w:tc>
              </w:sdtContent>
            </w:sdt>
          </w:tr>
          <w:tr w:rsidR="006E6633" w:rsidTr="006E6633">
            <w:trPr>
              <w:jc w:val="center"/>
            </w:trPr>
            <w:sdt>
              <w:sdtPr>
                <w:tag w:val="_PLD_fe11e212fd024265859c2b64afb3b15b"/>
                <w:id w:val="1521421819"/>
                <w:lock w:val="sdtLocked"/>
              </w:sdtPr>
              <w:sdtContent>
                <w:tc>
                  <w:tcPr>
                    <w:tcW w:w="3036" w:type="pct"/>
                    <w:tcBorders>
                      <w:top w:val="single" w:sz="6" w:space="0" w:color="auto"/>
                      <w:left w:val="single" w:sz="4" w:space="0" w:color="auto"/>
                      <w:bottom w:val="single" w:sz="6" w:space="0" w:color="auto"/>
                      <w:right w:val="single" w:sz="6" w:space="0" w:color="auto"/>
                    </w:tcBorders>
                    <w:shd w:val="clear" w:color="auto" w:fill="auto"/>
                    <w:vAlign w:val="center"/>
                  </w:tcPr>
                  <w:p w:rsidR="006E6633" w:rsidRDefault="006E6633" w:rsidP="00900A07">
                    <w:pPr>
                      <w:rPr>
                        <w:rFonts w:cs="Arial"/>
                        <w:color w:val="000000"/>
                        <w:szCs w:val="21"/>
                      </w:rPr>
                    </w:pPr>
                    <w:r>
                      <w:rPr>
                        <w:rFonts w:cs="Arial"/>
                        <w:color w:val="000000"/>
                        <w:szCs w:val="21"/>
                      </w:rPr>
                      <w:t>--</w:t>
                    </w:r>
                    <w:r>
                      <w:rPr>
                        <w:rFonts w:cs="Arial" w:hint="eastAsia"/>
                        <w:color w:val="000000"/>
                        <w:szCs w:val="21"/>
                        <w:lang w:val="en-GB"/>
                      </w:rPr>
                      <w:t>现金</w:t>
                    </w:r>
                  </w:p>
                </w:tc>
              </w:sdtContent>
            </w:sdt>
            <w:tc>
              <w:tcPr>
                <w:tcW w:w="1964" w:type="pct"/>
                <w:tcBorders>
                  <w:top w:val="single" w:sz="6" w:space="0" w:color="auto"/>
                  <w:left w:val="single" w:sz="6" w:space="0" w:color="auto"/>
                  <w:bottom w:val="single" w:sz="6" w:space="0" w:color="auto"/>
                  <w:right w:val="single" w:sz="4" w:space="0" w:color="auto"/>
                </w:tcBorders>
                <w:shd w:val="clear" w:color="auto" w:fill="auto"/>
              </w:tcPr>
              <w:p w:rsidR="006E6633" w:rsidRDefault="006E6633" w:rsidP="00900A07">
                <w:pPr>
                  <w:jc w:val="right"/>
                  <w:rPr>
                    <w:szCs w:val="21"/>
                  </w:rPr>
                </w:pPr>
                <w:r w:rsidRPr="006E6633">
                  <w:rPr>
                    <w:szCs w:val="21"/>
                  </w:rPr>
                  <w:t>1,912,500.00</w:t>
                </w:r>
              </w:p>
            </w:tc>
          </w:tr>
          <w:tr w:rsidR="006E6633" w:rsidTr="006E6633">
            <w:trPr>
              <w:jc w:val="center"/>
            </w:trPr>
            <w:sdt>
              <w:sdtPr>
                <w:tag w:val="_PLD_94104652466e4907992718d25ff3eba3"/>
                <w:id w:val="1521421820"/>
                <w:lock w:val="sdtLocked"/>
              </w:sdtPr>
              <w:sdtContent>
                <w:tc>
                  <w:tcPr>
                    <w:tcW w:w="3036" w:type="pct"/>
                    <w:tcBorders>
                      <w:top w:val="single" w:sz="6" w:space="0" w:color="auto"/>
                      <w:left w:val="single" w:sz="4" w:space="0" w:color="auto"/>
                      <w:bottom w:val="single" w:sz="6" w:space="0" w:color="auto"/>
                      <w:right w:val="single" w:sz="6" w:space="0" w:color="auto"/>
                    </w:tcBorders>
                    <w:shd w:val="clear" w:color="auto" w:fill="auto"/>
                    <w:vAlign w:val="center"/>
                  </w:tcPr>
                  <w:p w:rsidR="006E6633" w:rsidRDefault="006E6633" w:rsidP="00900A07">
                    <w:pPr>
                      <w:rPr>
                        <w:rFonts w:cs="Arial"/>
                        <w:color w:val="000000"/>
                        <w:szCs w:val="21"/>
                      </w:rPr>
                    </w:pPr>
                    <w:r>
                      <w:rPr>
                        <w:rFonts w:cs="Arial"/>
                        <w:color w:val="000000"/>
                        <w:szCs w:val="21"/>
                      </w:rPr>
                      <w:t>--</w:t>
                    </w:r>
                    <w:r>
                      <w:rPr>
                        <w:rFonts w:cs="Arial" w:hint="eastAsia"/>
                        <w:color w:val="000000"/>
                        <w:szCs w:val="21"/>
                        <w:lang w:val="en-GB"/>
                      </w:rPr>
                      <w:t>非现金资产的公允价值</w:t>
                    </w:r>
                  </w:p>
                </w:tc>
              </w:sdtContent>
            </w:sdt>
            <w:tc>
              <w:tcPr>
                <w:tcW w:w="1964" w:type="pct"/>
                <w:tcBorders>
                  <w:top w:val="single" w:sz="6" w:space="0" w:color="auto"/>
                  <w:left w:val="single" w:sz="6" w:space="0" w:color="auto"/>
                  <w:bottom w:val="single" w:sz="6" w:space="0" w:color="auto"/>
                  <w:right w:val="single" w:sz="4" w:space="0" w:color="auto"/>
                </w:tcBorders>
                <w:shd w:val="clear" w:color="auto" w:fill="auto"/>
              </w:tcPr>
              <w:p w:rsidR="006E6633" w:rsidRDefault="006E6633" w:rsidP="00900A07">
                <w:pPr>
                  <w:jc w:val="right"/>
                  <w:rPr>
                    <w:szCs w:val="21"/>
                  </w:rPr>
                </w:pPr>
              </w:p>
            </w:tc>
          </w:tr>
          <w:tr w:rsidR="006E6633" w:rsidTr="006E6633">
            <w:trPr>
              <w:jc w:val="center"/>
            </w:trPr>
            <w:sdt>
              <w:sdtPr>
                <w:tag w:val="_PLD_ae2e27c8cd9d41f781f411ff8a921684"/>
                <w:id w:val="1521421825"/>
                <w:lock w:val="sdtLocked"/>
              </w:sdtPr>
              <w:sdtContent>
                <w:tc>
                  <w:tcPr>
                    <w:tcW w:w="3036" w:type="pct"/>
                    <w:tcBorders>
                      <w:top w:val="single" w:sz="6" w:space="0" w:color="auto"/>
                      <w:left w:val="single" w:sz="4" w:space="0" w:color="auto"/>
                      <w:bottom w:val="single" w:sz="6" w:space="0" w:color="auto"/>
                      <w:right w:val="single" w:sz="6" w:space="0" w:color="auto"/>
                    </w:tcBorders>
                    <w:shd w:val="clear" w:color="auto" w:fill="auto"/>
                    <w:vAlign w:val="center"/>
                  </w:tcPr>
                  <w:p w:rsidR="006E6633" w:rsidRDefault="006E6633" w:rsidP="00900A07">
                    <w:pPr>
                      <w:rPr>
                        <w:rFonts w:cs="Arial"/>
                        <w:color w:val="000000"/>
                        <w:szCs w:val="21"/>
                      </w:rPr>
                    </w:pPr>
                    <w:r>
                      <w:rPr>
                        <w:rFonts w:cs="Arial" w:hint="eastAsia"/>
                        <w:color w:val="000000"/>
                        <w:szCs w:val="21"/>
                        <w:lang w:val="en-GB"/>
                      </w:rPr>
                      <w:t>购买成本/处置对价合计</w:t>
                    </w:r>
                  </w:p>
                </w:tc>
              </w:sdtContent>
            </w:sdt>
            <w:tc>
              <w:tcPr>
                <w:tcW w:w="1964" w:type="pct"/>
                <w:tcBorders>
                  <w:top w:val="single" w:sz="6" w:space="0" w:color="auto"/>
                  <w:left w:val="single" w:sz="6" w:space="0" w:color="auto"/>
                  <w:bottom w:val="single" w:sz="6" w:space="0" w:color="auto"/>
                  <w:right w:val="single" w:sz="4" w:space="0" w:color="auto"/>
                </w:tcBorders>
                <w:shd w:val="clear" w:color="auto" w:fill="auto"/>
              </w:tcPr>
              <w:p w:rsidR="006E6633" w:rsidRDefault="006E6633" w:rsidP="00900A07">
                <w:pPr>
                  <w:jc w:val="right"/>
                  <w:rPr>
                    <w:szCs w:val="21"/>
                  </w:rPr>
                </w:pPr>
                <w:r>
                  <w:t>1,912,500.00</w:t>
                </w:r>
              </w:p>
            </w:tc>
          </w:tr>
          <w:tr w:rsidR="006E6633" w:rsidTr="006E6633">
            <w:trPr>
              <w:jc w:val="center"/>
            </w:trPr>
            <w:sdt>
              <w:sdtPr>
                <w:tag w:val="_PLD_837ec3f4b2a7400ca6084c2167cd8a09"/>
                <w:id w:val="1521421826"/>
                <w:lock w:val="sdtLocked"/>
              </w:sdtPr>
              <w:sdtContent>
                <w:tc>
                  <w:tcPr>
                    <w:tcW w:w="3036" w:type="pct"/>
                    <w:tcBorders>
                      <w:top w:val="single" w:sz="6" w:space="0" w:color="auto"/>
                      <w:left w:val="single" w:sz="4" w:space="0" w:color="auto"/>
                      <w:bottom w:val="single" w:sz="6" w:space="0" w:color="auto"/>
                      <w:right w:val="single" w:sz="6" w:space="0" w:color="auto"/>
                    </w:tcBorders>
                    <w:shd w:val="clear" w:color="auto" w:fill="auto"/>
                    <w:vAlign w:val="center"/>
                  </w:tcPr>
                  <w:p w:rsidR="006E6633" w:rsidRDefault="006E6633" w:rsidP="00900A07">
                    <w:pPr>
                      <w:rPr>
                        <w:rFonts w:cs="Arial"/>
                        <w:color w:val="000000"/>
                        <w:szCs w:val="21"/>
                      </w:rPr>
                    </w:pPr>
                    <w:r>
                      <w:rPr>
                        <w:rFonts w:cs="Arial" w:hint="eastAsia"/>
                        <w:color w:val="000000"/>
                        <w:szCs w:val="21"/>
                        <w:lang w:val="en-GB"/>
                      </w:rPr>
                      <w:t>减：按取得/处置的股权比例计算的子公司净资产份额</w:t>
                    </w:r>
                  </w:p>
                </w:tc>
              </w:sdtContent>
            </w:sdt>
            <w:tc>
              <w:tcPr>
                <w:tcW w:w="1964" w:type="pct"/>
                <w:tcBorders>
                  <w:top w:val="single" w:sz="6" w:space="0" w:color="auto"/>
                  <w:left w:val="single" w:sz="6" w:space="0" w:color="auto"/>
                  <w:bottom w:val="single" w:sz="6" w:space="0" w:color="auto"/>
                  <w:right w:val="single" w:sz="4" w:space="0" w:color="auto"/>
                </w:tcBorders>
                <w:shd w:val="clear" w:color="auto" w:fill="auto"/>
              </w:tcPr>
              <w:p w:rsidR="006E6633" w:rsidRDefault="006E6633" w:rsidP="00900A07">
                <w:pPr>
                  <w:jc w:val="right"/>
                  <w:rPr>
                    <w:szCs w:val="21"/>
                  </w:rPr>
                </w:pPr>
                <w:r>
                  <w:t>1,433,997.73</w:t>
                </w:r>
              </w:p>
            </w:tc>
          </w:tr>
          <w:tr w:rsidR="006E6633" w:rsidTr="006E6633">
            <w:trPr>
              <w:jc w:val="center"/>
            </w:trPr>
            <w:sdt>
              <w:sdtPr>
                <w:tag w:val="_PLD_57afdb429f754f0795030cc5322632d6"/>
                <w:id w:val="1521421827"/>
                <w:lock w:val="sdtLocked"/>
              </w:sdtPr>
              <w:sdtContent>
                <w:tc>
                  <w:tcPr>
                    <w:tcW w:w="3036" w:type="pct"/>
                    <w:tcBorders>
                      <w:top w:val="single" w:sz="6" w:space="0" w:color="auto"/>
                      <w:left w:val="single" w:sz="4" w:space="0" w:color="auto"/>
                      <w:bottom w:val="single" w:sz="6" w:space="0" w:color="auto"/>
                      <w:right w:val="single" w:sz="6" w:space="0" w:color="auto"/>
                    </w:tcBorders>
                    <w:shd w:val="clear" w:color="auto" w:fill="auto"/>
                    <w:vAlign w:val="center"/>
                  </w:tcPr>
                  <w:p w:rsidR="006E6633" w:rsidRDefault="006E6633" w:rsidP="00900A07">
                    <w:pPr>
                      <w:rPr>
                        <w:rFonts w:cs="Arial"/>
                        <w:color w:val="000000"/>
                        <w:szCs w:val="21"/>
                      </w:rPr>
                    </w:pPr>
                    <w:r>
                      <w:rPr>
                        <w:rFonts w:cs="Arial" w:hint="eastAsia"/>
                        <w:color w:val="000000"/>
                        <w:szCs w:val="21"/>
                        <w:lang w:val="en-GB"/>
                      </w:rPr>
                      <w:t>差额</w:t>
                    </w:r>
                  </w:p>
                </w:tc>
              </w:sdtContent>
            </w:sdt>
            <w:tc>
              <w:tcPr>
                <w:tcW w:w="1964" w:type="pct"/>
                <w:tcBorders>
                  <w:top w:val="single" w:sz="6" w:space="0" w:color="auto"/>
                  <w:left w:val="single" w:sz="6" w:space="0" w:color="auto"/>
                  <w:bottom w:val="single" w:sz="6" w:space="0" w:color="auto"/>
                  <w:right w:val="single" w:sz="4" w:space="0" w:color="auto"/>
                </w:tcBorders>
                <w:shd w:val="clear" w:color="auto" w:fill="auto"/>
              </w:tcPr>
              <w:p w:rsidR="006E6633" w:rsidRDefault="006E6633" w:rsidP="00900A07">
                <w:pPr>
                  <w:jc w:val="right"/>
                  <w:rPr>
                    <w:szCs w:val="21"/>
                  </w:rPr>
                </w:pPr>
                <w:r>
                  <w:t>478,502.27</w:t>
                </w:r>
              </w:p>
            </w:tc>
          </w:tr>
          <w:tr w:rsidR="006E6633" w:rsidTr="006E6633">
            <w:trPr>
              <w:trHeight w:val="204"/>
              <w:jc w:val="center"/>
            </w:trPr>
            <w:sdt>
              <w:sdtPr>
                <w:tag w:val="_PLD_797f4b37902241fcb19b821db5fb3a40"/>
                <w:id w:val="1521421828"/>
                <w:lock w:val="sdtLocked"/>
              </w:sdtPr>
              <w:sdtContent>
                <w:tc>
                  <w:tcPr>
                    <w:tcW w:w="3036" w:type="pct"/>
                    <w:tcBorders>
                      <w:top w:val="single" w:sz="6" w:space="0" w:color="auto"/>
                      <w:left w:val="single" w:sz="4" w:space="0" w:color="auto"/>
                      <w:bottom w:val="single" w:sz="6" w:space="0" w:color="auto"/>
                      <w:right w:val="single" w:sz="6" w:space="0" w:color="auto"/>
                    </w:tcBorders>
                    <w:shd w:val="clear" w:color="auto" w:fill="auto"/>
                    <w:vAlign w:val="center"/>
                  </w:tcPr>
                  <w:p w:rsidR="006E6633" w:rsidRDefault="006E6633" w:rsidP="00900A07">
                    <w:pPr>
                      <w:rPr>
                        <w:rFonts w:cs="Arial"/>
                        <w:color w:val="000000"/>
                        <w:szCs w:val="21"/>
                      </w:rPr>
                    </w:pPr>
                    <w:r>
                      <w:rPr>
                        <w:rFonts w:cs="Arial" w:hint="eastAsia"/>
                        <w:color w:val="000000"/>
                        <w:szCs w:val="21"/>
                        <w:lang w:val="en-GB"/>
                      </w:rPr>
                      <w:t>其中：调整资本公积</w:t>
                    </w:r>
                  </w:p>
                </w:tc>
              </w:sdtContent>
            </w:sdt>
            <w:tc>
              <w:tcPr>
                <w:tcW w:w="1964" w:type="pct"/>
                <w:tcBorders>
                  <w:top w:val="single" w:sz="6" w:space="0" w:color="auto"/>
                  <w:left w:val="single" w:sz="6" w:space="0" w:color="auto"/>
                  <w:bottom w:val="single" w:sz="6" w:space="0" w:color="auto"/>
                  <w:right w:val="single" w:sz="4" w:space="0" w:color="auto"/>
                </w:tcBorders>
                <w:shd w:val="clear" w:color="auto" w:fill="auto"/>
              </w:tcPr>
              <w:p w:rsidR="006E6633" w:rsidRDefault="006E6633" w:rsidP="00900A07">
                <w:pPr>
                  <w:jc w:val="right"/>
                  <w:rPr>
                    <w:szCs w:val="21"/>
                  </w:rPr>
                </w:pPr>
                <w:r>
                  <w:t>-478,502.27</w:t>
                </w:r>
              </w:p>
            </w:tc>
          </w:tr>
          <w:tr w:rsidR="006E6633" w:rsidTr="006E6633">
            <w:trPr>
              <w:jc w:val="center"/>
            </w:trPr>
            <w:sdt>
              <w:sdtPr>
                <w:tag w:val="_PLD_9b13f3ff4b3c4f4cbb3e587894033d8e"/>
                <w:id w:val="1521421829"/>
                <w:lock w:val="sdtLocked"/>
              </w:sdtPr>
              <w:sdtContent>
                <w:tc>
                  <w:tcPr>
                    <w:tcW w:w="3036" w:type="pct"/>
                    <w:tcBorders>
                      <w:top w:val="single" w:sz="6" w:space="0" w:color="auto"/>
                      <w:left w:val="single" w:sz="4" w:space="0" w:color="auto"/>
                      <w:bottom w:val="single" w:sz="6" w:space="0" w:color="auto"/>
                      <w:right w:val="single" w:sz="6" w:space="0" w:color="auto"/>
                    </w:tcBorders>
                    <w:shd w:val="clear" w:color="auto" w:fill="auto"/>
                    <w:vAlign w:val="center"/>
                  </w:tcPr>
                  <w:p w:rsidR="006E6633" w:rsidRDefault="006E6633" w:rsidP="00900A07">
                    <w:pPr>
                      <w:ind w:firstLineChars="300" w:firstLine="630"/>
                      <w:rPr>
                        <w:rFonts w:cs="Arial"/>
                        <w:color w:val="000000"/>
                        <w:szCs w:val="21"/>
                      </w:rPr>
                    </w:pPr>
                    <w:r>
                      <w:rPr>
                        <w:rFonts w:cs="Arial" w:hint="eastAsia"/>
                        <w:color w:val="000000"/>
                        <w:szCs w:val="21"/>
                        <w:lang w:val="en-GB"/>
                      </w:rPr>
                      <w:t>调整盈余公积</w:t>
                    </w:r>
                  </w:p>
                </w:tc>
              </w:sdtContent>
            </w:sdt>
            <w:tc>
              <w:tcPr>
                <w:tcW w:w="1964" w:type="pct"/>
                <w:tcBorders>
                  <w:top w:val="single" w:sz="6" w:space="0" w:color="auto"/>
                  <w:left w:val="single" w:sz="6" w:space="0" w:color="auto"/>
                  <w:bottom w:val="single" w:sz="6" w:space="0" w:color="auto"/>
                  <w:right w:val="single" w:sz="4" w:space="0" w:color="auto"/>
                </w:tcBorders>
                <w:shd w:val="clear" w:color="auto" w:fill="auto"/>
              </w:tcPr>
              <w:p w:rsidR="006E6633" w:rsidRDefault="006E6633" w:rsidP="00900A07">
                <w:pPr>
                  <w:jc w:val="right"/>
                  <w:rPr>
                    <w:szCs w:val="21"/>
                  </w:rPr>
                </w:pPr>
              </w:p>
            </w:tc>
          </w:tr>
          <w:tr w:rsidR="006E6633" w:rsidTr="006E6633">
            <w:trPr>
              <w:jc w:val="center"/>
            </w:trPr>
            <w:sdt>
              <w:sdtPr>
                <w:tag w:val="_PLD_08623083664b410cab5b974bbcb2906b"/>
                <w:id w:val="1521421830"/>
                <w:lock w:val="sdtLocked"/>
              </w:sdtPr>
              <w:sdtContent>
                <w:tc>
                  <w:tcPr>
                    <w:tcW w:w="3036" w:type="pct"/>
                    <w:tcBorders>
                      <w:top w:val="single" w:sz="6" w:space="0" w:color="auto"/>
                      <w:left w:val="single" w:sz="4" w:space="0" w:color="auto"/>
                      <w:bottom w:val="single" w:sz="4" w:space="0" w:color="auto"/>
                      <w:right w:val="single" w:sz="6" w:space="0" w:color="auto"/>
                    </w:tcBorders>
                    <w:shd w:val="clear" w:color="auto" w:fill="auto"/>
                    <w:vAlign w:val="center"/>
                  </w:tcPr>
                  <w:p w:rsidR="006E6633" w:rsidRDefault="006E6633" w:rsidP="00900A07">
                    <w:pPr>
                      <w:ind w:firstLineChars="300" w:firstLine="630"/>
                      <w:rPr>
                        <w:rFonts w:cs="Arial"/>
                        <w:color w:val="000000"/>
                        <w:szCs w:val="21"/>
                      </w:rPr>
                    </w:pPr>
                    <w:r>
                      <w:rPr>
                        <w:rFonts w:cs="Arial" w:hint="eastAsia"/>
                        <w:color w:val="000000"/>
                        <w:szCs w:val="21"/>
                        <w:lang w:val="en-GB"/>
                      </w:rPr>
                      <w:t>调整未分配利润</w:t>
                    </w:r>
                  </w:p>
                </w:tc>
              </w:sdtContent>
            </w:sdt>
            <w:tc>
              <w:tcPr>
                <w:tcW w:w="1964" w:type="pct"/>
                <w:tcBorders>
                  <w:top w:val="single" w:sz="6" w:space="0" w:color="auto"/>
                  <w:left w:val="single" w:sz="6" w:space="0" w:color="auto"/>
                  <w:bottom w:val="single" w:sz="4" w:space="0" w:color="auto"/>
                  <w:right w:val="single" w:sz="4" w:space="0" w:color="auto"/>
                </w:tcBorders>
                <w:shd w:val="clear" w:color="auto" w:fill="auto"/>
              </w:tcPr>
              <w:p w:rsidR="006E6633" w:rsidRDefault="006E6633" w:rsidP="00900A07">
                <w:pPr>
                  <w:jc w:val="right"/>
                  <w:rPr>
                    <w:szCs w:val="21"/>
                  </w:rPr>
                </w:pPr>
              </w:p>
            </w:tc>
          </w:tr>
        </w:tbl>
        <w:p w:rsidR="006E6633" w:rsidRDefault="006E6633"/>
        <w:p w:rsidR="00BC09CF" w:rsidRDefault="00316DBE">
          <w:pPr>
            <w:rPr>
              <w:rFonts w:cs="Arial"/>
              <w:szCs w:val="21"/>
            </w:rPr>
          </w:pPr>
          <w:r>
            <w:rPr>
              <w:rFonts w:cs="Arial" w:hint="eastAsia"/>
              <w:szCs w:val="21"/>
            </w:rPr>
            <w:t>其他说明</w:t>
          </w:r>
        </w:p>
        <w:sdt>
          <w:sdtPr>
            <w:rPr>
              <w:rFonts w:cs="Arial"/>
              <w:szCs w:val="21"/>
            </w:rPr>
            <w:alias w:val="是否适用：在子公司的所有者权益份额发生变化且仍控制子公司的交易的说明[双击切换]"/>
            <w:tag w:val="_GBC_6634a1e782124f6cbe61f6956908ceac"/>
            <w:id w:val="1693421065"/>
            <w:lock w:val="sdtLocked"/>
            <w:placeholder>
              <w:docPart w:val="GBC22222222222222222222222222222"/>
            </w:placeholder>
          </w:sdtPr>
          <w:sdtContent>
            <w:p w:rsidR="00BC09CF" w:rsidRDefault="00A4426C" w:rsidP="006E6633">
              <w:pPr>
                <w:rPr>
                  <w:rFonts w:cs="Arial"/>
                  <w:szCs w:val="21"/>
                </w:rPr>
              </w:pPr>
              <w:r>
                <w:rPr>
                  <w:rFonts w:cs="Arial"/>
                  <w:szCs w:val="21"/>
                </w:rPr>
                <w:fldChar w:fldCharType="begin"/>
              </w:r>
              <w:r w:rsidR="006E6633">
                <w:rPr>
                  <w:rFonts w:cs="Arial"/>
                  <w:szCs w:val="21"/>
                </w:rPr>
                <w:instrText xml:space="preserve"> MACROBUTTON  SnrToggleCheckbox □适用 </w:instrText>
              </w:r>
              <w:r>
                <w:rPr>
                  <w:rFonts w:cs="Arial"/>
                  <w:szCs w:val="21"/>
                </w:rPr>
                <w:fldChar w:fldCharType="end"/>
              </w:r>
              <w:r>
                <w:rPr>
                  <w:rFonts w:cs="Arial"/>
                  <w:szCs w:val="21"/>
                </w:rPr>
                <w:fldChar w:fldCharType="begin"/>
              </w:r>
              <w:r w:rsidR="006E6633">
                <w:rPr>
                  <w:rFonts w:cs="Arial"/>
                  <w:szCs w:val="21"/>
                </w:rPr>
                <w:instrText xml:space="preserve"> MACROBUTTON  SnrToggleCheckbox √不适用 </w:instrText>
              </w:r>
              <w:r>
                <w:rPr>
                  <w:rFonts w:cs="Arial"/>
                  <w:szCs w:val="21"/>
                </w:rPr>
                <w:fldChar w:fldCharType="end"/>
              </w:r>
            </w:p>
          </w:sdtContent>
        </w:sdt>
        <w:p w:rsidR="00BC09CF" w:rsidRDefault="00A4426C">
          <w:pPr>
            <w:rPr>
              <w:szCs w:val="21"/>
            </w:rPr>
          </w:pPr>
        </w:p>
      </w:sdtContent>
    </w:sdt>
    <w:p w:rsidR="00BC09CF" w:rsidRDefault="00316DBE">
      <w:pPr>
        <w:pStyle w:val="3"/>
        <w:numPr>
          <w:ilvl w:val="2"/>
          <w:numId w:val="62"/>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Locked"/>
        <w:placeholder>
          <w:docPart w:val="GBC22222222222222222222222222222"/>
        </w:placeholder>
      </w:sdtPr>
      <w:sdtContent>
        <w:p w:rsidR="00BC09CF" w:rsidRDefault="00A4426C">
          <w:r>
            <w:fldChar w:fldCharType="begin"/>
          </w:r>
          <w:r w:rsidR="006E6633">
            <w:instrText xml:space="preserve"> MACROBUTTON  SnrToggleCheckbox √适用 </w:instrText>
          </w:r>
          <w:r>
            <w:fldChar w:fldCharType="end"/>
          </w:r>
          <w:r>
            <w:fldChar w:fldCharType="begin"/>
          </w:r>
          <w:r w:rsidR="006E6633">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rsidR="00BC09CF" w:rsidRDefault="00316DBE">
          <w:pPr>
            <w:pStyle w:val="4"/>
            <w:numPr>
              <w:ilvl w:val="3"/>
              <w:numId w:val="64"/>
            </w:numPr>
            <w:tabs>
              <w:tab w:val="left" w:pos="630"/>
            </w:tabs>
            <w:rPr>
              <w:rFonts w:ascii="宋体" w:hAnsi="宋体"/>
            </w:rPr>
          </w:pPr>
          <w:r>
            <w:rPr>
              <w:rFonts w:ascii="宋体" w:hAnsi="宋体" w:hint="eastAsia"/>
            </w:rPr>
            <w:t>重要的合营企业或联营企业</w:t>
          </w:r>
        </w:p>
        <w:sdt>
          <w:sdtPr>
            <w:alias w:val="是否适用：重要的合营企业或联营企业[双击切换]"/>
            <w:tag w:val="_GBC_9973f58b324442d5879a5d16db0cd410"/>
            <w:id w:val="154573885"/>
            <w:lock w:val="sdtLocked"/>
            <w:placeholder>
              <w:docPart w:val="GBC22222222222222222222222222222"/>
            </w:placeholder>
          </w:sdtPr>
          <w:sdtContent>
            <w:p w:rsidR="00BC09CF" w:rsidRDefault="00A4426C">
              <w:r>
                <w:fldChar w:fldCharType="begin"/>
              </w:r>
              <w:r w:rsidR="006E6633">
                <w:instrText xml:space="preserve"> MACROBUTTON  SnrToggleCheckbox √适用 </w:instrText>
              </w:r>
              <w:r>
                <w:fldChar w:fldCharType="end"/>
              </w:r>
              <w:r>
                <w:fldChar w:fldCharType="begin"/>
              </w:r>
              <w:r w:rsidR="006E6633">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376"/>
            <w:gridCol w:w="1419"/>
            <w:gridCol w:w="851"/>
            <w:gridCol w:w="1135"/>
            <w:gridCol w:w="852"/>
            <w:gridCol w:w="729"/>
            <w:gridCol w:w="1687"/>
          </w:tblGrid>
          <w:tr w:rsidR="006E6633" w:rsidTr="006E6633">
            <w:trPr>
              <w:trHeight w:val="451"/>
            </w:trPr>
            <w:sdt>
              <w:sdtPr>
                <w:tag w:val="_PLD_bb6c91c88e754a5da79068d0b040e152"/>
                <w:id w:val="1521421999"/>
                <w:lock w:val="sdtLocked"/>
              </w:sdtPr>
              <w:sdtContent>
                <w:tc>
                  <w:tcPr>
                    <w:tcW w:w="131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6E6633" w:rsidRDefault="006E6633" w:rsidP="00900A07">
                    <w:pPr>
                      <w:jc w:val="center"/>
                      <w:rPr>
                        <w:rFonts w:cs="Arial"/>
                        <w:szCs w:val="21"/>
                      </w:rPr>
                    </w:pPr>
                    <w:r>
                      <w:rPr>
                        <w:rFonts w:cs="Arial" w:hint="eastAsia"/>
                        <w:szCs w:val="21"/>
                        <w:lang w:val="en-GB"/>
                      </w:rPr>
                      <w:t>合营企业或联营企业名称</w:t>
                    </w:r>
                  </w:p>
                </w:tc>
              </w:sdtContent>
            </w:sdt>
            <w:sdt>
              <w:sdtPr>
                <w:tag w:val="_PLD_4c91d89257574ee1a96260d900b3fdde"/>
                <w:id w:val="1521422000"/>
                <w:lock w:val="sdtLocked"/>
              </w:sdtPr>
              <w:sdtContent>
                <w:tc>
                  <w:tcPr>
                    <w:tcW w:w="784"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6E6633" w:rsidRDefault="006E6633" w:rsidP="00900A07">
                    <w:pPr>
                      <w:jc w:val="center"/>
                      <w:rPr>
                        <w:rFonts w:cs="Arial"/>
                        <w:szCs w:val="21"/>
                      </w:rPr>
                    </w:pPr>
                    <w:r>
                      <w:rPr>
                        <w:rFonts w:cs="Arial" w:hint="eastAsia"/>
                        <w:szCs w:val="21"/>
                        <w:lang w:val="en-GB"/>
                      </w:rPr>
                      <w:t>主要经营地</w:t>
                    </w:r>
                  </w:p>
                </w:tc>
              </w:sdtContent>
            </w:sdt>
            <w:sdt>
              <w:sdtPr>
                <w:tag w:val="_PLD_4a3c73442b1947fdae2c0b554e7271a4"/>
                <w:id w:val="1521422001"/>
                <w:lock w:val="sdtLocked"/>
              </w:sdtPr>
              <w:sdtContent>
                <w:tc>
                  <w:tcPr>
                    <w:tcW w:w="470"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6E6633" w:rsidRDefault="006E6633" w:rsidP="00900A07">
                    <w:pPr>
                      <w:jc w:val="center"/>
                      <w:rPr>
                        <w:rFonts w:cs="Arial"/>
                        <w:szCs w:val="21"/>
                      </w:rPr>
                    </w:pPr>
                    <w:r>
                      <w:rPr>
                        <w:rFonts w:cs="Arial" w:hint="eastAsia"/>
                        <w:szCs w:val="21"/>
                        <w:lang w:val="en-GB"/>
                      </w:rPr>
                      <w:t>注册地</w:t>
                    </w:r>
                  </w:p>
                </w:tc>
              </w:sdtContent>
            </w:sdt>
            <w:sdt>
              <w:sdtPr>
                <w:tag w:val="_PLD_07a3d19678c44b0db85c15fb74bf76d2"/>
                <w:id w:val="1521422002"/>
                <w:lock w:val="sdtLocked"/>
              </w:sdtPr>
              <w:sdtContent>
                <w:tc>
                  <w:tcPr>
                    <w:tcW w:w="627"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6E6633" w:rsidRDefault="006E6633" w:rsidP="00900A07">
                    <w:pPr>
                      <w:jc w:val="center"/>
                      <w:rPr>
                        <w:rFonts w:cs="Arial"/>
                        <w:szCs w:val="21"/>
                      </w:rPr>
                    </w:pPr>
                    <w:r>
                      <w:rPr>
                        <w:rFonts w:cs="Arial" w:hint="eastAsia"/>
                        <w:szCs w:val="21"/>
                        <w:lang w:val="en-GB"/>
                      </w:rPr>
                      <w:t>业务性质</w:t>
                    </w:r>
                  </w:p>
                </w:tc>
              </w:sdtContent>
            </w:sdt>
            <w:sdt>
              <w:sdtPr>
                <w:tag w:val="_PLD_cb67afe7283245a29754ca96c69b89fc"/>
                <w:id w:val="1521422003"/>
                <w:lock w:val="sdtLocked"/>
              </w:sdtPr>
              <w:sdtContent>
                <w:tc>
                  <w:tcPr>
                    <w:tcW w:w="874"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6E6633" w:rsidRDefault="006E6633" w:rsidP="00900A07">
                    <w:pPr>
                      <w:jc w:val="center"/>
                      <w:rPr>
                        <w:rFonts w:cs="Arial"/>
                        <w:szCs w:val="21"/>
                      </w:rPr>
                    </w:pPr>
                    <w:r>
                      <w:rPr>
                        <w:rFonts w:cs="Arial" w:hint="eastAsia"/>
                        <w:szCs w:val="21"/>
                        <w:lang w:val="en-GB"/>
                      </w:rPr>
                      <w:t>持股比例</w:t>
                    </w:r>
                    <w:r>
                      <w:rPr>
                        <w:rFonts w:cs="Arial"/>
                        <w:szCs w:val="21"/>
                      </w:rPr>
                      <w:t>(%)</w:t>
                    </w:r>
                  </w:p>
                </w:tc>
              </w:sdtContent>
            </w:sdt>
            <w:sdt>
              <w:sdtPr>
                <w:tag w:val="_PLD_0fddec4e9b2a4b3aa0f9a08859cf498e"/>
                <w:id w:val="1521422004"/>
                <w:lock w:val="sdtLocked"/>
              </w:sdtPr>
              <w:sdtContent>
                <w:tc>
                  <w:tcPr>
                    <w:tcW w:w="932"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6E6633" w:rsidRDefault="006E6633" w:rsidP="00900A07">
                    <w:pPr>
                      <w:jc w:val="center"/>
                      <w:rPr>
                        <w:rFonts w:cs="Arial"/>
                        <w:szCs w:val="21"/>
                      </w:rPr>
                    </w:pPr>
                    <w:r>
                      <w:rPr>
                        <w:rFonts w:cs="Arial" w:hint="eastAsia"/>
                        <w:szCs w:val="21"/>
                        <w:lang w:val="en-GB"/>
                      </w:rPr>
                      <w:t>对合营企业或联营企业投资的会计处理方法</w:t>
                    </w:r>
                  </w:p>
                </w:tc>
              </w:sdtContent>
            </w:sdt>
          </w:tr>
          <w:tr w:rsidR="006E6633" w:rsidTr="006E6633">
            <w:trPr>
              <w:trHeight w:val="278"/>
            </w:trPr>
            <w:tc>
              <w:tcPr>
                <w:tcW w:w="1313" w:type="pct"/>
                <w:vMerge/>
                <w:tcBorders>
                  <w:top w:val="single" w:sz="4" w:space="0" w:color="auto"/>
                  <w:left w:val="single" w:sz="4" w:space="0" w:color="auto"/>
                  <w:bottom w:val="single" w:sz="6" w:space="0" w:color="auto"/>
                  <w:right w:val="single" w:sz="6" w:space="0" w:color="auto"/>
                </w:tcBorders>
                <w:shd w:val="clear" w:color="auto" w:fill="auto"/>
                <w:vAlign w:val="center"/>
              </w:tcPr>
              <w:p w:rsidR="006E6633" w:rsidRDefault="006E6633" w:rsidP="00900A07">
                <w:pPr>
                  <w:rPr>
                    <w:rFonts w:cs="Arial"/>
                    <w:szCs w:val="21"/>
                  </w:rPr>
                </w:pPr>
              </w:p>
            </w:tc>
            <w:tc>
              <w:tcPr>
                <w:tcW w:w="784" w:type="pct"/>
                <w:vMerge/>
                <w:tcBorders>
                  <w:top w:val="single" w:sz="4" w:space="0" w:color="auto"/>
                  <w:left w:val="single" w:sz="6" w:space="0" w:color="auto"/>
                  <w:bottom w:val="single" w:sz="6" w:space="0" w:color="auto"/>
                  <w:right w:val="single" w:sz="6" w:space="0" w:color="auto"/>
                </w:tcBorders>
                <w:shd w:val="clear" w:color="auto" w:fill="auto"/>
                <w:vAlign w:val="center"/>
              </w:tcPr>
              <w:p w:rsidR="006E6633" w:rsidRDefault="006E6633" w:rsidP="00900A07">
                <w:pPr>
                  <w:rPr>
                    <w:rFonts w:cs="Arial"/>
                    <w:szCs w:val="21"/>
                  </w:rPr>
                </w:pPr>
              </w:p>
            </w:tc>
            <w:tc>
              <w:tcPr>
                <w:tcW w:w="470" w:type="pct"/>
                <w:vMerge/>
                <w:tcBorders>
                  <w:top w:val="single" w:sz="4" w:space="0" w:color="auto"/>
                  <w:left w:val="single" w:sz="6" w:space="0" w:color="auto"/>
                  <w:bottom w:val="single" w:sz="6" w:space="0" w:color="auto"/>
                  <w:right w:val="single" w:sz="6" w:space="0" w:color="auto"/>
                </w:tcBorders>
                <w:shd w:val="clear" w:color="auto" w:fill="auto"/>
                <w:vAlign w:val="center"/>
              </w:tcPr>
              <w:p w:rsidR="006E6633" w:rsidRDefault="006E6633" w:rsidP="00900A07">
                <w:pPr>
                  <w:rPr>
                    <w:rFonts w:cs="Arial"/>
                    <w:szCs w:val="21"/>
                  </w:rPr>
                </w:pPr>
              </w:p>
            </w:tc>
            <w:tc>
              <w:tcPr>
                <w:tcW w:w="627" w:type="pct"/>
                <w:vMerge/>
                <w:tcBorders>
                  <w:top w:val="single" w:sz="4" w:space="0" w:color="auto"/>
                  <w:left w:val="single" w:sz="6" w:space="0" w:color="auto"/>
                  <w:bottom w:val="single" w:sz="6" w:space="0" w:color="auto"/>
                  <w:right w:val="single" w:sz="6" w:space="0" w:color="auto"/>
                </w:tcBorders>
                <w:shd w:val="clear" w:color="auto" w:fill="auto"/>
                <w:vAlign w:val="center"/>
              </w:tcPr>
              <w:p w:rsidR="006E6633" w:rsidRDefault="006E6633" w:rsidP="00900A07">
                <w:pPr>
                  <w:rPr>
                    <w:rFonts w:cs="Arial"/>
                    <w:szCs w:val="21"/>
                  </w:rPr>
                </w:pPr>
              </w:p>
            </w:tc>
            <w:sdt>
              <w:sdtPr>
                <w:tag w:val="_PLD_42f14f52720a4c87819c9bd5211ded18"/>
                <w:id w:val="1521422005"/>
                <w:lock w:val="sdtLocked"/>
              </w:sdtPr>
              <w:sdtContent>
                <w:tc>
                  <w:tcPr>
                    <w:tcW w:w="471" w:type="pct"/>
                    <w:tcBorders>
                      <w:top w:val="single" w:sz="4" w:space="0" w:color="auto"/>
                      <w:left w:val="single" w:sz="6" w:space="0" w:color="auto"/>
                      <w:bottom w:val="single" w:sz="6" w:space="0" w:color="auto"/>
                      <w:right w:val="single" w:sz="6" w:space="0" w:color="auto"/>
                    </w:tcBorders>
                    <w:shd w:val="clear" w:color="auto" w:fill="auto"/>
                    <w:vAlign w:val="center"/>
                  </w:tcPr>
                  <w:p w:rsidR="006E6633" w:rsidRDefault="006E6633" w:rsidP="00900A07">
                    <w:pPr>
                      <w:jc w:val="center"/>
                      <w:rPr>
                        <w:rFonts w:cs="Arial"/>
                        <w:szCs w:val="21"/>
                      </w:rPr>
                    </w:pPr>
                    <w:r>
                      <w:rPr>
                        <w:rFonts w:cs="Arial" w:hint="eastAsia"/>
                        <w:szCs w:val="21"/>
                        <w:lang w:val="en-GB"/>
                      </w:rPr>
                      <w:t>直接</w:t>
                    </w:r>
                  </w:p>
                </w:tc>
              </w:sdtContent>
            </w:sdt>
            <w:sdt>
              <w:sdtPr>
                <w:tag w:val="_PLD_e87318e11f6c4411aa17083e3a10cd90"/>
                <w:id w:val="1521422006"/>
                <w:lock w:val="sdtLocked"/>
              </w:sdtPr>
              <w:sdtContent>
                <w:tc>
                  <w:tcPr>
                    <w:tcW w:w="403" w:type="pct"/>
                    <w:tcBorders>
                      <w:top w:val="single" w:sz="4" w:space="0" w:color="auto"/>
                      <w:left w:val="single" w:sz="6" w:space="0" w:color="auto"/>
                      <w:bottom w:val="single" w:sz="6" w:space="0" w:color="auto"/>
                      <w:right w:val="single" w:sz="6" w:space="0" w:color="auto"/>
                    </w:tcBorders>
                    <w:shd w:val="clear" w:color="auto" w:fill="auto"/>
                    <w:vAlign w:val="center"/>
                  </w:tcPr>
                  <w:p w:rsidR="006E6633" w:rsidRDefault="006E6633" w:rsidP="00900A07">
                    <w:pPr>
                      <w:jc w:val="center"/>
                      <w:rPr>
                        <w:rFonts w:cs="Arial"/>
                        <w:szCs w:val="21"/>
                      </w:rPr>
                    </w:pPr>
                    <w:r>
                      <w:rPr>
                        <w:rFonts w:cs="Arial" w:hint="eastAsia"/>
                        <w:szCs w:val="21"/>
                        <w:lang w:val="en-GB"/>
                      </w:rPr>
                      <w:t>间接</w:t>
                    </w:r>
                  </w:p>
                </w:tc>
              </w:sdtContent>
            </w:sdt>
            <w:tc>
              <w:tcPr>
                <w:tcW w:w="932" w:type="pct"/>
                <w:vMerge/>
                <w:tcBorders>
                  <w:top w:val="single" w:sz="4" w:space="0" w:color="auto"/>
                  <w:left w:val="single" w:sz="6" w:space="0" w:color="auto"/>
                  <w:bottom w:val="single" w:sz="6" w:space="0" w:color="auto"/>
                  <w:right w:val="single" w:sz="4" w:space="0" w:color="auto"/>
                </w:tcBorders>
                <w:vAlign w:val="center"/>
              </w:tcPr>
              <w:p w:rsidR="006E6633" w:rsidRDefault="006E6633" w:rsidP="00900A07">
                <w:pPr>
                  <w:rPr>
                    <w:rFonts w:cs="Arial"/>
                    <w:szCs w:val="21"/>
                  </w:rPr>
                </w:pPr>
              </w:p>
            </w:tc>
          </w:tr>
          <w:sdt>
            <w:sdtPr>
              <w:rPr>
                <w:szCs w:val="21"/>
              </w:rPr>
              <w:alias w:val="重要的合营企业或联营企业明细"/>
              <w:tag w:val="_GBC_a1baed559822472c8c78b05cadceb35a"/>
              <w:id w:val="1521422007"/>
              <w:lock w:val="sdtLocked"/>
            </w:sdtPr>
            <w:sdtContent>
              <w:tr w:rsidR="006E6633" w:rsidTr="006E6633">
                <w:tc>
                  <w:tcPr>
                    <w:tcW w:w="1313" w:type="pct"/>
                    <w:tcBorders>
                      <w:top w:val="single" w:sz="6" w:space="0" w:color="auto"/>
                      <w:left w:val="single" w:sz="4" w:space="0" w:color="auto"/>
                      <w:bottom w:val="single" w:sz="4" w:space="0" w:color="auto"/>
                      <w:right w:val="single" w:sz="6" w:space="0" w:color="auto"/>
                    </w:tcBorders>
                  </w:tcPr>
                  <w:p w:rsidR="006E6633" w:rsidRDefault="006E6633" w:rsidP="00900A07">
                    <w:pPr>
                      <w:rPr>
                        <w:szCs w:val="21"/>
                      </w:rPr>
                    </w:pPr>
                    <w:r>
                      <w:t>江苏稳润光电有限公司</w:t>
                    </w:r>
                  </w:p>
                </w:tc>
                <w:tc>
                  <w:tcPr>
                    <w:tcW w:w="784" w:type="pct"/>
                    <w:tcBorders>
                      <w:top w:val="single" w:sz="6" w:space="0" w:color="auto"/>
                      <w:left w:val="single" w:sz="6" w:space="0" w:color="auto"/>
                      <w:bottom w:val="single" w:sz="4" w:space="0" w:color="auto"/>
                      <w:right w:val="single" w:sz="6" w:space="0" w:color="auto"/>
                    </w:tcBorders>
                    <w:vAlign w:val="center"/>
                  </w:tcPr>
                  <w:p w:rsidR="006E6633" w:rsidRDefault="006E6633" w:rsidP="006E6633">
                    <w:pPr>
                      <w:jc w:val="center"/>
                      <w:rPr>
                        <w:szCs w:val="21"/>
                      </w:rPr>
                    </w:pPr>
                    <w:r>
                      <w:t>江苏</w:t>
                    </w:r>
                  </w:p>
                </w:tc>
                <w:tc>
                  <w:tcPr>
                    <w:tcW w:w="470" w:type="pct"/>
                    <w:tcBorders>
                      <w:top w:val="single" w:sz="6" w:space="0" w:color="auto"/>
                      <w:left w:val="single" w:sz="6" w:space="0" w:color="auto"/>
                      <w:bottom w:val="single" w:sz="4" w:space="0" w:color="auto"/>
                      <w:right w:val="single" w:sz="6" w:space="0" w:color="auto"/>
                    </w:tcBorders>
                    <w:vAlign w:val="center"/>
                  </w:tcPr>
                  <w:p w:rsidR="006E6633" w:rsidRDefault="006E6633" w:rsidP="006E6633">
                    <w:pPr>
                      <w:jc w:val="center"/>
                      <w:rPr>
                        <w:szCs w:val="21"/>
                      </w:rPr>
                    </w:pPr>
                    <w:r>
                      <w:t>江苏</w:t>
                    </w:r>
                  </w:p>
                </w:tc>
                <w:tc>
                  <w:tcPr>
                    <w:tcW w:w="627" w:type="pct"/>
                    <w:tcBorders>
                      <w:top w:val="single" w:sz="6" w:space="0" w:color="auto"/>
                      <w:left w:val="single" w:sz="6" w:space="0" w:color="auto"/>
                      <w:bottom w:val="single" w:sz="4" w:space="0" w:color="auto"/>
                      <w:right w:val="single" w:sz="6" w:space="0" w:color="auto"/>
                    </w:tcBorders>
                    <w:vAlign w:val="center"/>
                  </w:tcPr>
                  <w:p w:rsidR="006E6633" w:rsidRDefault="006E6633" w:rsidP="006E6633">
                    <w:pPr>
                      <w:jc w:val="center"/>
                      <w:rPr>
                        <w:szCs w:val="21"/>
                      </w:rPr>
                    </w:pPr>
                    <w:r>
                      <w:t>制造业</w:t>
                    </w:r>
                  </w:p>
                </w:tc>
                <w:tc>
                  <w:tcPr>
                    <w:tcW w:w="471" w:type="pct"/>
                    <w:tcBorders>
                      <w:top w:val="single" w:sz="6" w:space="0" w:color="auto"/>
                      <w:left w:val="single" w:sz="6" w:space="0" w:color="auto"/>
                      <w:bottom w:val="single" w:sz="4" w:space="0" w:color="auto"/>
                      <w:right w:val="single" w:sz="6" w:space="0" w:color="auto"/>
                    </w:tcBorders>
                    <w:vAlign w:val="center"/>
                  </w:tcPr>
                  <w:p w:rsidR="006E6633" w:rsidRDefault="006E6633" w:rsidP="006E6633">
                    <w:pPr>
                      <w:jc w:val="center"/>
                      <w:rPr>
                        <w:szCs w:val="21"/>
                      </w:rPr>
                    </w:pPr>
                    <w:r>
                      <w:t>28.63</w:t>
                    </w:r>
                  </w:p>
                </w:tc>
                <w:tc>
                  <w:tcPr>
                    <w:tcW w:w="403" w:type="pct"/>
                    <w:tcBorders>
                      <w:top w:val="single" w:sz="6" w:space="0" w:color="auto"/>
                      <w:left w:val="single" w:sz="6" w:space="0" w:color="auto"/>
                      <w:bottom w:val="single" w:sz="4" w:space="0" w:color="auto"/>
                      <w:right w:val="single" w:sz="6" w:space="0" w:color="auto"/>
                    </w:tcBorders>
                    <w:vAlign w:val="center"/>
                  </w:tcPr>
                  <w:p w:rsidR="006E6633" w:rsidRDefault="006E6633" w:rsidP="006E6633">
                    <w:pPr>
                      <w:jc w:val="center"/>
                      <w:rPr>
                        <w:szCs w:val="21"/>
                      </w:rPr>
                    </w:pPr>
                  </w:p>
                </w:tc>
                <w:tc>
                  <w:tcPr>
                    <w:tcW w:w="932" w:type="pct"/>
                    <w:tcBorders>
                      <w:top w:val="single" w:sz="6" w:space="0" w:color="auto"/>
                      <w:left w:val="single" w:sz="6" w:space="0" w:color="auto"/>
                      <w:bottom w:val="single" w:sz="4" w:space="0" w:color="auto"/>
                      <w:right w:val="single" w:sz="4" w:space="0" w:color="auto"/>
                    </w:tcBorders>
                    <w:vAlign w:val="center"/>
                  </w:tcPr>
                  <w:p w:rsidR="006E6633" w:rsidRDefault="006E6633" w:rsidP="006E6633">
                    <w:pPr>
                      <w:jc w:val="center"/>
                      <w:rPr>
                        <w:szCs w:val="21"/>
                      </w:rPr>
                    </w:pPr>
                    <w:r>
                      <w:t>权益法核算</w:t>
                    </w:r>
                  </w:p>
                </w:tc>
              </w:tr>
            </w:sdtContent>
          </w:sdt>
          <w:sdt>
            <w:sdtPr>
              <w:rPr>
                <w:szCs w:val="21"/>
              </w:rPr>
              <w:alias w:val="重要的合营企业或联营企业明细"/>
              <w:tag w:val="_GBC_a1baed559822472c8c78b05cadceb35a"/>
              <w:id w:val="1521422008"/>
              <w:lock w:val="sdtLocked"/>
            </w:sdtPr>
            <w:sdtContent>
              <w:tr w:rsidR="006E6633" w:rsidTr="006E6633">
                <w:tc>
                  <w:tcPr>
                    <w:tcW w:w="1313" w:type="pct"/>
                    <w:tcBorders>
                      <w:top w:val="single" w:sz="6" w:space="0" w:color="auto"/>
                      <w:left w:val="single" w:sz="4" w:space="0" w:color="auto"/>
                      <w:bottom w:val="single" w:sz="4" w:space="0" w:color="auto"/>
                      <w:right w:val="single" w:sz="6" w:space="0" w:color="auto"/>
                    </w:tcBorders>
                  </w:tcPr>
                  <w:p w:rsidR="006E6633" w:rsidRDefault="006E6633" w:rsidP="00900A07">
                    <w:pPr>
                      <w:rPr>
                        <w:szCs w:val="21"/>
                      </w:rPr>
                    </w:pPr>
                    <w:r>
                      <w:t>镇江恒华彩印包装有限责任公司</w:t>
                    </w:r>
                  </w:p>
                </w:tc>
                <w:tc>
                  <w:tcPr>
                    <w:tcW w:w="784" w:type="pct"/>
                    <w:tcBorders>
                      <w:top w:val="single" w:sz="6" w:space="0" w:color="auto"/>
                      <w:left w:val="single" w:sz="6" w:space="0" w:color="auto"/>
                      <w:bottom w:val="single" w:sz="4" w:space="0" w:color="auto"/>
                      <w:right w:val="single" w:sz="6" w:space="0" w:color="auto"/>
                    </w:tcBorders>
                    <w:vAlign w:val="center"/>
                  </w:tcPr>
                  <w:p w:rsidR="006E6633" w:rsidRDefault="006E6633" w:rsidP="006E6633">
                    <w:pPr>
                      <w:jc w:val="center"/>
                      <w:rPr>
                        <w:szCs w:val="21"/>
                      </w:rPr>
                    </w:pPr>
                    <w:r>
                      <w:t>江苏</w:t>
                    </w:r>
                  </w:p>
                </w:tc>
                <w:tc>
                  <w:tcPr>
                    <w:tcW w:w="470" w:type="pct"/>
                    <w:tcBorders>
                      <w:top w:val="single" w:sz="6" w:space="0" w:color="auto"/>
                      <w:left w:val="single" w:sz="6" w:space="0" w:color="auto"/>
                      <w:bottom w:val="single" w:sz="4" w:space="0" w:color="auto"/>
                      <w:right w:val="single" w:sz="6" w:space="0" w:color="auto"/>
                    </w:tcBorders>
                    <w:vAlign w:val="center"/>
                  </w:tcPr>
                  <w:p w:rsidR="006E6633" w:rsidRDefault="006E6633" w:rsidP="006E6633">
                    <w:pPr>
                      <w:jc w:val="center"/>
                      <w:rPr>
                        <w:szCs w:val="21"/>
                      </w:rPr>
                    </w:pPr>
                    <w:r>
                      <w:t>江苏</w:t>
                    </w:r>
                  </w:p>
                </w:tc>
                <w:tc>
                  <w:tcPr>
                    <w:tcW w:w="627" w:type="pct"/>
                    <w:tcBorders>
                      <w:top w:val="single" w:sz="6" w:space="0" w:color="auto"/>
                      <w:left w:val="single" w:sz="6" w:space="0" w:color="auto"/>
                      <w:bottom w:val="single" w:sz="4" w:space="0" w:color="auto"/>
                      <w:right w:val="single" w:sz="6" w:space="0" w:color="auto"/>
                    </w:tcBorders>
                    <w:vAlign w:val="center"/>
                  </w:tcPr>
                  <w:p w:rsidR="006E6633" w:rsidRDefault="006E6633" w:rsidP="006E6633">
                    <w:pPr>
                      <w:jc w:val="center"/>
                      <w:rPr>
                        <w:szCs w:val="21"/>
                      </w:rPr>
                    </w:pPr>
                    <w:r>
                      <w:t>制造业</w:t>
                    </w:r>
                  </w:p>
                </w:tc>
                <w:tc>
                  <w:tcPr>
                    <w:tcW w:w="471" w:type="pct"/>
                    <w:tcBorders>
                      <w:top w:val="single" w:sz="6" w:space="0" w:color="auto"/>
                      <w:left w:val="single" w:sz="6" w:space="0" w:color="auto"/>
                      <w:bottom w:val="single" w:sz="4" w:space="0" w:color="auto"/>
                      <w:right w:val="single" w:sz="6" w:space="0" w:color="auto"/>
                    </w:tcBorders>
                    <w:vAlign w:val="center"/>
                  </w:tcPr>
                  <w:p w:rsidR="006E6633" w:rsidRDefault="006E6633" w:rsidP="006E6633">
                    <w:pPr>
                      <w:jc w:val="center"/>
                      <w:rPr>
                        <w:szCs w:val="21"/>
                      </w:rPr>
                    </w:pPr>
                    <w:r>
                      <w:t>45.37</w:t>
                    </w:r>
                  </w:p>
                </w:tc>
                <w:tc>
                  <w:tcPr>
                    <w:tcW w:w="403" w:type="pct"/>
                    <w:tcBorders>
                      <w:top w:val="single" w:sz="6" w:space="0" w:color="auto"/>
                      <w:left w:val="single" w:sz="6" w:space="0" w:color="auto"/>
                      <w:bottom w:val="single" w:sz="4" w:space="0" w:color="auto"/>
                      <w:right w:val="single" w:sz="6" w:space="0" w:color="auto"/>
                    </w:tcBorders>
                    <w:vAlign w:val="center"/>
                  </w:tcPr>
                  <w:p w:rsidR="006E6633" w:rsidRDefault="006E6633" w:rsidP="006E6633">
                    <w:pPr>
                      <w:jc w:val="center"/>
                      <w:rPr>
                        <w:szCs w:val="21"/>
                      </w:rPr>
                    </w:pPr>
                  </w:p>
                </w:tc>
                <w:tc>
                  <w:tcPr>
                    <w:tcW w:w="932" w:type="pct"/>
                    <w:tcBorders>
                      <w:top w:val="single" w:sz="6" w:space="0" w:color="auto"/>
                      <w:left w:val="single" w:sz="6" w:space="0" w:color="auto"/>
                      <w:bottom w:val="single" w:sz="4" w:space="0" w:color="auto"/>
                      <w:right w:val="single" w:sz="4" w:space="0" w:color="auto"/>
                    </w:tcBorders>
                    <w:vAlign w:val="center"/>
                  </w:tcPr>
                  <w:p w:rsidR="006E6633" w:rsidRDefault="006E6633" w:rsidP="006E6633">
                    <w:pPr>
                      <w:jc w:val="center"/>
                      <w:rPr>
                        <w:szCs w:val="21"/>
                      </w:rPr>
                    </w:pPr>
                    <w:r>
                      <w:t>权益法核算</w:t>
                    </w:r>
                  </w:p>
                </w:tc>
              </w:tr>
            </w:sdtContent>
          </w:sdt>
        </w:tbl>
        <w:p w:rsidR="00BC09CF" w:rsidRDefault="00A4426C">
          <w:pPr>
            <w:rPr>
              <w:rFonts w:cstheme="minorBidi"/>
              <w:szCs w:val="21"/>
            </w:rPr>
          </w:pPr>
        </w:p>
      </w:sdtContent>
    </w:sdt>
    <w:p w:rsidR="00BC09CF" w:rsidRDefault="00316DBE">
      <w:pPr>
        <w:pStyle w:val="4"/>
        <w:numPr>
          <w:ilvl w:val="3"/>
          <w:numId w:val="64"/>
        </w:numPr>
        <w:tabs>
          <w:tab w:val="left" w:pos="630"/>
        </w:tabs>
        <w:rPr>
          <w:rFonts w:ascii="宋体" w:hAnsi="宋体" w:cs="Arial"/>
          <w:szCs w:val="21"/>
        </w:rPr>
      </w:pPr>
      <w:r>
        <w:rPr>
          <w:rFonts w:ascii="宋体" w:hAnsi="宋体" w:cs="Arial" w:hint="eastAsia"/>
          <w:szCs w:val="21"/>
        </w:rPr>
        <w:t>重要合营企业的主要财务信息</w:t>
      </w:r>
    </w:p>
    <w:p w:rsidR="00900A07" w:rsidRDefault="00A4426C" w:rsidP="00900A07">
      <w:pPr>
        <w:rPr>
          <w:rFonts w:cstheme="minorBidi"/>
          <w:szCs w:val="21"/>
        </w:rPr>
      </w:pPr>
      <w:sdt>
        <w:sdtPr>
          <w:rPr>
            <w:rFonts w:hint="eastAsia"/>
            <w:b/>
          </w:rPr>
          <w:alias w:val="是否适用：重要合营企业的主要财务信息[双击切换]"/>
          <w:tag w:val="_GBC_6241cde567c342139ae6186afeea9fb4"/>
          <w:id w:val="-551457772"/>
          <w:lock w:val="sdtLocked"/>
          <w:placeholder>
            <w:docPart w:val="GBC22222222222222222222222222222"/>
          </w:placeholder>
        </w:sdtPr>
        <w:sdtEndPr>
          <w:rPr>
            <w:b w:val="0"/>
          </w:rPr>
        </w:sdtEndPr>
        <w:sdtContent>
          <w:r>
            <w:fldChar w:fldCharType="begin"/>
          </w:r>
          <w:r w:rsidR="00900A07">
            <w:instrText xml:space="preserve"> MACROBUTTON  SnrToggleCheckbox □适用 </w:instrText>
          </w:r>
          <w:r>
            <w:fldChar w:fldCharType="end"/>
          </w:r>
          <w:r>
            <w:fldChar w:fldCharType="begin"/>
          </w:r>
          <w:r w:rsidR="00900A07">
            <w:instrText xml:space="preserve"> MACROBUTTON  SnrToggleCheckbox √不适用 </w:instrText>
          </w:r>
          <w:r>
            <w:fldChar w:fldCharType="end"/>
          </w:r>
        </w:sdtContent>
      </w:sdt>
    </w:p>
    <w:p w:rsidR="00BC09CF" w:rsidRDefault="00BC09CF">
      <w:pPr>
        <w:rPr>
          <w:rFonts w:cstheme="minorBidi"/>
          <w:szCs w:val="21"/>
        </w:rPr>
      </w:pPr>
    </w:p>
    <w:p w:rsidR="00BC09CF" w:rsidRDefault="00316DBE">
      <w:pPr>
        <w:pStyle w:val="4"/>
        <w:numPr>
          <w:ilvl w:val="3"/>
          <w:numId w:val="64"/>
        </w:numPr>
        <w:tabs>
          <w:tab w:val="left" w:pos="630"/>
        </w:tabs>
        <w:rPr>
          <w:rFonts w:ascii="宋体" w:hAnsi="宋体" w:cs="Arial"/>
          <w:szCs w:val="21"/>
        </w:rPr>
      </w:pPr>
      <w:r>
        <w:rPr>
          <w:rFonts w:ascii="宋体" w:hAnsi="宋体" w:cs="Arial" w:hint="eastAsia"/>
          <w:szCs w:val="21"/>
        </w:rPr>
        <w:t>重要联营企业的主要财务信息</w:t>
      </w:r>
    </w:p>
    <w:p w:rsidR="00BC09CF" w:rsidRDefault="00A4426C">
      <w:sdt>
        <w:sdtPr>
          <w:rPr>
            <w:rFonts w:hint="eastAsia"/>
            <w:b/>
          </w:rPr>
          <w:alias w:val="是否适用：重要联营企业的主要财务信息[双击切换]"/>
          <w:tag w:val="_GBC_e304b69adb6f449495c3916754024763"/>
          <w:id w:val="-1601178925"/>
          <w:lock w:val="sdtContentLocked"/>
          <w:placeholder>
            <w:docPart w:val="GBC22222222222222222222222222222"/>
          </w:placeholder>
        </w:sdtPr>
        <w:sdtEndPr>
          <w:rPr>
            <w:b w:val="0"/>
          </w:rPr>
        </w:sdtEndPr>
        <w:sdtContent>
          <w:r>
            <w:fldChar w:fldCharType="begin"/>
          </w:r>
          <w:r w:rsidR="00900A07">
            <w:instrText xml:space="preserve"> MACROBUTTON  SnrToggleCheckbox √适用 </w:instrText>
          </w:r>
          <w:r>
            <w:fldChar w:fldCharType="end"/>
          </w:r>
          <w:r>
            <w:fldChar w:fldCharType="begin"/>
          </w:r>
          <w:r w:rsidR="00900A07">
            <w:instrText xml:space="preserve"> MACROBUTTON  SnrToggleCheckbox □不适用 </w:instrText>
          </w:r>
          <w:r>
            <w:fldChar w:fldCharType="end"/>
          </w:r>
        </w:sdtContent>
      </w:sdt>
    </w:p>
    <w:p w:rsidR="00BC09CF" w:rsidRDefault="00316DBE">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alias w:val="模块:重要联营企业的主要财务信息"/>
        <w:tag w:val="_GBC_ac3eed998bbd4658ab651a88daefefb1"/>
        <w:id w:val="-383869511"/>
        <w:lock w:val="sdtLocked"/>
        <w:placeholder>
          <w:docPart w:val="GBC22222222222222222222222222222"/>
        </w:placeholder>
      </w:sdtPr>
      <w:sdtConten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305"/>
            <w:gridCol w:w="1686"/>
            <w:gridCol w:w="1686"/>
            <w:gridCol w:w="1686"/>
            <w:gridCol w:w="1686"/>
          </w:tblGrid>
          <w:tr w:rsidR="00477BED" w:rsidTr="00952795">
            <w:trPr>
              <w:trHeight w:val="120"/>
            </w:trPr>
            <w:tc>
              <w:tcPr>
                <w:tcW w:w="1617" w:type="pct"/>
                <w:vMerge w:val="restart"/>
                <w:tcBorders>
                  <w:top w:val="single" w:sz="4" w:space="0" w:color="auto"/>
                  <w:left w:val="single" w:sz="4" w:space="0" w:color="auto"/>
                  <w:bottom w:val="single" w:sz="6" w:space="0" w:color="auto"/>
                  <w:right w:val="single" w:sz="6" w:space="0" w:color="auto"/>
                </w:tcBorders>
                <w:shd w:val="clear" w:color="auto" w:fill="auto"/>
              </w:tcPr>
              <w:p w:rsidR="00477BED" w:rsidRDefault="00477BED" w:rsidP="00952795">
                <w:pPr>
                  <w:jc w:val="center"/>
                  <w:rPr>
                    <w:rFonts w:cs="Arial"/>
                    <w:szCs w:val="21"/>
                  </w:rPr>
                </w:pPr>
              </w:p>
            </w:tc>
            <w:sdt>
              <w:sdtPr>
                <w:rPr>
                  <w:rFonts w:cs="Arial" w:hint="eastAsia"/>
                  <w:szCs w:val="21"/>
                  <w:lang w:val="en-GB"/>
                </w:rPr>
                <w:alias w:val="重要联营企业的主要财务信息-发生期间"/>
                <w:tag w:val="_GBC_3985273c74d84e5d9e0004348ff54fc3"/>
                <w:id w:val="844900397"/>
                <w:lock w:val="sdtLocked"/>
              </w:sdtPr>
              <w:sdtContent>
                <w:tc>
                  <w:tcPr>
                    <w:tcW w:w="1694"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477BED" w:rsidRDefault="00477BED" w:rsidP="00952795">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844900398"/>
                <w:lock w:val="sdtLocked"/>
              </w:sdtPr>
              <w:sdtContent>
                <w:tc>
                  <w:tcPr>
                    <w:tcW w:w="1689"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477BED" w:rsidRDefault="00477BED" w:rsidP="00952795">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477BED" w:rsidTr="00952795">
            <w:trPr>
              <w:trHeight w:val="120"/>
            </w:trPr>
            <w:tc>
              <w:tcPr>
                <w:tcW w:w="1617" w:type="pct"/>
                <w:vMerge/>
                <w:tcBorders>
                  <w:top w:val="single" w:sz="4" w:space="0" w:color="auto"/>
                  <w:left w:val="single" w:sz="4" w:space="0" w:color="auto"/>
                  <w:bottom w:val="single" w:sz="6" w:space="0" w:color="auto"/>
                  <w:right w:val="single" w:sz="6" w:space="0" w:color="auto"/>
                </w:tcBorders>
                <w:shd w:val="clear" w:color="auto" w:fill="auto"/>
                <w:vAlign w:val="center"/>
              </w:tcPr>
              <w:p w:rsidR="00477BED" w:rsidRDefault="00477BED" w:rsidP="00952795">
                <w:pPr>
                  <w:rPr>
                    <w:rFonts w:cs="Arial"/>
                    <w:szCs w:val="21"/>
                  </w:rPr>
                </w:pPr>
              </w:p>
            </w:tc>
            <w:sdt>
              <w:sdtPr>
                <w:rPr>
                  <w:rFonts w:hint="eastAsia"/>
                  <w:szCs w:val="21"/>
                </w:rPr>
                <w:alias w:val="重要联营企业的主要财务信息明细-企业名称"/>
                <w:tag w:val="_GBC_0cae03adb6fc417da51f1e06cc077a6b"/>
                <w:id w:val="844900399"/>
                <w:lock w:val="sdtLocked"/>
              </w:sdtPr>
              <w:sdtContent>
                <w:tc>
                  <w:tcPr>
                    <w:tcW w:w="847" w:type="pct"/>
                    <w:tcBorders>
                      <w:top w:val="single" w:sz="6" w:space="0" w:color="auto"/>
                      <w:left w:val="single" w:sz="6" w:space="0" w:color="auto"/>
                      <w:right w:val="single" w:sz="6" w:space="0" w:color="auto"/>
                    </w:tcBorders>
                    <w:shd w:val="clear" w:color="auto" w:fill="auto"/>
                  </w:tcPr>
                  <w:p w:rsidR="00477BED" w:rsidRDefault="00477BED" w:rsidP="00952795">
                    <w:pPr>
                      <w:jc w:val="center"/>
                      <w:rPr>
                        <w:szCs w:val="21"/>
                      </w:rPr>
                    </w:pPr>
                    <w:r>
                      <w:rPr>
                        <w:rFonts w:hint="eastAsia"/>
                        <w:szCs w:val="21"/>
                      </w:rPr>
                      <w:t>江苏稳润光电有限公司</w:t>
                    </w:r>
                  </w:p>
                </w:tc>
              </w:sdtContent>
            </w:sdt>
            <w:sdt>
              <w:sdtPr>
                <w:rPr>
                  <w:rFonts w:hint="eastAsia"/>
                  <w:szCs w:val="21"/>
                </w:rPr>
                <w:alias w:val="重要联营企业的主要财务信息明细-企业名称"/>
                <w:tag w:val="_GBC_0cae03adb6fc417da51f1e06cc077a6b"/>
                <w:id w:val="844900400"/>
                <w:lock w:val="sdtLocked"/>
              </w:sdtPr>
              <w:sdtContent>
                <w:tc>
                  <w:tcPr>
                    <w:tcW w:w="847" w:type="pct"/>
                    <w:tcBorders>
                      <w:top w:val="single" w:sz="6" w:space="0" w:color="auto"/>
                      <w:left w:val="single" w:sz="6" w:space="0" w:color="auto"/>
                      <w:right w:val="single" w:sz="6" w:space="0" w:color="auto"/>
                    </w:tcBorders>
                    <w:shd w:val="clear" w:color="auto" w:fill="auto"/>
                  </w:tcPr>
                  <w:p w:rsidR="00477BED" w:rsidRDefault="00477BED" w:rsidP="00952795">
                    <w:pPr>
                      <w:jc w:val="center"/>
                      <w:rPr>
                        <w:szCs w:val="21"/>
                      </w:rPr>
                    </w:pPr>
                    <w:r>
                      <w:rPr>
                        <w:rFonts w:hint="eastAsia"/>
                        <w:szCs w:val="21"/>
                      </w:rPr>
                      <w:t>镇江恒华彩印包装有限责任公司</w:t>
                    </w:r>
                  </w:p>
                </w:tc>
              </w:sdtContent>
            </w:sdt>
            <w:sdt>
              <w:sdtPr>
                <w:rPr>
                  <w:rFonts w:hint="eastAsia"/>
                  <w:szCs w:val="21"/>
                </w:rPr>
                <w:alias w:val="重要联营企业的主要财务信息明细-企业名称"/>
                <w:tag w:val="_GBC_dabfa87f0eff42149952cca99a0db3a2"/>
                <w:id w:val="844900401"/>
                <w:lock w:val="sdtLocked"/>
              </w:sdtPr>
              <w:sdtContent>
                <w:tc>
                  <w:tcPr>
                    <w:tcW w:w="845" w:type="pct"/>
                    <w:tcBorders>
                      <w:top w:val="single" w:sz="6" w:space="0" w:color="auto"/>
                      <w:left w:val="single" w:sz="6" w:space="0" w:color="auto"/>
                      <w:bottom w:val="single" w:sz="6" w:space="0" w:color="auto"/>
                      <w:right w:val="single" w:sz="6" w:space="0" w:color="auto"/>
                    </w:tcBorders>
                    <w:shd w:val="clear" w:color="auto" w:fill="auto"/>
                  </w:tcPr>
                  <w:p w:rsidR="00477BED" w:rsidRDefault="00477BED" w:rsidP="00952795">
                    <w:pPr>
                      <w:jc w:val="center"/>
                      <w:rPr>
                        <w:szCs w:val="21"/>
                      </w:rPr>
                    </w:pPr>
                    <w:r>
                      <w:rPr>
                        <w:rFonts w:hint="eastAsia"/>
                        <w:szCs w:val="21"/>
                      </w:rPr>
                      <w:t>江苏稳润光电有限公司</w:t>
                    </w:r>
                  </w:p>
                </w:tc>
              </w:sdtContent>
            </w:sdt>
            <w:sdt>
              <w:sdtPr>
                <w:rPr>
                  <w:rFonts w:hint="eastAsia"/>
                  <w:szCs w:val="21"/>
                </w:rPr>
                <w:alias w:val="重要联营企业的主要财务信息明细-企业名称"/>
                <w:tag w:val="_GBC_dabfa87f0eff42149952cca99a0db3a2"/>
                <w:id w:val="844900402"/>
                <w:lock w:val="sdtLocked"/>
              </w:sdtPr>
              <w:sdtContent>
                <w:tc>
                  <w:tcPr>
                    <w:tcW w:w="844" w:type="pct"/>
                    <w:tcBorders>
                      <w:top w:val="single" w:sz="6" w:space="0" w:color="auto"/>
                      <w:left w:val="single" w:sz="6" w:space="0" w:color="auto"/>
                      <w:bottom w:val="single" w:sz="6" w:space="0" w:color="auto"/>
                      <w:right w:val="single" w:sz="6" w:space="0" w:color="auto"/>
                    </w:tcBorders>
                    <w:shd w:val="clear" w:color="auto" w:fill="auto"/>
                  </w:tcPr>
                  <w:p w:rsidR="00477BED" w:rsidRDefault="00477BED" w:rsidP="00952795">
                    <w:pPr>
                      <w:jc w:val="center"/>
                      <w:rPr>
                        <w:szCs w:val="21"/>
                      </w:rPr>
                    </w:pPr>
                    <w:r>
                      <w:rPr>
                        <w:rFonts w:hint="eastAsia"/>
                        <w:szCs w:val="21"/>
                      </w:rPr>
                      <w:t>镇江恒华彩印包装有限责任公司</w:t>
                    </w:r>
                  </w:p>
                </w:tc>
              </w:sdtContent>
            </w:sdt>
          </w:tr>
          <w:tr w:rsidR="00477BED" w:rsidTr="00952795">
            <w:sdt>
              <w:sdtPr>
                <w:tag w:val="_PLD_fef15ffbfdea4cb5a3d708c5ea8068c9"/>
                <w:id w:val="844900403"/>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流动资产</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220,162,938.44</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59,398,534.53</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200,230,049.76</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53,817,526.59</w:t>
                </w:r>
              </w:p>
            </w:tc>
          </w:tr>
          <w:tr w:rsidR="00477BED" w:rsidTr="00952795">
            <w:sdt>
              <w:sdtPr>
                <w:tag w:val="_PLD_f31bdbdda3c24ef0ad64c4480cfaf1eb"/>
                <w:id w:val="844900404"/>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非流动资产</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83,421,650.42</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407,815,862.43</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84,744,927.81</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354,725,093.93</w:t>
                </w:r>
              </w:p>
            </w:tc>
          </w:tr>
          <w:tr w:rsidR="00477BED" w:rsidTr="00952795">
            <w:sdt>
              <w:sdtPr>
                <w:tag w:val="_PLD_d1755220e8944b638b853a5090d054ac"/>
                <w:id w:val="844900405"/>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资产合计</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303,584,588.86</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467,214,396.96</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284,974,977.57</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408,542,620.52</w:t>
                </w:r>
              </w:p>
            </w:tc>
          </w:tr>
          <w:tr w:rsidR="00477BED" w:rsidTr="00952795">
            <w:sdt>
              <w:sdtPr>
                <w:tag w:val="_PLD_da177c33d2a4452285f3e4329499be2b"/>
                <w:id w:val="844900406"/>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流动负债</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157,286,732.74</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126,885,324.41</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137,822,324.51</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105,942,898.76</w:t>
                </w:r>
              </w:p>
            </w:tc>
          </w:tr>
          <w:tr w:rsidR="00477BED" w:rsidTr="00952795">
            <w:sdt>
              <w:sdtPr>
                <w:tag w:val="_PLD_69db2a7507214ff988c587702b84292a"/>
                <w:id w:val="844900407"/>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非流动负债</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  </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155,500,000.00</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108,000,000.00</w:t>
                </w:r>
              </w:p>
            </w:tc>
          </w:tr>
          <w:tr w:rsidR="00477BED" w:rsidTr="00952795">
            <w:sdt>
              <w:sdtPr>
                <w:tag w:val="_PLD_93196651961549cc968f034a6735b70d"/>
                <w:id w:val="844900408"/>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负债合计</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157,286,732.74</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282,385,324.41</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137,822,324.51</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213,942,898.76</w:t>
                </w:r>
              </w:p>
            </w:tc>
          </w:tr>
          <w:tr w:rsidR="00477BED" w:rsidTr="00952795">
            <w:sdt>
              <w:sdtPr>
                <w:tag w:val="_PLD_f8ce7c22e39a4e18a87552ab1793dbb8"/>
                <w:id w:val="844900409"/>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少数股东权益</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r>
          <w:tr w:rsidR="00477BED" w:rsidTr="00952795">
            <w:sdt>
              <w:sdtPr>
                <w:tag w:val="_PLD_5a7b4c15f9cc46f796db15ddf6bdcb12"/>
                <w:id w:val="844900410"/>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归属于母公司股东权益</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146,297,856.12</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184,829,072.55</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147,152,653.06</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194,599,721.76</w:t>
                </w:r>
              </w:p>
            </w:tc>
          </w:tr>
          <w:tr w:rsidR="00477BED" w:rsidTr="00952795">
            <w:sdt>
              <w:sdtPr>
                <w:tag w:val="_PLD_8582e33fffa94878a3ba47a9591f38b8"/>
                <w:id w:val="844900411"/>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按持股比例计算的净资产份额</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41,885,076.21</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83,848,450.21</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42,129,804.57</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88,281,393.76</w:t>
                </w:r>
              </w:p>
            </w:tc>
          </w:tr>
          <w:tr w:rsidR="00477BED" w:rsidTr="00952795">
            <w:sdt>
              <w:sdtPr>
                <w:tag w:val="_PLD_4155423a13664f79a1deecda99eb64f1"/>
                <w:id w:val="844900412"/>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调整事项</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r>
          <w:tr w:rsidR="00477BED" w:rsidTr="00952795">
            <w:sdt>
              <w:sdtPr>
                <w:tag w:val="_PLD_bac24ebdbd9b48db9964fa3d371a3d1a"/>
                <w:id w:val="844900413"/>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color w:val="000000"/>
                        <w:szCs w:val="21"/>
                      </w:rPr>
                      <w:t>--</w:t>
                    </w:r>
                    <w:r>
                      <w:rPr>
                        <w:rFonts w:cs="Arial" w:hint="eastAsia"/>
                        <w:color w:val="000000"/>
                        <w:szCs w:val="21"/>
                        <w:lang w:val="en-GB"/>
                      </w:rPr>
                      <w:t>商誉</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r>
          <w:tr w:rsidR="00477BED" w:rsidTr="00952795">
            <w:sdt>
              <w:sdtPr>
                <w:tag w:val="_PLD_975fd21cf7f04f898ba9a18af77d6240"/>
                <w:id w:val="844900414"/>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r>
          <w:tr w:rsidR="00477BED" w:rsidTr="00952795">
            <w:sdt>
              <w:sdtPr>
                <w:tag w:val="_PLD_24a86660be95444c9447cafd3bbfe1ca"/>
                <w:id w:val="844900415"/>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color w:val="000000"/>
                        <w:szCs w:val="21"/>
                      </w:rPr>
                      <w:t>--</w:t>
                    </w:r>
                    <w:r>
                      <w:rPr>
                        <w:rFonts w:cs="Arial" w:hint="eastAsia"/>
                        <w:color w:val="000000"/>
                        <w:szCs w:val="21"/>
                        <w:lang w:val="en-GB"/>
                      </w:rPr>
                      <w:t>其他</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r>
          <w:tr w:rsidR="00477BED" w:rsidTr="00952795">
            <w:sdt>
              <w:sdtPr>
                <w:tag w:val="_PLD_2be4185c2e6a44dfb7339347b64720df"/>
                <w:id w:val="844900416"/>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对联营企业权益投资的账面价值</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41,885,076.21</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83,848,450.21</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42,129,804.57</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88,281,393.76</w:t>
                </w:r>
              </w:p>
            </w:tc>
          </w:tr>
          <w:tr w:rsidR="00477BED" w:rsidTr="00952795">
            <w:sdt>
              <w:sdtPr>
                <w:tag w:val="_PLD_89f7288bf5124b4794da7c1329ad7dff"/>
                <w:id w:val="844900417"/>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存在公开报价的联营企业权益投资的公允价值</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r>
          <w:tr w:rsidR="00477BED" w:rsidTr="00952795">
            <w:sdt>
              <w:sdtPr>
                <w:tag w:val="_PLD_3dda32d2f0f749c2b0d95dc4c3753c29"/>
                <w:id w:val="844900418"/>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营业收入</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46,659,607.54</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50,386,775.45</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38,215,653.49</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40,036,995.52</w:t>
                </w:r>
              </w:p>
            </w:tc>
          </w:tr>
          <w:tr w:rsidR="00477BED" w:rsidTr="00952795">
            <w:sdt>
              <w:sdtPr>
                <w:tag w:val="_PLD_2700e40e30734ccda4fc19f6731bfd23"/>
                <w:id w:val="844900419"/>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净利润</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-854,796.94</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-9,770,649.21</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-3,470,273.84</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-3,974,311.86</w:t>
                </w:r>
              </w:p>
            </w:tc>
          </w:tr>
          <w:tr w:rsidR="00477BED" w:rsidTr="00952795">
            <w:sdt>
              <w:sdtPr>
                <w:tag w:val="_PLD_7123283d145f4e83a026dd1ab301c96a"/>
                <w:id w:val="844900420"/>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lang w:val="en-GB"/>
                      </w:rPr>
                    </w:pPr>
                    <w:r>
                      <w:rPr>
                        <w:rFonts w:cs="Arial" w:hint="eastAsia"/>
                        <w:color w:val="000000"/>
                        <w:szCs w:val="21"/>
                        <w:lang w:val="en-GB"/>
                      </w:rPr>
                      <w:t>终止经营的净利润</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r>
          <w:tr w:rsidR="00477BED" w:rsidTr="00952795">
            <w:sdt>
              <w:sdtPr>
                <w:tag w:val="_PLD_45e6a45abde34643910c58dce10e37dd"/>
                <w:id w:val="844900421"/>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其他综合收益</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  </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p>
            </w:tc>
          </w:tr>
          <w:tr w:rsidR="00477BED" w:rsidTr="00952795">
            <w:sdt>
              <w:sdtPr>
                <w:tag w:val="_PLD_46271de88b51495b853f579968062473"/>
                <w:id w:val="844900422"/>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综合收益总额</w:t>
                    </w:r>
                  </w:p>
                </w:tc>
              </w:sdtContent>
            </w:sdt>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-854,796.94</w:t>
                </w:r>
              </w:p>
            </w:tc>
            <w:tc>
              <w:tcPr>
                <w:tcW w:w="847" w:type="pct"/>
                <w:tcBorders>
                  <w:left w:val="single" w:sz="6" w:space="0" w:color="auto"/>
                  <w:right w:val="single" w:sz="6" w:space="0" w:color="auto"/>
                </w:tcBorders>
                <w:shd w:val="clear" w:color="auto" w:fill="auto"/>
                <w:vAlign w:val="center"/>
              </w:tcPr>
              <w:p w:rsidR="00477BED" w:rsidRDefault="00477BED" w:rsidP="00952795">
                <w:pPr>
                  <w:jc w:val="right"/>
                  <w:rPr>
                    <w:szCs w:val="21"/>
                  </w:rPr>
                </w:pPr>
                <w:r>
                  <w:t>-9,770,649.21</w:t>
                </w:r>
              </w:p>
            </w:tc>
            <w:tc>
              <w:tcPr>
                <w:tcW w:w="845"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-3,470,273.84</w:t>
                </w:r>
              </w:p>
            </w:tc>
            <w:tc>
              <w:tcPr>
                <w:tcW w:w="844" w:type="pct"/>
                <w:tcBorders>
                  <w:top w:val="single" w:sz="6" w:space="0" w:color="auto"/>
                  <w:left w:val="single" w:sz="6" w:space="0" w:color="auto"/>
                  <w:bottom w:val="single" w:sz="6" w:space="0" w:color="auto"/>
                  <w:right w:val="single" w:sz="6" w:space="0" w:color="auto"/>
                </w:tcBorders>
                <w:vAlign w:val="center"/>
              </w:tcPr>
              <w:p w:rsidR="00477BED" w:rsidRDefault="00477BED" w:rsidP="00952795">
                <w:pPr>
                  <w:jc w:val="right"/>
                  <w:rPr>
                    <w:szCs w:val="21"/>
                  </w:rPr>
                </w:pPr>
                <w:r>
                  <w:t>-3,974,311.86</w:t>
                </w:r>
              </w:p>
            </w:tc>
          </w:tr>
          <w:tr w:rsidR="00477BED" w:rsidRPr="00477BED" w:rsidTr="00952795">
            <w:sdt>
              <w:sdtPr>
                <w:tag w:val="_PLD_45708a7f3d4a4100b1e84bcc428b4104"/>
                <w:id w:val="844900423"/>
                <w:lock w:val="sdtLocked"/>
              </w:sdtPr>
              <w:sdtContent>
                <w:tc>
                  <w:tcPr>
                    <w:tcW w:w="1617" w:type="pct"/>
                    <w:tcBorders>
                      <w:top w:val="single" w:sz="6" w:space="0" w:color="auto"/>
                      <w:left w:val="single" w:sz="4" w:space="0" w:color="auto"/>
                      <w:bottom w:val="single" w:sz="4" w:space="0" w:color="auto"/>
                      <w:right w:val="single" w:sz="6" w:space="0" w:color="auto"/>
                    </w:tcBorders>
                    <w:shd w:val="clear" w:color="auto" w:fill="auto"/>
                    <w:vAlign w:val="bottom"/>
                  </w:tcPr>
                  <w:p w:rsidR="00477BED" w:rsidRDefault="00477BED" w:rsidP="00952795">
                    <w:pPr>
                      <w:rPr>
                        <w:rFonts w:cs="Arial"/>
                        <w:color w:val="000000"/>
                        <w:szCs w:val="21"/>
                      </w:rPr>
                    </w:pPr>
                    <w:r>
                      <w:rPr>
                        <w:rFonts w:cs="Arial" w:hint="eastAsia"/>
                        <w:color w:val="000000"/>
                        <w:szCs w:val="21"/>
                        <w:lang w:val="en-GB"/>
                      </w:rPr>
                      <w:t>本年度收到的来自联营企业的股利</w:t>
                    </w:r>
                  </w:p>
                </w:tc>
              </w:sdtContent>
            </w:sdt>
            <w:tc>
              <w:tcPr>
                <w:tcW w:w="847" w:type="pct"/>
                <w:tcBorders>
                  <w:left w:val="single" w:sz="6" w:space="0" w:color="auto"/>
                  <w:bottom w:val="single" w:sz="4" w:space="0" w:color="auto"/>
                  <w:right w:val="single" w:sz="6" w:space="0" w:color="auto"/>
                </w:tcBorders>
                <w:shd w:val="clear" w:color="auto" w:fill="auto"/>
              </w:tcPr>
              <w:p w:rsidR="00477BED" w:rsidRPr="00477BED" w:rsidRDefault="00477BED" w:rsidP="00477BED"/>
            </w:tc>
            <w:tc>
              <w:tcPr>
                <w:tcW w:w="847" w:type="pct"/>
                <w:tcBorders>
                  <w:left w:val="single" w:sz="6" w:space="0" w:color="auto"/>
                  <w:bottom w:val="single" w:sz="4" w:space="0" w:color="auto"/>
                  <w:right w:val="single" w:sz="6" w:space="0" w:color="auto"/>
                </w:tcBorders>
                <w:shd w:val="clear" w:color="auto" w:fill="auto"/>
              </w:tcPr>
              <w:p w:rsidR="00477BED" w:rsidRPr="00477BED" w:rsidRDefault="00477BED" w:rsidP="00477BED"/>
            </w:tc>
            <w:tc>
              <w:tcPr>
                <w:tcW w:w="845" w:type="pct"/>
                <w:tcBorders>
                  <w:top w:val="single" w:sz="6" w:space="0" w:color="auto"/>
                  <w:left w:val="single" w:sz="6" w:space="0" w:color="auto"/>
                  <w:bottom w:val="single" w:sz="4" w:space="0" w:color="auto"/>
                  <w:right w:val="single" w:sz="6" w:space="0" w:color="auto"/>
                </w:tcBorders>
              </w:tcPr>
              <w:p w:rsidR="00477BED" w:rsidRPr="00477BED" w:rsidRDefault="00477BED" w:rsidP="00477BED"/>
            </w:tc>
            <w:tc>
              <w:tcPr>
                <w:tcW w:w="844" w:type="pct"/>
                <w:tcBorders>
                  <w:top w:val="single" w:sz="6" w:space="0" w:color="auto"/>
                  <w:left w:val="single" w:sz="6" w:space="0" w:color="auto"/>
                  <w:bottom w:val="single" w:sz="4" w:space="0" w:color="auto"/>
                  <w:right w:val="single" w:sz="6" w:space="0" w:color="auto"/>
                </w:tcBorders>
              </w:tcPr>
              <w:p w:rsidR="00477BED" w:rsidRPr="00477BED" w:rsidRDefault="00477BED" w:rsidP="00477BED"/>
            </w:tc>
          </w:tr>
        </w:tbl>
        <w:p w:rsidR="00BC09CF" w:rsidRPr="00477BED" w:rsidRDefault="00A4426C" w:rsidP="00477BED"/>
      </w:sdtContent>
    </w:sdt>
    <w:p w:rsidR="00BC09CF" w:rsidRDefault="00BC09CF">
      <w:pPr>
        <w:rPr>
          <w:rFonts w:cs="Arial"/>
          <w:szCs w:val="21"/>
        </w:rPr>
      </w:pPr>
    </w:p>
    <w:sdt>
      <w:sdtPr>
        <w:rPr>
          <w:rFonts w:ascii="宋体" w:hAnsi="宋体" w:cs="Arial" w:hint="eastAsia"/>
          <w:b w:val="0"/>
          <w:bCs w:val="0"/>
          <w:kern w:val="0"/>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hint="default"/>
        </w:rPr>
      </w:sdtEndPr>
      <w:sdtContent>
        <w:p w:rsidR="00BD448C" w:rsidRDefault="00BD448C">
          <w:pPr>
            <w:pStyle w:val="4"/>
            <w:numPr>
              <w:ilvl w:val="3"/>
              <w:numId w:val="64"/>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Locked"/>
          </w:sdtPr>
          <w:sdtContent>
            <w:p w:rsidR="00BD448C" w:rsidRDefault="00A4426C">
              <w:r>
                <w:fldChar w:fldCharType="begin"/>
              </w:r>
              <w:r w:rsidR="00BD448C">
                <w:instrText xml:space="preserve"> MACROBUTTON SnrToggleCheckbox √适用 </w:instrText>
              </w:r>
              <w:r>
                <w:fldChar w:fldCharType="end"/>
              </w:r>
              <w:r>
                <w:fldChar w:fldCharType="begin"/>
              </w:r>
              <w:r w:rsidR="00BD448C">
                <w:instrText xml:space="preserve">MACROBUTTON  SnrToggleCheckbox □不适用 </w:instrText>
              </w:r>
              <w:r>
                <w:fldChar w:fldCharType="end"/>
              </w:r>
            </w:p>
          </w:sdtContent>
        </w:sdt>
        <w:p w:rsidR="00BD448C" w:rsidRDefault="00BD448C">
          <w:pPr>
            <w:jc w:val="right"/>
          </w:pPr>
          <w:r>
            <w:rPr>
              <w:rFonts w:hint="eastAsia"/>
            </w:rPr>
            <w:t>单位：</w:t>
          </w:r>
          <w:sdt>
            <w:sdtPr>
              <w:rPr>
                <w:rFonts w:hint="eastAsia"/>
              </w:rPr>
              <w:alias w:val="单位：财务附注：不重要的合营企业和联营企业的汇总财务信息"/>
              <w:tag w:val="_GBC_d02efd9c85904b029b5a51b02d9519e8"/>
              <w:id w:val="87520004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34654615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903"/>
            <w:gridCol w:w="3071"/>
            <w:gridCol w:w="3075"/>
          </w:tblGrid>
          <w:tr w:rsidR="00BD448C" w:rsidTr="00343E7A">
            <w:trPr>
              <w:trHeight w:val="241"/>
              <w:jc w:val="center"/>
            </w:trPr>
            <w:tc>
              <w:tcPr>
                <w:tcW w:w="1604" w:type="pct"/>
                <w:tcBorders>
                  <w:top w:val="single" w:sz="4" w:space="0" w:color="auto"/>
                  <w:left w:val="single" w:sz="4" w:space="0" w:color="auto"/>
                  <w:bottom w:val="single" w:sz="6" w:space="0" w:color="auto"/>
                  <w:right w:val="single" w:sz="6" w:space="0" w:color="auto"/>
                </w:tcBorders>
                <w:shd w:val="clear" w:color="auto" w:fill="auto"/>
              </w:tcPr>
              <w:p w:rsidR="00BD448C" w:rsidRDefault="00BD448C" w:rsidP="00343E7A">
                <w:pPr>
                  <w:jc w:val="center"/>
                  <w:rPr>
                    <w:rFonts w:cs="Arial"/>
                    <w:szCs w:val="21"/>
                  </w:rPr>
                </w:pPr>
              </w:p>
            </w:tc>
            <w:sdt>
              <w:sdtPr>
                <w:tag w:val="_PLD_7dc69fc7f68243e6b4f46db3a94dd47f"/>
                <w:id w:val="1521424608"/>
                <w:lock w:val="sdtLocked"/>
              </w:sdtPr>
              <w:sdtContent>
                <w:tc>
                  <w:tcPr>
                    <w:tcW w:w="1697" w:type="pct"/>
                    <w:tcBorders>
                      <w:top w:val="single" w:sz="4" w:space="0" w:color="auto"/>
                      <w:left w:val="single" w:sz="6" w:space="0" w:color="auto"/>
                      <w:bottom w:val="single" w:sz="6" w:space="0" w:color="auto"/>
                      <w:right w:val="single" w:sz="6" w:space="0" w:color="auto"/>
                    </w:tcBorders>
                    <w:shd w:val="clear" w:color="auto" w:fill="auto"/>
                  </w:tcPr>
                  <w:p w:rsidR="00BD448C" w:rsidRDefault="00BD448C" w:rsidP="00343E7A">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tag w:val="_PLD_ffe9f9922ada461388adfb92ed1e3072"/>
                <w:id w:val="1521424609"/>
                <w:lock w:val="sdtLocked"/>
              </w:sdtPr>
              <w:sdtContent>
                <w:tc>
                  <w:tcPr>
                    <w:tcW w:w="1699" w:type="pct"/>
                    <w:tcBorders>
                      <w:top w:val="single" w:sz="4" w:space="0" w:color="auto"/>
                      <w:left w:val="single" w:sz="6" w:space="0" w:color="auto"/>
                      <w:bottom w:val="single" w:sz="6" w:space="0" w:color="auto"/>
                      <w:right w:val="single" w:sz="4" w:space="0" w:color="auto"/>
                    </w:tcBorders>
                    <w:shd w:val="clear" w:color="auto" w:fill="auto"/>
                  </w:tcPr>
                  <w:p w:rsidR="00BD448C" w:rsidRDefault="00BD448C" w:rsidP="00343E7A">
                    <w:pPr>
                      <w:jc w:val="center"/>
                      <w:rPr>
                        <w:rFonts w:cs="Arial"/>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BD448C" w:rsidTr="00343E7A">
            <w:trPr>
              <w:jc w:val="center"/>
            </w:trPr>
            <w:sdt>
              <w:sdtPr>
                <w:tag w:val="_PLD_01c0860c93244a3f94a1c91bec25150e"/>
                <w:id w:val="1521424610"/>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rsidR="00BD448C" w:rsidRDefault="00BD448C" w:rsidP="00343E7A">
                    <w:pPr>
                      <w:rPr>
                        <w:szCs w:val="21"/>
                      </w:rPr>
                    </w:pPr>
                    <w:r>
                      <w:rPr>
                        <w:rFonts w:cs="Arial" w:hint="eastAsia"/>
                        <w:szCs w:val="21"/>
                        <w:lang w:val="en-GB"/>
                      </w:rPr>
                      <w:t>合营企业：</w:t>
                    </w:r>
                  </w:p>
                </w:tc>
              </w:sdtContent>
            </w:sdt>
          </w:tr>
          <w:tr w:rsidR="00BD448C" w:rsidTr="00343E7A">
            <w:trPr>
              <w:jc w:val="center"/>
            </w:trPr>
            <w:sdt>
              <w:sdtPr>
                <w:tag w:val="_PLD_1bd24e2b6e8f4bddad27bea53e1b1b0a"/>
                <w:id w:val="1521424611"/>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rsidR="00BD448C" w:rsidRDefault="00BD448C" w:rsidP="00343E7A">
                    <w:pPr>
                      <w:rPr>
                        <w:szCs w:val="21"/>
                      </w:rPr>
                    </w:pPr>
                    <w:r>
                      <w:rPr>
                        <w:rFonts w:cs="Arial" w:hint="eastAsia"/>
                        <w:szCs w:val="21"/>
                        <w:lang w:val="en-GB"/>
                      </w:rPr>
                      <w:t>联营企业：</w:t>
                    </w:r>
                  </w:p>
                </w:tc>
              </w:sdtContent>
            </w:sdt>
          </w:tr>
          <w:tr w:rsidR="00BD448C" w:rsidTr="00343E7A">
            <w:trPr>
              <w:jc w:val="center"/>
            </w:trPr>
            <w:sdt>
              <w:sdtPr>
                <w:tag w:val="_PLD_96f92a97765344699f3fe74a7c29502b"/>
                <w:id w:val="1521424612"/>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BD448C" w:rsidRDefault="00BD448C" w:rsidP="00343E7A">
                    <w:pPr>
                      <w:rPr>
                        <w:rFonts w:cs="Arial"/>
                        <w:color w:val="000000"/>
                        <w:szCs w:val="21"/>
                      </w:rPr>
                    </w:pPr>
                    <w:r>
                      <w:rPr>
                        <w:rFonts w:cs="Arial" w:hint="eastAsia"/>
                        <w:color w:val="000000"/>
                        <w:szCs w:val="21"/>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rsidR="00BD448C" w:rsidRDefault="00BD448C" w:rsidP="00343E7A">
                <w:pPr>
                  <w:jc w:val="right"/>
                  <w:rPr>
                    <w:szCs w:val="21"/>
                  </w:rPr>
                </w:pPr>
                <w:r>
                  <w:rPr>
                    <w:rFonts w:hint="eastAsia"/>
                    <w:szCs w:val="21"/>
                  </w:rPr>
                  <w:t>2,507,589.04</w:t>
                </w:r>
              </w:p>
            </w:tc>
            <w:tc>
              <w:tcPr>
                <w:tcW w:w="1699" w:type="pct"/>
                <w:tcBorders>
                  <w:top w:val="single" w:sz="6" w:space="0" w:color="auto"/>
                  <w:left w:val="single" w:sz="6" w:space="0" w:color="auto"/>
                  <w:bottom w:val="single" w:sz="6" w:space="0" w:color="auto"/>
                  <w:right w:val="single" w:sz="4" w:space="0" w:color="auto"/>
                </w:tcBorders>
              </w:tcPr>
              <w:p w:rsidR="00BD448C" w:rsidRDefault="00BD448C" w:rsidP="00343E7A">
                <w:pPr>
                  <w:jc w:val="right"/>
                  <w:rPr>
                    <w:szCs w:val="21"/>
                  </w:rPr>
                </w:pPr>
              </w:p>
            </w:tc>
          </w:tr>
          <w:tr w:rsidR="00BD448C" w:rsidTr="00343E7A">
            <w:trPr>
              <w:jc w:val="center"/>
            </w:trPr>
            <w:sdt>
              <w:sdtPr>
                <w:tag w:val="_PLD_31587dee61f14709a752f002668255e6"/>
                <w:id w:val="1521424613"/>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BD448C" w:rsidRDefault="00BD448C" w:rsidP="00343E7A">
                    <w:pPr>
                      <w:rPr>
                        <w:szCs w:val="21"/>
                      </w:rPr>
                    </w:pPr>
                    <w:r>
                      <w:rPr>
                        <w:rFonts w:cs="Arial" w:hint="eastAsia"/>
                        <w:color w:val="000000"/>
                        <w:szCs w:val="21"/>
                        <w:lang w:val="en-GB"/>
                      </w:rPr>
                      <w:t>下列各项按持股比例计算的合计数</w:t>
                    </w:r>
                  </w:p>
                </w:tc>
              </w:sdtContent>
            </w:sdt>
          </w:tr>
          <w:tr w:rsidR="00477BED" w:rsidTr="00343E7A">
            <w:trPr>
              <w:jc w:val="center"/>
            </w:trPr>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477BED" w:rsidRPr="00445770" w:rsidRDefault="00477BED" w:rsidP="00477BED">
                <w:pPr>
                  <w:jc w:val="center"/>
                </w:pPr>
                <w:r w:rsidRPr="00445770">
                  <w:t>402,235.26</w:t>
                </w:r>
              </w:p>
            </w:tc>
          </w:tr>
          <w:tr w:rsidR="00BD448C" w:rsidTr="00343E7A">
            <w:trPr>
              <w:jc w:val="center"/>
            </w:trPr>
            <w:sdt>
              <w:sdtPr>
                <w:tag w:val="_PLD_4bb9c04db78d44db8ec834da9e330d51"/>
                <w:id w:val="1521424614"/>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BD448C" w:rsidRDefault="00BD448C" w:rsidP="00343E7A">
                    <w:pPr>
                      <w:rPr>
                        <w:rFonts w:cs="Arial"/>
                        <w:color w:val="000000"/>
                        <w:szCs w:val="21"/>
                      </w:rPr>
                    </w:pPr>
                    <w:r>
                      <w:rPr>
                        <w:rFonts w:cs="Arial"/>
                        <w:color w:val="000000"/>
                        <w:szCs w:val="21"/>
                      </w:rPr>
                      <w:t>--</w:t>
                    </w:r>
                    <w:r>
                      <w:rPr>
                        <w:rFonts w:cs="Arial" w:hint="eastAsia"/>
                        <w:color w:val="000000"/>
                        <w:szCs w:val="21"/>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tcPr>
              <w:p w:rsidR="00BD448C" w:rsidRPr="00445770" w:rsidRDefault="00BD448C" w:rsidP="00343E7A">
                <w:pPr>
                  <w:jc w:val="right"/>
                  <w:rPr>
                    <w:szCs w:val="21"/>
                  </w:rPr>
                </w:pPr>
                <w:r w:rsidRPr="00445770">
                  <w:t>2,011,176.28</w:t>
                </w:r>
              </w:p>
            </w:tc>
            <w:tc>
              <w:tcPr>
                <w:tcW w:w="1699" w:type="pct"/>
                <w:tcBorders>
                  <w:top w:val="single" w:sz="6" w:space="0" w:color="auto"/>
                  <w:left w:val="single" w:sz="6" w:space="0" w:color="auto"/>
                  <w:bottom w:val="single" w:sz="6" w:space="0" w:color="auto"/>
                  <w:right w:val="single" w:sz="4" w:space="0" w:color="auto"/>
                </w:tcBorders>
              </w:tcPr>
              <w:p w:rsidR="00BD448C" w:rsidRDefault="00BD448C" w:rsidP="00343E7A">
                <w:pPr>
                  <w:jc w:val="right"/>
                  <w:rPr>
                    <w:szCs w:val="21"/>
                  </w:rPr>
                </w:pPr>
              </w:p>
            </w:tc>
          </w:tr>
          <w:tr w:rsidR="00BD448C" w:rsidTr="00343E7A">
            <w:trPr>
              <w:jc w:val="center"/>
            </w:trPr>
            <w:sdt>
              <w:sdtPr>
                <w:tag w:val="_PLD_861ee8b21c034bf6a2fe80950a41eead"/>
                <w:id w:val="1521424615"/>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BD448C" w:rsidRDefault="00BD448C" w:rsidP="00343E7A">
                    <w:pPr>
                      <w:rPr>
                        <w:rFonts w:cs="Arial"/>
                        <w:color w:val="000000"/>
                        <w:szCs w:val="21"/>
                      </w:rPr>
                    </w:pPr>
                    <w:r>
                      <w:rPr>
                        <w:rFonts w:cs="Arial"/>
                        <w:color w:val="000000"/>
                        <w:szCs w:val="21"/>
                      </w:rPr>
                      <w:t>--</w:t>
                    </w:r>
                    <w:r>
                      <w:rPr>
                        <w:rFonts w:cs="Arial" w:hint="eastAsia"/>
                        <w:color w:val="000000"/>
                        <w:szCs w:val="21"/>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rsidR="00BD448C" w:rsidRPr="00445770" w:rsidRDefault="00BD448C" w:rsidP="00343E7A">
                <w:pPr>
                  <w:jc w:val="right"/>
                  <w:rPr>
                    <w:szCs w:val="21"/>
                  </w:rPr>
                </w:pPr>
              </w:p>
            </w:tc>
            <w:tc>
              <w:tcPr>
                <w:tcW w:w="1699" w:type="pct"/>
                <w:tcBorders>
                  <w:top w:val="single" w:sz="6" w:space="0" w:color="auto"/>
                  <w:left w:val="single" w:sz="6" w:space="0" w:color="auto"/>
                  <w:bottom w:val="single" w:sz="6" w:space="0" w:color="auto"/>
                  <w:right w:val="single" w:sz="4" w:space="0" w:color="auto"/>
                </w:tcBorders>
              </w:tcPr>
              <w:p w:rsidR="00BD448C" w:rsidRDefault="00BD448C" w:rsidP="00343E7A">
                <w:pPr>
                  <w:jc w:val="right"/>
                  <w:rPr>
                    <w:szCs w:val="21"/>
                  </w:rPr>
                </w:pPr>
              </w:p>
            </w:tc>
          </w:tr>
          <w:tr w:rsidR="00BD448C" w:rsidTr="00343E7A">
            <w:trPr>
              <w:jc w:val="center"/>
            </w:trPr>
            <w:sdt>
              <w:sdtPr>
                <w:tag w:val="_PLD_53750ad8db9448d19b3096748652d9bc"/>
                <w:id w:val="1521424616"/>
                <w:lock w:val="sdtLocked"/>
              </w:sdtPr>
              <w:sdtContent>
                <w:tc>
                  <w:tcPr>
                    <w:tcW w:w="1604" w:type="pct"/>
                    <w:tcBorders>
                      <w:top w:val="single" w:sz="6" w:space="0" w:color="auto"/>
                      <w:left w:val="single" w:sz="4" w:space="0" w:color="auto"/>
                      <w:bottom w:val="single" w:sz="4" w:space="0" w:color="auto"/>
                      <w:right w:val="single" w:sz="6" w:space="0" w:color="auto"/>
                    </w:tcBorders>
                    <w:shd w:val="clear" w:color="auto" w:fill="auto"/>
                    <w:vAlign w:val="center"/>
                  </w:tcPr>
                  <w:p w:rsidR="00BD448C" w:rsidRDefault="00BD448C" w:rsidP="00343E7A">
                    <w:pPr>
                      <w:rPr>
                        <w:rFonts w:cs="Arial"/>
                        <w:color w:val="000000"/>
                        <w:szCs w:val="21"/>
                      </w:rPr>
                    </w:pPr>
                    <w:r>
                      <w:rPr>
                        <w:rFonts w:cs="Arial"/>
                        <w:color w:val="000000"/>
                        <w:szCs w:val="21"/>
                      </w:rPr>
                      <w:t>--</w:t>
                    </w:r>
                    <w:r>
                      <w:rPr>
                        <w:rFonts w:cs="Arial" w:hint="eastAsia"/>
                        <w:color w:val="000000"/>
                        <w:szCs w:val="21"/>
                        <w:lang w:val="en-GB"/>
                      </w:rPr>
                      <w:t>综合收益总额</w:t>
                    </w:r>
                  </w:p>
                </w:tc>
              </w:sdtContent>
            </w:sdt>
            <w:tc>
              <w:tcPr>
                <w:tcW w:w="1697" w:type="pct"/>
                <w:tcBorders>
                  <w:top w:val="single" w:sz="6" w:space="0" w:color="auto"/>
                  <w:left w:val="single" w:sz="6" w:space="0" w:color="auto"/>
                  <w:bottom w:val="single" w:sz="4" w:space="0" w:color="auto"/>
                  <w:right w:val="single" w:sz="6" w:space="0" w:color="auto"/>
                </w:tcBorders>
              </w:tcPr>
              <w:p w:rsidR="00BD448C" w:rsidRPr="00445770" w:rsidRDefault="00BD448C" w:rsidP="00343E7A">
                <w:pPr>
                  <w:jc w:val="right"/>
                  <w:rPr>
                    <w:szCs w:val="21"/>
                  </w:rPr>
                </w:pPr>
                <w:r w:rsidRPr="00445770">
                  <w:t>2,011,176.28</w:t>
                </w:r>
              </w:p>
            </w:tc>
            <w:tc>
              <w:tcPr>
                <w:tcW w:w="1699" w:type="pct"/>
                <w:tcBorders>
                  <w:top w:val="single" w:sz="6" w:space="0" w:color="auto"/>
                  <w:left w:val="single" w:sz="6" w:space="0" w:color="auto"/>
                  <w:bottom w:val="single" w:sz="4" w:space="0" w:color="auto"/>
                  <w:right w:val="single" w:sz="4" w:space="0" w:color="auto"/>
                </w:tcBorders>
              </w:tcPr>
              <w:p w:rsidR="00BD448C" w:rsidRDefault="00BD448C" w:rsidP="00343E7A">
                <w:pPr>
                  <w:jc w:val="right"/>
                  <w:rPr>
                    <w:szCs w:val="21"/>
                  </w:rPr>
                </w:pPr>
              </w:p>
            </w:tc>
          </w:tr>
        </w:tbl>
        <w:p w:rsidR="00BC09CF" w:rsidRDefault="00A4426C">
          <w:pPr>
            <w:rPr>
              <w:rFonts w:cs="Arial"/>
              <w:szCs w:val="21"/>
            </w:rPr>
          </w:pPr>
        </w:p>
      </w:sdtContent>
    </w:sdt>
    <w:p w:rsidR="00BC09CF" w:rsidRDefault="00BC09CF"/>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Content>
        <w:p w:rsidR="00BC09CF" w:rsidRDefault="00316DBE">
          <w:pPr>
            <w:pStyle w:val="2"/>
            <w:numPr>
              <w:ilvl w:val="0"/>
              <w:numId w:val="32"/>
            </w:numPr>
            <w:ind w:left="420" w:hanging="42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Locked"/>
            <w:placeholder>
              <w:docPart w:val="GBC22222222222222222222222222222"/>
            </w:placeholder>
          </w:sdtPr>
          <w:sdtContent>
            <w:p w:rsidR="00BC09CF" w:rsidRDefault="00A4426C">
              <w:r>
                <w:fldChar w:fldCharType="begin"/>
              </w:r>
              <w:r w:rsidR="00777EE0">
                <w:instrText xml:space="preserve"> MACROBUTTON  SnrToggleCheckbox √适用 </w:instrText>
              </w:r>
              <w:r>
                <w:fldChar w:fldCharType="end"/>
              </w:r>
              <w:r>
                <w:fldChar w:fldCharType="begin"/>
              </w:r>
              <w:r w:rsidR="00777EE0">
                <w:instrText xml:space="preserve"> MACROBUTTON  SnrToggleCheckbox □不适用 </w:instrText>
              </w:r>
              <w:r>
                <w:fldChar w:fldCharType="end"/>
              </w:r>
            </w:p>
          </w:sdtContent>
        </w:sdt>
        <w:sdt>
          <w:sdtPr>
            <w:rPr>
              <w:szCs w:val="21"/>
            </w:rPr>
            <w:alias w:val="与金融工具相关的风险"/>
            <w:tag w:val="_GBC_f6714dfdbb554edeb7e7fde71c65346d"/>
            <w:id w:val="-1873985921"/>
            <w:lock w:val="sdtLocked"/>
            <w:placeholder>
              <w:docPart w:val="GBC22222222222222222222222222222"/>
            </w:placeholder>
          </w:sdtPr>
          <w:sdtEndPr>
            <w:rPr>
              <w:b/>
            </w:rPr>
          </w:sdtEndPr>
          <w:sdtContent>
            <w:p w:rsidR="00B4269E" w:rsidRPr="00DD1578" w:rsidRDefault="00B4269E" w:rsidP="00784B1B">
              <w:pPr>
                <w:spacing w:line="360" w:lineRule="auto"/>
                <w:ind w:firstLineChars="200" w:firstLine="420"/>
                <w:rPr>
                  <w:szCs w:val="21"/>
                </w:rPr>
              </w:pPr>
              <w:r w:rsidRPr="00DD1578">
                <w:rPr>
                  <w:rFonts w:hint="eastAsia"/>
                  <w:szCs w:val="21"/>
                </w:rPr>
                <w:t>本公司的主要金融工具包括权益投资，借款，应收及其他应收款，应付账款，其他应付款及银行存款等。相关金融工具详情于各附注披露。</w:t>
              </w:r>
              <w:r w:rsidRPr="00DD1578">
                <w:rPr>
                  <w:szCs w:val="21"/>
                </w:rPr>
                <w:t>与这些金融工具有关的风险，以及本</w:t>
              </w:r>
              <w:r w:rsidRPr="00DD1578">
                <w:rPr>
                  <w:rFonts w:hint="eastAsia"/>
                  <w:szCs w:val="21"/>
                </w:rPr>
                <w:t>公司</w:t>
              </w:r>
              <w:r w:rsidRPr="00DD1578">
                <w:rPr>
                  <w:szCs w:val="21"/>
                </w:rPr>
                <w:t>为降低这些风险所采取的风险管理政策如下所述。本</w:t>
              </w:r>
              <w:r w:rsidRPr="00DD1578">
                <w:rPr>
                  <w:rFonts w:hint="eastAsia"/>
                  <w:szCs w:val="21"/>
                </w:rPr>
                <w:t>公司</w:t>
              </w:r>
              <w:r w:rsidRPr="00DD1578">
                <w:rPr>
                  <w:szCs w:val="21"/>
                </w:rPr>
                <w:t>管理层对这些风险敞口进行管理和监控以确保将上述风险控制在限定的范围之内。</w:t>
              </w:r>
            </w:p>
            <w:p w:rsidR="00B4269E" w:rsidRPr="00DD1578" w:rsidRDefault="00B4269E" w:rsidP="00784B1B">
              <w:pPr>
                <w:spacing w:line="360" w:lineRule="auto"/>
                <w:ind w:firstLineChars="200" w:firstLine="420"/>
                <w:rPr>
                  <w:szCs w:val="21"/>
                </w:rPr>
              </w:pPr>
              <w:r w:rsidRPr="00DD1578">
                <w:rPr>
                  <w:rFonts w:hint="eastAsia"/>
                  <w:szCs w:val="21"/>
                </w:rPr>
                <w:t>本公司采用敏感性分析技术分析风险变量的合理、可能变化对当期损益或股东权益可能产生的影响。由于任何风险变量很少孤立地发生变化，而变量之间存在的相关性对某一风险变量的变化的最终影响金额将产生重大作用，因此下述内容是在假设每一变量的变化是在独立的情况下进行的。</w:t>
              </w:r>
            </w:p>
            <w:p w:rsidR="00B4269E" w:rsidRPr="00DD1578" w:rsidRDefault="00B4269E" w:rsidP="00890AB1">
              <w:pPr>
                <w:spacing w:beforeLines="50" w:line="360" w:lineRule="auto"/>
                <w:ind w:firstLineChars="200" w:firstLine="422"/>
                <w:outlineLvl w:val="1"/>
                <w:rPr>
                  <w:rFonts w:cs="Arial"/>
                  <w:b/>
                </w:rPr>
              </w:pPr>
              <w:r w:rsidRPr="00DD1578">
                <w:rPr>
                  <w:rFonts w:cs="Arial" w:hint="eastAsia"/>
                  <w:b/>
                </w:rPr>
                <w:t>1、市场风险</w:t>
              </w:r>
            </w:p>
            <w:p w:rsidR="00B4269E" w:rsidRPr="00DD1578" w:rsidRDefault="00B4269E" w:rsidP="00784B1B">
              <w:pPr>
                <w:adjustRightInd w:val="0"/>
                <w:snapToGrid w:val="0"/>
                <w:spacing w:line="360" w:lineRule="auto"/>
                <w:ind w:firstLineChars="202" w:firstLine="424"/>
                <w:rPr>
                  <w:szCs w:val="21"/>
                </w:rPr>
              </w:pPr>
              <w:r w:rsidRPr="00DD1578">
                <w:rPr>
                  <w:rFonts w:hint="eastAsia"/>
                  <w:szCs w:val="21"/>
                </w:rPr>
                <w:t>（1）利率风险－公允价值变动风险</w:t>
              </w:r>
            </w:p>
            <w:p w:rsidR="00B4269E" w:rsidRPr="00DD1578" w:rsidRDefault="00B4269E" w:rsidP="00784B1B">
              <w:pPr>
                <w:adjustRightInd w:val="0"/>
                <w:snapToGrid w:val="0"/>
                <w:spacing w:line="360" w:lineRule="auto"/>
                <w:ind w:firstLineChars="202" w:firstLine="424"/>
                <w:rPr>
                  <w:szCs w:val="21"/>
                </w:rPr>
              </w:pPr>
              <w:r w:rsidRPr="00DD1578">
                <w:rPr>
                  <w:rFonts w:hint="eastAsia"/>
                  <w:szCs w:val="21"/>
                </w:rPr>
                <w:t>本公司因利率变动引起金融工具公允价值变动的风险主要来自固定利率的短期借款或长</w:t>
              </w:r>
              <w:r w:rsidRPr="00BA411F">
                <w:rPr>
                  <w:rFonts w:hint="eastAsia"/>
                  <w:szCs w:val="21"/>
                </w:rPr>
                <w:t>期借款。由于固定利率借款均为短期借款或长期借款，因此本公司管理层认为公允利率风险</w:t>
              </w:r>
              <w:r w:rsidRPr="00DD1578">
                <w:rPr>
                  <w:rFonts w:hint="eastAsia"/>
                  <w:szCs w:val="21"/>
                </w:rPr>
                <w:t>并不重大。本公司目前并无利率对冲的政策。</w:t>
              </w:r>
            </w:p>
            <w:p w:rsidR="00B4269E" w:rsidRPr="00DD1578" w:rsidRDefault="00B4269E" w:rsidP="00784B1B">
              <w:pPr>
                <w:adjustRightInd w:val="0"/>
                <w:snapToGrid w:val="0"/>
                <w:spacing w:line="360" w:lineRule="auto"/>
                <w:ind w:firstLineChars="202" w:firstLine="424"/>
                <w:rPr>
                  <w:szCs w:val="21"/>
                </w:rPr>
              </w:pPr>
              <w:r w:rsidRPr="00DD1578">
                <w:rPr>
                  <w:rFonts w:hint="eastAsia"/>
                  <w:szCs w:val="21"/>
                </w:rPr>
                <w:t>（2）利率风险－现金流量变动风险</w:t>
              </w:r>
            </w:p>
            <w:p w:rsidR="00B4269E" w:rsidRPr="00DD1578" w:rsidRDefault="00B4269E" w:rsidP="00784B1B">
              <w:pPr>
                <w:adjustRightInd w:val="0"/>
                <w:snapToGrid w:val="0"/>
                <w:spacing w:line="360" w:lineRule="auto"/>
                <w:ind w:firstLineChars="202" w:firstLine="424"/>
                <w:rPr>
                  <w:szCs w:val="21"/>
                </w:rPr>
              </w:pPr>
              <w:r w:rsidRPr="00DD1578">
                <w:rPr>
                  <w:rFonts w:hint="eastAsia"/>
                  <w:szCs w:val="21"/>
                </w:rPr>
                <w:t>本公司因利率变动引起金融工具现金流量变动的风险主要与以浮动利率计息的短期借款和长期借款有关。本公司的政策是保持这些借款的浮动利率，以消除利率的公允价值变动风险。</w:t>
              </w:r>
            </w:p>
            <w:p w:rsidR="00B4269E" w:rsidRPr="00DD1578" w:rsidRDefault="00B4269E" w:rsidP="00784B1B">
              <w:pPr>
                <w:adjustRightInd w:val="0"/>
                <w:snapToGrid w:val="0"/>
                <w:spacing w:line="360" w:lineRule="auto"/>
                <w:ind w:firstLineChars="202" w:firstLine="424"/>
                <w:rPr>
                  <w:szCs w:val="21"/>
                </w:rPr>
              </w:pPr>
              <w:r w:rsidRPr="00DD1578">
                <w:rPr>
                  <w:rFonts w:hint="eastAsia"/>
                  <w:szCs w:val="21"/>
                </w:rPr>
                <w:t>敏感性分析</w:t>
              </w:r>
            </w:p>
            <w:p w:rsidR="00B4269E" w:rsidRPr="00DD1578" w:rsidRDefault="00B4269E" w:rsidP="00784B1B">
              <w:pPr>
                <w:adjustRightInd w:val="0"/>
                <w:snapToGrid w:val="0"/>
                <w:spacing w:line="360" w:lineRule="auto"/>
                <w:ind w:firstLineChars="202" w:firstLine="424"/>
                <w:rPr>
                  <w:szCs w:val="21"/>
                </w:rPr>
              </w:pPr>
              <w:r w:rsidRPr="00DD1578">
                <w:rPr>
                  <w:rFonts w:hint="eastAsia"/>
                  <w:szCs w:val="21"/>
                </w:rPr>
                <w:t>利率风险敏感性分析基于市场利率变化影响可变利率金融工具的利息收入或费用的假设。对于浮动利率计息之短期借款和长期借款，敏感性分析基于该借款在一个完整的会计年度内将不会被要求偿付。此外，在管理层进行敏感性分析时，50个基点的增减变动被认为合理反映了利率变化的可能范围。在上述假设的基础上，在其他变量不变的情况下，利率增加/</w:t>
              </w:r>
              <w:r w:rsidRPr="00906F05">
                <w:rPr>
                  <w:rFonts w:hint="eastAsia"/>
                  <w:szCs w:val="21"/>
                </w:rPr>
                <w:t>降低50个基点的情</w:t>
              </w:r>
              <w:r w:rsidRPr="00906F05">
                <w:rPr>
                  <w:rFonts w:hint="eastAsia"/>
                  <w:szCs w:val="21"/>
                </w:rPr>
                <w:lastRenderedPageBreak/>
                <w:t>况下，本公司本期净利润将会减少/增加人民币</w:t>
              </w:r>
              <w:r w:rsidRPr="00906F05">
                <w:rPr>
                  <w:szCs w:val="21"/>
                </w:rPr>
                <w:t>1.58</w:t>
              </w:r>
              <w:r w:rsidRPr="00906F05">
                <w:rPr>
                  <w:rFonts w:hint="eastAsia"/>
                  <w:szCs w:val="21"/>
                </w:rPr>
                <w:t>万元。该影响主要源</w:t>
              </w:r>
              <w:r w:rsidRPr="00DD1578">
                <w:rPr>
                  <w:rFonts w:hint="eastAsia"/>
                  <w:szCs w:val="21"/>
                </w:rPr>
                <w:t>于本公司所持有的以浮动利率计息之短期借款和长期借款的利率变化。</w:t>
              </w:r>
            </w:p>
            <w:p w:rsidR="00B4269E" w:rsidRPr="00DD1578" w:rsidRDefault="00B4269E" w:rsidP="00784B1B">
              <w:pPr>
                <w:adjustRightInd w:val="0"/>
                <w:snapToGrid w:val="0"/>
                <w:spacing w:line="360" w:lineRule="auto"/>
                <w:ind w:firstLineChars="202" w:firstLine="424"/>
                <w:rPr>
                  <w:szCs w:val="21"/>
                </w:rPr>
              </w:pPr>
              <w:r w:rsidRPr="00DD1578">
                <w:rPr>
                  <w:rFonts w:hint="eastAsia"/>
                  <w:szCs w:val="21"/>
                </w:rPr>
                <w:t>（3）其他价格风险</w:t>
              </w:r>
            </w:p>
            <w:p w:rsidR="00B4269E" w:rsidRPr="00DD1578" w:rsidRDefault="00B4269E" w:rsidP="00784B1B">
              <w:pPr>
                <w:adjustRightInd w:val="0"/>
                <w:snapToGrid w:val="0"/>
                <w:spacing w:line="360" w:lineRule="auto"/>
                <w:ind w:firstLineChars="202" w:firstLine="424"/>
                <w:rPr>
                  <w:szCs w:val="21"/>
                </w:rPr>
              </w:pPr>
              <w:r w:rsidRPr="00DD1578">
                <w:rPr>
                  <w:rFonts w:hint="eastAsia"/>
                  <w:szCs w:val="21"/>
                </w:rPr>
                <w:t>本公司管理层认为暂无该类风险情况。</w:t>
              </w:r>
            </w:p>
            <w:p w:rsidR="00B4269E" w:rsidRPr="00DD1578" w:rsidRDefault="00B4269E" w:rsidP="00890AB1">
              <w:pPr>
                <w:spacing w:beforeLines="50" w:line="360" w:lineRule="auto"/>
                <w:ind w:firstLineChars="200" w:firstLine="422"/>
                <w:outlineLvl w:val="1"/>
                <w:rPr>
                  <w:rFonts w:cs="Arial"/>
                  <w:b/>
                </w:rPr>
              </w:pPr>
              <w:r w:rsidRPr="00DD1578">
                <w:rPr>
                  <w:rFonts w:cs="Arial" w:hint="eastAsia"/>
                  <w:b/>
                </w:rPr>
                <w:t>2、信用风险</w:t>
              </w:r>
            </w:p>
            <w:p w:rsidR="00B4269E" w:rsidRPr="00431859" w:rsidRDefault="00B4269E" w:rsidP="00784B1B">
              <w:pPr>
                <w:adjustRightInd w:val="0"/>
                <w:snapToGrid w:val="0"/>
                <w:spacing w:line="360" w:lineRule="auto"/>
                <w:ind w:firstLineChars="202" w:firstLine="424"/>
                <w:rPr>
                  <w:szCs w:val="21"/>
                </w:rPr>
              </w:pPr>
              <w:r w:rsidRPr="00DD1578">
                <w:rPr>
                  <w:szCs w:val="21"/>
                </w:rPr>
                <w:t>202</w:t>
              </w:r>
              <w:r>
                <w:rPr>
                  <w:szCs w:val="21"/>
                </w:rPr>
                <w:t>1</w:t>
              </w:r>
              <w:r w:rsidRPr="00DD1578">
                <w:rPr>
                  <w:rFonts w:hint="eastAsia"/>
                  <w:szCs w:val="21"/>
                </w:rPr>
                <w:t>年</w:t>
              </w:r>
              <w:r>
                <w:rPr>
                  <w:szCs w:val="21"/>
                </w:rPr>
                <w:t>6</w:t>
              </w:r>
              <w:r w:rsidRPr="00DD1578">
                <w:rPr>
                  <w:rFonts w:hint="eastAsia"/>
                  <w:szCs w:val="21"/>
                </w:rPr>
                <w:t>月</w:t>
              </w:r>
              <w:r w:rsidRPr="00DD1578">
                <w:rPr>
                  <w:szCs w:val="21"/>
                </w:rPr>
                <w:t>3</w:t>
              </w:r>
              <w:r>
                <w:rPr>
                  <w:szCs w:val="21"/>
                </w:rPr>
                <w:t>0</w:t>
              </w:r>
              <w:r w:rsidRPr="00DD1578">
                <w:rPr>
                  <w:rFonts w:hint="eastAsia"/>
                  <w:szCs w:val="21"/>
                </w:rPr>
                <w:t>日，可能引起本公司财务损失的最大信用风险敞口主要来自于合同另一方未能履行义务而导致本公司金融资产产生的损失，具体包括：现金及银行存款、应收款项、</w:t>
              </w:r>
              <w:r w:rsidRPr="00431859">
                <w:rPr>
                  <w:rFonts w:hint="eastAsia"/>
                  <w:szCs w:val="21"/>
                </w:rPr>
                <w:t>银行理财产品等。</w:t>
              </w:r>
            </w:p>
            <w:p w:rsidR="00B4269E" w:rsidRPr="00DD1578" w:rsidRDefault="00B4269E" w:rsidP="00784B1B">
              <w:pPr>
                <w:adjustRightInd w:val="0"/>
                <w:snapToGrid w:val="0"/>
                <w:spacing w:line="360" w:lineRule="auto"/>
                <w:ind w:firstLineChars="202" w:firstLine="424"/>
                <w:rPr>
                  <w:szCs w:val="21"/>
                </w:rPr>
              </w:pPr>
              <w:r w:rsidRPr="00431859">
                <w:rPr>
                  <w:rFonts w:hint="eastAsia"/>
                  <w:szCs w:val="21"/>
                </w:rPr>
                <w:t>本公司对银行存款、银行短期理财产品信用风险的管理措施，是将大部分现金及银行存</w:t>
              </w:r>
              <w:r w:rsidRPr="00863F85">
                <w:rPr>
                  <w:rFonts w:hint="eastAsia"/>
                  <w:szCs w:val="21"/>
                </w:rPr>
                <w:t>款存储在中国境内的国有银行及其他大中型上市银行或用于购买金融机构（包括银行、证券、基金、信托等）推出的安全性高、流动性好的短期理财产品。本公司管理层认为其不存在重</w:t>
              </w:r>
              <w:r w:rsidRPr="00431859">
                <w:rPr>
                  <w:rFonts w:hint="eastAsia"/>
                  <w:szCs w:val="21"/>
                </w:rPr>
                <w:t>大的信用风险，不会产生因对方单位违约而导致的任何重大损失。</w:t>
              </w:r>
            </w:p>
            <w:p w:rsidR="00B4269E" w:rsidRPr="00DD1578" w:rsidRDefault="00B4269E" w:rsidP="00784B1B">
              <w:pPr>
                <w:adjustRightInd w:val="0"/>
                <w:snapToGrid w:val="0"/>
                <w:spacing w:line="360" w:lineRule="auto"/>
                <w:ind w:firstLineChars="202" w:firstLine="424"/>
                <w:rPr>
                  <w:szCs w:val="21"/>
                </w:rPr>
              </w:pPr>
              <w:r w:rsidRPr="00DD1578">
                <w:rPr>
                  <w:rFonts w:hint="eastAsia"/>
                  <w:szCs w:val="21"/>
                </w:rPr>
                <w:t>本公司对应收账款信用风险的管理措施主要有：</w:t>
              </w:r>
              <w:r w:rsidRPr="00DD1578">
                <w:rPr>
                  <w:szCs w:val="21"/>
                </w:rPr>
                <w:t>1</w:t>
              </w:r>
              <w:r w:rsidRPr="00DD1578">
                <w:rPr>
                  <w:rFonts w:hint="eastAsia"/>
                  <w:szCs w:val="21"/>
                </w:rPr>
                <w:t>、本公司主要与经认可的、信誉良好、资信状况优秀的客户进行交易；</w:t>
              </w:r>
              <w:r w:rsidRPr="00DD1578">
                <w:rPr>
                  <w:szCs w:val="21"/>
                </w:rPr>
                <w:t>2</w:t>
              </w:r>
              <w:r w:rsidRPr="00DD1578">
                <w:rPr>
                  <w:rFonts w:hint="eastAsia"/>
                  <w:szCs w:val="21"/>
                </w:rPr>
                <w:t>、按照本公司的政策，需对所有要求采用信用方式进行交易的客户进行信用审核；</w:t>
              </w:r>
              <w:r w:rsidRPr="00DD1578">
                <w:rPr>
                  <w:szCs w:val="21"/>
                </w:rPr>
                <w:t>3</w:t>
              </w:r>
              <w:r w:rsidRPr="00DD1578">
                <w:rPr>
                  <w:rFonts w:hint="eastAsia"/>
                  <w:szCs w:val="21"/>
                </w:rPr>
                <w:t>、本公司对应收账款余额进行持续监控，以确保本公司不致面临重大坏账风险；</w:t>
              </w:r>
              <w:r w:rsidRPr="00DD1578">
                <w:rPr>
                  <w:szCs w:val="21"/>
                </w:rPr>
                <w:t>4</w:t>
              </w:r>
              <w:r w:rsidRPr="00DD1578">
                <w:rPr>
                  <w:rFonts w:hint="eastAsia"/>
                  <w:szCs w:val="21"/>
                </w:rPr>
                <w:t>、根据公司会计政策，计提充分的坏账准备；</w:t>
              </w:r>
              <w:r w:rsidRPr="00DD1578">
                <w:rPr>
                  <w:szCs w:val="21"/>
                </w:rPr>
                <w:t>5</w:t>
              </w:r>
              <w:r w:rsidRPr="00DD1578">
                <w:rPr>
                  <w:rFonts w:hint="eastAsia"/>
                  <w:szCs w:val="21"/>
                </w:rPr>
                <w:t>、持续关注客户财务及运营状况，对资信状况出现恶化迹象的客户计提特别坏账准备。</w:t>
              </w:r>
            </w:p>
            <w:p w:rsidR="00B4269E" w:rsidRPr="00DD1578" w:rsidRDefault="00B4269E" w:rsidP="00784B1B">
              <w:pPr>
                <w:adjustRightInd w:val="0"/>
                <w:snapToGrid w:val="0"/>
                <w:spacing w:line="360" w:lineRule="auto"/>
                <w:ind w:firstLineChars="202" w:firstLine="424"/>
                <w:rPr>
                  <w:szCs w:val="21"/>
                </w:rPr>
              </w:pPr>
              <w:r w:rsidRPr="00DD1578">
                <w:rPr>
                  <w:rFonts w:hint="eastAsia"/>
                  <w:szCs w:val="21"/>
                </w:rPr>
                <w:t>因此本公司管理层认为本公司信用风险是有限的。</w:t>
              </w:r>
            </w:p>
            <w:p w:rsidR="00B4269E" w:rsidRPr="00DD1578" w:rsidRDefault="00B4269E" w:rsidP="00890AB1">
              <w:pPr>
                <w:spacing w:beforeLines="50" w:line="360" w:lineRule="auto"/>
                <w:ind w:firstLineChars="200" w:firstLine="422"/>
                <w:outlineLvl w:val="1"/>
                <w:rPr>
                  <w:rFonts w:cs="Arial"/>
                  <w:b/>
                </w:rPr>
              </w:pPr>
              <w:r w:rsidRPr="00DD1578">
                <w:rPr>
                  <w:rFonts w:cs="Arial" w:hint="eastAsia"/>
                  <w:b/>
                </w:rPr>
                <w:t>3、流动风险</w:t>
              </w:r>
            </w:p>
            <w:p w:rsidR="00BC09CF" w:rsidRPr="006873F8" w:rsidRDefault="00B4269E" w:rsidP="00784B1B">
              <w:pPr>
                <w:adjustRightInd w:val="0"/>
                <w:snapToGrid w:val="0"/>
                <w:spacing w:line="360" w:lineRule="auto"/>
                <w:ind w:firstLineChars="202" w:firstLine="424"/>
                <w:rPr>
                  <w:szCs w:val="21"/>
                </w:rPr>
              </w:pPr>
              <w:r w:rsidRPr="00DD1578">
                <w:rPr>
                  <w:rFonts w:hint="eastAsia"/>
                  <w:szCs w:val="21"/>
                </w:rPr>
                <w:t>流动性风险是指公司无法及时获得充足资金，满足业务发展需要或偿付到期债务以及其他支付义务的风险。管理流动风险时，本公司保持管理层认为充分的现金及现金等价物并对其进行监控，以满足本公司经营需要、并降低现金流量波动的影响。本公司管理层认为本公司所承担的流动风险较低，对本公司的经营和财务报表不构成重大影响，本财务报表系在持续经营假设的基础上编制。</w:t>
              </w:r>
            </w:p>
          </w:sdtContent>
        </w:sdt>
        <w:p w:rsidR="00BC09CF" w:rsidRDefault="00A4426C">
          <w:pPr>
            <w:rPr>
              <w:color w:val="808080"/>
              <w:szCs w:val="21"/>
            </w:rPr>
          </w:pPr>
        </w:p>
      </w:sdtContent>
    </w:sdt>
    <w:p w:rsidR="00BC09CF" w:rsidRDefault="00316DBE">
      <w:pPr>
        <w:pStyle w:val="2"/>
        <w:numPr>
          <w:ilvl w:val="0"/>
          <w:numId w:val="32"/>
        </w:numPr>
        <w:ind w:left="422" w:hanging="422"/>
        <w:rPr>
          <w:rFonts w:ascii="宋体" w:hAnsi="宋体"/>
        </w:rPr>
      </w:pPr>
      <w:r>
        <w:rPr>
          <w:rFonts w:ascii="宋体" w:hAnsi="宋体" w:hint="eastAsia"/>
        </w:rPr>
        <w:t>公允价值的披露</w:t>
      </w:r>
    </w:p>
    <w:bookmarkStart w:id="149"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rsidR="00BC09CF" w:rsidRDefault="00316DBE">
          <w:pPr>
            <w:pStyle w:val="3"/>
            <w:numPr>
              <w:ilvl w:val="0"/>
              <w:numId w:val="66"/>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786391676"/>
            <w:lock w:val="sdtLocked"/>
            <w:placeholder>
              <w:docPart w:val="GBC22222222222222222222222222222"/>
            </w:placeholder>
          </w:sdtPr>
          <w:sdtContent>
            <w:p w:rsidR="00BC09CF" w:rsidRDefault="00A4426C">
              <w:r>
                <w:fldChar w:fldCharType="begin"/>
              </w:r>
              <w:r w:rsidR="00A0005E">
                <w:instrText xml:space="preserve"> MACROBUTTON  SnrToggleCheckbox √适用 </w:instrText>
              </w:r>
              <w:r>
                <w:fldChar w:fldCharType="end"/>
              </w:r>
              <w:r>
                <w:fldChar w:fldCharType="begin"/>
              </w:r>
              <w:r w:rsidR="00A0005E">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以公允价值计量的资产和负债的期末公允价值"/>
              <w:tag w:val="_GBC_4b785696cde44d3f8a4a7d28ab963e38"/>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87"/>
            <w:gridCol w:w="1585"/>
            <w:gridCol w:w="1545"/>
            <w:gridCol w:w="1736"/>
            <w:gridCol w:w="1736"/>
          </w:tblGrid>
          <w:tr w:rsidR="006F38F3" w:rsidTr="00343E7A">
            <w:trPr>
              <w:trHeight w:val="145"/>
            </w:trPr>
            <w:sdt>
              <w:sdtPr>
                <w:tag w:val="_PLD_25e2bb7801744f08a089c0e6a2b31b9b"/>
                <w:id w:val="1521425046"/>
                <w:lock w:val="sdtLocked"/>
              </w:sdtPr>
              <w:sdtContent>
                <w:tc>
                  <w:tcPr>
                    <w:tcW w:w="1333" w:type="pct"/>
                    <w:vMerge w:val="restart"/>
                    <w:tcBorders>
                      <w:top w:val="single" w:sz="4" w:space="0" w:color="auto"/>
                      <w:left w:val="single" w:sz="4" w:space="0" w:color="auto"/>
                      <w:right w:val="single" w:sz="4" w:space="0" w:color="auto"/>
                    </w:tcBorders>
                    <w:shd w:val="clear" w:color="auto" w:fill="auto"/>
                    <w:vAlign w:val="center"/>
                  </w:tcPr>
                  <w:p w:rsidR="006F38F3" w:rsidRDefault="006F38F3" w:rsidP="00343E7A">
                    <w:pPr>
                      <w:jc w:val="center"/>
                      <w:outlineLvl w:val="2"/>
                      <w:rPr>
                        <w:rFonts w:cs="Cambria"/>
                        <w:szCs w:val="21"/>
                      </w:rPr>
                    </w:pPr>
                    <w:r>
                      <w:rPr>
                        <w:rFonts w:cs="Cambria" w:hint="eastAsia"/>
                        <w:szCs w:val="21"/>
                      </w:rPr>
                      <w:t>项目</w:t>
                    </w:r>
                  </w:p>
                </w:tc>
              </w:sdtContent>
            </w:sdt>
            <w:sdt>
              <w:sdtPr>
                <w:tag w:val="_PLD_ad919f08ba5040a28e31328eb66da0bf"/>
                <w:id w:val="1521425047"/>
                <w:lock w:val="sdtLocked"/>
              </w:sdtPr>
              <w:sdtContent>
                <w:tc>
                  <w:tcPr>
                    <w:tcW w:w="366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outlineLvl w:val="2"/>
                      <w:rPr>
                        <w:rFonts w:cs="Cambria"/>
                        <w:szCs w:val="21"/>
                      </w:rPr>
                    </w:pPr>
                    <w:r>
                      <w:rPr>
                        <w:rFonts w:cs="Cambria" w:hint="eastAsia"/>
                        <w:szCs w:val="21"/>
                      </w:rPr>
                      <w:t>期末公允价值</w:t>
                    </w:r>
                  </w:p>
                </w:tc>
              </w:sdtContent>
            </w:sdt>
          </w:tr>
          <w:tr w:rsidR="006F38F3" w:rsidTr="00343E7A">
            <w:trPr>
              <w:trHeight w:val="145"/>
            </w:trPr>
            <w:tc>
              <w:tcPr>
                <w:tcW w:w="1333" w:type="pct"/>
                <w:vMerge/>
                <w:tcBorders>
                  <w:left w:val="single" w:sz="4" w:space="0" w:color="auto"/>
                  <w:bottom w:val="single" w:sz="4" w:space="0" w:color="auto"/>
                  <w:right w:val="single" w:sz="4" w:space="0" w:color="auto"/>
                </w:tcBorders>
                <w:shd w:val="clear" w:color="auto" w:fill="auto"/>
                <w:vAlign w:val="center"/>
              </w:tcPr>
              <w:p w:rsidR="006F38F3" w:rsidRDefault="006F38F3" w:rsidP="00343E7A">
                <w:pPr>
                  <w:jc w:val="center"/>
                  <w:outlineLvl w:val="2"/>
                  <w:rPr>
                    <w:rFonts w:cs="Cambria"/>
                    <w:szCs w:val="21"/>
                  </w:rPr>
                </w:pPr>
              </w:p>
            </w:tc>
            <w:sdt>
              <w:sdtPr>
                <w:tag w:val="_PLD_4bb34c3d92bf450fb80f7c0c95977a2b"/>
                <w:id w:val="1521425048"/>
                <w:lock w:val="sdtLocked"/>
              </w:sdtPr>
              <w:sdtContent>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outlineLvl w:val="2"/>
                      <w:rPr>
                        <w:rFonts w:cs="Cambria"/>
                        <w:szCs w:val="21"/>
                      </w:rPr>
                    </w:pPr>
                    <w:r>
                      <w:rPr>
                        <w:rFonts w:cs="Cambria" w:hint="eastAsia"/>
                        <w:szCs w:val="21"/>
                      </w:rPr>
                      <w:t>第一层次公允价值计量</w:t>
                    </w:r>
                  </w:p>
                </w:tc>
              </w:sdtContent>
            </w:sdt>
            <w:sdt>
              <w:sdtPr>
                <w:tag w:val="_PLD_08753059c9e04a10af2918fbc1559bed"/>
                <w:id w:val="1521425049"/>
                <w:lock w:val="sdtLocked"/>
              </w:sdtPr>
              <w:sdtContent>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outlineLvl w:val="2"/>
                      <w:rPr>
                        <w:rFonts w:cs="Cambria"/>
                        <w:szCs w:val="21"/>
                      </w:rPr>
                    </w:pPr>
                    <w:r>
                      <w:rPr>
                        <w:rFonts w:cs="Cambria" w:hint="eastAsia"/>
                        <w:szCs w:val="21"/>
                      </w:rPr>
                      <w:t>第二层次公允价值计量</w:t>
                    </w:r>
                  </w:p>
                </w:tc>
              </w:sdtContent>
            </w:sdt>
            <w:sdt>
              <w:sdtPr>
                <w:tag w:val="_PLD_b263de838c9c4afa9fddb6dee6409a62"/>
                <w:id w:val="1521425050"/>
                <w:lock w:val="sdtLocked"/>
              </w:sdtPr>
              <w:sdtContent>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outlineLvl w:val="2"/>
                      <w:rPr>
                        <w:rFonts w:cs="Cambria"/>
                        <w:szCs w:val="21"/>
                      </w:rPr>
                    </w:pPr>
                    <w:r>
                      <w:rPr>
                        <w:rFonts w:cs="Cambria" w:hint="eastAsia"/>
                        <w:szCs w:val="21"/>
                      </w:rPr>
                      <w:t>第三层次公允价值计量</w:t>
                    </w:r>
                  </w:p>
                </w:tc>
              </w:sdtContent>
            </w:sdt>
            <w:sdt>
              <w:sdtPr>
                <w:tag w:val="_PLD_50eba344a451417c8072228a7a4959c5"/>
                <w:id w:val="1521425051"/>
                <w:lock w:val="sdtLocked"/>
              </w:sdtPr>
              <w:sdtContent>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outlineLvl w:val="2"/>
                      <w:rPr>
                        <w:rFonts w:cs="Cambria"/>
                        <w:szCs w:val="21"/>
                      </w:rPr>
                    </w:pPr>
                    <w:r>
                      <w:rPr>
                        <w:rFonts w:cs="Cambria" w:hint="eastAsia"/>
                        <w:szCs w:val="21"/>
                      </w:rPr>
                      <w:t>合计</w:t>
                    </w:r>
                  </w:p>
                </w:tc>
              </w:sdtContent>
            </w:sdt>
          </w:tr>
          <w:tr w:rsidR="006F38F3" w:rsidTr="00343E7A">
            <w:trPr>
              <w:trHeight w:val="227"/>
            </w:trPr>
            <w:sdt>
              <w:sdtPr>
                <w:tag w:val="_PLD_0df07aa5429843d5898a68994e53f99c"/>
                <w:id w:val="1521425052"/>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outlineLvl w:val="2"/>
                      <w:rPr>
                        <w:rFonts w:cs="Cambria"/>
                        <w:b/>
                        <w:szCs w:val="21"/>
                      </w:rPr>
                    </w:pPr>
                    <w:r>
                      <w:rPr>
                        <w:rFonts w:cs="Cambria" w:hint="eastAsia"/>
                        <w:b/>
                        <w:szCs w:val="21"/>
                      </w:rPr>
                      <w:t>一、持续的公允价值计量</w:t>
                    </w:r>
                  </w:p>
                </w:tc>
              </w:sdtContent>
            </w:sdt>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85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r>
          <w:tr w:rsidR="006F38F3" w:rsidTr="00343E7A">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1521425053"/>
                  <w:lock w:val="sdtLocked"/>
                </w:sdtPr>
                <w:sdtEndPr>
                  <w:rPr>
                    <w:shd w:val="solid" w:color="FFFFFF" w:fill="auto"/>
                  </w:rPr>
                </w:sdtEndPr>
                <w:sdtContent>
                  <w:p w:rsidR="006F38F3" w:rsidRDefault="006F38F3" w:rsidP="00343E7A">
                    <w:pPr>
                      <w:outlineLvl w:val="2"/>
                    </w:pPr>
                    <w:r>
                      <w:rPr>
                        <w:rFonts w:hint="eastAsia"/>
                      </w:rPr>
                      <w:t>（一）</w:t>
                    </w:r>
                    <w:r>
                      <w:rPr>
                        <w:rFonts w:hint="eastAsia"/>
                        <w:shd w:val="solid" w:color="FFFFFF" w:fill="auto"/>
                      </w:rPr>
                      <w:t>交易性金融资产</w:t>
                    </w:r>
                  </w:p>
                </w:sdtContent>
              </w:sdt>
            </w:tc>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t>615,819,120.45</w:t>
                </w: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t>615,819,120.45</w:t>
                </w:r>
              </w:p>
            </w:tc>
          </w:tr>
          <w:tr w:rsidR="006F38F3" w:rsidTr="00343E7A">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1521425054"/>
                  <w:lock w:val="sdtLocked"/>
                </w:sdtPr>
                <w:sdtContent>
                  <w:p w:rsidR="006F38F3" w:rsidRDefault="006F38F3" w:rsidP="00343E7A">
                    <w:pPr>
                      <w:outlineLvl w:val="2"/>
                    </w:pPr>
                    <w:r>
                      <w:t>1.以公允价值计量且变动计入当期损益的金融资产</w:t>
                    </w:r>
                  </w:p>
                </w:sdtContent>
              </w:sdt>
            </w:tc>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t>615,819,120.45</w:t>
                </w: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t>615,819,120.45</w:t>
                </w:r>
              </w:p>
            </w:tc>
          </w:tr>
          <w:tr w:rsidR="006F38F3" w:rsidTr="00343E7A">
            <w:trPr>
              <w:trHeight w:val="240"/>
            </w:trPr>
            <w:sdt>
              <w:sdtPr>
                <w:tag w:val="_PLD_1978a795a85148b4b91da91d8626cc66"/>
                <w:id w:val="1521425055"/>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t>602,130,120.45</w:t>
                </w: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t>602,130,120.45</w:t>
                </w:r>
              </w:p>
            </w:tc>
          </w:tr>
          <w:tr w:rsidR="006F38F3" w:rsidTr="00343E7A">
            <w:trPr>
              <w:trHeight w:val="240"/>
            </w:trPr>
            <w:sdt>
              <w:sdtPr>
                <w:tag w:val="_PLD_77996810365c481083bed5a411822288"/>
                <w:id w:val="1521425056"/>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t>13,689,000.00</w:t>
                </w: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t>13,689,000.00</w:t>
                </w:r>
              </w:p>
            </w:tc>
          </w:tr>
          <w:tr w:rsidR="006F38F3" w:rsidTr="00343E7A">
            <w:trPr>
              <w:trHeight w:val="799"/>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8f2dd6e8cd7d4b6f8a25ea84b5be71b1"/>
                  <w:id w:val="1521425057"/>
                  <w:lock w:val="sdtLocked"/>
                </w:sdtPr>
                <w:sdtEndPr>
                  <w:rPr>
                    <w:rFonts w:hint="eastAsia"/>
                  </w:rPr>
                </w:sdtEndPr>
                <w:sdtContent>
                  <w:p w:rsidR="006F38F3" w:rsidRDefault="006F38F3" w:rsidP="00343E7A">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tc>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r>
          <w:tr w:rsidR="006F38F3" w:rsidTr="00343E7A">
            <w:trPr>
              <w:trHeight w:val="240"/>
            </w:trPr>
            <w:sdt>
              <w:sdtPr>
                <w:tag w:val="_PLD_bd6d0cf9e96e4bebb25f8dcdf55d029f"/>
                <w:id w:val="1521425058"/>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r>
          <w:tr w:rsidR="006F38F3" w:rsidTr="00343E7A">
            <w:trPr>
              <w:trHeight w:val="240"/>
            </w:trPr>
            <w:sdt>
              <w:sdtPr>
                <w:tag w:val="_PLD_9cde8bbc3a5e4a2a8e2cc318e0a0d8d4"/>
                <w:id w:val="1521425059"/>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r>
          <w:tr w:rsidR="006F38F3" w:rsidTr="00343E7A">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1521425060"/>
                  <w:lock w:val="sdtLocked"/>
                </w:sdtPr>
                <w:sdtEndPr>
                  <w:rPr>
                    <w:shd w:val="solid" w:color="FFFFFF" w:fill="auto"/>
                  </w:rPr>
                </w:sdtEndPr>
                <w:sdtContent>
                  <w:p w:rsidR="006F38F3" w:rsidRDefault="006F38F3" w:rsidP="00343E7A">
                    <w:pPr>
                      <w:outlineLvl w:val="2"/>
                    </w:pPr>
                    <w:r>
                      <w:rPr>
                        <w:rFonts w:hint="eastAsia"/>
                      </w:rPr>
                      <w:t>（二）</w:t>
                    </w:r>
                    <w:r>
                      <w:rPr>
                        <w:rFonts w:hint="eastAsia"/>
                        <w:shd w:val="solid" w:color="FFFFFF" w:fill="auto"/>
                      </w:rPr>
                      <w:t>其他债权投资</w:t>
                    </w:r>
                  </w:p>
                </w:sdtContent>
              </w:sdt>
            </w:tc>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r>
          <w:tr w:rsidR="006F38F3" w:rsidTr="00343E7A">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1521425061"/>
                  <w:lock w:val="sdtLocked"/>
                </w:sdtPr>
                <w:sdtEndPr>
                  <w:rPr>
                    <w:shd w:val="solid" w:color="FFFFFF" w:fill="auto"/>
                  </w:rPr>
                </w:sdtEndPr>
                <w:sdtContent>
                  <w:p w:rsidR="006F38F3" w:rsidRDefault="006F38F3" w:rsidP="00343E7A">
                    <w:pPr>
                      <w:outlineLvl w:val="2"/>
                    </w:pPr>
                    <w:r>
                      <w:rPr>
                        <w:rFonts w:hint="eastAsia"/>
                      </w:rPr>
                      <w:t>（三）</w:t>
                    </w:r>
                    <w:r>
                      <w:rPr>
                        <w:rFonts w:hint="eastAsia"/>
                        <w:shd w:val="solid" w:color="FFFFFF" w:fill="auto"/>
                      </w:rPr>
                      <w:t>其他权益工具投资</w:t>
                    </w:r>
                  </w:p>
                </w:sdtContent>
              </w:sdt>
            </w:tc>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rsidRPr="006F38F3">
                  <w:rPr>
                    <w:rFonts w:cs="Cambria"/>
                    <w:szCs w:val="21"/>
                  </w:rPr>
                  <w:t>16,200,000.00</w:t>
                </w: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rsidRPr="006F38F3">
                  <w:rPr>
                    <w:rFonts w:cs="Cambria"/>
                    <w:szCs w:val="21"/>
                  </w:rPr>
                  <w:t>16,200,000.00</w:t>
                </w:r>
              </w:p>
            </w:tc>
          </w:tr>
          <w:tr w:rsidR="006F38F3" w:rsidTr="00343E7A">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e521af2dbeb842efa65b7582d9470c19"/>
                  <w:id w:val="1521425062"/>
                  <w:lock w:val="sdtLocked"/>
                </w:sdtPr>
                <w:sdtEndPr>
                  <w:rPr>
                    <w:shd w:val="solid" w:color="FFFFFF" w:fill="auto"/>
                  </w:rPr>
                </w:sdtEndPr>
                <w:sdtContent>
                  <w:p w:rsidR="006F38F3" w:rsidRDefault="006F38F3" w:rsidP="00343E7A">
                    <w:pPr>
                      <w:outlineLvl w:val="2"/>
                      <w:rPr>
                        <w:rFonts w:cs="Cambria"/>
                        <w:szCs w:val="21"/>
                      </w:rPr>
                    </w:pPr>
                    <w:r>
                      <w:rPr>
                        <w:rFonts w:cs="Cambria" w:hint="eastAsia"/>
                        <w:szCs w:val="21"/>
                      </w:rPr>
                      <w:t>（四）</w:t>
                    </w:r>
                    <w:r>
                      <w:rPr>
                        <w:rFonts w:cs="Cambria" w:hint="eastAsia"/>
                        <w:szCs w:val="21"/>
                        <w:shd w:val="solid" w:color="FFFFFF" w:fill="auto"/>
                      </w:rPr>
                      <w:t>投资性房地产</w:t>
                    </w:r>
                  </w:p>
                </w:sdtContent>
              </w:sdt>
            </w:tc>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rsidRPr="006F38F3">
                  <w:rPr>
                    <w:rFonts w:cs="Cambria"/>
                    <w:szCs w:val="21"/>
                  </w:rPr>
                  <w:t>411,778,300.00</w:t>
                </w: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rsidRPr="006F38F3">
                  <w:rPr>
                    <w:rFonts w:cs="Cambria"/>
                    <w:szCs w:val="21"/>
                  </w:rPr>
                  <w:t>411,778,300.00</w:t>
                </w:r>
              </w:p>
            </w:tc>
          </w:tr>
          <w:tr w:rsidR="006F38F3" w:rsidTr="00343E7A">
            <w:trPr>
              <w:trHeight w:val="240"/>
            </w:trPr>
            <w:sdt>
              <w:sdtPr>
                <w:tag w:val="_PLD_57edf64645394a44a2d92d5afc4d538a"/>
                <w:id w:val="1521425063"/>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outlineLvl w:val="2"/>
                      <w:rPr>
                        <w:rFonts w:cs="Cambria"/>
                        <w:szCs w:val="21"/>
                      </w:rPr>
                    </w:pPr>
                    <w:r>
                      <w:rPr>
                        <w:rFonts w:cs="Cambria"/>
                        <w:szCs w:val="21"/>
                      </w:rPr>
                      <w:t>1.</w:t>
                    </w:r>
                    <w:r>
                      <w:rPr>
                        <w:rFonts w:cs="Cambria" w:hint="eastAsia"/>
                        <w:szCs w:val="21"/>
                      </w:rPr>
                      <w:t>出租用的土地使用权</w:t>
                    </w:r>
                  </w:p>
                </w:tc>
              </w:sdtContent>
            </w:sdt>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r>
          <w:tr w:rsidR="006F38F3" w:rsidTr="00343E7A">
            <w:trPr>
              <w:trHeight w:val="240"/>
            </w:trPr>
            <w:sdt>
              <w:sdtPr>
                <w:tag w:val="_PLD_6d74812087eb4d618df7ab958a1a93e7"/>
                <w:id w:val="1521425064"/>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outlineLvl w:val="2"/>
                      <w:rPr>
                        <w:rFonts w:cs="Cambria"/>
                        <w:szCs w:val="21"/>
                      </w:rPr>
                    </w:pPr>
                    <w:r>
                      <w:rPr>
                        <w:rFonts w:cs="Cambria"/>
                        <w:szCs w:val="21"/>
                      </w:rPr>
                      <w:t>2.</w:t>
                    </w:r>
                    <w:r>
                      <w:rPr>
                        <w:rFonts w:cs="Cambria" w:hint="eastAsia"/>
                        <w:szCs w:val="21"/>
                      </w:rPr>
                      <w:t>出租的建筑物</w:t>
                    </w:r>
                  </w:p>
                </w:tc>
              </w:sdtContent>
            </w:sdt>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rsidRPr="006F38F3">
                  <w:rPr>
                    <w:rFonts w:cs="Cambria"/>
                    <w:szCs w:val="21"/>
                  </w:rPr>
                  <w:t>411,778,300.00</w:t>
                </w: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rsidRPr="006F38F3">
                  <w:rPr>
                    <w:rFonts w:cs="Cambria"/>
                    <w:szCs w:val="21"/>
                  </w:rPr>
                  <w:t>411,778,300.00</w:t>
                </w:r>
              </w:p>
            </w:tc>
          </w:tr>
          <w:tr w:rsidR="006F38F3" w:rsidTr="00343E7A">
            <w:trPr>
              <w:trHeight w:val="468"/>
            </w:trPr>
            <w:sdt>
              <w:sdtPr>
                <w:tag w:val="_PLD_cd8170692aa8491292e4c34925248dd8"/>
                <w:id w:val="1521425065"/>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outlineLvl w:val="2"/>
                      <w:rPr>
                        <w:rFonts w:cs="Cambria"/>
                        <w:szCs w:val="21"/>
                      </w:rPr>
                    </w:pPr>
                    <w:r>
                      <w:rPr>
                        <w:rFonts w:cs="Cambria"/>
                        <w:szCs w:val="21"/>
                      </w:rPr>
                      <w:t>3.</w:t>
                    </w:r>
                    <w:r>
                      <w:rPr>
                        <w:rFonts w:cs="Cambria" w:hint="eastAsia"/>
                        <w:szCs w:val="21"/>
                      </w:rPr>
                      <w:t>持有并准备增值后转让的土地使用权</w:t>
                    </w:r>
                  </w:p>
                </w:tc>
              </w:sdtContent>
            </w:sdt>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p>
            </w:tc>
          </w:tr>
          <w:tr w:rsidR="006F38F3" w:rsidTr="00343E7A">
            <w:trPr>
              <w:trHeight w:val="468"/>
            </w:trPr>
            <w:sdt>
              <w:sdtPr>
                <w:tag w:val="_PLD_5f085d8452914c828c6cb5c210cfc97c"/>
                <w:id w:val="1521425071"/>
                <w:lock w:val="sdtLocked"/>
              </w:sdtPr>
              <w:sdtContent>
                <w:tc>
                  <w:tcPr>
                    <w:tcW w:w="1333"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outlineLvl w:val="2"/>
                      <w:rPr>
                        <w:rFonts w:cs="Cambria"/>
                        <w:b/>
                        <w:szCs w:val="21"/>
                      </w:rPr>
                    </w:pPr>
                    <w:r>
                      <w:rPr>
                        <w:rFonts w:cs="Cambria" w:hint="eastAsia"/>
                        <w:b/>
                        <w:szCs w:val="21"/>
                      </w:rPr>
                      <w:t>持续以公允价值计量的资产总额</w:t>
                    </w:r>
                  </w:p>
                </w:tc>
              </w:sdtContent>
            </w:sdt>
            <w:tc>
              <w:tcPr>
                <w:tcW w:w="938"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16" w:type="pct"/>
                <w:tcBorders>
                  <w:top w:val="single" w:sz="4" w:space="0" w:color="auto"/>
                  <w:left w:val="single" w:sz="4" w:space="0" w:color="auto"/>
                  <w:bottom w:val="single" w:sz="4" w:space="0" w:color="auto"/>
                  <w:right w:val="single" w:sz="4" w:space="0" w:color="auto"/>
                </w:tcBorders>
              </w:tcPr>
              <w:p w:rsidR="006F38F3" w:rsidRDefault="006F38F3" w:rsidP="00343E7A">
                <w:pPr>
                  <w:jc w:val="right"/>
                  <w:outlineLvl w:val="2"/>
                  <w:rPr>
                    <w:rFonts w:cs="Cambria"/>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rsidRPr="006F38F3">
                  <w:rPr>
                    <w:rFonts w:cs="Cambria"/>
                    <w:szCs w:val="21"/>
                  </w:rPr>
                  <w:t>1,043,797,420.45</w:t>
                </w:r>
              </w:p>
            </w:tc>
            <w:tc>
              <w:tcPr>
                <w:tcW w:w="858" w:type="pct"/>
                <w:tcBorders>
                  <w:top w:val="single" w:sz="4" w:space="0" w:color="auto"/>
                  <w:left w:val="single" w:sz="4" w:space="0" w:color="auto"/>
                  <w:bottom w:val="single" w:sz="4" w:space="0" w:color="auto"/>
                  <w:right w:val="single" w:sz="4" w:space="0" w:color="auto"/>
                </w:tcBorders>
                <w:vAlign w:val="center"/>
              </w:tcPr>
              <w:p w:rsidR="006F38F3" w:rsidRDefault="006F38F3" w:rsidP="00343E7A">
                <w:pPr>
                  <w:jc w:val="right"/>
                  <w:outlineLvl w:val="2"/>
                  <w:rPr>
                    <w:rFonts w:cs="Cambria"/>
                    <w:szCs w:val="21"/>
                  </w:rPr>
                </w:pPr>
                <w:r w:rsidRPr="006F38F3">
                  <w:rPr>
                    <w:rFonts w:cs="Cambria"/>
                    <w:szCs w:val="21"/>
                  </w:rPr>
                  <w:t>1,043,797,420.45</w:t>
                </w:r>
              </w:p>
            </w:tc>
          </w:tr>
        </w:tbl>
        <w:p w:rsidR="006F38F3" w:rsidRDefault="006F38F3"/>
        <w:p w:rsidR="00BC09CF" w:rsidRDefault="00A4426C">
          <w:pPr>
            <w:tabs>
              <w:tab w:val="left" w:pos="1134"/>
            </w:tabs>
            <w:rPr>
              <w:rFonts w:cs="Cambria"/>
              <w:b/>
              <w:szCs w:val="21"/>
            </w:rPr>
          </w:pPr>
        </w:p>
      </w:sdtContent>
    </w:sdt>
    <w:bookmarkEnd w:id="149" w:displacedByCustomXml="prev"/>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rsidR="00BC09CF" w:rsidRDefault="00316DBE">
          <w:pPr>
            <w:pStyle w:val="3"/>
            <w:numPr>
              <w:ilvl w:val="0"/>
              <w:numId w:val="66"/>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555900472"/>
            <w:lock w:val="sdtLocked"/>
            <w:placeholder>
              <w:docPart w:val="GBC22222222222222222222222222222"/>
            </w:placeholder>
          </w:sdtPr>
          <w:sdtContent>
            <w:p w:rsidR="00BC09CF" w:rsidRDefault="00A4426C">
              <w:pPr>
                <w:rPr>
                  <w:szCs w:val="21"/>
                </w:rPr>
              </w:pPr>
              <w:r>
                <w:rPr>
                  <w:szCs w:val="21"/>
                </w:rPr>
                <w:fldChar w:fldCharType="begin"/>
              </w:r>
              <w:r w:rsidR="006F38F3">
                <w:rPr>
                  <w:szCs w:val="21"/>
                </w:rPr>
                <w:instrText xml:space="preserve"> MACROBUTTON  SnrToggleCheckbox √适用 </w:instrText>
              </w:r>
              <w:r>
                <w:rPr>
                  <w:szCs w:val="21"/>
                </w:rPr>
                <w:fldChar w:fldCharType="end"/>
              </w:r>
              <w:r>
                <w:rPr>
                  <w:szCs w:val="21"/>
                </w:rPr>
                <w:fldChar w:fldCharType="begin"/>
              </w:r>
              <w:r w:rsidR="006F38F3">
                <w:rPr>
                  <w:szCs w:val="21"/>
                </w:rPr>
                <w:instrText xml:space="preserve"> MACROBUTTON  SnrToggleCheckbox □不适用 </w:instrText>
              </w:r>
              <w:r>
                <w:rPr>
                  <w:szCs w:val="21"/>
                </w:rPr>
                <w:fldChar w:fldCharType="end"/>
              </w:r>
            </w:p>
          </w:sdtContent>
        </w:sdt>
        <w:sdt>
          <w:sdtPr>
            <w:rPr>
              <w:rFonts w:hint="eastAsia"/>
              <w:szCs w:val="21"/>
            </w:rPr>
            <w:alias w:val="持续和非持续第三层次公允价值计量项目，采用的估值技术和重要参数的定性及定量信息"/>
            <w:tag w:val="_GBC_db2fdcfb26ce4ca9ac1e8da23b16aaaa"/>
            <w:id w:val="2010707771"/>
            <w:lock w:val="sdtLocked"/>
            <w:placeholder>
              <w:docPart w:val="GBC22222222222222222222222222222"/>
            </w:placeholder>
          </w:sdtPr>
          <w:sdtContent>
            <w:p w:rsidR="002C3C0C" w:rsidRPr="00DD1578" w:rsidRDefault="002C3C0C" w:rsidP="00784B1B">
              <w:pPr>
                <w:spacing w:line="360" w:lineRule="auto"/>
                <w:ind w:firstLineChars="200" w:firstLine="420"/>
                <w:rPr>
                  <w:rFonts w:cs="Arial"/>
                </w:rPr>
              </w:pPr>
              <w:r w:rsidRPr="00DD1578">
                <w:rPr>
                  <w:rFonts w:cs="Arial" w:hint="eastAsia"/>
                </w:rPr>
                <w:t>第三层次公允价值计量的债务工具投资系公司持有的理财产品，以预期收益率预测未来现金流量作为公允价值，预期收益率为不可观察输入值。</w:t>
              </w:r>
            </w:p>
            <w:p w:rsidR="002C3C0C" w:rsidRPr="00DD1578" w:rsidRDefault="002C3C0C" w:rsidP="00784B1B">
              <w:pPr>
                <w:spacing w:line="360" w:lineRule="auto"/>
                <w:ind w:firstLineChars="200" w:firstLine="420"/>
                <w:rPr>
                  <w:rFonts w:cs="Arial"/>
                </w:rPr>
              </w:pPr>
              <w:r w:rsidRPr="00DD1578">
                <w:rPr>
                  <w:rFonts w:cs="Arial" w:hint="eastAsia"/>
                </w:rPr>
                <w:t>第三层次公允价值计量的其他非流动金融资产和其他权益工具投资系公司持有的非上市公司股权等。被投资企业的经营环境和经营情况、财务状况未发生重大变化，公司按投资成本作为公允价值的合理估计进行计量。</w:t>
              </w:r>
            </w:p>
            <w:p w:rsidR="00BC09CF" w:rsidRPr="002C3C0C" w:rsidRDefault="002C3C0C" w:rsidP="00784B1B">
              <w:pPr>
                <w:spacing w:line="360" w:lineRule="auto"/>
                <w:ind w:firstLineChars="200" w:firstLine="420"/>
                <w:rPr>
                  <w:rFonts w:cs="Arial"/>
                  <w:b/>
                </w:rPr>
              </w:pPr>
              <w:r w:rsidRPr="00DD1578">
                <w:rPr>
                  <w:rFonts w:cs="Arial" w:hint="eastAsia"/>
                </w:rPr>
                <w:t>第三层次公允价值计量的投资性房地产系公司子公司镇江恒顺商城有限公司持有的收入来源是租金收益的投资性房地产，截至202</w:t>
              </w:r>
              <w:r>
                <w:rPr>
                  <w:rFonts w:cs="Arial"/>
                </w:rPr>
                <w:t>1</w:t>
              </w:r>
              <w:r w:rsidRPr="00DD1578">
                <w:rPr>
                  <w:rFonts w:cs="Arial" w:hint="eastAsia"/>
                </w:rPr>
                <w:t>年</w:t>
              </w:r>
              <w:r>
                <w:rPr>
                  <w:rFonts w:cs="Arial"/>
                </w:rPr>
                <w:t>6</w:t>
              </w:r>
              <w:r w:rsidRPr="00DD1578">
                <w:rPr>
                  <w:rFonts w:cs="Arial" w:hint="eastAsia"/>
                </w:rPr>
                <w:t>月3</w:t>
              </w:r>
              <w:r>
                <w:rPr>
                  <w:rFonts w:cs="Arial"/>
                </w:rPr>
                <w:t>0</w:t>
              </w:r>
              <w:r w:rsidRPr="00DD1578">
                <w:rPr>
                  <w:rFonts w:cs="Arial" w:hint="eastAsia"/>
                </w:rPr>
                <w:t>日，投资性房地产已基本全部出租，且主要为长期租赁合同。为合理反映租约对投资性房地产价值的影响，公司选择采用收益法及市场法计量投资性房地产的公允价值。具体方法如下：收益法预计投资性房地产未来的正常净收益，选用适当的资本化率将其折现到评估基准日时点后累加，以此估算投资性房地产的市场合理价值；市场法选取一定数量的可比实例，将他们与评估对象进行比较，根据其间的差异对比实例成交价格进行处理后得到投资性房地产的市场合理价值。</w:t>
              </w:r>
            </w:p>
          </w:sdtContent>
        </w:sdt>
        <w:p w:rsidR="00BC09CF" w:rsidRDefault="00A4426C">
          <w:pPr>
            <w:tabs>
              <w:tab w:val="left" w:pos="1134"/>
            </w:tabs>
            <w:rPr>
              <w:rFonts w:cs="Cambria"/>
              <w:b/>
              <w:szCs w:val="21"/>
            </w:rPr>
          </w:pPr>
        </w:p>
      </w:sdtContent>
    </w:sdt>
    <w:p w:rsidR="00BC09CF" w:rsidRDefault="00316DBE">
      <w:pPr>
        <w:pStyle w:val="2"/>
        <w:numPr>
          <w:ilvl w:val="0"/>
          <w:numId w:val="32"/>
        </w:numPr>
        <w:ind w:left="422" w:hanging="422"/>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rsidR="00BC09CF" w:rsidRDefault="00316DBE">
          <w:pPr>
            <w:pStyle w:val="3"/>
            <w:numPr>
              <w:ilvl w:val="0"/>
              <w:numId w:val="67"/>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Content>
            <w:p w:rsidR="00BC09CF" w:rsidRDefault="00A4426C">
              <w:r>
                <w:fldChar w:fldCharType="begin"/>
              </w:r>
              <w:r w:rsidR="006F38F3">
                <w:instrText xml:space="preserve"> MACROBUTTON  SnrToggleCheckbox √适用 </w:instrText>
              </w:r>
              <w:r>
                <w:fldChar w:fldCharType="end"/>
              </w:r>
              <w:r>
                <w:fldChar w:fldCharType="begin"/>
              </w:r>
              <w:r w:rsidR="006F38F3">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850"/>
            <w:gridCol w:w="1134"/>
            <w:gridCol w:w="1186"/>
            <w:gridCol w:w="1932"/>
            <w:gridCol w:w="1844"/>
          </w:tblGrid>
          <w:tr w:rsidR="006F38F3" w:rsidTr="006F38F3">
            <w:trPr>
              <w:trHeight w:val="842"/>
            </w:trPr>
            <w:sdt>
              <w:sdtPr>
                <w:tag w:val="_PLD_19f86fac20c44d648212d3b573ca4c90"/>
                <w:id w:val="1521425964"/>
                <w:lock w:val="sdtLocked"/>
              </w:sdtPr>
              <w:sdtContent>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rPr>
                        <w:rFonts w:cs="Cambria"/>
                        <w:szCs w:val="21"/>
                      </w:rPr>
                    </w:pPr>
                    <w:r>
                      <w:rPr>
                        <w:rFonts w:cs="Cambria" w:hint="eastAsia"/>
                        <w:szCs w:val="21"/>
                      </w:rPr>
                      <w:t>母公司名称</w:t>
                    </w:r>
                  </w:p>
                </w:tc>
              </w:sdtContent>
            </w:sdt>
            <w:sdt>
              <w:sdtPr>
                <w:tag w:val="_PLD_d0e9e84346084d4db76e60afa87cf85a"/>
                <w:id w:val="1521425965"/>
                <w:lock w:val="sdtLocked"/>
              </w:sdtPr>
              <w:sdtContent>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rPr>
                        <w:rFonts w:cs="Cambria"/>
                        <w:szCs w:val="21"/>
                      </w:rPr>
                    </w:pPr>
                    <w:r>
                      <w:rPr>
                        <w:rFonts w:cs="Cambria" w:hint="eastAsia"/>
                        <w:szCs w:val="21"/>
                      </w:rPr>
                      <w:t>注册地</w:t>
                    </w:r>
                  </w:p>
                </w:tc>
              </w:sdtContent>
            </w:sdt>
            <w:sdt>
              <w:sdtPr>
                <w:tag w:val="_PLD_862851f8ff08431ea28c3420f555e42d"/>
                <w:id w:val="1521425966"/>
                <w:lock w:val="sdtLocked"/>
              </w:sdtPr>
              <w:sdtContent>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rPr>
                        <w:rFonts w:cs="Cambria"/>
                        <w:szCs w:val="21"/>
                      </w:rPr>
                    </w:pPr>
                    <w:r>
                      <w:rPr>
                        <w:rFonts w:cs="Cambria" w:hint="eastAsia"/>
                        <w:szCs w:val="21"/>
                      </w:rPr>
                      <w:t>业务性质</w:t>
                    </w:r>
                  </w:p>
                </w:tc>
              </w:sdtContent>
            </w:sdt>
            <w:sdt>
              <w:sdtPr>
                <w:tag w:val="_PLD_77ed8bc59084448aa6eced74a15c106f"/>
                <w:id w:val="1521425967"/>
                <w:lock w:val="sdtLocked"/>
              </w:sdtPr>
              <w:sdtContent>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rPr>
                        <w:rFonts w:cs="Cambria"/>
                        <w:szCs w:val="21"/>
                      </w:rPr>
                    </w:pPr>
                    <w:r>
                      <w:rPr>
                        <w:rFonts w:cs="Cambria" w:hint="eastAsia"/>
                        <w:szCs w:val="21"/>
                      </w:rPr>
                      <w:t>注册资本</w:t>
                    </w:r>
                  </w:p>
                </w:tc>
              </w:sdtContent>
            </w:sdt>
            <w:sdt>
              <w:sdtPr>
                <w:tag w:val="_PLD_360f61c4c6c14f0abe6480ef7f30e958"/>
                <w:id w:val="1521425968"/>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rPr>
                        <w:rFonts w:cs="Cambria"/>
                        <w:szCs w:val="21"/>
                      </w:rPr>
                    </w:pPr>
                    <w:r>
                      <w:rPr>
                        <w:rFonts w:cs="Cambria" w:hint="eastAsia"/>
                        <w:szCs w:val="21"/>
                      </w:rPr>
                      <w:t>母公司对本企业的持股比例</w:t>
                    </w:r>
                    <w:r>
                      <w:rPr>
                        <w:rFonts w:cs="Cambria"/>
                        <w:szCs w:val="21"/>
                      </w:rPr>
                      <w:t>(%)</w:t>
                    </w:r>
                  </w:p>
                </w:tc>
              </w:sdtContent>
            </w:sdt>
            <w:sdt>
              <w:sdtPr>
                <w:tag w:val="_PLD_3ef945e24ca64fc394d2e6b861604fcf"/>
                <w:id w:val="1521425969"/>
                <w:lock w:val="sdtLocked"/>
              </w:sdtPr>
              <w:sdtContent>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1521425970"/>
              <w:lock w:val="sdtLocked"/>
            </w:sdtPr>
            <w:sdtContent>
              <w:tr w:rsidR="006F38F3" w:rsidTr="006F38F3">
                <w:trPr>
                  <w:trHeight w:val="255"/>
                </w:trPr>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6F38F3" w:rsidRDefault="006F38F3" w:rsidP="00343E7A">
                    <w:pPr>
                      <w:rPr>
                        <w:rFonts w:cs="Cambria"/>
                        <w:szCs w:val="21"/>
                      </w:rPr>
                    </w:pPr>
                    <w:r>
                      <w:t>江苏恒顺集团有限公司</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rPr>
                        <w:rFonts w:cs="Cambria"/>
                        <w:szCs w:val="21"/>
                      </w:rPr>
                    </w:pPr>
                    <w:r>
                      <w:t>江苏</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rPr>
                        <w:rFonts w:cs="Cambria"/>
                        <w:szCs w:val="21"/>
                      </w:rPr>
                    </w:pPr>
                    <w:r>
                      <w:t>制造业</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6F38F3" w:rsidRPr="00085D0C" w:rsidRDefault="006F38F3" w:rsidP="00343E7A">
                    <w:pPr>
                      <w:jc w:val="right"/>
                      <w:rPr>
                        <w:rFonts w:cs="Cambria"/>
                        <w:szCs w:val="21"/>
                      </w:rPr>
                    </w:pPr>
                    <w:r w:rsidRPr="00085D0C">
                      <w:t>55,500.00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jc w:val="right"/>
                      <w:rPr>
                        <w:rFonts w:cs="Cambria"/>
                        <w:szCs w:val="21"/>
                      </w:rPr>
                    </w:pPr>
                    <w:r>
                      <w:t>44.63</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6F38F3" w:rsidRDefault="006F38F3" w:rsidP="00343E7A">
                    <w:pPr>
                      <w:jc w:val="right"/>
                      <w:rPr>
                        <w:rFonts w:cs="Cambria"/>
                        <w:szCs w:val="21"/>
                      </w:rPr>
                    </w:pPr>
                    <w:r>
                      <w:t>44.63</w:t>
                    </w:r>
                  </w:p>
                </w:tc>
              </w:tr>
            </w:sdtContent>
          </w:sdt>
        </w:tbl>
        <w:p w:rsidR="00BC09CF" w:rsidRDefault="00316DBE" w:rsidP="00784B1B">
          <w:pPr>
            <w:tabs>
              <w:tab w:val="left" w:pos="1134"/>
            </w:tabs>
            <w:spacing w:line="360" w:lineRule="auto"/>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Content>
            <w:p w:rsidR="00BC09CF" w:rsidRDefault="00453F7F" w:rsidP="00784B1B">
              <w:pPr>
                <w:tabs>
                  <w:tab w:val="left" w:pos="1134"/>
                </w:tabs>
                <w:spacing w:line="360" w:lineRule="auto"/>
                <w:rPr>
                  <w:rFonts w:cs="Cambria"/>
                  <w:szCs w:val="21"/>
                </w:rPr>
              </w:pPr>
              <w:r w:rsidRPr="00DD1578">
                <w:rPr>
                  <w:rFonts w:hint="eastAsia"/>
                  <w:spacing w:val="5"/>
                </w:rPr>
                <w:t>公司母公司江苏恒顺集团有限公司的控股股东为镇江国有投资控股集团有限公司</w:t>
              </w:r>
              <w:r>
                <w:rPr>
                  <w:rFonts w:hint="eastAsia"/>
                  <w:spacing w:val="5"/>
                </w:rPr>
                <w:t>。</w:t>
              </w:r>
            </w:p>
          </w:sdtContent>
        </w:sdt>
        <w:p w:rsidR="00BC09CF" w:rsidRDefault="00316DBE" w:rsidP="00784B1B">
          <w:pPr>
            <w:spacing w:line="360" w:lineRule="auto"/>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Content>
              <w:r w:rsidR="00453F7F" w:rsidRPr="00DD1578">
                <w:rPr>
                  <w:rFonts w:hint="eastAsia"/>
                  <w:spacing w:val="5"/>
                </w:rPr>
                <w:t>镇江市人民政府国有资产监督管理委员会</w:t>
              </w:r>
              <w:r w:rsidR="00453F7F">
                <w:rPr>
                  <w:rFonts w:hint="eastAsia"/>
                  <w:spacing w:val="5"/>
                </w:rPr>
                <w:t>。</w:t>
              </w:r>
            </w:sdtContent>
          </w:sdt>
        </w:p>
        <w:p w:rsidR="00BC09CF" w:rsidRDefault="00A4426C" w:rsidP="00784B1B">
          <w:pPr>
            <w:rPr>
              <w:szCs w:val="21"/>
            </w:rPr>
          </w:pPr>
        </w:p>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BC09CF" w:rsidRDefault="00316DBE">
          <w:pPr>
            <w:pStyle w:val="3"/>
            <w:numPr>
              <w:ilvl w:val="0"/>
              <w:numId w:val="67"/>
            </w:numPr>
            <w:rPr>
              <w:rFonts w:ascii="宋体" w:hAnsi="宋体" w:cs="Arial"/>
              <w:szCs w:val="21"/>
            </w:rPr>
          </w:pPr>
          <w:r>
            <w:rPr>
              <w:rFonts w:ascii="宋体" w:hAnsi="宋体" w:cs="Arial" w:hint="eastAsia"/>
              <w:szCs w:val="21"/>
            </w:rPr>
            <w:t>本企业的子公司情况</w:t>
          </w:r>
        </w:p>
        <w:p w:rsidR="00BC09CF" w:rsidRDefault="00316DBE">
          <w:pPr>
            <w:rPr>
              <w:szCs w:val="21"/>
            </w:rPr>
          </w:pPr>
          <w:r>
            <w:rPr>
              <w:rFonts w:hint="eastAsia"/>
              <w:szCs w:val="21"/>
            </w:rPr>
            <w:t>本企业子公司的情况详见附注</w:t>
          </w:r>
          <w:r w:rsidR="00453F7F">
            <w:rPr>
              <w:rFonts w:hint="eastAsia"/>
              <w:szCs w:val="21"/>
            </w:rPr>
            <w:t>九、1</w:t>
          </w:r>
        </w:p>
        <w:sdt>
          <w:sdtPr>
            <w:rPr>
              <w:szCs w:val="21"/>
            </w:rPr>
            <w:alias w:val="是否适用：本公司的子公司情况详见附注[双击切换]"/>
            <w:tag w:val="_GBC_a8d551b9f62149d3bf9322adae2c671f"/>
            <w:id w:val="1545025869"/>
            <w:lock w:val="sdtLocked"/>
            <w:placeholder>
              <w:docPart w:val="GBC22222222222222222222222222222"/>
            </w:placeholder>
          </w:sdtPr>
          <w:sdtContent>
            <w:p w:rsidR="00BC09CF" w:rsidRDefault="00A4426C" w:rsidP="00453F7F">
              <w:pPr>
                <w:rPr>
                  <w:szCs w:val="21"/>
                </w:rPr>
              </w:pPr>
              <w:r>
                <w:rPr>
                  <w:szCs w:val="21"/>
                </w:rPr>
                <w:fldChar w:fldCharType="begin"/>
              </w:r>
              <w:r w:rsidR="00453F7F">
                <w:rPr>
                  <w:szCs w:val="21"/>
                </w:rPr>
                <w:instrText xml:space="preserve"> MACROBUTTON  SnrToggleCheckbox □适用 </w:instrText>
              </w:r>
              <w:r>
                <w:rPr>
                  <w:szCs w:val="21"/>
                </w:rPr>
                <w:fldChar w:fldCharType="end"/>
              </w:r>
              <w:r>
                <w:rPr>
                  <w:szCs w:val="21"/>
                </w:rPr>
                <w:fldChar w:fldCharType="begin"/>
              </w:r>
              <w:r w:rsidR="00453F7F">
                <w:rPr>
                  <w:szCs w:val="21"/>
                </w:rPr>
                <w:instrText xml:space="preserve"> MACROBUTTON  SnrToggleCheckbox √不适用 </w:instrText>
              </w:r>
              <w:r>
                <w:rPr>
                  <w:szCs w:val="21"/>
                </w:rPr>
                <w:fldChar w:fldCharType="end"/>
              </w:r>
            </w:p>
          </w:sdtContent>
        </w:sdt>
        <w:p w:rsidR="00BC09CF" w:rsidRDefault="00A4426C">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rsidR="00BC09CF" w:rsidRDefault="00316DBE">
          <w:pPr>
            <w:pStyle w:val="3"/>
            <w:numPr>
              <w:ilvl w:val="0"/>
              <w:numId w:val="67"/>
            </w:numPr>
            <w:rPr>
              <w:rFonts w:ascii="宋体" w:hAnsi="宋体"/>
            </w:rPr>
          </w:pPr>
          <w:r>
            <w:rPr>
              <w:rFonts w:ascii="宋体" w:hAnsi="宋体" w:hint="eastAsia"/>
            </w:rPr>
            <w:t>本企业合营和联营企业情况</w:t>
          </w:r>
        </w:p>
        <w:p w:rsidR="00BC09CF" w:rsidRDefault="00316DBE" w:rsidP="00784B1B">
          <w:pPr>
            <w:spacing w:line="360" w:lineRule="auto"/>
          </w:pPr>
          <w:r>
            <w:rPr>
              <w:rFonts w:hint="eastAsia"/>
            </w:rPr>
            <w:t>本企业重要的合营或联营企业详见附注</w:t>
          </w:r>
          <w:r w:rsidR="00453F7F">
            <w:rPr>
              <w:rFonts w:hint="eastAsia"/>
            </w:rPr>
            <w:t>九、3</w:t>
          </w:r>
        </w:p>
        <w:sdt>
          <w:sdtPr>
            <w:alias w:val="是否适用：本企业重要的合营或联营企业详见附注[双击切换]"/>
            <w:tag w:val="_GBC_2a369d3377e94598b2a744dfe59973e2"/>
            <w:id w:val="-871382951"/>
            <w:lock w:val="sdtLocked"/>
            <w:placeholder>
              <w:docPart w:val="GBC22222222222222222222222222222"/>
            </w:placeholder>
          </w:sdtPr>
          <w:sdtContent>
            <w:p w:rsidR="00BC09CF" w:rsidRDefault="00A4426C" w:rsidP="00784B1B">
              <w:pPr>
                <w:spacing w:line="360" w:lineRule="auto"/>
              </w:pPr>
              <w:r>
                <w:fldChar w:fldCharType="begin"/>
              </w:r>
              <w:r w:rsidR="00453F7F">
                <w:instrText xml:space="preserve"> MACROBUTTON  SnrToggleCheckbox □适用 </w:instrText>
              </w:r>
              <w:r>
                <w:fldChar w:fldCharType="end"/>
              </w:r>
              <w:r>
                <w:fldChar w:fldCharType="begin"/>
              </w:r>
              <w:r w:rsidR="00453F7F">
                <w:instrText xml:space="preserve"> MACROBUTTON  SnrToggleCheckbox √不适用 </w:instrText>
              </w:r>
              <w:r>
                <w:fldChar w:fldCharType="end"/>
              </w:r>
            </w:p>
          </w:sdtContent>
        </w:sdt>
        <w:p w:rsidR="00BC09CF" w:rsidRDefault="00316DBE" w:rsidP="00784B1B">
          <w:pPr>
            <w:spacing w:line="360" w:lineRule="auto"/>
          </w:pPr>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Content>
            <w:p w:rsidR="00DB4812" w:rsidRDefault="00A4426C" w:rsidP="00784B1B">
              <w:pPr>
                <w:spacing w:line="360" w:lineRule="auto"/>
                <w:rPr>
                  <w:rFonts w:cs="Cambria"/>
                  <w:szCs w:val="21"/>
                </w:rPr>
              </w:pPr>
              <w:r>
                <w:fldChar w:fldCharType="begin"/>
              </w:r>
              <w:r w:rsidR="00DB4812">
                <w:instrText xml:space="preserve"> MACROBUTTON  SnrToggleCheckbox □适用 </w:instrText>
              </w:r>
              <w:r>
                <w:fldChar w:fldCharType="end"/>
              </w:r>
              <w:r>
                <w:fldChar w:fldCharType="begin"/>
              </w:r>
              <w:r w:rsidR="00DB4812">
                <w:instrText xml:space="preserve"> MACROBUTTON  SnrToggleCheckbox √不适用 </w:instrText>
              </w:r>
              <w:r>
                <w:fldChar w:fldCharType="end"/>
              </w:r>
            </w:p>
          </w:sdtContent>
        </w:sdt>
        <w:p w:rsidR="00BC09CF" w:rsidRDefault="00A4426C">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rsidR="00BC09CF" w:rsidRDefault="00316DBE">
          <w:pPr>
            <w:pStyle w:val="3"/>
            <w:numPr>
              <w:ilvl w:val="0"/>
              <w:numId w:val="67"/>
            </w:numPr>
            <w:rPr>
              <w:rFonts w:ascii="宋体" w:hAnsi="宋体"/>
            </w:rPr>
          </w:pPr>
          <w:r>
            <w:rPr>
              <w:rFonts w:ascii="宋体" w:hAnsi="宋体" w:hint="eastAsia"/>
            </w:rPr>
            <w:t>其他关联方情况</w:t>
          </w:r>
        </w:p>
        <w:sdt>
          <w:sdtPr>
            <w:alias w:val="是否适用：其他关联方情况[双击切换]"/>
            <w:tag w:val="_GBC_f9c029ef57734babb6375a74af1e3736"/>
            <w:id w:val="-669868457"/>
            <w:lock w:val="sdtLocked"/>
            <w:placeholder>
              <w:docPart w:val="GBC22222222222222222222222222222"/>
            </w:placeholder>
          </w:sdtPr>
          <w:sdtContent>
            <w:p w:rsidR="00BC09CF" w:rsidRDefault="00A4426C">
              <w:r>
                <w:fldChar w:fldCharType="begin"/>
              </w:r>
              <w:r w:rsidR="00DB4812">
                <w:instrText xml:space="preserve"> MACROBUTTON  SnrToggleCheckbox √适用 </w:instrText>
              </w:r>
              <w:r>
                <w:fldChar w:fldCharType="end"/>
              </w:r>
              <w:r>
                <w:fldChar w:fldCharType="begin"/>
              </w:r>
              <w:r w:rsidR="00DB4812">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8"/>
            <w:gridCol w:w="5071"/>
          </w:tblGrid>
          <w:tr w:rsidR="00DB4812" w:rsidTr="00343E7A">
            <w:trPr>
              <w:trHeight w:val="267"/>
            </w:trPr>
            <w:sdt>
              <w:sdtPr>
                <w:tag w:val="_PLD_8fe00abbc9b249a98b2e3ac6b12f12db"/>
                <w:id w:val="1521426261"/>
                <w:lock w:val="sdtLocked"/>
              </w:sdt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DB4812" w:rsidRDefault="00DB4812" w:rsidP="00343E7A">
                    <w:pPr>
                      <w:jc w:val="center"/>
                      <w:rPr>
                        <w:rFonts w:cs="Cambria"/>
                        <w:szCs w:val="21"/>
                      </w:rPr>
                    </w:pPr>
                    <w:r>
                      <w:rPr>
                        <w:rFonts w:cs="Cambria" w:hint="eastAsia"/>
                        <w:szCs w:val="21"/>
                      </w:rPr>
                      <w:t>其他关联方名称</w:t>
                    </w:r>
                  </w:p>
                </w:tc>
              </w:sdtContent>
            </w:sdt>
            <w:sdt>
              <w:sdtPr>
                <w:tag w:val="_PLD_c1304840da1e482f80286e0c7ca19002"/>
                <w:id w:val="1521426262"/>
                <w:lock w:val="sdtLocked"/>
              </w:sdt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DB4812" w:rsidRDefault="00DB4812" w:rsidP="00343E7A">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GBC_2ec4adf7a1ce48faaeba9536b2bf6d81"/>
              <w:id w:val="1521426264"/>
              <w:lock w:val="sdtLocked"/>
            </w:sdtPr>
            <w:sdtContent>
              <w:tr w:rsidR="00DB4812" w:rsidTr="00343E7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B4812" w:rsidRDefault="00DB4812" w:rsidP="00343E7A">
                    <w:pPr>
                      <w:rPr>
                        <w:rFonts w:cs="Cambria"/>
                        <w:szCs w:val="21"/>
                      </w:rPr>
                    </w:pPr>
                    <w:r>
                      <w:t>镇江恒润调味品有限责任公司</w:t>
                    </w:r>
                  </w:p>
                </w:tc>
                <w:sdt>
                  <w:sdtPr>
                    <w:rPr>
                      <w:rFonts w:cs="Cambria"/>
                      <w:szCs w:val="21"/>
                    </w:rPr>
                    <w:alias w:val="本企业的其他关联方情况明细－其他关联方与本公司关系"/>
                    <w:tag w:val="_GBC_2205fb8ea5f648b5a0c9e8e3f8499f9f"/>
                    <w:id w:val="152142626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B4812" w:rsidRDefault="00DB4812" w:rsidP="00343E7A">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521426266"/>
              <w:lock w:val="sdtLocked"/>
            </w:sdtPr>
            <w:sdtContent>
              <w:tr w:rsidR="00DB4812" w:rsidTr="00343E7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B4812" w:rsidRDefault="00DB4812" w:rsidP="00343E7A">
                    <w:pPr>
                      <w:rPr>
                        <w:rFonts w:cs="Cambria"/>
                        <w:szCs w:val="21"/>
                      </w:rPr>
                    </w:pPr>
                    <w:r>
                      <w:t>江苏恒顺集团镇江国际贸易有限公司</w:t>
                    </w:r>
                  </w:p>
                </w:tc>
                <w:sdt>
                  <w:sdtPr>
                    <w:rPr>
                      <w:rFonts w:cs="Cambria"/>
                      <w:szCs w:val="21"/>
                    </w:rPr>
                    <w:alias w:val="本企业的其他关联方情况明细－其他关联方与本公司关系"/>
                    <w:tag w:val="_GBC_2205fb8ea5f648b5a0c9e8e3f8499f9f"/>
                    <w:id w:val="152142626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B4812" w:rsidRDefault="00DB4812" w:rsidP="00343E7A">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1521426268"/>
              <w:lock w:val="sdtLocked"/>
            </w:sdtPr>
            <w:sdtContent>
              <w:tr w:rsidR="00DB4812" w:rsidTr="00343E7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B4812" w:rsidRDefault="00DB4812" w:rsidP="00343E7A">
                    <w:pPr>
                      <w:rPr>
                        <w:rFonts w:cs="Cambria"/>
                        <w:szCs w:val="21"/>
                      </w:rPr>
                    </w:pPr>
                    <w:r>
                      <w:t>江苏恒宏包装有限公司</w:t>
                    </w:r>
                  </w:p>
                </w:tc>
                <w:sdt>
                  <w:sdtPr>
                    <w:rPr>
                      <w:rFonts w:cs="Cambria"/>
                      <w:szCs w:val="21"/>
                    </w:rPr>
                    <w:alias w:val="本企业的其他关联方情况明细－其他关联方与本公司关系"/>
                    <w:tag w:val="_GBC_2205fb8ea5f648b5a0c9e8e3f8499f9f"/>
                    <w:id w:val="152142626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B4812" w:rsidRDefault="00DB4812" w:rsidP="00343E7A">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521426270"/>
              <w:lock w:val="sdtLocked"/>
            </w:sdtPr>
            <w:sdtContent>
              <w:tr w:rsidR="00DB4812" w:rsidTr="00343E7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B4812" w:rsidRDefault="00DB4812" w:rsidP="00343E7A">
                    <w:pPr>
                      <w:rPr>
                        <w:rFonts w:cs="Cambria"/>
                        <w:szCs w:val="21"/>
                      </w:rPr>
                    </w:pPr>
                    <w:r>
                      <w:t>江苏恒顺集团镇江恒海酒业有限公司</w:t>
                    </w:r>
                  </w:p>
                </w:tc>
                <w:sdt>
                  <w:sdtPr>
                    <w:rPr>
                      <w:rFonts w:cs="Cambria"/>
                      <w:szCs w:val="21"/>
                    </w:rPr>
                    <w:alias w:val="本企业的其他关联方情况明细－其他关联方与本公司关系"/>
                    <w:tag w:val="_GBC_2205fb8ea5f648b5a0c9e8e3f8499f9f"/>
                    <w:id w:val="152142626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B4812" w:rsidRDefault="00DB4812" w:rsidP="00343E7A">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521426272"/>
              <w:lock w:val="sdtLocked"/>
            </w:sdtPr>
            <w:sdtContent>
              <w:tr w:rsidR="00DB4812" w:rsidTr="00343E7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B4812" w:rsidRDefault="00DB4812" w:rsidP="00343E7A">
                    <w:pPr>
                      <w:rPr>
                        <w:rFonts w:cs="Cambria"/>
                        <w:szCs w:val="21"/>
                      </w:rPr>
                    </w:pPr>
                    <w:r>
                      <w:t>镇江恒顺房地产开发有限公司</w:t>
                    </w:r>
                  </w:p>
                </w:tc>
                <w:sdt>
                  <w:sdtPr>
                    <w:rPr>
                      <w:rFonts w:cs="Cambria"/>
                      <w:szCs w:val="21"/>
                    </w:rPr>
                    <w:alias w:val="本企业的其他关联方情况明细－其他关联方与本公司关系"/>
                    <w:tag w:val="_GBC_2205fb8ea5f648b5a0c9e8e3f8499f9f"/>
                    <w:id w:val="152142627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B4812" w:rsidRDefault="00DB4812" w:rsidP="00343E7A">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521426274"/>
              <w:lock w:val="sdtLocked"/>
            </w:sdtPr>
            <w:sdtContent>
              <w:tr w:rsidR="00DB4812" w:rsidTr="00343E7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B4812" w:rsidRDefault="00DB4812" w:rsidP="00343E7A">
                    <w:pPr>
                      <w:rPr>
                        <w:rFonts w:cs="Cambria"/>
                        <w:szCs w:val="21"/>
                      </w:rPr>
                    </w:pPr>
                    <w:r>
                      <w:t>镇江恒顺生态农业有限公司</w:t>
                    </w:r>
                  </w:p>
                </w:tc>
                <w:sdt>
                  <w:sdtPr>
                    <w:rPr>
                      <w:rFonts w:cs="Cambria"/>
                      <w:szCs w:val="21"/>
                    </w:rPr>
                    <w:alias w:val="本企业的其他关联方情况明细－其他关联方与本公司关系"/>
                    <w:tag w:val="_GBC_2205fb8ea5f648b5a0c9e8e3f8499f9f"/>
                    <w:id w:val="152142627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B4812" w:rsidRDefault="00DB4812" w:rsidP="00343E7A">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1521426276"/>
              <w:lock w:val="sdtLocked"/>
            </w:sdtPr>
            <w:sdtContent>
              <w:tr w:rsidR="00DB4812" w:rsidTr="00343E7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B4812" w:rsidRDefault="00DB4812" w:rsidP="00343E7A">
                    <w:pPr>
                      <w:rPr>
                        <w:rFonts w:cs="Cambria"/>
                        <w:szCs w:val="21"/>
                      </w:rPr>
                    </w:pPr>
                    <w:r>
                      <w:t>镇江中房新鸿房地产开发有限公司</w:t>
                    </w:r>
                  </w:p>
                </w:tc>
                <w:sdt>
                  <w:sdtPr>
                    <w:rPr>
                      <w:rFonts w:cs="Cambria"/>
                      <w:szCs w:val="21"/>
                    </w:rPr>
                    <w:alias w:val="本企业的其他关联方情况明细－其他关联方与本公司关系"/>
                    <w:tag w:val="_GBC_2205fb8ea5f648b5a0c9e8e3f8499f9f"/>
                    <w:id w:val="152142627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B4812" w:rsidRDefault="00DB4812" w:rsidP="00343E7A">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521426278"/>
              <w:lock w:val="sdtLocked"/>
            </w:sdtPr>
            <w:sdtContent>
              <w:tr w:rsidR="00DB4812" w:rsidTr="00343E7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B4812" w:rsidRDefault="00DB4812" w:rsidP="00343E7A">
                    <w:pPr>
                      <w:rPr>
                        <w:rFonts w:cs="Cambria"/>
                        <w:szCs w:val="21"/>
                      </w:rPr>
                    </w:pPr>
                    <w:r>
                      <w:t>镇江顺和物业有限公司</w:t>
                    </w:r>
                  </w:p>
                </w:tc>
                <w:sdt>
                  <w:sdtPr>
                    <w:rPr>
                      <w:rFonts w:cs="Cambria"/>
                      <w:szCs w:val="21"/>
                    </w:rPr>
                    <w:alias w:val="本企业的其他关联方情况明细－其他关联方与本公司关系"/>
                    <w:tag w:val="_GBC_2205fb8ea5f648b5a0c9e8e3f8499f9f"/>
                    <w:id w:val="152142627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B4812" w:rsidRDefault="00DB4812" w:rsidP="00343E7A">
                        <w:pPr>
                          <w:rPr>
                            <w:rFonts w:cs="Cambria"/>
                            <w:szCs w:val="21"/>
                          </w:rPr>
                        </w:pPr>
                        <w:r>
                          <w:rPr>
                            <w:rFonts w:cs="Cambria"/>
                            <w:szCs w:val="21"/>
                          </w:rPr>
                          <w:t>其他</w:t>
                        </w:r>
                      </w:p>
                    </w:tc>
                  </w:sdtContent>
                </w:sdt>
              </w:tr>
            </w:sdtContent>
          </w:sdt>
        </w:tbl>
        <w:p w:rsidR="00DB4812" w:rsidRDefault="00DB4812"/>
        <w:p w:rsidR="00DB4812" w:rsidRDefault="00DB4812">
          <w:r>
            <w:rPr>
              <w:rFonts w:hint="eastAsia"/>
            </w:rPr>
            <w:t>注：</w:t>
          </w:r>
        </w:p>
        <w:tbl>
          <w:tblPr>
            <w:tblW w:w="5000" w:type="pct"/>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ook w:val="0000"/>
          </w:tblPr>
          <w:tblGrid>
            <w:gridCol w:w="4673"/>
            <w:gridCol w:w="4376"/>
          </w:tblGrid>
          <w:tr w:rsidR="00DB4812" w:rsidRPr="00DD1578" w:rsidTr="00DB4812">
            <w:trPr>
              <w:cantSplit/>
              <w:trHeight w:val="340"/>
              <w:tblHeader/>
            </w:trPr>
            <w:tc>
              <w:tcPr>
                <w:tcW w:w="2582" w:type="pct"/>
              </w:tcPr>
              <w:p w:rsidR="00DB4812" w:rsidRPr="00DD1578" w:rsidRDefault="00DB4812" w:rsidP="00343E7A">
                <w:pPr>
                  <w:jc w:val="center"/>
                  <w:rPr>
                    <w:rFonts w:cs="Cambria"/>
                    <w:sz w:val="18"/>
                    <w:szCs w:val="18"/>
                  </w:rPr>
                </w:pPr>
                <w:r w:rsidRPr="00DD1578">
                  <w:rPr>
                    <w:rFonts w:cs="Cambria" w:hint="eastAsia"/>
                    <w:sz w:val="18"/>
                    <w:szCs w:val="18"/>
                  </w:rPr>
                  <w:t>其他关联方名称</w:t>
                </w:r>
              </w:p>
            </w:tc>
            <w:tc>
              <w:tcPr>
                <w:tcW w:w="2418" w:type="pct"/>
              </w:tcPr>
              <w:p w:rsidR="00DB4812" w:rsidRPr="00DD1578" w:rsidRDefault="00DB4812" w:rsidP="00343E7A">
                <w:pPr>
                  <w:jc w:val="center"/>
                  <w:rPr>
                    <w:rFonts w:cs="Cambria"/>
                    <w:sz w:val="18"/>
                    <w:szCs w:val="18"/>
                  </w:rPr>
                </w:pPr>
                <w:r w:rsidRPr="00DD1578">
                  <w:rPr>
                    <w:rFonts w:cs="Cambria" w:hint="eastAsia"/>
                    <w:sz w:val="18"/>
                    <w:szCs w:val="18"/>
                  </w:rPr>
                  <w:t>其他关联方与本企业关系</w:t>
                </w:r>
              </w:p>
            </w:tc>
          </w:tr>
          <w:tr w:rsidR="00DB4812" w:rsidRPr="00DD1578" w:rsidTr="00DB4812">
            <w:trPr>
              <w:cantSplit/>
              <w:trHeight w:val="340"/>
            </w:trPr>
            <w:tc>
              <w:tcPr>
                <w:tcW w:w="2582" w:type="pct"/>
                <w:vAlign w:val="center"/>
              </w:tcPr>
              <w:p w:rsidR="00DB4812" w:rsidRPr="00DD1578" w:rsidRDefault="00DB4812" w:rsidP="00343E7A">
                <w:pPr>
                  <w:rPr>
                    <w:sz w:val="18"/>
                    <w:szCs w:val="18"/>
                  </w:rPr>
                </w:pPr>
                <w:r w:rsidRPr="00DD1578">
                  <w:rPr>
                    <w:rFonts w:hint="eastAsia"/>
                    <w:sz w:val="18"/>
                    <w:szCs w:val="18"/>
                  </w:rPr>
                  <w:t>镇江恒润调味品有限责任公司</w:t>
                </w:r>
              </w:p>
            </w:tc>
            <w:tc>
              <w:tcPr>
                <w:tcW w:w="2418" w:type="pct"/>
                <w:vAlign w:val="center"/>
              </w:tcPr>
              <w:p w:rsidR="00DB4812" w:rsidRPr="00DD1578" w:rsidRDefault="00DB4812" w:rsidP="00343E7A">
                <w:pPr>
                  <w:jc w:val="center"/>
                  <w:rPr>
                    <w:sz w:val="18"/>
                    <w:szCs w:val="18"/>
                  </w:rPr>
                </w:pPr>
                <w:r w:rsidRPr="00DD1578">
                  <w:rPr>
                    <w:rFonts w:hint="eastAsia"/>
                    <w:sz w:val="18"/>
                    <w:szCs w:val="18"/>
                  </w:rPr>
                  <w:t>同一母公司</w:t>
                </w:r>
              </w:p>
            </w:tc>
          </w:tr>
          <w:tr w:rsidR="00DB4812" w:rsidRPr="00DD1578" w:rsidTr="00DB4812">
            <w:trPr>
              <w:cantSplit/>
              <w:trHeight w:val="340"/>
            </w:trPr>
            <w:tc>
              <w:tcPr>
                <w:tcW w:w="2582" w:type="pct"/>
                <w:vAlign w:val="center"/>
              </w:tcPr>
              <w:p w:rsidR="00DB4812" w:rsidRPr="00DD1578" w:rsidRDefault="00DB4812" w:rsidP="00343E7A">
                <w:pPr>
                  <w:rPr>
                    <w:sz w:val="18"/>
                    <w:szCs w:val="18"/>
                  </w:rPr>
                </w:pPr>
                <w:r w:rsidRPr="00DD1578">
                  <w:rPr>
                    <w:rFonts w:hint="eastAsia"/>
                    <w:sz w:val="18"/>
                    <w:szCs w:val="18"/>
                  </w:rPr>
                  <w:t>江苏恒顺集团镇江国际贸易有限公司</w:t>
                </w:r>
              </w:p>
            </w:tc>
            <w:tc>
              <w:tcPr>
                <w:tcW w:w="2418" w:type="pct"/>
                <w:vAlign w:val="center"/>
              </w:tcPr>
              <w:p w:rsidR="00DB4812" w:rsidRPr="00DD1578" w:rsidRDefault="00DB4812" w:rsidP="00343E7A">
                <w:pPr>
                  <w:jc w:val="center"/>
                  <w:rPr>
                    <w:sz w:val="18"/>
                    <w:szCs w:val="18"/>
                  </w:rPr>
                </w:pPr>
                <w:r w:rsidRPr="00DD1578">
                  <w:rPr>
                    <w:rFonts w:hint="eastAsia"/>
                    <w:sz w:val="18"/>
                    <w:szCs w:val="18"/>
                  </w:rPr>
                  <w:t>同一母公司</w:t>
                </w:r>
              </w:p>
            </w:tc>
          </w:tr>
          <w:tr w:rsidR="00DB4812" w:rsidRPr="00DD1578" w:rsidTr="00DB4812">
            <w:trPr>
              <w:cantSplit/>
              <w:trHeight w:val="340"/>
            </w:trPr>
            <w:tc>
              <w:tcPr>
                <w:tcW w:w="2582" w:type="pct"/>
                <w:vAlign w:val="center"/>
              </w:tcPr>
              <w:p w:rsidR="00DB4812" w:rsidRPr="00DD1578" w:rsidRDefault="00DB4812" w:rsidP="00343E7A">
                <w:pPr>
                  <w:rPr>
                    <w:sz w:val="18"/>
                    <w:szCs w:val="18"/>
                  </w:rPr>
                </w:pPr>
                <w:r w:rsidRPr="00DD1578">
                  <w:rPr>
                    <w:rFonts w:hint="eastAsia"/>
                    <w:sz w:val="18"/>
                    <w:szCs w:val="18"/>
                  </w:rPr>
                  <w:t>江苏恒宏包装有限公司</w:t>
                </w:r>
              </w:p>
            </w:tc>
            <w:tc>
              <w:tcPr>
                <w:tcW w:w="2418" w:type="pct"/>
                <w:vAlign w:val="center"/>
              </w:tcPr>
              <w:p w:rsidR="00DB4812" w:rsidRPr="00DD1578" w:rsidRDefault="00DB4812" w:rsidP="00343E7A">
                <w:pPr>
                  <w:jc w:val="center"/>
                  <w:rPr>
                    <w:sz w:val="18"/>
                    <w:szCs w:val="18"/>
                  </w:rPr>
                </w:pPr>
                <w:r w:rsidRPr="00DD1578">
                  <w:rPr>
                    <w:rFonts w:hint="eastAsia"/>
                    <w:sz w:val="18"/>
                    <w:szCs w:val="18"/>
                  </w:rPr>
                  <w:t>同一母公司</w:t>
                </w:r>
              </w:p>
            </w:tc>
          </w:tr>
          <w:tr w:rsidR="00DB4812" w:rsidRPr="00DD1578" w:rsidTr="00DB4812">
            <w:trPr>
              <w:cantSplit/>
              <w:trHeight w:val="340"/>
            </w:trPr>
            <w:tc>
              <w:tcPr>
                <w:tcW w:w="2582" w:type="pct"/>
                <w:vAlign w:val="center"/>
              </w:tcPr>
              <w:p w:rsidR="00DB4812" w:rsidRPr="00DD1578" w:rsidRDefault="00DB4812" w:rsidP="00343E7A">
                <w:pPr>
                  <w:rPr>
                    <w:sz w:val="18"/>
                    <w:szCs w:val="18"/>
                  </w:rPr>
                </w:pPr>
                <w:r w:rsidRPr="00DD1578">
                  <w:rPr>
                    <w:rFonts w:hint="eastAsia"/>
                    <w:sz w:val="18"/>
                    <w:szCs w:val="18"/>
                  </w:rPr>
                  <w:t>江苏恒顺集团镇江恒海酒业有限公司</w:t>
                </w:r>
              </w:p>
            </w:tc>
            <w:tc>
              <w:tcPr>
                <w:tcW w:w="2418" w:type="pct"/>
                <w:vAlign w:val="center"/>
              </w:tcPr>
              <w:p w:rsidR="00DB4812" w:rsidRPr="00DD1578" w:rsidRDefault="00DB4812" w:rsidP="00343E7A">
                <w:pPr>
                  <w:jc w:val="center"/>
                  <w:rPr>
                    <w:szCs w:val="20"/>
                  </w:rPr>
                </w:pPr>
                <w:r w:rsidRPr="00DD1578">
                  <w:rPr>
                    <w:rFonts w:hint="eastAsia"/>
                    <w:sz w:val="18"/>
                    <w:szCs w:val="18"/>
                  </w:rPr>
                  <w:t>同一母公司</w:t>
                </w:r>
              </w:p>
            </w:tc>
          </w:tr>
          <w:tr w:rsidR="00DB4812" w:rsidRPr="00DD1578" w:rsidTr="00DB4812">
            <w:trPr>
              <w:cantSplit/>
              <w:trHeight w:val="340"/>
            </w:trPr>
            <w:tc>
              <w:tcPr>
                <w:tcW w:w="2582" w:type="pct"/>
                <w:vAlign w:val="center"/>
              </w:tcPr>
              <w:p w:rsidR="00DB4812" w:rsidRPr="00DD1578" w:rsidRDefault="00DB4812" w:rsidP="00343E7A">
                <w:pPr>
                  <w:rPr>
                    <w:sz w:val="18"/>
                    <w:szCs w:val="18"/>
                  </w:rPr>
                </w:pPr>
                <w:r w:rsidRPr="00DD1578">
                  <w:rPr>
                    <w:rFonts w:hint="eastAsia"/>
                    <w:sz w:val="18"/>
                    <w:szCs w:val="18"/>
                  </w:rPr>
                  <w:t>镇江恒顺房地产开发有限公司</w:t>
                </w:r>
              </w:p>
            </w:tc>
            <w:tc>
              <w:tcPr>
                <w:tcW w:w="2418" w:type="pct"/>
                <w:vAlign w:val="center"/>
              </w:tcPr>
              <w:p w:rsidR="00DB4812" w:rsidRPr="00DD1578" w:rsidRDefault="00DB4812" w:rsidP="00343E7A">
                <w:pPr>
                  <w:jc w:val="center"/>
                  <w:rPr>
                    <w:sz w:val="18"/>
                    <w:szCs w:val="18"/>
                  </w:rPr>
                </w:pPr>
                <w:r w:rsidRPr="00DD1578">
                  <w:rPr>
                    <w:rFonts w:hint="eastAsia"/>
                    <w:sz w:val="18"/>
                    <w:szCs w:val="18"/>
                  </w:rPr>
                  <w:t>同受一方控制</w:t>
                </w:r>
              </w:p>
            </w:tc>
          </w:tr>
          <w:tr w:rsidR="00DB4812" w:rsidRPr="00DD1578" w:rsidTr="00DB4812">
            <w:trPr>
              <w:cantSplit/>
              <w:trHeight w:val="340"/>
            </w:trPr>
            <w:tc>
              <w:tcPr>
                <w:tcW w:w="2582" w:type="pct"/>
                <w:vAlign w:val="center"/>
              </w:tcPr>
              <w:p w:rsidR="00DB4812" w:rsidRPr="00DD1578" w:rsidRDefault="00DB4812" w:rsidP="00343E7A">
                <w:pPr>
                  <w:rPr>
                    <w:color w:val="000000"/>
                    <w:sz w:val="18"/>
                    <w:szCs w:val="18"/>
                  </w:rPr>
                </w:pPr>
                <w:r w:rsidRPr="00DD1578">
                  <w:rPr>
                    <w:rFonts w:hint="eastAsia"/>
                    <w:color w:val="000000"/>
                    <w:sz w:val="18"/>
                    <w:szCs w:val="18"/>
                  </w:rPr>
                  <w:t>镇江恒顺生态农业有限公司</w:t>
                </w:r>
              </w:p>
            </w:tc>
            <w:tc>
              <w:tcPr>
                <w:tcW w:w="2418" w:type="pct"/>
                <w:vAlign w:val="center"/>
              </w:tcPr>
              <w:p w:rsidR="00DB4812" w:rsidRPr="00DD1578" w:rsidRDefault="00DB4812" w:rsidP="00343E7A">
                <w:pPr>
                  <w:jc w:val="center"/>
                  <w:rPr>
                    <w:sz w:val="18"/>
                    <w:szCs w:val="18"/>
                  </w:rPr>
                </w:pPr>
                <w:r w:rsidRPr="00DD1578">
                  <w:rPr>
                    <w:rFonts w:hint="eastAsia"/>
                    <w:sz w:val="18"/>
                    <w:szCs w:val="18"/>
                  </w:rPr>
                  <w:t>同一母公司，2020年5月母公司受让其75%的股权</w:t>
                </w:r>
              </w:p>
            </w:tc>
          </w:tr>
          <w:tr w:rsidR="00DB4812" w:rsidRPr="00DD1578" w:rsidTr="00DB4812">
            <w:trPr>
              <w:cantSplit/>
              <w:trHeight w:val="340"/>
            </w:trPr>
            <w:tc>
              <w:tcPr>
                <w:tcW w:w="2582" w:type="pct"/>
                <w:vAlign w:val="center"/>
              </w:tcPr>
              <w:p w:rsidR="00DB4812" w:rsidRPr="00DD1578" w:rsidRDefault="00DB4812" w:rsidP="00343E7A">
                <w:pPr>
                  <w:rPr>
                    <w:color w:val="000000"/>
                    <w:sz w:val="18"/>
                    <w:szCs w:val="18"/>
                  </w:rPr>
                </w:pPr>
                <w:r w:rsidRPr="00DD1578">
                  <w:rPr>
                    <w:rFonts w:hint="eastAsia"/>
                    <w:color w:val="000000"/>
                    <w:sz w:val="18"/>
                    <w:szCs w:val="18"/>
                  </w:rPr>
                  <w:t>镇江中房新鸿房地产开发有限公司</w:t>
                </w:r>
              </w:p>
            </w:tc>
            <w:tc>
              <w:tcPr>
                <w:tcW w:w="2418" w:type="pct"/>
                <w:vAlign w:val="center"/>
              </w:tcPr>
              <w:p w:rsidR="00DB4812" w:rsidRPr="00DD1578" w:rsidRDefault="00DB4812" w:rsidP="00343E7A">
                <w:pPr>
                  <w:jc w:val="center"/>
                  <w:rPr>
                    <w:sz w:val="18"/>
                    <w:szCs w:val="18"/>
                  </w:rPr>
                </w:pPr>
                <w:r w:rsidRPr="00DD1578">
                  <w:rPr>
                    <w:rFonts w:hint="eastAsia"/>
                    <w:sz w:val="18"/>
                    <w:szCs w:val="18"/>
                  </w:rPr>
                  <w:t>同受一方控制</w:t>
                </w:r>
              </w:p>
            </w:tc>
          </w:tr>
          <w:tr w:rsidR="00DB4812" w:rsidRPr="00DD1578" w:rsidTr="00DB4812">
            <w:trPr>
              <w:cantSplit/>
              <w:trHeight w:val="340"/>
            </w:trPr>
            <w:tc>
              <w:tcPr>
                <w:tcW w:w="2582" w:type="pct"/>
                <w:vAlign w:val="center"/>
              </w:tcPr>
              <w:p w:rsidR="00DB4812" w:rsidRPr="00DD1578" w:rsidRDefault="00DB4812" w:rsidP="00343E7A">
                <w:pPr>
                  <w:rPr>
                    <w:color w:val="000000"/>
                    <w:sz w:val="18"/>
                    <w:szCs w:val="18"/>
                  </w:rPr>
                </w:pPr>
                <w:r w:rsidRPr="00DD1578">
                  <w:rPr>
                    <w:rFonts w:hint="eastAsia"/>
                    <w:color w:val="000000"/>
                    <w:sz w:val="18"/>
                    <w:szCs w:val="18"/>
                  </w:rPr>
                  <w:t>镇江顺和物业有限公司</w:t>
                </w:r>
              </w:p>
            </w:tc>
            <w:tc>
              <w:tcPr>
                <w:tcW w:w="2418" w:type="pct"/>
                <w:vAlign w:val="center"/>
              </w:tcPr>
              <w:p w:rsidR="00DB4812" w:rsidRPr="00DD1578" w:rsidRDefault="00DB4812" w:rsidP="00343E7A">
                <w:pPr>
                  <w:jc w:val="center"/>
                  <w:rPr>
                    <w:sz w:val="18"/>
                    <w:szCs w:val="18"/>
                  </w:rPr>
                </w:pPr>
                <w:r w:rsidRPr="00DD1578">
                  <w:rPr>
                    <w:rFonts w:hint="eastAsia"/>
                    <w:sz w:val="18"/>
                    <w:szCs w:val="18"/>
                  </w:rPr>
                  <w:t>同受一方控制</w:t>
                </w:r>
              </w:p>
            </w:tc>
          </w:tr>
        </w:tbl>
        <w:p w:rsidR="00BC09CF" w:rsidRDefault="00A4426C">
          <w:pPr>
            <w:tabs>
              <w:tab w:val="left" w:pos="1134"/>
            </w:tabs>
            <w:rPr>
              <w:rFonts w:cs="Cambria"/>
              <w:b/>
              <w:szCs w:val="21"/>
            </w:rPr>
          </w:pPr>
        </w:p>
      </w:sdtContent>
    </w:sdt>
    <w:p w:rsidR="00BC09CF" w:rsidRDefault="00316DBE">
      <w:pPr>
        <w:pStyle w:val="3"/>
        <w:numPr>
          <w:ilvl w:val="0"/>
          <w:numId w:val="67"/>
        </w:numPr>
        <w:rPr>
          <w:rFonts w:ascii="宋体" w:hAnsi="宋体"/>
        </w:rPr>
      </w:pPr>
      <w:r>
        <w:rPr>
          <w:rFonts w:ascii="宋体" w:hAnsi="宋体" w:hint="eastAsia"/>
        </w:rPr>
        <w:t>关联交易情况</w:t>
      </w:r>
    </w:p>
    <w:p w:rsidR="00BC09CF" w:rsidRDefault="00316DBE">
      <w:pPr>
        <w:pStyle w:val="4"/>
        <w:numPr>
          <w:ilvl w:val="0"/>
          <w:numId w:val="68"/>
        </w:numPr>
        <w:tabs>
          <w:tab w:val="left" w:pos="616"/>
        </w:tabs>
        <w:rPr>
          <w:rFonts w:ascii="宋体" w:hAnsi="宋体"/>
        </w:rPr>
      </w:pPr>
      <w:r>
        <w:rPr>
          <w:rFonts w:ascii="宋体" w:hAnsi="宋体"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rsidR="00BC09CF" w:rsidRDefault="00316DBE">
          <w:r>
            <w:rPr>
              <w:rFonts w:hint="eastAsia"/>
            </w:rPr>
            <w:t>采购商品/接受劳务情况表</w:t>
          </w:r>
        </w:p>
        <w:sdt>
          <w:sdtPr>
            <w:alias w:val="是否适用：采购商品或接受劳务情况表[双击切换]"/>
            <w:tag w:val="_GBC_ba304c7536f34a3f9d88448fb11ca349"/>
            <w:id w:val="126901248"/>
            <w:lock w:val="sdtLocked"/>
            <w:placeholder>
              <w:docPart w:val="GBC22222222222222222222222222222"/>
            </w:placeholder>
          </w:sdtPr>
          <w:sdtContent>
            <w:p w:rsidR="00BC09CF" w:rsidRDefault="00A4426C">
              <w:r>
                <w:fldChar w:fldCharType="begin"/>
              </w:r>
              <w:r w:rsidR="00AD7D0E">
                <w:instrText xml:space="preserve"> MACROBUTTON  SnrToggleCheckbox √适用 </w:instrText>
              </w:r>
              <w:r>
                <w:fldChar w:fldCharType="end"/>
              </w:r>
              <w:r>
                <w:fldChar w:fldCharType="begin"/>
              </w:r>
              <w:r w:rsidR="00AD7D0E">
                <w:instrText xml:space="preserve"> MACROBUTTON  SnrToggleCheckbox □不适用 </w:instrText>
              </w:r>
              <w:r>
                <w:fldChar w:fldCharType="end"/>
              </w:r>
            </w:p>
          </w:sdtContent>
        </w:sdt>
        <w:p w:rsidR="00BC09CF" w:rsidRDefault="00316DBE">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9C7443">
                <w:rPr>
                  <w:rFonts w:cs="Cambria" w:hint="eastAsia"/>
                  <w:szCs w:val="21"/>
                </w:rPr>
                <w:t>万元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7"/>
            <w:gridCol w:w="1843"/>
            <w:gridCol w:w="1560"/>
            <w:gridCol w:w="1633"/>
          </w:tblGrid>
          <w:tr w:rsidR="00AD7D0E" w:rsidTr="00AD7D0E">
            <w:trPr>
              <w:cantSplit/>
              <w:trHeight w:val="295"/>
            </w:trPr>
            <w:sdt>
              <w:sdtPr>
                <w:tag w:val="_PLD_5b37ccbdc11a45c3bbc2cf6527561c9d"/>
                <w:id w:val="1521426583"/>
                <w:lock w:val="sdtLocked"/>
              </w:sdtPr>
              <w:sdtContent>
                <w:tc>
                  <w:tcPr>
                    <w:tcW w:w="2169"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343E7A">
                    <w:pPr>
                      <w:jc w:val="center"/>
                      <w:rPr>
                        <w:rFonts w:cs="Cambria"/>
                        <w:szCs w:val="21"/>
                      </w:rPr>
                    </w:pPr>
                    <w:r>
                      <w:rPr>
                        <w:rFonts w:cs="Cambria" w:hint="eastAsia"/>
                        <w:szCs w:val="21"/>
                      </w:rPr>
                      <w:t>关联方</w:t>
                    </w:r>
                  </w:p>
                </w:tc>
              </w:sdtContent>
            </w:sdt>
            <w:sdt>
              <w:sdtPr>
                <w:tag w:val="_PLD_2d7b095c1f35485da0de73d655b7a571"/>
                <w:id w:val="1521426584"/>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343E7A">
                    <w:pPr>
                      <w:jc w:val="center"/>
                      <w:rPr>
                        <w:rFonts w:cs="Cambria"/>
                        <w:szCs w:val="21"/>
                      </w:rPr>
                    </w:pPr>
                    <w:r>
                      <w:rPr>
                        <w:rFonts w:cs="Cambria" w:hint="eastAsia"/>
                        <w:szCs w:val="21"/>
                      </w:rPr>
                      <w:t>关联交易内容</w:t>
                    </w:r>
                  </w:p>
                </w:tc>
              </w:sdtContent>
            </w:sdt>
            <w:sdt>
              <w:sdtPr>
                <w:tag w:val="_PLD_2d255188abfa41f4af0fad1a74ac6d6d"/>
                <w:id w:val="1521426585"/>
                <w:lock w:val="sdtLocked"/>
              </w:sdtPr>
              <w:sdtContent>
                <w:tc>
                  <w:tcPr>
                    <w:tcW w:w="877" w:type="pct"/>
                    <w:tcBorders>
                      <w:top w:val="single" w:sz="4" w:space="0" w:color="auto"/>
                      <w:left w:val="single" w:sz="4" w:space="0" w:color="auto"/>
                      <w:right w:val="single" w:sz="4" w:space="0" w:color="auto"/>
                    </w:tcBorders>
                    <w:shd w:val="clear" w:color="auto" w:fill="auto"/>
                    <w:vAlign w:val="center"/>
                  </w:tcPr>
                  <w:p w:rsidR="00AD7D0E" w:rsidRDefault="00AD7D0E" w:rsidP="00343E7A">
                    <w:pPr>
                      <w:jc w:val="center"/>
                      <w:rPr>
                        <w:rFonts w:cs="Cambria"/>
                        <w:szCs w:val="21"/>
                      </w:rPr>
                    </w:pPr>
                    <w:r>
                      <w:rPr>
                        <w:rFonts w:cs="Cambria" w:hint="eastAsia"/>
                        <w:szCs w:val="21"/>
                      </w:rPr>
                      <w:t>本期发生额</w:t>
                    </w:r>
                  </w:p>
                </w:tc>
              </w:sdtContent>
            </w:sdt>
            <w:sdt>
              <w:sdtPr>
                <w:tag w:val="_PLD_60fc9f0737164f9694363f102a4420bb"/>
                <w:id w:val="1521426586"/>
                <w:lock w:val="sdtLocked"/>
              </w:sdtPr>
              <w:sdtContent>
                <w:tc>
                  <w:tcPr>
                    <w:tcW w:w="918" w:type="pct"/>
                    <w:tcBorders>
                      <w:top w:val="single" w:sz="4" w:space="0" w:color="auto"/>
                      <w:left w:val="single" w:sz="4" w:space="0" w:color="auto"/>
                      <w:right w:val="single" w:sz="4" w:space="0" w:color="auto"/>
                    </w:tcBorders>
                    <w:shd w:val="clear" w:color="auto" w:fill="auto"/>
                    <w:vAlign w:val="center"/>
                  </w:tcPr>
                  <w:p w:rsidR="00AD7D0E" w:rsidRDefault="00AD7D0E" w:rsidP="00343E7A">
                    <w:pPr>
                      <w:jc w:val="center"/>
                      <w:rPr>
                        <w:rFonts w:cs="Cambria"/>
                        <w:szCs w:val="21"/>
                      </w:rPr>
                    </w:pPr>
                    <w:r>
                      <w:rPr>
                        <w:rFonts w:cs="Cambria" w:hint="eastAsia"/>
                        <w:szCs w:val="21"/>
                      </w:rPr>
                      <w:t>上期发生额</w:t>
                    </w:r>
                  </w:p>
                </w:tc>
              </w:sdtContent>
            </w:sdt>
          </w:tr>
          <w:sdt>
            <w:sdtPr>
              <w:rPr>
                <w:szCs w:val="21"/>
              </w:rPr>
              <w:alias w:val="采购商品接受劳务情况明细"/>
              <w:tag w:val="_GBC_0c9767805cb8416eaba14f759181aa29"/>
              <w:id w:val="1521426587"/>
              <w:lock w:val="sdtLocked"/>
            </w:sdtPr>
            <w:sdtContent>
              <w:tr w:rsidR="00AD7D0E" w:rsidTr="00AD7D0E">
                <w:trPr>
                  <w:cantSplit/>
                </w:trPr>
                <w:tc>
                  <w:tcPr>
                    <w:tcW w:w="216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江苏恒宏包装有限公司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AD7D0E">
                    <w:pPr>
                      <w:jc w:val="center"/>
                      <w:rPr>
                        <w:szCs w:val="21"/>
                      </w:rPr>
                    </w:pPr>
                    <w:r>
                      <w:t>采购商品</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2,239.73</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2,429.93</w:t>
                    </w:r>
                  </w:p>
                </w:tc>
              </w:tr>
            </w:sdtContent>
          </w:sdt>
          <w:sdt>
            <w:sdtPr>
              <w:rPr>
                <w:szCs w:val="21"/>
              </w:rPr>
              <w:alias w:val="采购商品接受劳务情况明细"/>
              <w:tag w:val="_GBC_0c9767805cb8416eaba14f759181aa29"/>
              <w:id w:val="1521426588"/>
              <w:lock w:val="sdtLocked"/>
            </w:sdtPr>
            <w:sdtContent>
              <w:tr w:rsidR="00AD7D0E" w:rsidTr="00AD7D0E">
                <w:trPr>
                  <w:cantSplit/>
                </w:trPr>
                <w:tc>
                  <w:tcPr>
                    <w:tcW w:w="216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镇江恒润调味品有限责任公司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AD7D0E">
                    <w:pPr>
                      <w:jc w:val="center"/>
                      <w:rPr>
                        <w:szCs w:val="21"/>
                      </w:rPr>
                    </w:pPr>
                    <w:r>
                      <w:t>采购商品</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9.32</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p>
                </w:tc>
              </w:tr>
            </w:sdtContent>
          </w:sdt>
          <w:sdt>
            <w:sdtPr>
              <w:rPr>
                <w:szCs w:val="21"/>
              </w:rPr>
              <w:alias w:val="采购商品接受劳务情况明细"/>
              <w:tag w:val="_GBC_0c9767805cb8416eaba14f759181aa29"/>
              <w:id w:val="1521426589"/>
              <w:lock w:val="sdtLocked"/>
            </w:sdtPr>
            <w:sdtContent>
              <w:tr w:rsidR="00AD7D0E" w:rsidTr="00AD7D0E">
                <w:trPr>
                  <w:cantSplit/>
                </w:trPr>
                <w:tc>
                  <w:tcPr>
                    <w:tcW w:w="216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江苏恒顺集团镇江恒海酒业有限公司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AD7D0E">
                    <w:pPr>
                      <w:jc w:val="center"/>
                      <w:rPr>
                        <w:szCs w:val="21"/>
                      </w:rPr>
                    </w:pPr>
                    <w:r>
                      <w:t>采购商品</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227.07</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11.39</w:t>
                    </w:r>
                  </w:p>
                </w:tc>
              </w:tr>
            </w:sdtContent>
          </w:sdt>
          <w:sdt>
            <w:sdtPr>
              <w:rPr>
                <w:szCs w:val="21"/>
              </w:rPr>
              <w:alias w:val="采购商品接受劳务情况明细"/>
              <w:tag w:val="_GBC_0c9767805cb8416eaba14f759181aa29"/>
              <w:id w:val="1521426590"/>
              <w:lock w:val="sdtLocked"/>
            </w:sdtPr>
            <w:sdtContent>
              <w:tr w:rsidR="00AD7D0E" w:rsidTr="00AD7D0E">
                <w:trPr>
                  <w:cantSplit/>
                </w:trPr>
                <w:tc>
                  <w:tcPr>
                    <w:tcW w:w="216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镇江恒华彩印包装有限责任公司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AD7D0E">
                    <w:pPr>
                      <w:jc w:val="center"/>
                      <w:rPr>
                        <w:szCs w:val="21"/>
                      </w:rPr>
                    </w:pPr>
                    <w:r>
                      <w:t>采购商品</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983.29</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772.97</w:t>
                    </w:r>
                  </w:p>
                </w:tc>
              </w:tr>
            </w:sdtContent>
          </w:sdt>
          <w:sdt>
            <w:sdtPr>
              <w:rPr>
                <w:szCs w:val="21"/>
              </w:rPr>
              <w:alias w:val="采购商品接受劳务情况明细"/>
              <w:tag w:val="_GBC_0c9767805cb8416eaba14f759181aa29"/>
              <w:id w:val="1521426591"/>
              <w:lock w:val="sdtLocked"/>
            </w:sdtPr>
            <w:sdtContent>
              <w:tr w:rsidR="00AD7D0E" w:rsidTr="00AD7D0E">
                <w:trPr>
                  <w:cantSplit/>
                </w:trPr>
                <w:tc>
                  <w:tcPr>
                    <w:tcW w:w="216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镇江顺和物业有限公司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AD7D0E">
                    <w:pPr>
                      <w:jc w:val="center"/>
                      <w:rPr>
                        <w:szCs w:val="21"/>
                      </w:rPr>
                    </w:pPr>
                    <w:r>
                      <w:t>接受劳务</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7.29</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p>
                </w:tc>
              </w:tr>
            </w:sdtContent>
          </w:sdt>
          <w:sdt>
            <w:sdtPr>
              <w:rPr>
                <w:szCs w:val="21"/>
              </w:rPr>
              <w:alias w:val="采购商品接受劳务情况明细"/>
              <w:tag w:val="_GBC_0c9767805cb8416eaba14f759181aa29"/>
              <w:id w:val="1521426592"/>
              <w:lock w:val="sdtLocked"/>
            </w:sdtPr>
            <w:sdtContent>
              <w:tr w:rsidR="00AD7D0E" w:rsidTr="00AD7D0E">
                <w:trPr>
                  <w:cantSplit/>
                </w:trPr>
                <w:tc>
                  <w:tcPr>
                    <w:tcW w:w="216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镇江恒润调味品有限责任公司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AD7D0E">
                    <w:pPr>
                      <w:jc w:val="center"/>
                      <w:rPr>
                        <w:szCs w:val="21"/>
                      </w:rPr>
                    </w:pPr>
                    <w:r>
                      <w:t>接受劳务</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AD7D0E">
                    <w:pPr>
                      <w:jc w:val="right"/>
                      <w:rPr>
                        <w:szCs w:val="21"/>
                      </w:rPr>
                    </w:pPr>
                    <w:r>
                      <w:t>67.22</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p>
                </w:tc>
              </w:tr>
            </w:sdtContent>
          </w:sdt>
          <w:sdt>
            <w:sdtPr>
              <w:rPr>
                <w:szCs w:val="21"/>
              </w:rPr>
              <w:alias w:val="采购商品接受劳务情况明细"/>
              <w:tag w:val="_GBC_0c9767805cb8416eaba14f759181aa29"/>
              <w:id w:val="1521426593"/>
              <w:lock w:val="sdtLocked"/>
            </w:sdtPr>
            <w:sdtContent>
              <w:tr w:rsidR="00AD7D0E" w:rsidTr="00AD7D0E">
                <w:trPr>
                  <w:cantSplit/>
                </w:trPr>
                <w:tc>
                  <w:tcPr>
                    <w:tcW w:w="216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江苏恒顺集团镇江恒海酒业有限公司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AD7D0E">
                    <w:pPr>
                      <w:jc w:val="center"/>
                      <w:rPr>
                        <w:szCs w:val="21"/>
                      </w:rPr>
                    </w:pPr>
                    <w:r>
                      <w:t>接受劳务</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24.89</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p>
                </w:tc>
              </w:tr>
            </w:sdtContent>
          </w:sdt>
        </w:tbl>
        <w:p w:rsidR="00BC09CF" w:rsidRDefault="00A4426C"/>
      </w:sdtContent>
    </w:sdt>
    <w:sdt>
      <w:sdtPr>
        <w:rPr>
          <w:rFonts w:hint="eastAsia"/>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BC09CF" w:rsidRDefault="00316DBE">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529877384"/>
            <w:lock w:val="sdtLocked"/>
            <w:placeholder>
              <w:docPart w:val="GBC22222222222222222222222222222"/>
            </w:placeholder>
          </w:sdtPr>
          <w:sdtContent>
            <w:p w:rsidR="00BC09CF" w:rsidRDefault="00A4426C">
              <w:pPr>
                <w:ind w:rightChars="-369" w:right="-775"/>
                <w:rPr>
                  <w:szCs w:val="21"/>
                </w:rPr>
              </w:pPr>
              <w:r>
                <w:rPr>
                  <w:szCs w:val="21"/>
                </w:rPr>
                <w:fldChar w:fldCharType="begin"/>
              </w:r>
              <w:r w:rsidR="00AD7D0E">
                <w:rPr>
                  <w:szCs w:val="21"/>
                </w:rPr>
                <w:instrText xml:space="preserve"> MACROBUTTON  SnrToggleCheckbox √适用 </w:instrText>
              </w:r>
              <w:r>
                <w:rPr>
                  <w:szCs w:val="21"/>
                </w:rPr>
                <w:fldChar w:fldCharType="end"/>
              </w:r>
              <w:r>
                <w:rPr>
                  <w:szCs w:val="21"/>
                </w:rPr>
                <w:fldChar w:fldCharType="begin"/>
              </w:r>
              <w:r w:rsidR="00AD7D0E">
                <w:rPr>
                  <w:szCs w:val="21"/>
                </w:rPr>
                <w:instrText xml:space="preserve"> MACROBUTTON  SnrToggleCheckbox □不适用 </w:instrText>
              </w:r>
              <w:r>
                <w:rPr>
                  <w:szCs w:val="21"/>
                </w:rPr>
                <w:fldChar w:fldCharType="end"/>
              </w:r>
            </w:p>
          </w:sdtContent>
        </w:sdt>
        <w:p w:rsidR="00BC09CF" w:rsidRDefault="00316DBE">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9C7443">
                <w:rPr>
                  <w:szCs w:val="21"/>
                </w:rPr>
                <w:t>万元</w:t>
              </w:r>
            </w:sdtContent>
          </w:sdt>
          <w:r>
            <w:rPr>
              <w:szCs w:val="21"/>
            </w:rPr>
            <w:t xml:space="preserve">  币种：</w:t>
          </w:r>
          <w:sdt>
            <w:sdtPr>
              <w:rPr>
                <w:szCs w:val="21"/>
              </w:r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3573"/>
            <w:gridCol w:w="1987"/>
            <w:gridCol w:w="1700"/>
            <w:gridCol w:w="1633"/>
          </w:tblGrid>
          <w:tr w:rsidR="00AD7D0E" w:rsidTr="00AD7D0E">
            <w:trPr>
              <w:cantSplit/>
              <w:trHeight w:val="273"/>
            </w:trPr>
            <w:sdt>
              <w:sdtPr>
                <w:tag w:val="_PLD_70510986aab647e99b00ba57c32e64cd"/>
                <w:id w:val="1521426968"/>
                <w:lock w:val="sdtLocked"/>
              </w:sdtPr>
              <w:sdtContent>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343E7A">
                    <w:pPr>
                      <w:jc w:val="center"/>
                      <w:rPr>
                        <w:rFonts w:cs="Cambria"/>
                        <w:szCs w:val="21"/>
                      </w:rPr>
                    </w:pPr>
                    <w:r>
                      <w:rPr>
                        <w:rFonts w:cs="Cambria" w:hint="eastAsia"/>
                        <w:szCs w:val="21"/>
                      </w:rPr>
                      <w:t>关联方</w:t>
                    </w:r>
                  </w:p>
                </w:tc>
              </w:sdtContent>
            </w:sdt>
            <w:sdt>
              <w:sdtPr>
                <w:tag w:val="_PLD_66da90262f3d401c8151235b4c6f5e93"/>
                <w:id w:val="1521426969"/>
                <w:lock w:val="sdtLocked"/>
              </w:sdtPr>
              <w:sdtContent>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rsidR="00AD7D0E" w:rsidRDefault="00AD7D0E" w:rsidP="00343E7A">
                    <w:pPr>
                      <w:jc w:val="center"/>
                      <w:rPr>
                        <w:rFonts w:cs="Cambria"/>
                        <w:szCs w:val="21"/>
                      </w:rPr>
                    </w:pPr>
                    <w:r>
                      <w:rPr>
                        <w:rFonts w:cs="Cambria" w:hint="eastAsia"/>
                        <w:szCs w:val="21"/>
                      </w:rPr>
                      <w:t>关联交易内容</w:t>
                    </w:r>
                  </w:p>
                </w:tc>
              </w:sdtContent>
            </w:sdt>
            <w:sdt>
              <w:sdtPr>
                <w:tag w:val="_PLD_09c424bd80324eb49dafea569ce1931b"/>
                <w:id w:val="1521426970"/>
                <w:lock w:val="sdtLocked"/>
              </w:sdtPr>
              <w:sdtContent>
                <w:tc>
                  <w:tcPr>
                    <w:tcW w:w="956" w:type="pct"/>
                    <w:tcBorders>
                      <w:top w:val="single" w:sz="4" w:space="0" w:color="auto"/>
                      <w:left w:val="single" w:sz="4" w:space="0" w:color="auto"/>
                      <w:right w:val="single" w:sz="4" w:space="0" w:color="auto"/>
                    </w:tcBorders>
                    <w:shd w:val="clear" w:color="auto" w:fill="auto"/>
                    <w:vAlign w:val="center"/>
                  </w:tcPr>
                  <w:p w:rsidR="00AD7D0E" w:rsidRDefault="00AD7D0E" w:rsidP="00343E7A">
                    <w:pPr>
                      <w:jc w:val="center"/>
                      <w:rPr>
                        <w:rFonts w:cs="Cambria"/>
                        <w:szCs w:val="21"/>
                      </w:rPr>
                    </w:pPr>
                    <w:r>
                      <w:rPr>
                        <w:rFonts w:cs="Cambria" w:hint="eastAsia"/>
                        <w:szCs w:val="21"/>
                      </w:rPr>
                      <w:t>本期发生额</w:t>
                    </w:r>
                  </w:p>
                </w:tc>
              </w:sdtContent>
            </w:sdt>
            <w:sdt>
              <w:sdtPr>
                <w:tag w:val="_PLD_fd0f9e0691744db49d5ceaf95d42197c"/>
                <w:id w:val="1521426971"/>
                <w:lock w:val="sdtLocked"/>
              </w:sdtPr>
              <w:sdtContent>
                <w:tc>
                  <w:tcPr>
                    <w:tcW w:w="918" w:type="pct"/>
                    <w:tcBorders>
                      <w:top w:val="single" w:sz="4" w:space="0" w:color="auto"/>
                      <w:left w:val="single" w:sz="4" w:space="0" w:color="auto"/>
                      <w:right w:val="single" w:sz="4" w:space="0" w:color="auto"/>
                    </w:tcBorders>
                    <w:shd w:val="clear" w:color="auto" w:fill="auto"/>
                    <w:vAlign w:val="center"/>
                  </w:tcPr>
                  <w:p w:rsidR="00AD7D0E" w:rsidRDefault="00AD7D0E" w:rsidP="00343E7A">
                    <w:pPr>
                      <w:jc w:val="center"/>
                      <w:rPr>
                        <w:rFonts w:cs="Cambria"/>
                        <w:szCs w:val="21"/>
                      </w:rPr>
                    </w:pPr>
                    <w:r>
                      <w:rPr>
                        <w:rFonts w:cs="Cambria" w:hint="eastAsia"/>
                        <w:szCs w:val="21"/>
                      </w:rPr>
                      <w:t>上期发生额</w:t>
                    </w:r>
                  </w:p>
                </w:tc>
              </w:sdtContent>
            </w:sdt>
          </w:tr>
          <w:sdt>
            <w:sdtPr>
              <w:rPr>
                <w:szCs w:val="21"/>
              </w:rPr>
              <w:alias w:val="出售商品提供劳务情况明细"/>
              <w:tag w:val="_GBC_d6e24b6ca62645f180ecf5d4621afdc6"/>
              <w:id w:val="1521426972"/>
              <w:lock w:val="sdtLocked"/>
            </w:sdtPr>
            <w:sdtContent>
              <w:tr w:rsidR="00AD7D0E" w:rsidTr="00AD7D0E">
                <w:trPr>
                  <w:cantSplit/>
                </w:trPr>
                <w:tc>
                  <w:tcPr>
                    <w:tcW w:w="200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镇江恒润调味品有限责任公司</w:t>
                    </w: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销售商品</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1,666.15</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2,975.44</w:t>
                    </w:r>
                  </w:p>
                </w:tc>
              </w:tr>
            </w:sdtContent>
          </w:sdt>
          <w:sdt>
            <w:sdtPr>
              <w:rPr>
                <w:szCs w:val="21"/>
              </w:rPr>
              <w:alias w:val="出售商品提供劳务情况明细"/>
              <w:tag w:val="_GBC_d6e24b6ca62645f180ecf5d4621afdc6"/>
              <w:id w:val="1521426973"/>
              <w:lock w:val="sdtLocked"/>
            </w:sdtPr>
            <w:sdtContent>
              <w:tr w:rsidR="00AD7D0E" w:rsidTr="00AD7D0E">
                <w:trPr>
                  <w:cantSplit/>
                </w:trPr>
                <w:tc>
                  <w:tcPr>
                    <w:tcW w:w="200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江苏恒顺集团镇江国际贸易有限公司</w:t>
                    </w: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销售商品</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1,218.35</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1,413.83</w:t>
                    </w:r>
                  </w:p>
                </w:tc>
              </w:tr>
            </w:sdtContent>
          </w:sdt>
          <w:sdt>
            <w:sdtPr>
              <w:rPr>
                <w:szCs w:val="21"/>
              </w:rPr>
              <w:alias w:val="出售商品提供劳务情况明细"/>
              <w:tag w:val="_GBC_d6e24b6ca62645f180ecf5d4621afdc6"/>
              <w:id w:val="1521426974"/>
              <w:lock w:val="sdtLocked"/>
            </w:sdtPr>
            <w:sdtContent>
              <w:tr w:rsidR="00AD7D0E" w:rsidTr="00AD7D0E">
                <w:trPr>
                  <w:cantSplit/>
                </w:trPr>
                <w:tc>
                  <w:tcPr>
                    <w:tcW w:w="200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江苏恒顺集团镇江恒海酒业有限公司</w:t>
                    </w: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销售商品</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p>
                </w:tc>
              </w:tr>
            </w:sdtContent>
          </w:sdt>
          <w:sdt>
            <w:sdtPr>
              <w:rPr>
                <w:szCs w:val="21"/>
              </w:rPr>
              <w:alias w:val="出售商品提供劳务情况明细"/>
              <w:tag w:val="_GBC_d6e24b6ca62645f180ecf5d4621afdc6"/>
              <w:id w:val="1521426975"/>
              <w:lock w:val="sdtLocked"/>
            </w:sdtPr>
            <w:sdtContent>
              <w:tr w:rsidR="00AD7D0E" w:rsidTr="00AD7D0E">
                <w:trPr>
                  <w:cantSplit/>
                </w:trPr>
                <w:tc>
                  <w:tcPr>
                    <w:tcW w:w="200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镇江恒顺房地产开发有限公司</w:t>
                    </w: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销售商品</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0.22</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p>
                </w:tc>
              </w:tr>
            </w:sdtContent>
          </w:sdt>
          <w:sdt>
            <w:sdtPr>
              <w:rPr>
                <w:szCs w:val="21"/>
              </w:rPr>
              <w:alias w:val="出售商品提供劳务情况明细"/>
              <w:tag w:val="_GBC_d6e24b6ca62645f180ecf5d4621afdc6"/>
              <w:id w:val="1521426976"/>
              <w:lock w:val="sdtLocked"/>
            </w:sdtPr>
            <w:sdtContent>
              <w:tr w:rsidR="00AD7D0E" w:rsidTr="00AD7D0E">
                <w:trPr>
                  <w:cantSplit/>
                </w:trPr>
                <w:tc>
                  <w:tcPr>
                    <w:tcW w:w="200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镇江恒华彩印包装有限责任公司</w:t>
                    </w: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销售商品</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4.82</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p>
                </w:tc>
              </w:tr>
            </w:sdtContent>
          </w:sdt>
          <w:sdt>
            <w:sdtPr>
              <w:rPr>
                <w:szCs w:val="21"/>
              </w:rPr>
              <w:alias w:val="出售商品提供劳务情况明细"/>
              <w:tag w:val="_GBC_d6e24b6ca62645f180ecf5d4621afdc6"/>
              <w:id w:val="1521426977"/>
              <w:lock w:val="sdtLocked"/>
            </w:sdtPr>
            <w:sdtContent>
              <w:tr w:rsidR="00AD7D0E" w:rsidTr="00AD7D0E">
                <w:trPr>
                  <w:cantSplit/>
                </w:trPr>
                <w:tc>
                  <w:tcPr>
                    <w:tcW w:w="200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江苏恒宏包装有限公司</w:t>
                    </w: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销售商品</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8.32</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p>
                </w:tc>
              </w:tr>
            </w:sdtContent>
          </w:sdt>
          <w:sdt>
            <w:sdtPr>
              <w:rPr>
                <w:szCs w:val="21"/>
              </w:rPr>
              <w:alias w:val="出售商品提供劳务情况明细"/>
              <w:tag w:val="_GBC_d6e24b6ca62645f180ecf5d4621afdc6"/>
              <w:id w:val="1521426978"/>
              <w:lock w:val="sdtLocked"/>
            </w:sdtPr>
            <w:sdtContent>
              <w:tr w:rsidR="00AD7D0E" w:rsidTr="00AD7D0E">
                <w:trPr>
                  <w:cantSplit/>
                </w:trPr>
                <w:tc>
                  <w:tcPr>
                    <w:tcW w:w="2009"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镇江恒华彩印包装有限责任公司</w:t>
                    </w: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rPr>
                        <w:szCs w:val="21"/>
                      </w:rPr>
                    </w:pPr>
                    <w:r>
                      <w:t>提供服务</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r>
                      <w:t>7.16</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AD7D0E" w:rsidRDefault="00AD7D0E" w:rsidP="00343E7A">
                    <w:pPr>
                      <w:jc w:val="right"/>
                      <w:rPr>
                        <w:szCs w:val="21"/>
                      </w:rPr>
                    </w:pPr>
                  </w:p>
                </w:tc>
              </w:tr>
            </w:sdtContent>
          </w:sdt>
        </w:tbl>
        <w:p w:rsidR="00BC09CF" w:rsidRDefault="00316DBE">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28226570"/>
            <w:lock w:val="sdtLocked"/>
            <w:placeholder>
              <w:docPart w:val="GBC22222222222222222222222222222"/>
            </w:placeholder>
          </w:sdtPr>
          <w:sdtContent>
            <w:p w:rsidR="00BC09CF" w:rsidRDefault="00A4426C" w:rsidP="00AD7D0E">
              <w:pPr>
                <w:rPr>
                  <w:rFonts w:cs="Cambria"/>
                  <w:szCs w:val="21"/>
                </w:rPr>
              </w:pPr>
              <w:r>
                <w:rPr>
                  <w:rFonts w:cs="Cambria"/>
                  <w:szCs w:val="21"/>
                </w:rPr>
                <w:fldChar w:fldCharType="begin"/>
              </w:r>
              <w:r w:rsidR="00AD7D0E">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AD7D0E">
                <w:rPr>
                  <w:rFonts w:cs="Cambria"/>
                  <w:szCs w:val="21"/>
                </w:rPr>
                <w:instrText xml:space="preserve"> MACROBUTTON  SnrToggleCheckbox √不适用 </w:instrText>
              </w:r>
              <w:r>
                <w:rPr>
                  <w:rFonts w:cs="Cambria"/>
                  <w:szCs w:val="21"/>
                </w:rPr>
                <w:fldChar w:fldCharType="end"/>
              </w:r>
            </w:p>
          </w:sdtContent>
        </w:sdt>
        <w:p w:rsidR="00EE3494" w:rsidRDefault="00EE3494">
          <w:pPr>
            <w:rPr>
              <w:rFonts w:cs="Cambria"/>
              <w:szCs w:val="21"/>
            </w:rPr>
          </w:pPr>
        </w:p>
        <w:p w:rsidR="00EE3494" w:rsidRPr="00DD1578" w:rsidRDefault="00EE3494" w:rsidP="00784B1B">
          <w:pPr>
            <w:spacing w:line="360" w:lineRule="auto"/>
            <w:rPr>
              <w:spacing w:val="5"/>
            </w:rPr>
          </w:pPr>
          <w:r w:rsidRPr="00DD1578">
            <w:rPr>
              <w:rFonts w:hint="eastAsia"/>
              <w:spacing w:val="5"/>
            </w:rPr>
            <w:t>委托销售</w:t>
          </w:r>
        </w:p>
        <w:p w:rsidR="00EE3494" w:rsidRPr="00DD1578" w:rsidRDefault="00EE3494" w:rsidP="00784B1B">
          <w:pPr>
            <w:spacing w:line="360" w:lineRule="auto"/>
            <w:ind w:firstLineChars="200" w:firstLine="440"/>
            <w:rPr>
              <w:spacing w:val="5"/>
            </w:rPr>
          </w:pPr>
          <w:r w:rsidRPr="00DD1578">
            <w:rPr>
              <w:rFonts w:hint="eastAsia"/>
              <w:spacing w:val="5"/>
            </w:rPr>
            <w:t>根据公司第五届董事会第十二次会议审议通过的《公司子公司镇江恒顺商城有限公司委托镇江恒顺房地产有限公司代销房产事宜》的议案，子公司镇江恒顺商城有限公司与镇江恒顺房地产开发有限公司于2012年12月31日签订委托销售意向书，规定镇江恒顺商城有限公司委托镇江恒顺房地产开发有限公司代为销售存量房。本期委托销售金额为</w:t>
          </w:r>
          <w:r>
            <w:rPr>
              <w:spacing w:val="5"/>
            </w:rPr>
            <w:t>368.40</w:t>
          </w:r>
          <w:r w:rsidRPr="00DD1578">
            <w:rPr>
              <w:rFonts w:hint="eastAsia"/>
              <w:spacing w:val="5"/>
            </w:rPr>
            <w:t>万元。</w:t>
          </w:r>
        </w:p>
        <w:p w:rsidR="00BC09CF" w:rsidRDefault="00A4426C">
          <w:pPr>
            <w:rPr>
              <w:rFonts w:cs="Cambria"/>
              <w:szCs w:val="21"/>
            </w:rPr>
          </w:pPr>
        </w:p>
      </w:sdtContent>
    </w:sdt>
    <w:sdt>
      <w:sdtPr>
        <w:rPr>
          <w:rFonts w:ascii="宋体" w:hAnsi="宋体" w:cs="宋体" w:hint="eastAsia"/>
          <w:b w:val="0"/>
          <w:bCs w:val="0"/>
          <w:kern w:val="0"/>
          <w:szCs w:val="24"/>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szCs w:val="21"/>
        </w:rPr>
      </w:sdtEndPr>
      <w:sdtContent>
        <w:p w:rsidR="00BC09CF" w:rsidRDefault="00316DBE">
          <w:pPr>
            <w:pStyle w:val="4"/>
            <w:numPr>
              <w:ilvl w:val="0"/>
              <w:numId w:val="68"/>
            </w:numPr>
            <w:tabs>
              <w:tab w:val="left" w:pos="616"/>
            </w:tabs>
            <w:rPr>
              <w:rFonts w:ascii="宋体" w:hAnsi="宋体"/>
            </w:rPr>
          </w:pPr>
          <w:r>
            <w:rPr>
              <w:rFonts w:ascii="宋体" w:hAnsi="宋体" w:hint="eastAsia"/>
            </w:rPr>
            <w:t>关联受托管理/承包及委托管理/出包情况</w:t>
          </w:r>
        </w:p>
        <w:p w:rsidR="00BC09CF" w:rsidRDefault="00316DBE">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873661283"/>
            <w:lock w:val="sdtLocked"/>
            <w:placeholder>
              <w:docPart w:val="GBC22222222222222222222222222222"/>
            </w:placeholder>
          </w:sdtPr>
          <w:sdtContent>
            <w:p w:rsidR="00BC09CF" w:rsidRDefault="00A4426C" w:rsidP="009C7443">
              <w:pPr>
                <w:rPr>
                  <w:rFonts w:cs="Cambria"/>
                  <w:szCs w:val="21"/>
                </w:rPr>
              </w:pPr>
              <w:r>
                <w:rPr>
                  <w:rFonts w:cs="Cambria"/>
                  <w:szCs w:val="21"/>
                </w:rPr>
                <w:fldChar w:fldCharType="begin"/>
              </w:r>
              <w:r w:rsidR="009C7443">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9C7443">
                <w:rPr>
                  <w:rFonts w:cs="Cambria"/>
                  <w:szCs w:val="21"/>
                </w:rPr>
                <w:instrText xml:space="preserve"> MACROBUTTON  SnrToggleCheckbox √不适用 </w:instrText>
              </w:r>
              <w:r>
                <w:rPr>
                  <w:rFonts w:cs="Cambria"/>
                  <w:szCs w:val="21"/>
                </w:rPr>
                <w:fldChar w:fldCharType="end"/>
              </w:r>
            </w:p>
          </w:sdtContent>
        </w:sdt>
        <w:p w:rsidR="00BC09CF" w:rsidRDefault="00316DBE">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861170074"/>
            <w:lock w:val="sdtLocked"/>
            <w:placeholder>
              <w:docPart w:val="GBC22222222222222222222222222222"/>
            </w:placeholder>
          </w:sdtPr>
          <w:sdtContent>
            <w:p w:rsidR="00BC09CF" w:rsidRDefault="00A4426C" w:rsidP="009C7443">
              <w:pPr>
                <w:rPr>
                  <w:rFonts w:cs="Cambria"/>
                  <w:szCs w:val="21"/>
                </w:rPr>
              </w:pPr>
              <w:r>
                <w:rPr>
                  <w:rFonts w:cs="Cambria"/>
                  <w:szCs w:val="21"/>
                </w:rPr>
                <w:fldChar w:fldCharType="begin"/>
              </w:r>
              <w:r w:rsidR="009C7443">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9C7443">
                <w:rPr>
                  <w:rFonts w:cs="Cambria"/>
                  <w:szCs w:val="21"/>
                </w:rPr>
                <w:instrText xml:space="preserve"> MACROBUTTON  SnrToggleCheckbox √不适用 </w:instrText>
              </w:r>
              <w:r>
                <w:rPr>
                  <w:rFonts w:cs="Cambria"/>
                  <w:szCs w:val="21"/>
                </w:rPr>
                <w:fldChar w:fldCharType="end"/>
              </w:r>
            </w:p>
          </w:sdtContent>
        </w:sdt>
        <w:p w:rsidR="00BC09CF" w:rsidRDefault="00316DBE">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37bf111a27194665b76f71bb5418d53c"/>
            <w:id w:val="982124778"/>
            <w:lock w:val="sdtLocked"/>
            <w:placeholder>
              <w:docPart w:val="GBC22222222222222222222222222222"/>
            </w:placeholder>
          </w:sdtPr>
          <w:sdtContent>
            <w:p w:rsidR="00BC09CF" w:rsidRDefault="00A4426C">
              <w:pPr>
                <w:rPr>
                  <w:rFonts w:cs="Cambria"/>
                  <w:bCs/>
                  <w:szCs w:val="21"/>
                </w:rPr>
              </w:pPr>
              <w:r>
                <w:rPr>
                  <w:rFonts w:cs="Cambria"/>
                  <w:bCs/>
                  <w:szCs w:val="21"/>
                </w:rPr>
                <w:fldChar w:fldCharType="begin"/>
              </w:r>
              <w:r w:rsidR="009C7443">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9C7443">
                <w:rPr>
                  <w:rFonts w:cs="Cambria"/>
                  <w:bCs/>
                  <w:szCs w:val="21"/>
                </w:rPr>
                <w:instrText xml:space="preserve"> MACROBUTTON  SnrToggleCheckbox □不适用 </w:instrText>
              </w:r>
              <w:r>
                <w:rPr>
                  <w:rFonts w:cs="Cambria"/>
                  <w:bCs/>
                  <w:szCs w:val="21"/>
                </w:rPr>
                <w:fldChar w:fldCharType="end"/>
              </w:r>
            </w:p>
          </w:sdtContent>
        </w:sdt>
        <w:p w:rsidR="00BC09CF" w:rsidRDefault="00316DBE">
          <w:pPr>
            <w:jc w:val="right"/>
            <w:rPr>
              <w:rFonts w:cs="Cambria"/>
              <w:bCs/>
              <w:szCs w:val="21"/>
            </w:rPr>
          </w:pPr>
          <w:r>
            <w:rPr>
              <w:rFonts w:cs="Cambria" w:hint="eastAsia"/>
              <w:bCs/>
              <w:szCs w:val="21"/>
            </w:rPr>
            <w:t>单位：</w:t>
          </w:r>
          <w:sdt>
            <w:sdtPr>
              <w:rPr>
                <w:rFonts w:cs="Cambria" w:hint="eastAsia"/>
                <w:bCs/>
                <w:szCs w:val="21"/>
              </w:rPr>
              <w:alias w:val="单位：公司委托管理出包情况表"/>
              <w:tag w:val="_GBC_294c32e4090845cfb901300e8d47c254"/>
              <w:id w:val="18435018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bCs/>
                  <w:szCs w:val="21"/>
                </w:rPr>
                <w:t>元</w:t>
              </w:r>
            </w:sdtContent>
          </w:sdt>
          <w:r>
            <w:rPr>
              <w:rFonts w:cs="Cambria" w:hint="eastAsia"/>
              <w:bCs/>
              <w:szCs w:val="21"/>
            </w:rPr>
            <w:t xml:space="preserve">  币种：</w:t>
          </w:r>
          <w:sdt>
            <w:sdtPr>
              <w:rPr>
                <w:rFonts w:cs="Cambria" w:hint="eastAsia"/>
                <w:bCs/>
                <w:szCs w:val="21"/>
              </w:rPr>
              <w:alias w:val="币种：公司委托管理出包情况表"/>
              <w:tag w:val="_GBC_35d9f92c0b6b4bbba28a4a5d319eab84"/>
              <w:id w:val="-239480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296"/>
            <w:gridCol w:w="1286"/>
            <w:gridCol w:w="1234"/>
            <w:gridCol w:w="1074"/>
            <w:gridCol w:w="1211"/>
            <w:gridCol w:w="1362"/>
            <w:gridCol w:w="1430"/>
          </w:tblGrid>
          <w:tr w:rsidR="009C7443" w:rsidTr="00343E7A">
            <w:trPr>
              <w:trHeight w:val="563"/>
            </w:trPr>
            <w:sdt>
              <w:sdtPr>
                <w:tag w:val="_PLD_e65c4e8224f34db790c7925224eb27af"/>
                <w:id w:val="1521427441"/>
                <w:lock w:val="sdtLocked"/>
              </w:sdtPr>
              <w:sdtContent>
                <w:tc>
                  <w:tcPr>
                    <w:tcW w:w="728"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委托方/出包方名称</w:t>
                    </w:r>
                  </w:p>
                </w:tc>
              </w:sdtContent>
            </w:sdt>
            <w:sdt>
              <w:sdtPr>
                <w:tag w:val="_PLD_cbdbd84171cf4f15a566c32d941a4c6d"/>
                <w:id w:val="1521427442"/>
                <w:lock w:val="sdtLocked"/>
              </w:sdtPr>
              <w:sdtContent>
                <w:tc>
                  <w:tcPr>
                    <w:tcW w:w="723"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受托方/出包方名称</w:t>
                    </w:r>
                  </w:p>
                </w:tc>
              </w:sdtContent>
            </w:sdt>
            <w:sdt>
              <w:sdtPr>
                <w:tag w:val="_PLD_b8a79b7919884b15bb7d139e78348af0"/>
                <w:id w:val="1521427443"/>
                <w:lock w:val="sdtLocked"/>
              </w:sdtPr>
              <w:sdtContent>
                <w:tc>
                  <w:tcPr>
                    <w:tcW w:w="694"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委托/出包资产类型</w:t>
                    </w:r>
                  </w:p>
                </w:tc>
              </w:sdtContent>
            </w:sdt>
            <w:sdt>
              <w:sdtPr>
                <w:tag w:val="_PLD_0411f27b92fe4b4da5e12c3bdb52d543"/>
                <w:id w:val="1521427444"/>
                <w:lock w:val="sdtLocked"/>
              </w:sdtPr>
              <w:sdtContent>
                <w:tc>
                  <w:tcPr>
                    <w:tcW w:w="604"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委托/出包起始日</w:t>
                    </w:r>
                  </w:p>
                </w:tc>
              </w:sdtContent>
            </w:sdt>
            <w:sdt>
              <w:sdtPr>
                <w:tag w:val="_PLD_4827ac1c3ebd4e3cbd6a323a001c059c"/>
                <w:id w:val="1521427445"/>
                <w:lock w:val="sdtLocked"/>
              </w:sdtPr>
              <w:sdtContent>
                <w:tc>
                  <w:tcPr>
                    <w:tcW w:w="681"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委托/出包终止日</w:t>
                    </w:r>
                  </w:p>
                </w:tc>
              </w:sdtContent>
            </w:sdt>
            <w:sdt>
              <w:sdtPr>
                <w:tag w:val="_PLD_56632aaeb1f1487a8a8d63ae455f474a"/>
                <w:id w:val="1521427446"/>
                <w:lock w:val="sdtLocked"/>
              </w:sdtPr>
              <w:sdtContent>
                <w:tc>
                  <w:tcPr>
                    <w:tcW w:w="766"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托管费/出包费定价依据</w:t>
                    </w:r>
                  </w:p>
                </w:tc>
              </w:sdtContent>
            </w:sdt>
            <w:sdt>
              <w:sdtPr>
                <w:tag w:val="_PLD_29768752e7cc4718b3ef316ad16af520"/>
                <w:id w:val="1521427447"/>
                <w:lock w:val="sdtLocked"/>
              </w:sdtPr>
              <w:sdtContent>
                <w:tc>
                  <w:tcPr>
                    <w:tcW w:w="805"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本期确认的托管费/出包费</w:t>
                    </w:r>
                  </w:p>
                </w:tc>
              </w:sdtContent>
            </w:sdt>
          </w:tr>
          <w:sdt>
            <w:sdtPr>
              <w:rPr>
                <w:sz w:val="18"/>
                <w:szCs w:val="18"/>
              </w:rPr>
              <w:alias w:val="公司委托管理出包明细"/>
              <w:tag w:val="_GBC_94b96a6fb30e443a858c2b8e03301aca"/>
              <w:id w:val="1521427449"/>
              <w:lock w:val="sdtLocked"/>
            </w:sdtPr>
            <w:sdtEndPr>
              <w:rPr>
                <w:sz w:val="21"/>
                <w:szCs w:val="21"/>
              </w:rPr>
            </w:sdtEndPr>
            <w:sdtContent>
              <w:tr w:rsidR="009C7443" w:rsidTr="00343E7A">
                <w:tc>
                  <w:tcPr>
                    <w:tcW w:w="728" w:type="pct"/>
                    <w:tcBorders>
                      <w:top w:val="single" w:sz="4" w:space="0" w:color="auto"/>
                      <w:left w:val="single" w:sz="4" w:space="0" w:color="auto"/>
                      <w:bottom w:val="single" w:sz="4" w:space="0" w:color="auto"/>
                      <w:right w:val="single" w:sz="4" w:space="0" w:color="auto"/>
                    </w:tcBorders>
                  </w:tcPr>
                  <w:p w:rsidR="009C7443" w:rsidRPr="009C7443" w:rsidRDefault="009C7443" w:rsidP="00343E7A">
                    <w:pPr>
                      <w:rPr>
                        <w:sz w:val="18"/>
                        <w:szCs w:val="18"/>
                      </w:rPr>
                    </w:pPr>
                    <w:r w:rsidRPr="009C7443">
                      <w:rPr>
                        <w:sz w:val="18"/>
                        <w:szCs w:val="18"/>
                      </w:rPr>
                      <w:t>江苏恒顺醋业股份有限公司</w:t>
                    </w:r>
                  </w:p>
                </w:tc>
                <w:tc>
                  <w:tcPr>
                    <w:tcW w:w="723" w:type="pct"/>
                    <w:tcBorders>
                      <w:top w:val="single" w:sz="4" w:space="0" w:color="auto"/>
                      <w:left w:val="single" w:sz="4" w:space="0" w:color="auto"/>
                      <w:bottom w:val="single" w:sz="4" w:space="0" w:color="auto"/>
                      <w:right w:val="single" w:sz="4" w:space="0" w:color="auto"/>
                    </w:tcBorders>
                  </w:tcPr>
                  <w:p w:rsidR="009C7443" w:rsidRPr="009C7443" w:rsidRDefault="009C7443" w:rsidP="00343E7A">
                    <w:pPr>
                      <w:rPr>
                        <w:sz w:val="18"/>
                        <w:szCs w:val="18"/>
                      </w:rPr>
                    </w:pPr>
                    <w:r w:rsidRPr="009C7443">
                      <w:rPr>
                        <w:sz w:val="18"/>
                        <w:szCs w:val="18"/>
                      </w:rPr>
                      <w:t>江苏恒顺置业发展有限公司</w:t>
                    </w:r>
                  </w:p>
                </w:tc>
                <w:sdt>
                  <w:sdtPr>
                    <w:rPr>
                      <w:sz w:val="18"/>
                      <w:szCs w:val="18"/>
                    </w:rPr>
                    <w:alias w:val="公司委托管理出包明细-委托出包资产类型"/>
                    <w:tag w:val="_GBC_43ead7990f8d41b59615f8bacdcb1f16"/>
                    <w:id w:val="1521427448"/>
                    <w:lock w:val="sdtLocked"/>
                    <w:comboBox>
                      <w:listItem w:displayText="股权托管" w:value="股权托管"/>
                      <w:listItem w:displayText="其他资产托管" w:value="其他资产托管"/>
                    </w:comboBox>
                  </w:sdtPr>
                  <w:sdtContent>
                    <w:tc>
                      <w:tcPr>
                        <w:tcW w:w="694" w:type="pct"/>
                        <w:tcBorders>
                          <w:top w:val="single" w:sz="4" w:space="0" w:color="auto"/>
                          <w:left w:val="single" w:sz="4" w:space="0" w:color="auto"/>
                          <w:bottom w:val="single" w:sz="4" w:space="0" w:color="auto"/>
                          <w:right w:val="single" w:sz="4" w:space="0" w:color="auto"/>
                        </w:tcBorders>
                      </w:tcPr>
                      <w:p w:rsidR="009C7443" w:rsidRPr="009C7443" w:rsidRDefault="008F6AD5" w:rsidP="00343E7A">
                        <w:pPr>
                          <w:rPr>
                            <w:sz w:val="18"/>
                            <w:szCs w:val="18"/>
                          </w:rPr>
                        </w:pPr>
                        <w:r>
                          <w:rPr>
                            <w:sz w:val="18"/>
                            <w:szCs w:val="18"/>
                          </w:rPr>
                          <w:t>股权托管</w:t>
                        </w:r>
                      </w:p>
                    </w:tc>
                  </w:sdtContent>
                </w:sdt>
                <w:tc>
                  <w:tcPr>
                    <w:tcW w:w="604" w:type="pct"/>
                    <w:tcBorders>
                      <w:top w:val="single" w:sz="4" w:space="0" w:color="auto"/>
                      <w:left w:val="single" w:sz="4" w:space="0" w:color="auto"/>
                      <w:bottom w:val="single" w:sz="4" w:space="0" w:color="auto"/>
                      <w:right w:val="single" w:sz="4" w:space="0" w:color="auto"/>
                    </w:tcBorders>
                  </w:tcPr>
                  <w:p w:rsidR="009C7443" w:rsidRPr="009C7443" w:rsidRDefault="009C7443" w:rsidP="00343E7A">
                    <w:pPr>
                      <w:rPr>
                        <w:sz w:val="18"/>
                        <w:szCs w:val="18"/>
                      </w:rPr>
                    </w:pPr>
                    <w:r w:rsidRPr="009C7443">
                      <w:rPr>
                        <w:sz w:val="18"/>
                        <w:szCs w:val="18"/>
                      </w:rPr>
                      <w:t>2019年4月12日</w:t>
                    </w:r>
                  </w:p>
                </w:tc>
                <w:tc>
                  <w:tcPr>
                    <w:tcW w:w="681" w:type="pct"/>
                    <w:tcBorders>
                      <w:top w:val="single" w:sz="4" w:space="0" w:color="auto"/>
                      <w:left w:val="single" w:sz="4" w:space="0" w:color="auto"/>
                      <w:bottom w:val="single" w:sz="4" w:space="0" w:color="auto"/>
                      <w:right w:val="single" w:sz="4" w:space="0" w:color="auto"/>
                    </w:tcBorders>
                  </w:tcPr>
                  <w:p w:rsidR="009C7443" w:rsidRPr="009C7443" w:rsidRDefault="009C7443" w:rsidP="00343E7A">
                    <w:pPr>
                      <w:rPr>
                        <w:sz w:val="18"/>
                        <w:szCs w:val="18"/>
                      </w:rPr>
                    </w:pPr>
                    <w:r w:rsidRPr="009C7443">
                      <w:rPr>
                        <w:sz w:val="18"/>
                        <w:szCs w:val="18"/>
                      </w:rPr>
                      <w:t>2023年12月31日</w:t>
                    </w:r>
                  </w:p>
                </w:tc>
                <w:tc>
                  <w:tcPr>
                    <w:tcW w:w="766" w:type="pct"/>
                    <w:tcBorders>
                      <w:top w:val="single" w:sz="4" w:space="0" w:color="auto"/>
                      <w:left w:val="single" w:sz="4" w:space="0" w:color="auto"/>
                      <w:bottom w:val="single" w:sz="4" w:space="0" w:color="auto"/>
                      <w:right w:val="single" w:sz="4" w:space="0" w:color="auto"/>
                    </w:tcBorders>
                  </w:tcPr>
                  <w:p w:rsidR="009C7443" w:rsidRPr="009C7443" w:rsidRDefault="009C7443" w:rsidP="00343E7A">
                    <w:pPr>
                      <w:rPr>
                        <w:sz w:val="18"/>
                        <w:szCs w:val="18"/>
                      </w:rPr>
                    </w:pPr>
                    <w:r w:rsidRPr="009C7443">
                      <w:rPr>
                        <w:sz w:val="18"/>
                        <w:szCs w:val="18"/>
                      </w:rPr>
                      <w:t>项目考核</w:t>
                    </w:r>
                  </w:p>
                </w:tc>
                <w:tc>
                  <w:tcPr>
                    <w:tcW w:w="805" w:type="pct"/>
                    <w:tcBorders>
                      <w:top w:val="single" w:sz="4" w:space="0" w:color="auto"/>
                      <w:left w:val="single" w:sz="4" w:space="0" w:color="auto"/>
                      <w:bottom w:val="single" w:sz="4" w:space="0" w:color="auto"/>
                      <w:right w:val="single" w:sz="4" w:space="0" w:color="auto"/>
                    </w:tcBorders>
                  </w:tcPr>
                  <w:p w:rsidR="009C7443" w:rsidRDefault="009C7443" w:rsidP="00343E7A">
                    <w:pPr>
                      <w:jc w:val="right"/>
                      <w:rPr>
                        <w:szCs w:val="21"/>
                      </w:rPr>
                    </w:pPr>
                  </w:p>
                </w:tc>
              </w:tr>
            </w:sdtContent>
          </w:sdt>
        </w:tbl>
        <w:p w:rsidR="009C7443" w:rsidRDefault="009C7443"/>
        <w:p w:rsidR="00BC09CF" w:rsidRDefault="00316DBE">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0b0339c118c542eb8a6e3a68fab8e375"/>
            <w:id w:val="2025748419"/>
            <w:lock w:val="sdtLocked"/>
            <w:placeholder>
              <w:docPart w:val="GBC22222222222222222222222222222"/>
            </w:placeholder>
          </w:sdtPr>
          <w:sdtContent>
            <w:p w:rsidR="0034379A" w:rsidRDefault="00A4426C" w:rsidP="009C7443">
              <w:pPr>
                <w:rPr>
                  <w:rFonts w:cs="Cambria"/>
                  <w:bCs/>
                  <w:szCs w:val="21"/>
                </w:rPr>
              </w:pPr>
              <w:r>
                <w:rPr>
                  <w:rFonts w:cs="Cambria"/>
                  <w:bCs/>
                  <w:szCs w:val="21"/>
                </w:rPr>
                <w:fldChar w:fldCharType="begin"/>
              </w:r>
              <w:r w:rsidR="0034379A">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34379A">
                <w:rPr>
                  <w:rFonts w:cs="Cambria"/>
                  <w:bCs/>
                  <w:szCs w:val="21"/>
                </w:rPr>
                <w:instrText xml:space="preserve"> MACROBUTTON  SnrToggleCheckbox □不适用 </w:instrText>
              </w:r>
              <w:r>
                <w:rPr>
                  <w:rFonts w:cs="Cambria"/>
                  <w:bCs/>
                  <w:szCs w:val="21"/>
                </w:rPr>
                <w:fldChar w:fldCharType="end"/>
              </w:r>
            </w:p>
          </w:sdtContent>
        </w:sdt>
        <w:sdt>
          <w:sdtPr>
            <w:rPr>
              <w:rFonts w:cs="Cambria"/>
              <w:bCs/>
              <w:szCs w:val="21"/>
            </w:rPr>
            <w:alias w:val="关联管理或出包情况说明"/>
            <w:tag w:val="_GBC_3090c8d6dded401e8965b68c3246021b"/>
            <w:id w:val="1227653432"/>
            <w:lock w:val="sdtLocked"/>
          </w:sdtPr>
          <w:sdtContent>
            <w:p w:rsidR="0034379A" w:rsidRDefault="0034379A" w:rsidP="00784B1B">
              <w:pPr>
                <w:spacing w:line="360" w:lineRule="auto"/>
                <w:ind w:firstLineChars="200" w:firstLine="420"/>
              </w:pPr>
              <w:r w:rsidRPr="00DD1578">
                <w:rPr>
                  <w:rFonts w:hint="eastAsia"/>
                  <w:spacing w:val="5"/>
                </w:rPr>
                <w:t>公司于2019年4月12日召开了第七届董事会第八次会议，审议通过了《关于委托经营的议案》，同意公司将所属全资子公司镇江恒顺商城有限公司,委托控股股东江苏恒顺集团有</w:t>
              </w:r>
              <w:r w:rsidRPr="00DD1578">
                <w:rPr>
                  <w:rFonts w:hint="eastAsia"/>
                  <w:spacing w:val="5"/>
                </w:rPr>
                <w:lastRenderedPageBreak/>
                <w:t>限公司（以下简称“恒顺集团”）所属全资子公司江苏恒顺置业发展有限公司（以下简称“恒顺置业”）进行运营，并授权公司经营班子与之签订《委托经营管理镇江恒顺商城有限公司合同》。委托经营管理期限：5年。委托经营管理报酬、投资收益及担保：为保证对于本公司投入的资产及现金安全，恒顺置业对在经营过程中可能产生的损失提供担保；公司授权管理层与恒顺置业签订《委托经营管理合同》，每年进行项目考核，考核内容包含经营收益的确定及激励报酬标准。</w:t>
              </w:r>
            </w:p>
          </w:sdtContent>
        </w:sdt>
        <w:p w:rsidR="00BC09CF" w:rsidRDefault="00A4426C">
          <w:pPr>
            <w:rPr>
              <w:rFonts w:cs="Cambria"/>
              <w:szCs w:val="21"/>
            </w:rPr>
          </w:pPr>
        </w:p>
      </w:sdtContent>
    </w:sdt>
    <w:sdt>
      <w:sdtPr>
        <w:rPr>
          <w:rFonts w:ascii="宋体" w:hAnsi="宋体" w:cs="宋体" w:hint="eastAsia"/>
          <w:b w:val="0"/>
          <w:bCs w:val="0"/>
          <w:kern w:val="0"/>
          <w:szCs w:val="24"/>
        </w:rPr>
        <w:alias w:val="模块:关联租赁情况"/>
        <w:tag w:val="_GBC_17f3281299e640aa88ca71463490c054"/>
        <w:id w:val="-1408770529"/>
        <w:lock w:val="sdtLocked"/>
        <w:placeholder>
          <w:docPart w:val="GBC22222222222222222222222222222"/>
        </w:placeholder>
      </w:sdtPr>
      <w:sdtContent>
        <w:p w:rsidR="00BC09CF" w:rsidRDefault="00316DBE">
          <w:pPr>
            <w:pStyle w:val="4"/>
            <w:numPr>
              <w:ilvl w:val="0"/>
              <w:numId w:val="68"/>
            </w:numPr>
            <w:tabs>
              <w:tab w:val="left" w:pos="616"/>
            </w:tabs>
            <w:rPr>
              <w:rFonts w:ascii="宋体" w:hAnsi="宋体"/>
            </w:rPr>
          </w:pPr>
          <w:r>
            <w:rPr>
              <w:rFonts w:ascii="宋体" w:hAnsi="宋体" w:hint="eastAsia"/>
            </w:rPr>
            <w:t>关联租赁情况</w:t>
          </w:r>
        </w:p>
        <w:p w:rsidR="00BC09CF" w:rsidRDefault="00316DBE">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556829171"/>
            <w:lock w:val="sdtLocked"/>
            <w:placeholder>
              <w:docPart w:val="GBC22222222222222222222222222222"/>
            </w:placeholder>
          </w:sdtPr>
          <w:sdtContent>
            <w:p w:rsidR="00BC09CF" w:rsidRDefault="00A4426C">
              <w:pPr>
                <w:rPr>
                  <w:szCs w:val="21"/>
                </w:rPr>
              </w:pPr>
              <w:r>
                <w:rPr>
                  <w:szCs w:val="21"/>
                </w:rPr>
                <w:fldChar w:fldCharType="begin"/>
              </w:r>
              <w:r w:rsidR="009C7443">
                <w:rPr>
                  <w:szCs w:val="21"/>
                </w:rPr>
                <w:instrText xml:space="preserve"> MACROBUTTON  SnrToggleCheckbox √适用 </w:instrText>
              </w:r>
              <w:r>
                <w:rPr>
                  <w:szCs w:val="21"/>
                </w:rPr>
                <w:fldChar w:fldCharType="end"/>
              </w:r>
              <w:r>
                <w:rPr>
                  <w:szCs w:val="21"/>
                </w:rPr>
                <w:fldChar w:fldCharType="begin"/>
              </w:r>
              <w:r w:rsidR="009C7443">
                <w:rPr>
                  <w:szCs w:val="21"/>
                </w:rPr>
                <w:instrText xml:space="preserve"> MACROBUTTON  SnrToggleCheckbox □不适用 </w:instrText>
              </w:r>
              <w:r>
                <w:rPr>
                  <w:szCs w:val="21"/>
                </w:rPr>
                <w:fldChar w:fldCharType="end"/>
              </w:r>
            </w:p>
          </w:sdtContent>
        </w:sdt>
        <w:p w:rsidR="00BC09CF" w:rsidRDefault="00316DBE">
          <w:pPr>
            <w:jc w:val="right"/>
            <w:rPr>
              <w:szCs w:val="21"/>
            </w:rPr>
          </w:pPr>
          <w:r>
            <w:rPr>
              <w:rFonts w:hint="eastAsia"/>
              <w:szCs w:val="21"/>
            </w:rPr>
            <w:t>单位：</w:t>
          </w:r>
          <w:sdt>
            <w:sdtPr>
              <w:rPr>
                <w:rFonts w:hint="eastAsia"/>
                <w:szCs w:val="21"/>
              </w:rPr>
              <w:alias w:val="单位：关联租赁情况"/>
              <w:tag w:val="_GBC_b6ac4f0274e84bf2bac59898fb55e11d"/>
              <w:id w:val="-974104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9C7443">
                <w:rPr>
                  <w:rFonts w:hint="eastAsia"/>
                  <w:szCs w:val="21"/>
                </w:rPr>
                <w:t>万元</w:t>
              </w:r>
            </w:sdtContent>
          </w:sdt>
          <w:r>
            <w:rPr>
              <w:rFonts w:hint="eastAsia"/>
              <w:szCs w:val="21"/>
            </w:rPr>
            <w:t xml:space="preserve">  币种：</w:t>
          </w:r>
          <w:sdt>
            <w:sdtPr>
              <w:rPr>
                <w:rFonts w:hint="eastAsia"/>
                <w:szCs w:val="21"/>
              </w:rPr>
              <w:alias w:val="币种：关联租赁情况"/>
              <w:tag w:val="_GBC_268dafb121cf40fdbb2bbe55df2badf0"/>
              <w:id w:val="21178599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775"/>
            <w:gridCol w:w="1983"/>
            <w:gridCol w:w="2462"/>
            <w:gridCol w:w="2673"/>
          </w:tblGrid>
          <w:tr w:rsidR="009C7443" w:rsidTr="00343E7A">
            <w:trPr>
              <w:trHeight w:val="338"/>
            </w:trPr>
            <w:sdt>
              <w:sdtPr>
                <w:tag w:val="_PLD_d0bc662d818f4cea8a5953be241f0994"/>
                <w:id w:val="1521427648"/>
                <w:lock w:val="sdtLocked"/>
              </w:sdtPr>
              <w:sdtContent>
                <w:tc>
                  <w:tcPr>
                    <w:tcW w:w="998"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承租方名称</w:t>
                    </w:r>
                  </w:p>
                </w:tc>
              </w:sdtContent>
            </w:sdt>
            <w:sdt>
              <w:sdtPr>
                <w:tag w:val="_PLD_b201e1ba80ff4620b34885e088e03080"/>
                <w:id w:val="1521427649"/>
                <w:lock w:val="sdtLocked"/>
              </w:sdtPr>
              <w:sdtContent>
                <w:tc>
                  <w:tcPr>
                    <w:tcW w:w="1115"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租赁资产种类</w:t>
                    </w:r>
                  </w:p>
                </w:tc>
              </w:sdtContent>
            </w:sdt>
            <w:sdt>
              <w:sdtPr>
                <w:tag w:val="_PLD_2247dbd372c64f6bb229457f3849c03a"/>
                <w:id w:val="1521427650"/>
                <w:lock w:val="sdtLocked"/>
              </w:sdtPr>
              <w:sdtContent>
                <w:tc>
                  <w:tcPr>
                    <w:tcW w:w="1384"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本期确认的租赁收入</w:t>
                    </w:r>
                  </w:p>
                </w:tc>
              </w:sdtContent>
            </w:sdt>
            <w:sdt>
              <w:sdtPr>
                <w:tag w:val="_PLD_94eb47eaf858403e8c39eab08f54efb9"/>
                <w:id w:val="1521427651"/>
                <w:lock w:val="sdtLocked"/>
              </w:sdtPr>
              <w:sdtContent>
                <w:tc>
                  <w:tcPr>
                    <w:tcW w:w="1503" w:type="pct"/>
                    <w:tcBorders>
                      <w:top w:val="single" w:sz="4" w:space="0" w:color="auto"/>
                      <w:left w:val="single" w:sz="4" w:space="0" w:color="auto"/>
                      <w:right w:val="single" w:sz="4" w:space="0" w:color="auto"/>
                    </w:tcBorders>
                    <w:shd w:val="clear" w:color="auto" w:fill="auto"/>
                    <w:vAlign w:val="center"/>
                  </w:tcPr>
                  <w:p w:rsidR="009C7443" w:rsidRDefault="009C7443" w:rsidP="00343E7A">
                    <w:pPr>
                      <w:jc w:val="center"/>
                      <w:rPr>
                        <w:szCs w:val="21"/>
                      </w:rPr>
                    </w:pPr>
                    <w:r>
                      <w:rPr>
                        <w:rFonts w:hint="eastAsia"/>
                        <w:szCs w:val="21"/>
                      </w:rPr>
                      <w:t>上期确认的租赁收入</w:t>
                    </w:r>
                  </w:p>
                </w:tc>
              </w:sdtContent>
            </w:sdt>
          </w:tr>
          <w:sdt>
            <w:sdtPr>
              <w:rPr>
                <w:szCs w:val="21"/>
              </w:rPr>
              <w:alias w:val="关联租赁情况"/>
              <w:tag w:val="_GBC_b0112b4dc9284dc5a94109344af1edea"/>
              <w:id w:val="1521427652"/>
            </w:sdtPr>
            <w:sdtContent>
              <w:tr w:rsidR="009C7443" w:rsidTr="009C7443">
                <w:tc>
                  <w:tcPr>
                    <w:tcW w:w="998" w:type="pct"/>
                    <w:tcBorders>
                      <w:top w:val="single" w:sz="4" w:space="0" w:color="auto"/>
                      <w:left w:val="single" w:sz="4" w:space="0" w:color="auto"/>
                      <w:bottom w:val="single" w:sz="4" w:space="0" w:color="auto"/>
                      <w:right w:val="single" w:sz="4" w:space="0" w:color="auto"/>
                    </w:tcBorders>
                  </w:tcPr>
                  <w:p w:rsidR="009C7443" w:rsidRDefault="009C7443" w:rsidP="00343E7A">
                    <w:pPr>
                      <w:rPr>
                        <w:szCs w:val="21"/>
                      </w:rPr>
                    </w:pPr>
                    <w:r>
                      <w:t>镇江恒润调味品有限责任公司</w:t>
                    </w:r>
                  </w:p>
                </w:tc>
                <w:tc>
                  <w:tcPr>
                    <w:tcW w:w="1115" w:type="pct"/>
                    <w:tcBorders>
                      <w:top w:val="single" w:sz="4" w:space="0" w:color="auto"/>
                      <w:left w:val="single" w:sz="4" w:space="0" w:color="auto"/>
                      <w:bottom w:val="single" w:sz="4" w:space="0" w:color="auto"/>
                      <w:right w:val="single" w:sz="4" w:space="0" w:color="auto"/>
                    </w:tcBorders>
                    <w:vAlign w:val="center"/>
                  </w:tcPr>
                  <w:p w:rsidR="009C7443" w:rsidRDefault="009C7443" w:rsidP="009C7443">
                    <w:pPr>
                      <w:jc w:val="center"/>
                      <w:rPr>
                        <w:szCs w:val="21"/>
                      </w:rPr>
                    </w:pPr>
                    <w:r>
                      <w:t>房屋出租</w:t>
                    </w:r>
                  </w:p>
                </w:tc>
                <w:tc>
                  <w:tcPr>
                    <w:tcW w:w="1384" w:type="pct"/>
                    <w:tcBorders>
                      <w:top w:val="single" w:sz="4" w:space="0" w:color="auto"/>
                      <w:left w:val="single" w:sz="4" w:space="0" w:color="auto"/>
                      <w:bottom w:val="single" w:sz="4" w:space="0" w:color="auto"/>
                      <w:right w:val="single" w:sz="4" w:space="0" w:color="auto"/>
                    </w:tcBorders>
                    <w:vAlign w:val="center"/>
                  </w:tcPr>
                  <w:p w:rsidR="009C7443" w:rsidRDefault="009C7443" w:rsidP="009C7443">
                    <w:pPr>
                      <w:jc w:val="right"/>
                      <w:rPr>
                        <w:szCs w:val="21"/>
                      </w:rPr>
                    </w:pPr>
                    <w:r>
                      <w:t>4.03</w:t>
                    </w:r>
                  </w:p>
                </w:tc>
                <w:tc>
                  <w:tcPr>
                    <w:tcW w:w="1503" w:type="pct"/>
                    <w:tcBorders>
                      <w:top w:val="single" w:sz="4" w:space="0" w:color="auto"/>
                      <w:left w:val="single" w:sz="4" w:space="0" w:color="auto"/>
                      <w:bottom w:val="single" w:sz="4" w:space="0" w:color="auto"/>
                      <w:right w:val="single" w:sz="4" w:space="0" w:color="auto"/>
                    </w:tcBorders>
                    <w:vAlign w:val="center"/>
                  </w:tcPr>
                  <w:p w:rsidR="009C7443" w:rsidRDefault="009C7443" w:rsidP="009C7443">
                    <w:pPr>
                      <w:jc w:val="right"/>
                      <w:rPr>
                        <w:szCs w:val="21"/>
                      </w:rPr>
                    </w:pPr>
                    <w:r>
                      <w:rPr>
                        <w:rFonts w:hint="eastAsia"/>
                        <w:szCs w:val="21"/>
                      </w:rPr>
                      <w:t>4.00</w:t>
                    </w:r>
                  </w:p>
                </w:tc>
              </w:tr>
            </w:sdtContent>
          </w:sdt>
          <w:sdt>
            <w:sdtPr>
              <w:rPr>
                <w:szCs w:val="21"/>
              </w:rPr>
              <w:alias w:val="关联租赁情况"/>
              <w:tag w:val="_GBC_b0112b4dc9284dc5a94109344af1edea"/>
              <w:id w:val="1521427654"/>
            </w:sdtPr>
            <w:sdtContent>
              <w:tr w:rsidR="009C7443" w:rsidTr="009C7443">
                <w:tc>
                  <w:tcPr>
                    <w:tcW w:w="998" w:type="pct"/>
                    <w:tcBorders>
                      <w:top w:val="single" w:sz="4" w:space="0" w:color="auto"/>
                      <w:left w:val="single" w:sz="4" w:space="0" w:color="auto"/>
                      <w:bottom w:val="single" w:sz="4" w:space="0" w:color="auto"/>
                      <w:right w:val="single" w:sz="4" w:space="0" w:color="auto"/>
                    </w:tcBorders>
                  </w:tcPr>
                  <w:p w:rsidR="009C7443" w:rsidRDefault="009C7443" w:rsidP="00343E7A">
                    <w:pPr>
                      <w:rPr>
                        <w:szCs w:val="21"/>
                      </w:rPr>
                    </w:pPr>
                    <w:r>
                      <w:t>江苏恒顺集团镇江恒海酒业有限公司</w:t>
                    </w:r>
                  </w:p>
                </w:tc>
                <w:tc>
                  <w:tcPr>
                    <w:tcW w:w="1115" w:type="pct"/>
                    <w:tcBorders>
                      <w:top w:val="single" w:sz="4" w:space="0" w:color="auto"/>
                      <w:left w:val="single" w:sz="4" w:space="0" w:color="auto"/>
                      <w:bottom w:val="single" w:sz="4" w:space="0" w:color="auto"/>
                      <w:right w:val="single" w:sz="4" w:space="0" w:color="auto"/>
                    </w:tcBorders>
                    <w:vAlign w:val="center"/>
                  </w:tcPr>
                  <w:p w:rsidR="009C7443" w:rsidRDefault="009C7443" w:rsidP="009C7443">
                    <w:pPr>
                      <w:jc w:val="center"/>
                      <w:rPr>
                        <w:szCs w:val="21"/>
                      </w:rPr>
                    </w:pPr>
                    <w:r>
                      <w:t>房屋出租</w:t>
                    </w:r>
                  </w:p>
                </w:tc>
                <w:tc>
                  <w:tcPr>
                    <w:tcW w:w="1384" w:type="pct"/>
                    <w:tcBorders>
                      <w:top w:val="single" w:sz="4" w:space="0" w:color="auto"/>
                      <w:left w:val="single" w:sz="4" w:space="0" w:color="auto"/>
                      <w:bottom w:val="single" w:sz="4" w:space="0" w:color="auto"/>
                      <w:right w:val="single" w:sz="4" w:space="0" w:color="auto"/>
                    </w:tcBorders>
                    <w:vAlign w:val="center"/>
                  </w:tcPr>
                  <w:p w:rsidR="009C7443" w:rsidRDefault="009C7443" w:rsidP="009C7443">
                    <w:pPr>
                      <w:jc w:val="right"/>
                      <w:rPr>
                        <w:szCs w:val="21"/>
                      </w:rPr>
                    </w:pPr>
                    <w:r>
                      <w:t>4.11</w:t>
                    </w:r>
                  </w:p>
                </w:tc>
                <w:tc>
                  <w:tcPr>
                    <w:tcW w:w="1503" w:type="pct"/>
                    <w:tcBorders>
                      <w:top w:val="single" w:sz="4" w:space="0" w:color="auto"/>
                      <w:left w:val="single" w:sz="4" w:space="0" w:color="auto"/>
                      <w:bottom w:val="single" w:sz="4" w:space="0" w:color="auto"/>
                      <w:right w:val="single" w:sz="4" w:space="0" w:color="auto"/>
                    </w:tcBorders>
                    <w:vAlign w:val="center"/>
                  </w:tcPr>
                  <w:p w:rsidR="009C7443" w:rsidRDefault="009C7443" w:rsidP="009C7443">
                    <w:pPr>
                      <w:jc w:val="right"/>
                      <w:rPr>
                        <w:szCs w:val="21"/>
                      </w:rPr>
                    </w:pPr>
                  </w:p>
                </w:tc>
              </w:tr>
            </w:sdtContent>
          </w:sdt>
        </w:tbl>
        <w:p w:rsidR="00BC09CF" w:rsidRDefault="00316DBE">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1791808626"/>
            <w:lock w:val="sdtLocked"/>
            <w:placeholder>
              <w:docPart w:val="GBC22222222222222222222222222222"/>
            </w:placeholder>
          </w:sdtPr>
          <w:sdtContent>
            <w:p w:rsidR="00BC09CF" w:rsidRDefault="00A4426C">
              <w:pPr>
                <w:rPr>
                  <w:szCs w:val="21"/>
                </w:rPr>
              </w:pPr>
              <w:r>
                <w:rPr>
                  <w:szCs w:val="21"/>
                </w:rPr>
                <w:fldChar w:fldCharType="begin"/>
              </w:r>
              <w:r w:rsidR="00EE3494">
                <w:rPr>
                  <w:szCs w:val="21"/>
                </w:rPr>
                <w:instrText xml:space="preserve"> MACROBUTTON  SnrToggleCheckbox √适用 </w:instrText>
              </w:r>
              <w:r>
                <w:rPr>
                  <w:szCs w:val="21"/>
                </w:rPr>
                <w:fldChar w:fldCharType="end"/>
              </w:r>
              <w:r>
                <w:rPr>
                  <w:szCs w:val="21"/>
                </w:rPr>
                <w:fldChar w:fldCharType="begin"/>
              </w:r>
              <w:r w:rsidR="00EE3494">
                <w:rPr>
                  <w:szCs w:val="21"/>
                </w:rPr>
                <w:instrText xml:space="preserve"> MACROBUTTON  SnrToggleCheckbox □不适用 </w:instrText>
              </w:r>
              <w:r>
                <w:rPr>
                  <w:szCs w:val="21"/>
                </w:rPr>
                <w:fldChar w:fldCharType="end"/>
              </w:r>
            </w:p>
          </w:sdtContent>
        </w:sdt>
        <w:p w:rsidR="00BC09CF" w:rsidRDefault="00316DBE">
          <w:pPr>
            <w:jc w:val="right"/>
            <w:rPr>
              <w:szCs w:val="21"/>
            </w:rPr>
          </w:pPr>
          <w:r>
            <w:rPr>
              <w:rFonts w:hint="eastAsia"/>
              <w:szCs w:val="21"/>
            </w:rPr>
            <w:t>单位：</w:t>
          </w:r>
          <w:sdt>
            <w:sdtPr>
              <w:rPr>
                <w:rFonts w:hint="eastAsia"/>
                <w:szCs w:val="21"/>
              </w:rPr>
              <w:alias w:val="单位：公司承租情况表"/>
              <w:tag w:val="_GBC_c4f9d2e7743f429a85c30d009abea834"/>
              <w:id w:val="-1361041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9C7443">
                <w:rPr>
                  <w:rFonts w:hint="eastAsia"/>
                  <w:szCs w:val="21"/>
                </w:rPr>
                <w:t>万元</w:t>
              </w:r>
            </w:sdtContent>
          </w:sdt>
          <w:r>
            <w:rPr>
              <w:rFonts w:hint="eastAsia"/>
              <w:szCs w:val="21"/>
            </w:rPr>
            <w:t xml:space="preserve">  币种：</w:t>
          </w:r>
          <w:sdt>
            <w:sdtPr>
              <w:rPr>
                <w:rFonts w:hint="eastAsia"/>
                <w:szCs w:val="21"/>
              </w:rPr>
              <w:alias w:val="币种：公司承租情况表"/>
              <w:tag w:val="_GBC_bad2c4d4779f4dc2bace6d7ca19d4585"/>
              <w:id w:val="-928735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765"/>
            <w:gridCol w:w="2003"/>
            <w:gridCol w:w="2462"/>
            <w:gridCol w:w="2663"/>
          </w:tblGrid>
          <w:tr w:rsidR="00EE3494" w:rsidTr="00343E7A">
            <w:trPr>
              <w:trHeight w:val="310"/>
            </w:trPr>
            <w:sdt>
              <w:sdtPr>
                <w:tag w:val="_PLD_0a09d4d001e74fe3a6d865aeb5fab910"/>
                <w:id w:val="1521427873"/>
                <w:lock w:val="sdtLocked"/>
              </w:sdtPr>
              <w:sdtContent>
                <w:tc>
                  <w:tcPr>
                    <w:tcW w:w="993" w:type="pct"/>
                    <w:tcBorders>
                      <w:top w:val="single" w:sz="4" w:space="0" w:color="auto"/>
                      <w:left w:val="single" w:sz="4" w:space="0" w:color="auto"/>
                      <w:right w:val="single" w:sz="4" w:space="0" w:color="auto"/>
                    </w:tcBorders>
                    <w:shd w:val="clear" w:color="auto" w:fill="auto"/>
                    <w:vAlign w:val="center"/>
                  </w:tcPr>
                  <w:p w:rsidR="00EE3494" w:rsidRDefault="00EE3494" w:rsidP="00343E7A">
                    <w:pPr>
                      <w:jc w:val="center"/>
                      <w:rPr>
                        <w:szCs w:val="21"/>
                      </w:rPr>
                    </w:pPr>
                    <w:r>
                      <w:rPr>
                        <w:rFonts w:hint="eastAsia"/>
                        <w:szCs w:val="21"/>
                      </w:rPr>
                      <w:t>出租方名称</w:t>
                    </w:r>
                  </w:p>
                </w:tc>
              </w:sdtContent>
            </w:sdt>
            <w:sdt>
              <w:sdtPr>
                <w:tag w:val="_PLD_8f2b6c0b27fc41c19bc3ddb5e8c23d38"/>
                <w:id w:val="1521427874"/>
                <w:lock w:val="sdtLocked"/>
              </w:sdtPr>
              <w:sdtContent>
                <w:tc>
                  <w:tcPr>
                    <w:tcW w:w="1126" w:type="pct"/>
                    <w:tcBorders>
                      <w:top w:val="single" w:sz="4" w:space="0" w:color="auto"/>
                      <w:left w:val="single" w:sz="4" w:space="0" w:color="auto"/>
                      <w:right w:val="single" w:sz="4" w:space="0" w:color="auto"/>
                    </w:tcBorders>
                    <w:shd w:val="clear" w:color="auto" w:fill="auto"/>
                    <w:vAlign w:val="center"/>
                  </w:tcPr>
                  <w:p w:rsidR="00EE3494" w:rsidRDefault="00EE3494" w:rsidP="00343E7A">
                    <w:pPr>
                      <w:jc w:val="center"/>
                      <w:rPr>
                        <w:szCs w:val="21"/>
                      </w:rPr>
                    </w:pPr>
                    <w:r>
                      <w:rPr>
                        <w:rFonts w:hint="eastAsia"/>
                        <w:szCs w:val="21"/>
                      </w:rPr>
                      <w:t>租赁资产种类</w:t>
                    </w:r>
                  </w:p>
                </w:tc>
              </w:sdtContent>
            </w:sdt>
            <w:sdt>
              <w:sdtPr>
                <w:tag w:val="_PLD_1a07095594554b409b72dea609345e26"/>
                <w:id w:val="1521427875"/>
                <w:lock w:val="sdtLocked"/>
              </w:sdtPr>
              <w:sdtContent>
                <w:tc>
                  <w:tcPr>
                    <w:tcW w:w="1384" w:type="pct"/>
                    <w:tcBorders>
                      <w:top w:val="single" w:sz="4" w:space="0" w:color="auto"/>
                      <w:left w:val="single" w:sz="4" w:space="0" w:color="auto"/>
                      <w:right w:val="single" w:sz="4" w:space="0" w:color="auto"/>
                    </w:tcBorders>
                    <w:shd w:val="clear" w:color="auto" w:fill="auto"/>
                    <w:vAlign w:val="center"/>
                  </w:tcPr>
                  <w:p w:rsidR="00EE3494" w:rsidRDefault="00EE3494" w:rsidP="00343E7A">
                    <w:pPr>
                      <w:jc w:val="center"/>
                      <w:rPr>
                        <w:szCs w:val="21"/>
                      </w:rPr>
                    </w:pPr>
                    <w:r>
                      <w:rPr>
                        <w:rFonts w:hint="eastAsia"/>
                        <w:szCs w:val="21"/>
                      </w:rPr>
                      <w:t>本期确认的租赁费</w:t>
                    </w:r>
                  </w:p>
                </w:tc>
              </w:sdtContent>
            </w:sdt>
            <w:sdt>
              <w:sdtPr>
                <w:tag w:val="_PLD_719d99d0e51d4f5eb9d74441d044bfe5"/>
                <w:id w:val="1521427876"/>
                <w:lock w:val="sdtLocked"/>
              </w:sdtPr>
              <w:sdtContent>
                <w:tc>
                  <w:tcPr>
                    <w:tcW w:w="1497" w:type="pct"/>
                    <w:tcBorders>
                      <w:top w:val="single" w:sz="4" w:space="0" w:color="auto"/>
                      <w:left w:val="single" w:sz="4" w:space="0" w:color="auto"/>
                      <w:right w:val="single" w:sz="4" w:space="0" w:color="auto"/>
                    </w:tcBorders>
                    <w:shd w:val="clear" w:color="auto" w:fill="auto"/>
                    <w:vAlign w:val="center"/>
                  </w:tcPr>
                  <w:p w:rsidR="00EE3494" w:rsidRDefault="00EE3494" w:rsidP="00343E7A">
                    <w:pPr>
                      <w:jc w:val="center"/>
                      <w:rPr>
                        <w:szCs w:val="21"/>
                      </w:rPr>
                    </w:pPr>
                    <w:r>
                      <w:rPr>
                        <w:rFonts w:hint="eastAsia"/>
                        <w:szCs w:val="21"/>
                      </w:rPr>
                      <w:t>上期确认的租赁费</w:t>
                    </w:r>
                  </w:p>
                </w:tc>
              </w:sdtContent>
            </w:sdt>
          </w:tr>
          <w:sdt>
            <w:sdtPr>
              <w:rPr>
                <w:szCs w:val="21"/>
              </w:rPr>
              <w:alias w:val="公司承租情况明细"/>
              <w:tag w:val="_GBC_2cb90c924bac4d8690c03cd1fa4f690b"/>
              <w:id w:val="1521427877"/>
              <w:lock w:val="sdtLocked"/>
            </w:sdtPr>
            <w:sdtContent>
              <w:tr w:rsidR="00EE3494" w:rsidTr="00EE3494">
                <w:tc>
                  <w:tcPr>
                    <w:tcW w:w="993" w:type="pct"/>
                    <w:tcBorders>
                      <w:top w:val="single" w:sz="4" w:space="0" w:color="auto"/>
                      <w:left w:val="single" w:sz="4" w:space="0" w:color="auto"/>
                      <w:bottom w:val="single" w:sz="4" w:space="0" w:color="auto"/>
                      <w:right w:val="single" w:sz="4" w:space="0" w:color="auto"/>
                    </w:tcBorders>
                  </w:tcPr>
                  <w:p w:rsidR="00EE3494" w:rsidRDefault="00EE3494" w:rsidP="00343E7A">
                    <w:pPr>
                      <w:rPr>
                        <w:szCs w:val="21"/>
                      </w:rPr>
                    </w:pPr>
                    <w:r>
                      <w:t>镇江中房新鸿房地产开发有限公司</w:t>
                    </w:r>
                  </w:p>
                </w:tc>
                <w:tc>
                  <w:tcPr>
                    <w:tcW w:w="1126" w:type="pct"/>
                    <w:tcBorders>
                      <w:top w:val="single" w:sz="4" w:space="0" w:color="auto"/>
                      <w:left w:val="single" w:sz="4" w:space="0" w:color="auto"/>
                      <w:bottom w:val="single" w:sz="4" w:space="0" w:color="auto"/>
                      <w:right w:val="single" w:sz="4" w:space="0" w:color="auto"/>
                    </w:tcBorders>
                    <w:vAlign w:val="center"/>
                  </w:tcPr>
                  <w:p w:rsidR="00EE3494" w:rsidRDefault="00EE3494" w:rsidP="00EE3494">
                    <w:pPr>
                      <w:jc w:val="center"/>
                      <w:rPr>
                        <w:szCs w:val="21"/>
                      </w:rPr>
                    </w:pPr>
                    <w:r>
                      <w:t>房屋承租</w:t>
                    </w:r>
                  </w:p>
                </w:tc>
                <w:tc>
                  <w:tcPr>
                    <w:tcW w:w="1384" w:type="pct"/>
                    <w:tcBorders>
                      <w:top w:val="single" w:sz="4" w:space="0" w:color="auto"/>
                      <w:left w:val="single" w:sz="4" w:space="0" w:color="auto"/>
                      <w:bottom w:val="single" w:sz="4" w:space="0" w:color="auto"/>
                      <w:right w:val="single" w:sz="4" w:space="0" w:color="auto"/>
                    </w:tcBorders>
                    <w:vAlign w:val="center"/>
                  </w:tcPr>
                  <w:p w:rsidR="00EE3494" w:rsidRDefault="00EE3494" w:rsidP="00EE3494">
                    <w:pPr>
                      <w:jc w:val="right"/>
                      <w:rPr>
                        <w:szCs w:val="21"/>
                      </w:rPr>
                    </w:pPr>
                    <w:r>
                      <w:t>4.86</w:t>
                    </w:r>
                  </w:p>
                </w:tc>
                <w:tc>
                  <w:tcPr>
                    <w:tcW w:w="1497" w:type="pct"/>
                    <w:tcBorders>
                      <w:top w:val="single" w:sz="4" w:space="0" w:color="auto"/>
                      <w:left w:val="single" w:sz="4" w:space="0" w:color="auto"/>
                      <w:bottom w:val="single" w:sz="4" w:space="0" w:color="auto"/>
                      <w:right w:val="single" w:sz="4" w:space="0" w:color="auto"/>
                    </w:tcBorders>
                    <w:vAlign w:val="center"/>
                  </w:tcPr>
                  <w:p w:rsidR="00EE3494" w:rsidRDefault="00EE3494" w:rsidP="00EE3494">
                    <w:pPr>
                      <w:jc w:val="right"/>
                      <w:rPr>
                        <w:szCs w:val="21"/>
                      </w:rPr>
                    </w:pPr>
                  </w:p>
                </w:tc>
              </w:tr>
            </w:sdtContent>
          </w:sdt>
          <w:sdt>
            <w:sdtPr>
              <w:rPr>
                <w:szCs w:val="21"/>
              </w:rPr>
              <w:alias w:val="公司承租情况明细"/>
              <w:tag w:val="_GBC_2cb90c924bac4d8690c03cd1fa4f690b"/>
              <w:id w:val="1521427878"/>
              <w:lock w:val="sdtLocked"/>
            </w:sdtPr>
            <w:sdtContent>
              <w:tr w:rsidR="00EE3494" w:rsidTr="00EE3494">
                <w:tc>
                  <w:tcPr>
                    <w:tcW w:w="993" w:type="pct"/>
                    <w:tcBorders>
                      <w:top w:val="single" w:sz="4" w:space="0" w:color="auto"/>
                      <w:left w:val="single" w:sz="4" w:space="0" w:color="auto"/>
                      <w:bottom w:val="single" w:sz="4" w:space="0" w:color="auto"/>
                      <w:right w:val="single" w:sz="4" w:space="0" w:color="auto"/>
                    </w:tcBorders>
                  </w:tcPr>
                  <w:p w:rsidR="00EE3494" w:rsidRDefault="00EE3494" w:rsidP="00343E7A">
                    <w:pPr>
                      <w:rPr>
                        <w:szCs w:val="21"/>
                      </w:rPr>
                    </w:pPr>
                    <w:r>
                      <w:t>江苏恒顺集团有限公司</w:t>
                    </w:r>
                  </w:p>
                </w:tc>
                <w:tc>
                  <w:tcPr>
                    <w:tcW w:w="1126" w:type="pct"/>
                    <w:tcBorders>
                      <w:top w:val="single" w:sz="4" w:space="0" w:color="auto"/>
                      <w:left w:val="single" w:sz="4" w:space="0" w:color="auto"/>
                      <w:bottom w:val="single" w:sz="4" w:space="0" w:color="auto"/>
                      <w:right w:val="single" w:sz="4" w:space="0" w:color="auto"/>
                    </w:tcBorders>
                    <w:vAlign w:val="center"/>
                  </w:tcPr>
                  <w:p w:rsidR="00EE3494" w:rsidRDefault="00EE3494" w:rsidP="00EE3494">
                    <w:pPr>
                      <w:jc w:val="center"/>
                      <w:rPr>
                        <w:szCs w:val="21"/>
                      </w:rPr>
                    </w:pPr>
                    <w:r>
                      <w:t>房屋承租</w:t>
                    </w:r>
                  </w:p>
                </w:tc>
                <w:tc>
                  <w:tcPr>
                    <w:tcW w:w="1384" w:type="pct"/>
                    <w:tcBorders>
                      <w:top w:val="single" w:sz="4" w:space="0" w:color="auto"/>
                      <w:left w:val="single" w:sz="4" w:space="0" w:color="auto"/>
                      <w:bottom w:val="single" w:sz="4" w:space="0" w:color="auto"/>
                      <w:right w:val="single" w:sz="4" w:space="0" w:color="auto"/>
                    </w:tcBorders>
                    <w:vAlign w:val="center"/>
                  </w:tcPr>
                  <w:p w:rsidR="00EE3494" w:rsidRDefault="00EE3494" w:rsidP="00EE3494">
                    <w:pPr>
                      <w:jc w:val="right"/>
                      <w:rPr>
                        <w:szCs w:val="21"/>
                      </w:rPr>
                    </w:pPr>
                    <w:r>
                      <w:t>8.06</w:t>
                    </w:r>
                  </w:p>
                </w:tc>
                <w:tc>
                  <w:tcPr>
                    <w:tcW w:w="1497" w:type="pct"/>
                    <w:tcBorders>
                      <w:top w:val="single" w:sz="4" w:space="0" w:color="auto"/>
                      <w:left w:val="single" w:sz="4" w:space="0" w:color="auto"/>
                      <w:bottom w:val="single" w:sz="4" w:space="0" w:color="auto"/>
                      <w:right w:val="single" w:sz="4" w:space="0" w:color="auto"/>
                    </w:tcBorders>
                    <w:vAlign w:val="center"/>
                  </w:tcPr>
                  <w:p w:rsidR="00EE3494" w:rsidRDefault="00EE3494" w:rsidP="00EE3494">
                    <w:pPr>
                      <w:jc w:val="right"/>
                      <w:rPr>
                        <w:szCs w:val="21"/>
                      </w:rPr>
                    </w:pPr>
                  </w:p>
                </w:tc>
              </w:tr>
            </w:sdtContent>
          </w:sdt>
        </w:tbl>
        <w:p w:rsidR="00BC09CF" w:rsidRDefault="00316DBE">
          <w:pPr>
            <w:rPr>
              <w:szCs w:val="21"/>
            </w:rPr>
          </w:pPr>
          <w:r>
            <w:rPr>
              <w:rFonts w:hint="eastAsia"/>
              <w:szCs w:val="21"/>
            </w:rPr>
            <w:t>关联租赁情况说明</w:t>
          </w:r>
        </w:p>
        <w:sdt>
          <w:sdtPr>
            <w:rPr>
              <w:szCs w:val="21"/>
            </w:rPr>
            <w:alias w:val="是否适用：关联租赁情况说明[双击切换]"/>
            <w:tag w:val="_GBC_a8d25c1a27d24bbeb9dd0063be85a310"/>
            <w:id w:val="-1566184594"/>
            <w:lock w:val="sdtLocked"/>
            <w:placeholder>
              <w:docPart w:val="GBC22222222222222222222222222222"/>
            </w:placeholder>
          </w:sdtPr>
          <w:sdtContent>
            <w:p w:rsidR="00BC09CF" w:rsidRDefault="00A4426C" w:rsidP="00EE3494">
              <w:pPr>
                <w:rPr>
                  <w:szCs w:val="21"/>
                </w:rPr>
              </w:pPr>
              <w:r>
                <w:rPr>
                  <w:szCs w:val="21"/>
                </w:rPr>
                <w:fldChar w:fldCharType="begin"/>
              </w:r>
              <w:r w:rsidR="00EE3494">
                <w:rPr>
                  <w:szCs w:val="21"/>
                </w:rPr>
                <w:instrText xml:space="preserve"> MACROBUTTON  SnrToggleCheckbox □适用 </w:instrText>
              </w:r>
              <w:r>
                <w:rPr>
                  <w:szCs w:val="21"/>
                </w:rPr>
                <w:fldChar w:fldCharType="end"/>
              </w:r>
              <w:r>
                <w:rPr>
                  <w:szCs w:val="21"/>
                </w:rPr>
                <w:fldChar w:fldCharType="begin"/>
              </w:r>
              <w:r w:rsidR="00EE3494">
                <w:rPr>
                  <w:szCs w:val="21"/>
                </w:rPr>
                <w:instrText xml:space="preserve"> MACROBUTTON  SnrToggleCheckbox √不适用 </w:instrText>
              </w:r>
              <w:r>
                <w:rPr>
                  <w:szCs w:val="21"/>
                </w:rPr>
                <w:fldChar w:fldCharType="end"/>
              </w:r>
            </w:p>
          </w:sdtContent>
        </w:sdt>
        <w:p w:rsidR="00BC09CF" w:rsidRDefault="00A4426C"/>
      </w:sdtContent>
    </w:sdt>
    <w:sdt>
      <w:sdtPr>
        <w:rPr>
          <w:rFonts w:ascii="宋体" w:hAnsi="宋体" w:cs="Arial" w:hint="eastAsia"/>
          <w:b w:val="0"/>
          <w:bCs w:val="0"/>
          <w:kern w:val="0"/>
          <w:szCs w:val="21"/>
        </w:rPr>
        <w:alias w:val="模块:关联担保情况"/>
        <w:tag w:val="_GBC_a87b2e666bc14a67817d2d3189396350"/>
        <w:id w:val="1816059737"/>
        <w:lock w:val="sdtLocked"/>
        <w:placeholder>
          <w:docPart w:val="GBC22222222222222222222222222222"/>
        </w:placeholder>
      </w:sdtPr>
      <w:sdtEndPr>
        <w:rPr>
          <w:rFonts w:cs="Cambria" w:hint="default"/>
          <w:sz w:val="20"/>
          <w:szCs w:val="20"/>
        </w:rPr>
      </w:sdtEndPr>
      <w:sdtContent>
        <w:p w:rsidR="00181197" w:rsidRDefault="00181197">
          <w:pPr>
            <w:pStyle w:val="4"/>
            <w:numPr>
              <w:ilvl w:val="0"/>
              <w:numId w:val="68"/>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rsidR="00181197" w:rsidRDefault="00181197" w:rsidP="00784B1B">
          <w:pPr>
            <w:spacing w:line="300" w:lineRule="auto"/>
          </w:pPr>
          <w:r>
            <w:rPr>
              <w:rFonts w:hint="eastAsia"/>
            </w:rPr>
            <w:t>本公司作为担保方</w:t>
          </w:r>
        </w:p>
        <w:sdt>
          <w:sdtPr>
            <w:alias w:val="是否适用：本公司作为担保方的担保情况表[双击切换]"/>
            <w:tag w:val="_GBC_f0150417f8ec4c5281b86683570391cb"/>
            <w:id w:val="713858032"/>
            <w:lock w:val="sdtLocked"/>
          </w:sdtPr>
          <w:sdtContent>
            <w:p w:rsidR="00181197" w:rsidRDefault="00A4426C" w:rsidP="00784B1B">
              <w:pPr>
                <w:spacing w:line="300" w:lineRule="auto"/>
              </w:pPr>
              <w:r>
                <w:fldChar w:fldCharType="begin"/>
              </w:r>
              <w:r w:rsidR="00181197">
                <w:instrText xml:space="preserve"> MACROBUTTON  SnrToggleCheckbox □适用 </w:instrText>
              </w:r>
              <w:r>
                <w:fldChar w:fldCharType="end"/>
              </w:r>
              <w:r>
                <w:fldChar w:fldCharType="begin"/>
              </w:r>
              <w:r w:rsidR="00181197">
                <w:instrText xml:space="preserve"> MACROBUTTON  SnrToggleCheckbox √不适用 </w:instrText>
              </w:r>
              <w:r>
                <w:fldChar w:fldCharType="end"/>
              </w:r>
            </w:p>
          </w:sdtContent>
        </w:sdt>
        <w:p w:rsidR="00181197" w:rsidRDefault="00181197" w:rsidP="00784B1B">
          <w:pPr>
            <w:spacing w:line="300" w:lineRule="auto"/>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653527631"/>
            <w:lock w:val="sdtLocked"/>
          </w:sdtPr>
          <w:sdtContent>
            <w:p w:rsidR="00181197" w:rsidRDefault="00A4426C" w:rsidP="00784B1B">
              <w:pPr>
                <w:spacing w:line="300" w:lineRule="auto"/>
              </w:pPr>
              <w:r>
                <w:rPr>
                  <w:rFonts w:cs="Cambria"/>
                </w:rPr>
                <w:fldChar w:fldCharType="begin"/>
              </w:r>
              <w:r w:rsidR="00181197">
                <w:rPr>
                  <w:rFonts w:cs="Cambria"/>
                </w:rPr>
                <w:instrText xml:space="preserve"> MACROBUTTON  SnrToggleCheckbox □适用 </w:instrText>
              </w:r>
              <w:r>
                <w:rPr>
                  <w:rFonts w:cs="Cambria"/>
                </w:rPr>
                <w:fldChar w:fldCharType="end"/>
              </w:r>
              <w:r>
                <w:rPr>
                  <w:rFonts w:cs="Cambria"/>
                </w:rPr>
                <w:fldChar w:fldCharType="begin"/>
              </w:r>
              <w:r w:rsidR="00181197">
                <w:rPr>
                  <w:rFonts w:cs="Cambria"/>
                </w:rPr>
                <w:instrText xml:space="preserve"> MACROBUTTON  SnrToggleCheckbox √不适用 </w:instrText>
              </w:r>
              <w:r>
                <w:rPr>
                  <w:rFonts w:cs="Cambria"/>
                </w:rPr>
                <w:fldChar w:fldCharType="end"/>
              </w:r>
            </w:p>
          </w:sdtContent>
        </w:sdt>
        <w:p w:rsidR="00181197" w:rsidRDefault="00181197" w:rsidP="00784B1B">
          <w:pPr>
            <w:spacing w:line="300" w:lineRule="auto"/>
            <w:rPr>
              <w:rFonts w:cs="Cambria"/>
            </w:rPr>
          </w:pPr>
          <w:r>
            <w:rPr>
              <w:rFonts w:cs="Cambria" w:hint="eastAsia"/>
            </w:rPr>
            <w:t>关联担保情况说明</w:t>
          </w:r>
        </w:p>
        <w:sdt>
          <w:sdtPr>
            <w:rPr>
              <w:rFonts w:cs="Cambria"/>
            </w:rPr>
            <w:alias w:val="是否适用：关联担保情况说明[双击切换]"/>
            <w:tag w:val="_GBC_9a5a4769e8804b779ae17adb041890d7"/>
            <w:id w:val="1502479737"/>
            <w:lock w:val="sdtLocked"/>
          </w:sdtPr>
          <w:sdtContent>
            <w:p w:rsidR="00181197" w:rsidRDefault="00A4426C" w:rsidP="00784B1B">
              <w:pPr>
                <w:spacing w:line="300" w:lineRule="auto"/>
                <w:rPr>
                  <w:rFonts w:cs="Cambria"/>
                </w:rPr>
              </w:pPr>
              <w:r>
                <w:rPr>
                  <w:rFonts w:cs="Cambria"/>
                </w:rPr>
                <w:fldChar w:fldCharType="begin"/>
              </w:r>
              <w:r w:rsidR="00181197">
                <w:rPr>
                  <w:rFonts w:cs="Cambria"/>
                </w:rPr>
                <w:instrText xml:space="preserve"> MACROBUTTON  SnrToggleCheckbox □适用 </w:instrText>
              </w:r>
              <w:r>
                <w:rPr>
                  <w:rFonts w:cs="Cambria"/>
                </w:rPr>
                <w:fldChar w:fldCharType="end"/>
              </w:r>
              <w:r>
                <w:rPr>
                  <w:rFonts w:cs="Cambria"/>
                </w:rPr>
                <w:fldChar w:fldCharType="begin"/>
              </w:r>
              <w:r w:rsidR="00181197">
                <w:rPr>
                  <w:rFonts w:cs="Cambria"/>
                </w:rPr>
                <w:instrText xml:space="preserve"> MACROBUTTON  SnrToggleCheckbox √不适用 </w:instrText>
              </w:r>
              <w:r>
                <w:rPr>
                  <w:rFonts w:cs="Cambria"/>
                </w:rPr>
                <w:fldChar w:fldCharType="end"/>
              </w:r>
            </w:p>
          </w:sdtContent>
        </w:sdt>
        <w:p w:rsidR="00181197" w:rsidRPr="00EC1AA2" w:rsidRDefault="00181197" w:rsidP="00784B1B">
          <w:pPr>
            <w:spacing w:line="300" w:lineRule="auto"/>
            <w:ind w:left="1" w:firstLineChars="193" w:firstLine="425"/>
            <w:rPr>
              <w:spacing w:val="5"/>
            </w:rPr>
          </w:pPr>
          <w:r w:rsidRPr="00EC1AA2">
            <w:rPr>
              <w:rFonts w:hint="eastAsia"/>
              <w:spacing w:val="5"/>
            </w:rPr>
            <w:t>本公司无作为担保方的关联担保情况。</w:t>
          </w:r>
        </w:p>
        <w:p w:rsidR="00BC09CF" w:rsidRDefault="00181197" w:rsidP="00784B1B">
          <w:pPr>
            <w:spacing w:line="300" w:lineRule="auto"/>
            <w:ind w:left="1" w:firstLineChars="193" w:firstLine="425"/>
            <w:rPr>
              <w:rFonts w:cs="Cambria"/>
              <w:sz w:val="20"/>
              <w:szCs w:val="20"/>
            </w:rPr>
          </w:pPr>
          <w:r w:rsidRPr="00EC1AA2">
            <w:rPr>
              <w:rFonts w:hint="eastAsia"/>
              <w:spacing w:val="5"/>
            </w:rPr>
            <w:t>本公司无作为被担保方的关联担保情况</w:t>
          </w:r>
          <w:r>
            <w:rPr>
              <w:rFonts w:hint="eastAsia"/>
              <w:spacing w:val="5"/>
            </w:rPr>
            <w:t>。</w:t>
          </w:r>
        </w:p>
      </w:sdtContent>
    </w:sdt>
    <w:bookmarkStart w:id="150" w:name="_Hlk72829984" w:displacedByCustomXml="next"/>
    <w:sdt>
      <w:sdtPr>
        <w:rPr>
          <w:rFonts w:ascii="宋体" w:hAnsi="宋体" w:cs="Arial"/>
          <w:b w:val="0"/>
          <w:bCs w:val="0"/>
          <w:kern w:val="0"/>
          <w:szCs w:val="21"/>
        </w:rPr>
        <w:alias w:val="模块:"/>
        <w:tag w:val="_SEC_b82cc4dd84264685b7f47657a2755690"/>
        <w:id w:val="483823590"/>
        <w:lock w:val="sdtLocked"/>
        <w:placeholder>
          <w:docPart w:val="GBC22222222222222222222222222222"/>
        </w:placeholder>
      </w:sdtPr>
      <w:sdtEndPr>
        <w:rPr>
          <w:rFonts w:cs="Times New Roman"/>
          <w:kern w:val="2"/>
        </w:rPr>
      </w:sdtEndPr>
      <w:sdtContent>
        <w:p w:rsidR="00BC09CF" w:rsidRDefault="00316DBE">
          <w:pPr>
            <w:pStyle w:val="4"/>
            <w:numPr>
              <w:ilvl w:val="0"/>
              <w:numId w:val="68"/>
            </w:numPr>
            <w:tabs>
              <w:tab w:val="num" w:pos="360"/>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684129372"/>
            <w:lock w:val="sdtLocked"/>
            <w:placeholder>
              <w:docPart w:val="GBC22222222222222222222222222222"/>
            </w:placeholder>
          </w:sdtPr>
          <w:sdtContent>
            <w:p w:rsidR="00BC09CF" w:rsidRDefault="00A4426C" w:rsidP="00EE3494">
              <w:pPr>
                <w:rPr>
                  <w:rFonts w:cstheme="minorBidi"/>
                  <w:szCs w:val="21"/>
                </w:rPr>
              </w:pPr>
              <w:r>
                <w:fldChar w:fldCharType="begin"/>
              </w:r>
              <w:r w:rsidR="00EE3494">
                <w:instrText xml:space="preserve">MACROBUTTON  SnrToggleCheckbox □适用 </w:instrText>
              </w:r>
              <w:r>
                <w:fldChar w:fldCharType="end"/>
              </w:r>
              <w:r>
                <w:fldChar w:fldCharType="begin"/>
              </w:r>
              <w:r w:rsidR="00EE3494">
                <w:instrText xml:space="preserve"> MACROBUTTON  SnrToggleCheckbox √不适用 </w:instrText>
              </w:r>
              <w:r>
                <w:fldChar w:fldCharType="end"/>
              </w:r>
            </w:p>
          </w:sdtContent>
        </w:sdt>
      </w:sdtContent>
    </w:sdt>
    <w:bookmarkEnd w:id="150"/>
    <w:p w:rsidR="00BC09CF" w:rsidRDefault="00EE3494" w:rsidP="00EE3494">
      <w:pPr>
        <w:ind w:firstLineChars="150" w:firstLine="315"/>
      </w:pPr>
      <w:r>
        <w:rPr>
          <w:rFonts w:hint="eastAsia"/>
        </w:rPr>
        <w:t>无。</w:t>
      </w:r>
    </w:p>
    <w:p w:rsidR="00EE3494" w:rsidRDefault="00EE3494" w:rsidP="00EE3494">
      <w:pPr>
        <w:ind w:firstLineChars="150" w:firstLine="315"/>
      </w:pPr>
    </w:p>
    <w:sdt>
      <w:sdtPr>
        <w:rPr>
          <w:rFonts w:ascii="宋体" w:hAnsi="宋体" w:cs="宋体" w:hint="eastAsia"/>
          <w:b w:val="0"/>
          <w:bCs w:val="0"/>
          <w:kern w:val="0"/>
          <w:szCs w:val="24"/>
        </w:rPr>
        <w:alias w:val="模块:关键管理人员报酬"/>
        <w:tag w:val="_GBC_16da1beac91f4544809058bfda2ad3bf"/>
        <w:id w:val="-253446434"/>
        <w:lock w:val="sdtLocked"/>
        <w:placeholder>
          <w:docPart w:val="GBC22222222222222222222222222222"/>
        </w:placeholder>
      </w:sdtPr>
      <w:sdtEndPr>
        <w:rPr>
          <w:rFonts w:cs="Cambria"/>
          <w:szCs w:val="22"/>
        </w:rPr>
      </w:sdtEndPr>
      <w:sdtContent>
        <w:p w:rsidR="00BC09CF" w:rsidRDefault="00316DBE">
          <w:pPr>
            <w:pStyle w:val="4"/>
            <w:numPr>
              <w:ilvl w:val="0"/>
              <w:numId w:val="68"/>
            </w:numPr>
            <w:tabs>
              <w:tab w:val="left" w:pos="616"/>
            </w:tabs>
            <w:rPr>
              <w:rFonts w:ascii="宋体" w:hAnsi="宋体"/>
            </w:rPr>
          </w:pPr>
          <w:r>
            <w:rPr>
              <w:rFonts w:ascii="宋体" w:hAnsi="宋体" w:hint="eastAsia"/>
            </w:rPr>
            <w:t>关键管理人员报酬</w:t>
          </w:r>
        </w:p>
        <w:sdt>
          <w:sdtPr>
            <w:alias w:val="是否适用：关键管理人员报酬[双击切换]"/>
            <w:tag w:val="_GBC_48379e9c7f5743bb916ac1cb044f4057"/>
            <w:id w:val="-1833674608"/>
            <w:lock w:val="sdtLocked"/>
            <w:placeholder>
              <w:docPart w:val="GBC22222222222222222222222222222"/>
            </w:placeholder>
          </w:sdtPr>
          <w:sdtContent>
            <w:p w:rsidR="00BC09CF" w:rsidRDefault="00A4426C">
              <w:r>
                <w:fldChar w:fldCharType="begin"/>
              </w:r>
              <w:r w:rsidR="00EE3494">
                <w:instrText xml:space="preserve"> MACROBUTTON  SnrToggleCheckbox √适用 </w:instrText>
              </w:r>
              <w:r>
                <w:fldChar w:fldCharType="end"/>
              </w:r>
              <w:r>
                <w:fldChar w:fldCharType="begin"/>
              </w:r>
              <w:r w:rsidR="00EE3494">
                <w:instrText xml:space="preserve"> MACROBUTTON  SnrToggleCheckbox □不适用 </w:instrText>
              </w:r>
              <w:r>
                <w:fldChar w:fldCharType="end"/>
              </w:r>
            </w:p>
          </w:sdtContent>
        </w:sdt>
        <w:p w:rsidR="00BC09CF" w:rsidRDefault="00316DBE">
          <w:pPr>
            <w:jc w:val="right"/>
            <w:rPr>
              <w:rFonts w:cs="Cambria"/>
            </w:rPr>
          </w:pPr>
          <w:r>
            <w:rPr>
              <w:rFonts w:cs="Cambria" w:hint="eastAsia"/>
            </w:rPr>
            <w:t>单位：</w:t>
          </w:r>
          <w:sdt>
            <w:sdtPr>
              <w:rPr>
                <w:rFonts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万元</w:t>
              </w:r>
            </w:sdtContent>
          </w:sdt>
          <w:r>
            <w:rPr>
              <w:rFonts w:cs="Cambria" w:hint="eastAsia"/>
            </w:rPr>
            <w:t xml:space="preserve">  币种：</w:t>
          </w:r>
          <w:sdt>
            <w:sdtPr>
              <w:rPr>
                <w:rFonts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3274"/>
            <w:gridCol w:w="2501"/>
          </w:tblGrid>
          <w:tr w:rsidR="00BC09CF" w:rsidTr="00A6733E">
            <w:sdt>
              <w:sdtPr>
                <w:tag w:val="_PLD_67f843efe3664c9fbe7a215b63622ea0"/>
                <w:id w:val="777998908"/>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BC09CF" w:rsidRDefault="00316DBE">
                    <w:pPr>
                      <w:jc w:val="center"/>
                      <w:rPr>
                        <w:rFonts w:cs="Cambria"/>
                      </w:rPr>
                    </w:pPr>
                    <w:r>
                      <w:rPr>
                        <w:rFonts w:cs="Cambria" w:hint="eastAsia"/>
                      </w:rPr>
                      <w:t>项目</w:t>
                    </w:r>
                  </w:p>
                </w:tc>
              </w:sdtContent>
            </w:sdt>
            <w:sdt>
              <w:sdtPr>
                <w:tag w:val="_PLD_30a169af324e457e93d304c688a55945"/>
                <w:id w:val="76319418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BC09CF" w:rsidRDefault="00316DBE">
                    <w:pPr>
                      <w:jc w:val="center"/>
                      <w:rPr>
                        <w:rFonts w:cs="Cambria"/>
                      </w:rPr>
                    </w:pPr>
                    <w:r>
                      <w:rPr>
                        <w:rFonts w:cs="Cambria" w:hint="eastAsia"/>
                      </w:rPr>
                      <w:t>本期发生额</w:t>
                    </w:r>
                  </w:p>
                </w:tc>
              </w:sdtContent>
            </w:sdt>
            <w:sdt>
              <w:sdtPr>
                <w:tag w:val="_PLD_bf5a91780f544d6eade38e70db331a30"/>
                <w:id w:val="1027605665"/>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BC09CF" w:rsidRDefault="00316DBE">
                    <w:pPr>
                      <w:jc w:val="center"/>
                      <w:rPr>
                        <w:rFonts w:cs="Cambria"/>
                      </w:rPr>
                    </w:pPr>
                    <w:r>
                      <w:rPr>
                        <w:rFonts w:cs="Cambria" w:hint="eastAsia"/>
                      </w:rPr>
                      <w:t>上期发生额</w:t>
                    </w:r>
                  </w:p>
                </w:tc>
              </w:sdtContent>
            </w:sdt>
          </w:tr>
          <w:tr w:rsidR="00BC09CF" w:rsidTr="00A77D13">
            <w:sdt>
              <w:sdtPr>
                <w:tag w:val="_PLD_bc4e2a2d92044454966304594fcd32da"/>
                <w:id w:val="-455873249"/>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BC09CF" w:rsidRDefault="00316DBE">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BC09CF" w:rsidRDefault="00EE3494">
                <w:pPr>
                  <w:jc w:val="right"/>
                  <w:rPr>
                    <w:rFonts w:cs="Cambria"/>
                  </w:rPr>
                </w:pPr>
                <w:r>
                  <w:rPr>
                    <w:rFonts w:cs="Cambria" w:hint="eastAsia"/>
                  </w:rPr>
                  <w:t>110.15</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BC09CF" w:rsidRDefault="0034379A">
                <w:pPr>
                  <w:jc w:val="right"/>
                  <w:rPr>
                    <w:rFonts w:cs="Cambria"/>
                  </w:rPr>
                </w:pPr>
                <w:r>
                  <w:rPr>
                    <w:rFonts w:cs="Cambria" w:hint="eastAsia"/>
                  </w:rPr>
                  <w:t>107.98</w:t>
                </w:r>
              </w:p>
            </w:tc>
          </w:tr>
        </w:tbl>
      </w:sdtContent>
    </w:sdt>
    <w:sdt>
      <w:sdtPr>
        <w:rPr>
          <w:rFonts w:ascii="宋体" w:hAnsi="宋体" w:cs="宋体" w:hint="eastAsia"/>
          <w:b w:val="0"/>
          <w:bCs w:val="0"/>
          <w:kern w:val="0"/>
          <w:szCs w:val="24"/>
        </w:rPr>
        <w:alias w:val="模块:关联方资产转让、债务重组情况"/>
        <w:tag w:val="_GBC_9319584d30f7446b9ff3e2a3d50022d5"/>
        <w:id w:val="2106541084"/>
        <w:lock w:val="sdtLocked"/>
      </w:sdtPr>
      <w:sdtEndPr>
        <w:rPr>
          <w:rFonts w:hint="default"/>
        </w:rPr>
      </w:sdtEndPr>
      <w:sdtContent>
        <w:p w:rsidR="00AF6969" w:rsidRDefault="00AF6969" w:rsidP="00890AB1">
          <w:pPr>
            <w:pStyle w:val="4"/>
            <w:numPr>
              <w:ilvl w:val="0"/>
              <w:numId w:val="68"/>
            </w:numPr>
            <w:tabs>
              <w:tab w:val="left" w:pos="616"/>
            </w:tabs>
            <w:spacing w:beforeLines="100"/>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1433501930"/>
            <w:lock w:val="sdtLocked"/>
          </w:sdtPr>
          <w:sdtContent>
            <w:p w:rsidR="00AF6969" w:rsidRDefault="00A4426C" w:rsidP="00890AB1">
              <w:pPr>
                <w:spacing w:beforeLines="100"/>
                <w:rPr>
                  <w:szCs w:val="21"/>
                </w:rPr>
              </w:pPr>
              <w:r>
                <w:fldChar w:fldCharType="begin"/>
              </w:r>
              <w:r w:rsidR="00AF6969">
                <w:instrText xml:space="preserve"> MACROBUTTON  SnrToggleCheckbox □适用 </w:instrText>
              </w:r>
              <w:r>
                <w:fldChar w:fldCharType="end"/>
              </w:r>
              <w:r>
                <w:fldChar w:fldCharType="begin"/>
              </w:r>
              <w:r w:rsidR="00AF6969">
                <w:instrText xml:space="preserve"> MACROBUTTON  SnrToggleCheckbox √不适用 </w:instrText>
              </w:r>
              <w:r>
                <w:fldChar w:fldCharType="end"/>
              </w:r>
            </w:p>
          </w:sdtContent>
        </w:sdt>
      </w:sdtContent>
    </w:sdt>
    <w:p w:rsidR="00AF6969" w:rsidRPr="00DD1578" w:rsidRDefault="00AF6969" w:rsidP="00890AB1">
      <w:pPr>
        <w:spacing w:beforeLines="100" w:line="360" w:lineRule="auto"/>
        <w:ind w:left="1" w:firstLineChars="193" w:firstLine="425"/>
        <w:rPr>
          <w:spacing w:val="5"/>
        </w:rPr>
      </w:pPr>
      <w:r w:rsidRPr="00DD1578">
        <w:rPr>
          <w:rFonts w:hint="eastAsia"/>
          <w:spacing w:val="5"/>
        </w:rPr>
        <w:t>无。</w:t>
      </w:r>
    </w:p>
    <w:sdt>
      <w:sdtPr>
        <w:rPr>
          <w:rFonts w:ascii="宋体" w:hAnsi="宋体" w:cs="宋体" w:hint="eastAsia"/>
          <w:b w:val="0"/>
          <w:bCs w:val="0"/>
          <w:kern w:val="0"/>
          <w:szCs w:val="24"/>
        </w:rPr>
        <w:alias w:val="模块:其他关联交易"/>
        <w:tag w:val="_GBC_45e2e59b0d6145b48f7cfd576edaa9e6"/>
        <w:id w:val="-1219978683"/>
        <w:lock w:val="sdtLocked"/>
        <w:placeholder>
          <w:docPart w:val="GBC22222222222222222222222222222"/>
        </w:placeholder>
      </w:sdtPr>
      <w:sdtEndPr>
        <w:rPr>
          <w:rFonts w:cstheme="minorBidi" w:hint="default"/>
          <w:szCs w:val="21"/>
        </w:rPr>
      </w:sdtEndPr>
      <w:sdtContent>
        <w:p w:rsidR="00BC09CF" w:rsidRDefault="00316DBE">
          <w:pPr>
            <w:pStyle w:val="4"/>
            <w:numPr>
              <w:ilvl w:val="0"/>
              <w:numId w:val="68"/>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585508012"/>
            <w:lock w:val="sdtLocked"/>
            <w:placeholder>
              <w:docPart w:val="GBC22222222222222222222222222222"/>
            </w:placeholder>
          </w:sdtPr>
          <w:sdtContent>
            <w:p w:rsidR="00BC09CF" w:rsidRDefault="00A4426C" w:rsidP="00AF6969">
              <w:pPr>
                <w:rPr>
                  <w:szCs w:val="21"/>
                </w:rPr>
              </w:pPr>
              <w:r>
                <w:fldChar w:fldCharType="begin"/>
              </w:r>
              <w:r w:rsidR="00AF6969">
                <w:instrText xml:space="preserve"> MACROBUTTON  SnrToggleCheckbox □适用 </w:instrText>
              </w:r>
              <w:r>
                <w:fldChar w:fldCharType="end"/>
              </w:r>
              <w:r>
                <w:fldChar w:fldCharType="begin"/>
              </w:r>
              <w:r w:rsidR="00AF6969">
                <w:instrText xml:space="preserve"> MACROBUTTON  SnrToggleCheckbox √不适用 </w:instrText>
              </w:r>
              <w:r>
                <w:fldChar w:fldCharType="end"/>
              </w:r>
            </w:p>
          </w:sdtContent>
        </w:sdt>
      </w:sdtContent>
    </w:sdt>
    <w:p w:rsidR="00AF6969" w:rsidRPr="00DD1578" w:rsidRDefault="00AF6969" w:rsidP="00AF6969">
      <w:pPr>
        <w:spacing w:line="360" w:lineRule="auto"/>
        <w:ind w:left="1" w:firstLineChars="193" w:firstLine="425"/>
        <w:rPr>
          <w:spacing w:val="5"/>
        </w:rPr>
      </w:pPr>
      <w:r w:rsidRPr="00DD1578">
        <w:rPr>
          <w:rFonts w:hint="eastAsia"/>
          <w:spacing w:val="5"/>
        </w:rPr>
        <w:t>无。</w:t>
      </w:r>
    </w:p>
    <w:p w:rsidR="00BC09CF" w:rsidRDefault="00316DBE">
      <w:pPr>
        <w:pStyle w:val="3"/>
        <w:numPr>
          <w:ilvl w:val="0"/>
          <w:numId w:val="67"/>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343020271"/>
        <w:lock w:val="sdtLocked"/>
        <w:placeholder>
          <w:docPart w:val="GBC22222222222222222222222222222"/>
        </w:placeholder>
      </w:sdtPr>
      <w:sdtEndPr>
        <w:rPr>
          <w:rFonts w:cstheme="minorBidi"/>
        </w:rPr>
      </w:sdtEndPr>
      <w:sdtContent>
        <w:p w:rsidR="00BC09CF" w:rsidRDefault="00316DBE">
          <w:pPr>
            <w:pStyle w:val="4"/>
            <w:numPr>
              <w:ilvl w:val="0"/>
              <w:numId w:val="69"/>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1822307200"/>
            <w:lock w:val="sdtLocked"/>
            <w:placeholder>
              <w:docPart w:val="GBC22222222222222222222222222222"/>
            </w:placeholder>
          </w:sdtPr>
          <w:sdtContent>
            <w:p w:rsidR="00BC09CF" w:rsidRDefault="00A4426C">
              <w:r>
                <w:fldChar w:fldCharType="begin"/>
              </w:r>
              <w:r w:rsidR="00E4281F">
                <w:instrText xml:space="preserve"> MACROBUTTON  SnrToggleCheckbox √适用 </w:instrText>
              </w:r>
              <w:r>
                <w:fldChar w:fldCharType="end"/>
              </w:r>
              <w:r>
                <w:fldChar w:fldCharType="begin"/>
              </w:r>
              <w:r w:rsidR="00E4281F">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00"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136"/>
            <w:gridCol w:w="3261"/>
            <w:gridCol w:w="1416"/>
            <w:gridCol w:w="1279"/>
            <w:gridCol w:w="1414"/>
            <w:gridCol w:w="1276"/>
          </w:tblGrid>
          <w:tr w:rsidR="003C5E04" w:rsidTr="003C5E04">
            <w:sdt>
              <w:sdtPr>
                <w:tag w:val="_PLD_75750bc8ac464afa98573c85adea097c"/>
                <w:id w:val="844900865"/>
                <w:lock w:val="sdtLocked"/>
              </w:sdtPr>
              <w:sdtContent>
                <w:tc>
                  <w:tcPr>
                    <w:tcW w:w="580" w:type="pct"/>
                    <w:vMerge w:val="restart"/>
                    <w:tcBorders>
                      <w:top w:val="single" w:sz="4" w:space="0" w:color="auto"/>
                      <w:left w:val="single" w:sz="4" w:space="0" w:color="auto"/>
                      <w:right w:val="single" w:sz="4" w:space="0" w:color="auto"/>
                    </w:tcBorders>
                    <w:vAlign w:val="center"/>
                  </w:tcPr>
                  <w:p w:rsidR="00322D16" w:rsidRDefault="00322D16" w:rsidP="00952795">
                    <w:pPr>
                      <w:jc w:val="center"/>
                      <w:rPr>
                        <w:szCs w:val="21"/>
                      </w:rPr>
                    </w:pPr>
                    <w:r>
                      <w:rPr>
                        <w:rFonts w:hint="eastAsia"/>
                        <w:szCs w:val="21"/>
                      </w:rPr>
                      <w:t>项目名称</w:t>
                    </w:r>
                  </w:p>
                </w:tc>
              </w:sdtContent>
            </w:sdt>
            <w:sdt>
              <w:sdtPr>
                <w:tag w:val="_PLD_5006be842c534839b3dabcf833329dd5"/>
                <w:id w:val="844900866"/>
                <w:lock w:val="sdtLocked"/>
              </w:sdtPr>
              <w:sdtContent>
                <w:tc>
                  <w:tcPr>
                    <w:tcW w:w="1667" w:type="pct"/>
                    <w:vMerge w:val="restart"/>
                    <w:tcBorders>
                      <w:top w:val="single" w:sz="4" w:space="0" w:color="auto"/>
                      <w:left w:val="single" w:sz="4" w:space="0" w:color="auto"/>
                      <w:right w:val="single" w:sz="4" w:space="0" w:color="auto"/>
                    </w:tcBorders>
                    <w:vAlign w:val="center"/>
                  </w:tcPr>
                  <w:p w:rsidR="00322D16" w:rsidRDefault="00322D16" w:rsidP="00952795">
                    <w:pPr>
                      <w:jc w:val="center"/>
                      <w:rPr>
                        <w:szCs w:val="21"/>
                      </w:rPr>
                    </w:pPr>
                    <w:r>
                      <w:rPr>
                        <w:rFonts w:hint="eastAsia"/>
                        <w:szCs w:val="21"/>
                      </w:rPr>
                      <w:t>关联方</w:t>
                    </w:r>
                  </w:p>
                </w:tc>
              </w:sdtContent>
            </w:sdt>
            <w:sdt>
              <w:sdtPr>
                <w:tag w:val="_PLD_f8f3c28b2f064090a27f319875eb1b52"/>
                <w:id w:val="844900867"/>
                <w:lock w:val="sdtLocked"/>
              </w:sdtPr>
              <w:sdtContent>
                <w:tc>
                  <w:tcPr>
                    <w:tcW w:w="1378" w:type="pct"/>
                    <w:gridSpan w:val="2"/>
                    <w:tcBorders>
                      <w:top w:val="single" w:sz="4" w:space="0" w:color="auto"/>
                      <w:left w:val="single" w:sz="4" w:space="0" w:color="auto"/>
                      <w:bottom w:val="single" w:sz="4" w:space="0" w:color="auto"/>
                      <w:right w:val="single" w:sz="4" w:space="0" w:color="auto"/>
                    </w:tcBorders>
                    <w:vAlign w:val="center"/>
                  </w:tcPr>
                  <w:p w:rsidR="00322D16" w:rsidRDefault="00322D16" w:rsidP="00952795">
                    <w:pPr>
                      <w:jc w:val="center"/>
                      <w:rPr>
                        <w:szCs w:val="21"/>
                      </w:rPr>
                    </w:pPr>
                    <w:r>
                      <w:rPr>
                        <w:rFonts w:hint="eastAsia"/>
                        <w:szCs w:val="21"/>
                      </w:rPr>
                      <w:t>期末余额</w:t>
                    </w:r>
                  </w:p>
                </w:tc>
              </w:sdtContent>
            </w:sdt>
            <w:sdt>
              <w:sdtPr>
                <w:tag w:val="_PLD_fdab8cbff0b74f19a916d61075f629a0"/>
                <w:id w:val="844900868"/>
                <w:lock w:val="sdtLocked"/>
              </w:sdtPr>
              <w:sdtContent>
                <w:tc>
                  <w:tcPr>
                    <w:tcW w:w="1375" w:type="pct"/>
                    <w:gridSpan w:val="2"/>
                    <w:tcBorders>
                      <w:top w:val="single" w:sz="4" w:space="0" w:color="auto"/>
                      <w:left w:val="single" w:sz="4" w:space="0" w:color="auto"/>
                      <w:bottom w:val="single" w:sz="4" w:space="0" w:color="auto"/>
                      <w:right w:val="single" w:sz="4" w:space="0" w:color="auto"/>
                    </w:tcBorders>
                    <w:vAlign w:val="center"/>
                  </w:tcPr>
                  <w:p w:rsidR="00322D16" w:rsidRDefault="00322D16" w:rsidP="00952795">
                    <w:pPr>
                      <w:jc w:val="center"/>
                      <w:rPr>
                        <w:szCs w:val="21"/>
                      </w:rPr>
                    </w:pPr>
                    <w:r>
                      <w:rPr>
                        <w:rFonts w:hint="eastAsia"/>
                        <w:szCs w:val="21"/>
                      </w:rPr>
                      <w:t>期初余额</w:t>
                    </w:r>
                  </w:p>
                </w:tc>
              </w:sdtContent>
            </w:sdt>
          </w:tr>
          <w:tr w:rsidR="003C5E04" w:rsidTr="003C5E04">
            <w:tc>
              <w:tcPr>
                <w:tcW w:w="580" w:type="pct"/>
                <w:vMerge/>
                <w:tcBorders>
                  <w:left w:val="single" w:sz="4" w:space="0" w:color="auto"/>
                  <w:bottom w:val="single" w:sz="4" w:space="0" w:color="auto"/>
                  <w:right w:val="single" w:sz="4" w:space="0" w:color="auto"/>
                </w:tcBorders>
                <w:vAlign w:val="center"/>
              </w:tcPr>
              <w:p w:rsidR="00322D16" w:rsidRDefault="00322D16" w:rsidP="00952795">
                <w:pPr>
                  <w:jc w:val="center"/>
                  <w:rPr>
                    <w:szCs w:val="21"/>
                  </w:rPr>
                </w:pPr>
              </w:p>
            </w:tc>
            <w:tc>
              <w:tcPr>
                <w:tcW w:w="1667" w:type="pct"/>
                <w:vMerge/>
                <w:tcBorders>
                  <w:left w:val="single" w:sz="4" w:space="0" w:color="auto"/>
                  <w:bottom w:val="single" w:sz="4" w:space="0" w:color="auto"/>
                  <w:right w:val="single" w:sz="4" w:space="0" w:color="auto"/>
                </w:tcBorders>
                <w:vAlign w:val="center"/>
              </w:tcPr>
              <w:p w:rsidR="00322D16" w:rsidRDefault="00322D16" w:rsidP="00952795">
                <w:pPr>
                  <w:jc w:val="center"/>
                  <w:rPr>
                    <w:szCs w:val="21"/>
                  </w:rPr>
                </w:pPr>
              </w:p>
            </w:tc>
            <w:sdt>
              <w:sdtPr>
                <w:tag w:val="_PLD_5c085d18049644c9860a00b248b7c0ba"/>
                <w:id w:val="844900869"/>
                <w:lock w:val="sdtLocked"/>
              </w:sdtPr>
              <w:sdtContent>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jc w:val="center"/>
                      <w:rPr>
                        <w:szCs w:val="21"/>
                      </w:rPr>
                    </w:pPr>
                    <w:r>
                      <w:rPr>
                        <w:rFonts w:hint="eastAsia"/>
                        <w:szCs w:val="21"/>
                      </w:rPr>
                      <w:t>账面余额</w:t>
                    </w:r>
                  </w:p>
                </w:tc>
              </w:sdtContent>
            </w:sdt>
            <w:sdt>
              <w:sdtPr>
                <w:tag w:val="_PLD_8262489c05a6417a883e2c877ded6170"/>
                <w:id w:val="844900870"/>
                <w:lock w:val="sdtLocked"/>
              </w:sdtPr>
              <w:sdtContent>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jc w:val="center"/>
                      <w:rPr>
                        <w:szCs w:val="21"/>
                      </w:rPr>
                    </w:pPr>
                    <w:r>
                      <w:rPr>
                        <w:rFonts w:hint="eastAsia"/>
                        <w:szCs w:val="21"/>
                      </w:rPr>
                      <w:t>坏账准备</w:t>
                    </w:r>
                  </w:p>
                </w:tc>
              </w:sdtContent>
            </w:sdt>
            <w:sdt>
              <w:sdtPr>
                <w:tag w:val="_PLD_46c6d827df3f47a3bc83a6dd8718f17e"/>
                <w:id w:val="844900871"/>
                <w:lock w:val="sdtLocked"/>
              </w:sdtPr>
              <w:sdtContent>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jc w:val="center"/>
                      <w:rPr>
                        <w:szCs w:val="21"/>
                      </w:rPr>
                    </w:pPr>
                    <w:r>
                      <w:rPr>
                        <w:rFonts w:hint="eastAsia"/>
                        <w:szCs w:val="21"/>
                      </w:rPr>
                      <w:t>账面余额</w:t>
                    </w:r>
                  </w:p>
                </w:tc>
              </w:sdtContent>
            </w:sdt>
            <w:sdt>
              <w:sdtPr>
                <w:tag w:val="_PLD_fca2aa8baf8a48a7a4cdc730d7420d47"/>
                <w:id w:val="844900872"/>
                <w:lock w:val="sdtLocked"/>
              </w:sdtPr>
              <w:sdtContent>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jc w:val="center"/>
                      <w:rPr>
                        <w:szCs w:val="21"/>
                      </w:rPr>
                    </w:pPr>
                    <w:r>
                      <w:rPr>
                        <w:rFonts w:hint="eastAsia"/>
                        <w:szCs w:val="21"/>
                      </w:rPr>
                      <w:t>坏账准备</w:t>
                    </w:r>
                  </w:p>
                </w:tc>
              </w:sdtContent>
            </w:sdt>
          </w:tr>
          <w:sdt>
            <w:sdtPr>
              <w:rPr>
                <w:rFonts w:hint="eastAsia"/>
                <w:szCs w:val="21"/>
              </w:rPr>
              <w:alias w:val="上市公司应收关联方款项明细"/>
              <w:tag w:val="_GBC_203fd12dc6be4a978fe2a9d9f5ad1070"/>
              <w:id w:val="844900873"/>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应收账款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镇江恒润调味品有限责任公司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4,798,166.18</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243,760.46</w:t>
                    </w: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5,145,378.86</w:t>
                    </w: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261,168.83</w:t>
                    </w:r>
                  </w:p>
                </w:tc>
              </w:tr>
            </w:sdtContent>
          </w:sdt>
          <w:sdt>
            <w:sdtPr>
              <w:rPr>
                <w:rFonts w:hint="eastAsia"/>
                <w:szCs w:val="21"/>
              </w:rPr>
              <w:alias w:val="上市公司应收关联方款项明细"/>
              <w:tag w:val="_GBC_203fd12dc6be4a978fe2a9d9f5ad1070"/>
              <w:id w:val="844900874"/>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应收账款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江苏恒顺集团镇江国际贸易有限公司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3,294,130.38</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174,548.52</w:t>
                    </w: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5,949,894.78</w:t>
                    </w: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303,710.74</w:t>
                    </w:r>
                  </w:p>
                </w:tc>
              </w:tr>
            </w:sdtContent>
          </w:sdt>
          <w:sdt>
            <w:sdtPr>
              <w:rPr>
                <w:rFonts w:hint="eastAsia"/>
                <w:szCs w:val="21"/>
              </w:rPr>
              <w:alias w:val="上市公司应收关联方款项明细"/>
              <w:tag w:val="_GBC_203fd12dc6be4a978fe2a9d9f5ad1070"/>
              <w:id w:val="844900875"/>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应收账款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江苏恒顺集团镇江恒海酒业有限公司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43,190.00</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2,159.50</w:t>
                    </w: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49,148.40</w:t>
                    </w: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49,148.40</w:t>
                    </w:r>
                  </w:p>
                </w:tc>
              </w:tr>
            </w:sdtContent>
          </w:sdt>
          <w:sdt>
            <w:sdtPr>
              <w:rPr>
                <w:rFonts w:hint="eastAsia"/>
                <w:szCs w:val="21"/>
              </w:rPr>
              <w:alias w:val="上市公司应收关联方款项明细"/>
              <w:tag w:val="_GBC_203fd12dc6be4a978fe2a9d9f5ad1070"/>
              <w:id w:val="844900876"/>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应收账款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镇江恒顺房地产开发有限公司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4,571,016.35</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228,550.82</w:t>
                    </w: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2,600.00</w:t>
                    </w: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130.00</w:t>
                    </w:r>
                  </w:p>
                </w:tc>
              </w:tr>
            </w:sdtContent>
          </w:sdt>
          <w:sdt>
            <w:sdtPr>
              <w:rPr>
                <w:rFonts w:hint="eastAsia"/>
                <w:szCs w:val="21"/>
              </w:rPr>
              <w:alias w:val="上市公司应收关联方款项明细"/>
              <w:tag w:val="_GBC_203fd12dc6be4a978fe2a9d9f5ad1070"/>
              <w:id w:val="844900877"/>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应收账款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镇江恒华彩印包装有限责任公司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7,500.00</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375.00</w:t>
                    </w: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8,750.00</w:t>
                    </w: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437.50</w:t>
                    </w:r>
                  </w:p>
                </w:tc>
              </w:tr>
            </w:sdtContent>
          </w:sdt>
          <w:sdt>
            <w:sdtPr>
              <w:rPr>
                <w:rFonts w:hint="eastAsia"/>
                <w:szCs w:val="21"/>
              </w:rPr>
              <w:alias w:val="上市公司应收关联方款项明细"/>
              <w:tag w:val="_GBC_203fd12dc6be4a978fe2a9d9f5ad1070"/>
              <w:id w:val="844900878"/>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应收账款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江苏恒宏包装有限公司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45,680.00</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2,284.00</w:t>
                    </w: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40,000.00</w:t>
                    </w: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2,000.00</w:t>
                    </w:r>
                  </w:p>
                </w:tc>
              </w:tr>
            </w:sdtContent>
          </w:sdt>
          <w:sdt>
            <w:sdtPr>
              <w:rPr>
                <w:rFonts w:hint="eastAsia"/>
                <w:szCs w:val="21"/>
              </w:rPr>
              <w:alias w:val="上市公司应收关联方款项明细"/>
              <w:tag w:val="_GBC_203fd12dc6be4a978fe2a9d9f5ad1070"/>
              <w:id w:val="844900879"/>
              <w:lock w:val="sdtLocked"/>
            </w:sdtPr>
            <w:sdtContent>
              <w:tr w:rsidR="003C5E04" w:rsidTr="00021AA1">
                <w:trPr>
                  <w:trHeight w:val="230"/>
                </w:trPr>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3C5E04">
                    <w:pPr>
                      <w:autoSpaceDE w:val="0"/>
                      <w:autoSpaceDN w:val="0"/>
                      <w:adjustRightInd w:val="0"/>
                      <w:jc w:val="both"/>
                      <w:rPr>
                        <w:szCs w:val="21"/>
                      </w:rPr>
                    </w:pPr>
                    <w:r>
                      <w:t>预付账款</w:t>
                    </w:r>
                  </w:p>
                </w:tc>
                <w:tc>
                  <w:tcPr>
                    <w:tcW w:w="1667" w:type="pct"/>
                    <w:tcBorders>
                      <w:top w:val="single" w:sz="4" w:space="0" w:color="auto"/>
                      <w:left w:val="single" w:sz="4" w:space="0" w:color="auto"/>
                      <w:bottom w:val="single" w:sz="4" w:space="0" w:color="auto"/>
                      <w:right w:val="single" w:sz="4" w:space="0" w:color="auto"/>
                    </w:tcBorders>
                    <w:vAlign w:val="center"/>
                  </w:tcPr>
                  <w:p w:rsidR="00322D16" w:rsidRDefault="00322D16" w:rsidP="00021AA1">
                    <w:pPr>
                      <w:autoSpaceDE w:val="0"/>
                      <w:autoSpaceDN w:val="0"/>
                      <w:adjustRightInd w:val="0"/>
                      <w:rPr>
                        <w:szCs w:val="21"/>
                      </w:rPr>
                    </w:pPr>
                    <w:r>
                      <w:t>镇江恒顺生态农业有限公司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3C5E04">
                    <w:pPr>
                      <w:autoSpaceDE w:val="0"/>
                      <w:autoSpaceDN w:val="0"/>
                      <w:adjustRightInd w:val="0"/>
                      <w:jc w:val="right"/>
                      <w:rPr>
                        <w:szCs w:val="21"/>
                      </w:rPr>
                    </w:pPr>
                    <w:r>
                      <w:t>200,000.00</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3C5E04">
                    <w:pPr>
                      <w:autoSpaceDE w:val="0"/>
                      <w:autoSpaceDN w:val="0"/>
                      <w:adjustRightInd w:val="0"/>
                      <w:ind w:right="420"/>
                      <w:jc w:val="right"/>
                      <w:rPr>
                        <w:szCs w:val="21"/>
                      </w:rPr>
                    </w:pP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3C5E04">
                    <w:pPr>
                      <w:autoSpaceDE w:val="0"/>
                      <w:autoSpaceDN w:val="0"/>
                      <w:adjustRightInd w:val="0"/>
                      <w:jc w:val="right"/>
                      <w:rPr>
                        <w:szCs w:val="21"/>
                      </w:rPr>
                    </w:pPr>
                    <w:r>
                      <w:t>200,000.00</w:t>
                    </w: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3C5E04">
                    <w:pPr>
                      <w:autoSpaceDE w:val="0"/>
                      <w:autoSpaceDN w:val="0"/>
                      <w:adjustRightInd w:val="0"/>
                      <w:ind w:right="420"/>
                      <w:jc w:val="both"/>
                      <w:rPr>
                        <w:szCs w:val="21"/>
                      </w:rPr>
                    </w:pPr>
                  </w:p>
                </w:tc>
              </w:tr>
            </w:sdtContent>
          </w:sdt>
          <w:sdt>
            <w:sdtPr>
              <w:rPr>
                <w:rFonts w:hint="eastAsia"/>
                <w:szCs w:val="21"/>
              </w:rPr>
              <w:alias w:val="上市公司应收关联方款项明细"/>
              <w:tag w:val="_GBC_203fd12dc6be4a978fe2a9d9f5ad1070"/>
              <w:id w:val="844900880"/>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预付账款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镇江恒润调味品有限责任公司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88,697.59</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p>
                </w:tc>
              </w:tr>
            </w:sdtContent>
          </w:sdt>
          <w:sdt>
            <w:sdtPr>
              <w:rPr>
                <w:rFonts w:hint="eastAsia"/>
                <w:szCs w:val="21"/>
              </w:rPr>
              <w:alias w:val="上市公司应收关联方款项明细"/>
              <w:tag w:val="_GBC_203fd12dc6be4a978fe2a9d9f5ad1070"/>
              <w:id w:val="844900881"/>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其他应收款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镇江中房新鸿房地产开发有限公司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20,000.00</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2,000.00</w:t>
                    </w: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20,000.00</w:t>
                    </w: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1,000.00</w:t>
                    </w:r>
                  </w:p>
                </w:tc>
              </w:tr>
            </w:sdtContent>
          </w:sdt>
          <w:sdt>
            <w:sdtPr>
              <w:rPr>
                <w:rFonts w:hint="eastAsia"/>
                <w:szCs w:val="21"/>
              </w:rPr>
              <w:alias w:val="上市公司应收关联方款项明细"/>
              <w:tag w:val="_GBC_203fd12dc6be4a978fe2a9d9f5ad1070"/>
              <w:id w:val="844900882"/>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其他应收款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镇江恒润调味品有限责任公司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5,702.30</w:t>
                    </w: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285.12</w:t>
                    </w:r>
                  </w:p>
                </w:tc>
              </w:tr>
            </w:sdtContent>
          </w:sdt>
          <w:sdt>
            <w:sdtPr>
              <w:rPr>
                <w:rFonts w:hint="eastAsia"/>
                <w:szCs w:val="21"/>
              </w:rPr>
              <w:alias w:val="上市公司应收关联方款项明细"/>
              <w:tag w:val="_GBC_203fd12dc6be4a978fe2a9d9f5ad1070"/>
              <w:id w:val="844900883"/>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其他应收款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镇江恒华彩印包装有限责任公司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9,184.59</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459.23</w:t>
                    </w: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p>
                </w:tc>
              </w:tr>
            </w:sdtContent>
          </w:sdt>
          <w:sdt>
            <w:sdtPr>
              <w:rPr>
                <w:rFonts w:hint="eastAsia"/>
                <w:szCs w:val="21"/>
              </w:rPr>
              <w:alias w:val="上市公司应收关联方款项明细"/>
              <w:tag w:val="_GBC_203fd12dc6be4a978fe2a9d9f5ad1070"/>
              <w:id w:val="844900884"/>
              <w:lock w:val="sdtLocked"/>
            </w:sdtPr>
            <w:sdtContent>
              <w:tr w:rsidR="003C5E04" w:rsidTr="003C5E04">
                <w:tc>
                  <w:tcPr>
                    <w:tcW w:w="580"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rPr>
                        <w:szCs w:val="21"/>
                      </w:rPr>
                    </w:pPr>
                    <w:r>
                      <w:t>其他应收款</w:t>
                    </w:r>
                  </w:p>
                </w:tc>
                <w:tc>
                  <w:tcPr>
                    <w:tcW w:w="1667" w:type="pct"/>
                    <w:tcBorders>
                      <w:top w:val="single" w:sz="4" w:space="0" w:color="auto"/>
                      <w:left w:val="single" w:sz="4" w:space="0" w:color="auto"/>
                      <w:bottom w:val="single" w:sz="4" w:space="0" w:color="auto"/>
                      <w:right w:val="single" w:sz="4" w:space="0" w:color="auto"/>
                    </w:tcBorders>
                  </w:tcPr>
                  <w:p w:rsidR="00322D16" w:rsidRDefault="00322D16" w:rsidP="00952795">
                    <w:pPr>
                      <w:autoSpaceDE w:val="0"/>
                      <w:autoSpaceDN w:val="0"/>
                      <w:adjustRightInd w:val="0"/>
                      <w:rPr>
                        <w:szCs w:val="21"/>
                      </w:rPr>
                    </w:pPr>
                    <w:r>
                      <w:t>镇江顺和物业有限公司</w:t>
                    </w:r>
                  </w:p>
                </w:tc>
                <w:tc>
                  <w:tcPr>
                    <w:tcW w:w="72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27,149.96</w:t>
                    </w:r>
                  </w:p>
                </w:tc>
                <w:tc>
                  <w:tcPr>
                    <w:tcW w:w="654"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r>
                      <w:t>1,357.50</w:t>
                    </w:r>
                  </w:p>
                </w:tc>
                <w:tc>
                  <w:tcPr>
                    <w:tcW w:w="723"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p>
                </w:tc>
                <w:tc>
                  <w:tcPr>
                    <w:tcW w:w="652" w:type="pct"/>
                    <w:tcBorders>
                      <w:top w:val="single" w:sz="4" w:space="0" w:color="auto"/>
                      <w:left w:val="single" w:sz="4" w:space="0" w:color="auto"/>
                      <w:bottom w:val="single" w:sz="4" w:space="0" w:color="auto"/>
                      <w:right w:val="single" w:sz="4" w:space="0" w:color="auto"/>
                    </w:tcBorders>
                    <w:vAlign w:val="center"/>
                  </w:tcPr>
                  <w:p w:rsidR="00322D16" w:rsidRDefault="00322D16" w:rsidP="00952795">
                    <w:pPr>
                      <w:autoSpaceDE w:val="0"/>
                      <w:autoSpaceDN w:val="0"/>
                      <w:adjustRightInd w:val="0"/>
                      <w:jc w:val="right"/>
                      <w:rPr>
                        <w:szCs w:val="21"/>
                      </w:rPr>
                    </w:pPr>
                  </w:p>
                </w:tc>
              </w:tr>
            </w:sdtContent>
          </w:sdt>
        </w:tbl>
        <w:p w:rsidR="00BC09CF" w:rsidRDefault="00A4426C">
          <w:pPr>
            <w:rPr>
              <w:szCs w:val="21"/>
            </w:rPr>
          </w:pPr>
        </w:p>
      </w:sdtContent>
    </w:sdt>
    <w:sdt>
      <w:sdtPr>
        <w:rPr>
          <w:rFonts w:ascii="宋体" w:hAnsi="宋体" w:cs="宋体" w:hint="eastAsia"/>
          <w:b w:val="0"/>
          <w:bCs w:val="0"/>
          <w:kern w:val="0"/>
          <w:szCs w:val="24"/>
        </w:rPr>
        <w:alias w:val="模块:上市公司应付关联方款项"/>
        <w:tag w:val="_GBC_e7a5511f50dd4f05a897cdfaeac4023f"/>
        <w:id w:val="1717321587"/>
        <w:lock w:val="sdtLocked"/>
        <w:placeholder>
          <w:docPart w:val="GBC22222222222222222222222222222"/>
        </w:placeholder>
      </w:sdtPr>
      <w:sdtEndPr>
        <w:rPr>
          <w:rFonts w:cstheme="minorBidi"/>
          <w:szCs w:val="21"/>
        </w:rPr>
      </w:sdtEndPr>
      <w:sdtContent>
        <w:p w:rsidR="00BC09CF" w:rsidRDefault="00316DBE">
          <w:pPr>
            <w:pStyle w:val="4"/>
            <w:numPr>
              <w:ilvl w:val="0"/>
              <w:numId w:val="69"/>
            </w:numPr>
            <w:tabs>
              <w:tab w:val="left" w:pos="616"/>
            </w:tabs>
            <w:rPr>
              <w:rFonts w:ascii="宋体" w:hAnsi="宋体"/>
            </w:rPr>
          </w:pPr>
          <w:r>
            <w:rPr>
              <w:rFonts w:ascii="宋体" w:hAnsi="宋体" w:hint="eastAsia"/>
            </w:rPr>
            <w:t>应付项目</w:t>
          </w:r>
        </w:p>
        <w:p w:rsidR="00BC09CF" w:rsidRDefault="00A4426C">
          <w:sdt>
            <w:sdtPr>
              <w:rPr>
                <w:rFonts w:hint="eastAsia"/>
                <w:szCs w:val="21"/>
              </w:rPr>
              <w:alias w:val="是否适用：应付项目[双击切换]"/>
              <w:tag w:val="_GBC_9dbefb51b716471b878d2e2863524a53"/>
              <w:id w:val="-733623323"/>
              <w:lock w:val="sdtLocked"/>
              <w:placeholder>
                <w:docPart w:val="GBC22222222222222222222222222222"/>
              </w:placeholder>
            </w:sdtPr>
            <w:sdtContent>
              <w:r>
                <w:rPr>
                  <w:szCs w:val="21"/>
                </w:rPr>
                <w:fldChar w:fldCharType="begin"/>
              </w:r>
              <w:r w:rsidR="00E4281F">
                <w:rPr>
                  <w:szCs w:val="21"/>
                </w:rPr>
                <w:instrText xml:space="preserve"> MACROBUTTON  SnrToggleCheckbox √适用 </w:instrText>
              </w:r>
              <w:r>
                <w:rPr>
                  <w:szCs w:val="21"/>
                </w:rPr>
                <w:fldChar w:fldCharType="end"/>
              </w:r>
              <w:r>
                <w:rPr>
                  <w:szCs w:val="21"/>
                </w:rPr>
                <w:fldChar w:fldCharType="begin"/>
              </w:r>
              <w:r w:rsidR="00E4281F">
                <w:rPr>
                  <w:szCs w:val="21"/>
                </w:rPr>
                <w:instrText xml:space="preserve"> MACROBUTTON  SnrToggleCheckbox □不适用 </w:instrText>
              </w:r>
              <w:r>
                <w:rPr>
                  <w:szCs w:val="21"/>
                </w:rPr>
                <w:fldChar w:fldCharType="end"/>
              </w:r>
            </w:sdtContent>
          </w:sdt>
        </w:p>
        <w:p w:rsidR="00BC09CF" w:rsidRDefault="00316DBE">
          <w:pPr>
            <w:jc w:val="right"/>
            <w:rPr>
              <w:szCs w:val="21"/>
            </w:rPr>
          </w:pPr>
          <w:r>
            <w:rPr>
              <w:rFonts w:hint="eastAsia"/>
              <w:szCs w:val="21"/>
            </w:rPr>
            <w:t>单位：</w:t>
          </w:r>
          <w:sdt>
            <w:sdtPr>
              <w:rPr>
                <w:rFonts w:hint="eastAsia"/>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305"/>
            <w:gridCol w:w="3828"/>
            <w:gridCol w:w="1985"/>
            <w:gridCol w:w="1775"/>
          </w:tblGrid>
          <w:tr w:rsidR="0010461E" w:rsidTr="00952795">
            <w:sdt>
              <w:sdtPr>
                <w:tag w:val="_PLD_cf838d28f8e94c899328f1b9cd175b08"/>
                <w:id w:val="844901685"/>
                <w:lock w:val="sdtLocked"/>
              </w:sdtPr>
              <w:sdtContent>
                <w:tc>
                  <w:tcPr>
                    <w:tcW w:w="734" w:type="pct"/>
                    <w:tcBorders>
                      <w:top w:val="single" w:sz="4" w:space="0" w:color="auto"/>
                      <w:left w:val="single" w:sz="4" w:space="0" w:color="auto"/>
                      <w:right w:val="single" w:sz="4" w:space="0" w:color="auto"/>
                    </w:tcBorders>
                  </w:tcPr>
                  <w:p w:rsidR="0010461E" w:rsidRDefault="0010461E" w:rsidP="00952795">
                    <w:pPr>
                      <w:jc w:val="center"/>
                      <w:rPr>
                        <w:szCs w:val="21"/>
                      </w:rPr>
                    </w:pPr>
                    <w:r>
                      <w:rPr>
                        <w:rFonts w:hint="eastAsia"/>
                        <w:szCs w:val="21"/>
                      </w:rPr>
                      <w:t>项目名称</w:t>
                    </w:r>
                  </w:p>
                </w:tc>
              </w:sdtContent>
            </w:sdt>
            <w:sdt>
              <w:sdtPr>
                <w:tag w:val="_PLD_25173a15407f4af6adbf91389dcc2257"/>
                <w:id w:val="844901686"/>
                <w:lock w:val="sdtLocked"/>
              </w:sdtPr>
              <w:sdtContent>
                <w:tc>
                  <w:tcPr>
                    <w:tcW w:w="2152" w:type="pct"/>
                    <w:tcBorders>
                      <w:top w:val="single" w:sz="4" w:space="0" w:color="auto"/>
                      <w:left w:val="single" w:sz="4" w:space="0" w:color="auto"/>
                      <w:right w:val="single" w:sz="4" w:space="0" w:color="auto"/>
                    </w:tcBorders>
                  </w:tcPr>
                  <w:p w:rsidR="0010461E" w:rsidRDefault="0010461E" w:rsidP="00952795">
                    <w:pPr>
                      <w:jc w:val="center"/>
                      <w:rPr>
                        <w:szCs w:val="21"/>
                      </w:rPr>
                    </w:pPr>
                    <w:r>
                      <w:rPr>
                        <w:rFonts w:hint="eastAsia"/>
                        <w:szCs w:val="21"/>
                      </w:rPr>
                      <w:t>关联方</w:t>
                    </w:r>
                  </w:p>
                </w:tc>
              </w:sdtContent>
            </w:sdt>
            <w:sdt>
              <w:sdtPr>
                <w:tag w:val="_PLD_a8551739db0f47cab1b1a6ea0e700367"/>
                <w:id w:val="844901687"/>
                <w:lock w:val="sdtLocked"/>
              </w:sdtPr>
              <w:sdtContent>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jc w:val="center"/>
                      <w:rPr>
                        <w:szCs w:val="21"/>
                      </w:rPr>
                    </w:pPr>
                    <w:r>
                      <w:rPr>
                        <w:rFonts w:hint="eastAsia"/>
                        <w:szCs w:val="21"/>
                      </w:rPr>
                      <w:t>期末账面余额</w:t>
                    </w:r>
                  </w:p>
                </w:tc>
              </w:sdtContent>
            </w:sdt>
            <w:sdt>
              <w:sdtPr>
                <w:tag w:val="_PLD_83bc027cb7f1401db7a26beffe77ce00"/>
                <w:id w:val="844901688"/>
                <w:lock w:val="sdtLocked"/>
              </w:sdtPr>
              <w:sdtContent>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jc w:val="center"/>
                      <w:rPr>
                        <w:szCs w:val="21"/>
                      </w:rPr>
                    </w:pPr>
                    <w:r>
                      <w:rPr>
                        <w:rFonts w:hint="eastAsia"/>
                        <w:szCs w:val="21"/>
                      </w:rPr>
                      <w:t>期初账面余额</w:t>
                    </w:r>
                  </w:p>
                </w:tc>
              </w:sdtContent>
            </w:sdt>
          </w:tr>
          <w:sdt>
            <w:sdtPr>
              <w:rPr>
                <w:rFonts w:hint="eastAsia"/>
                <w:szCs w:val="21"/>
              </w:rPr>
              <w:alias w:val="上市公司应付关联方款项明细"/>
              <w:tag w:val="_GBC_bb3d19486f2b460b856a135056bd0897"/>
              <w:id w:val="844901689"/>
              <w:lock w:val="sdtLocked"/>
            </w:sdtPr>
            <w:sdtContent>
              <w:tr w:rsidR="0010461E" w:rsidTr="00952795">
                <w:tc>
                  <w:tcPr>
                    <w:tcW w:w="734" w:type="pct"/>
                    <w:tcBorders>
                      <w:top w:val="single" w:sz="4" w:space="0" w:color="auto"/>
                      <w:left w:val="single" w:sz="4" w:space="0" w:color="auto"/>
                      <w:bottom w:val="single" w:sz="4" w:space="0" w:color="auto"/>
                      <w:right w:val="single" w:sz="4" w:space="0" w:color="auto"/>
                    </w:tcBorders>
                    <w:vAlign w:val="center"/>
                  </w:tcPr>
                  <w:p w:rsidR="0010461E" w:rsidRDefault="0010461E" w:rsidP="00952795">
                    <w:pPr>
                      <w:autoSpaceDE w:val="0"/>
                      <w:autoSpaceDN w:val="0"/>
                      <w:adjustRightInd w:val="0"/>
                      <w:rPr>
                        <w:szCs w:val="21"/>
                      </w:rPr>
                    </w:pPr>
                    <w:r>
                      <w:t>应付账款</w:t>
                    </w:r>
                  </w:p>
                </w:tc>
                <w:tc>
                  <w:tcPr>
                    <w:tcW w:w="2152"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rPr>
                        <w:szCs w:val="21"/>
                      </w:rPr>
                    </w:pPr>
                    <w:r>
                      <w:t>江苏恒宏包装有限公司</w:t>
                    </w:r>
                  </w:p>
                </w:tc>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1,634,748.11</w:t>
                    </w:r>
                  </w:p>
                </w:tc>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5,206,409.71</w:t>
                    </w:r>
                  </w:p>
                </w:tc>
              </w:tr>
            </w:sdtContent>
          </w:sdt>
          <w:sdt>
            <w:sdtPr>
              <w:rPr>
                <w:rFonts w:hint="eastAsia"/>
                <w:szCs w:val="21"/>
              </w:rPr>
              <w:alias w:val="上市公司应付关联方款项明细"/>
              <w:tag w:val="_GBC_bb3d19486f2b460b856a135056bd0897"/>
              <w:id w:val="844901690"/>
              <w:lock w:val="sdtLocked"/>
            </w:sdtPr>
            <w:sdtContent>
              <w:tr w:rsidR="0010461E" w:rsidTr="00952795">
                <w:tc>
                  <w:tcPr>
                    <w:tcW w:w="734" w:type="pct"/>
                    <w:tcBorders>
                      <w:top w:val="single" w:sz="4" w:space="0" w:color="auto"/>
                      <w:left w:val="single" w:sz="4" w:space="0" w:color="auto"/>
                      <w:bottom w:val="single" w:sz="4" w:space="0" w:color="auto"/>
                      <w:right w:val="single" w:sz="4" w:space="0" w:color="auto"/>
                    </w:tcBorders>
                    <w:vAlign w:val="center"/>
                  </w:tcPr>
                  <w:p w:rsidR="0010461E" w:rsidRDefault="0010461E" w:rsidP="00952795">
                    <w:pPr>
                      <w:autoSpaceDE w:val="0"/>
                      <w:autoSpaceDN w:val="0"/>
                      <w:adjustRightInd w:val="0"/>
                      <w:rPr>
                        <w:szCs w:val="21"/>
                      </w:rPr>
                    </w:pPr>
                    <w:r>
                      <w:t>应付账款</w:t>
                    </w:r>
                  </w:p>
                </w:tc>
                <w:tc>
                  <w:tcPr>
                    <w:tcW w:w="2152"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rPr>
                        <w:szCs w:val="21"/>
                      </w:rPr>
                    </w:pPr>
                    <w:r>
                      <w:t>江苏恒顺集团镇江恒海酒业有限公司</w:t>
                    </w:r>
                  </w:p>
                </w:tc>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1,421,326.92</w:t>
                    </w:r>
                  </w:p>
                </w:tc>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124,731.22</w:t>
                    </w:r>
                  </w:p>
                </w:tc>
              </w:tr>
            </w:sdtContent>
          </w:sdt>
          <w:sdt>
            <w:sdtPr>
              <w:rPr>
                <w:rFonts w:hint="eastAsia"/>
                <w:szCs w:val="21"/>
              </w:rPr>
              <w:alias w:val="上市公司应付关联方款项明细"/>
              <w:tag w:val="_GBC_bb3d19486f2b460b856a135056bd0897"/>
              <w:id w:val="844901691"/>
              <w:lock w:val="sdtLocked"/>
            </w:sdtPr>
            <w:sdtContent>
              <w:tr w:rsidR="0010461E" w:rsidTr="00952795">
                <w:tc>
                  <w:tcPr>
                    <w:tcW w:w="734" w:type="pct"/>
                    <w:tcBorders>
                      <w:top w:val="single" w:sz="4" w:space="0" w:color="auto"/>
                      <w:left w:val="single" w:sz="4" w:space="0" w:color="auto"/>
                      <w:bottom w:val="single" w:sz="4" w:space="0" w:color="auto"/>
                      <w:right w:val="single" w:sz="4" w:space="0" w:color="auto"/>
                    </w:tcBorders>
                    <w:vAlign w:val="center"/>
                  </w:tcPr>
                  <w:p w:rsidR="0010461E" w:rsidRDefault="0010461E" w:rsidP="00952795">
                    <w:pPr>
                      <w:autoSpaceDE w:val="0"/>
                      <w:autoSpaceDN w:val="0"/>
                      <w:adjustRightInd w:val="0"/>
                      <w:rPr>
                        <w:szCs w:val="21"/>
                      </w:rPr>
                    </w:pPr>
                    <w:r>
                      <w:t>应付账款</w:t>
                    </w:r>
                  </w:p>
                </w:tc>
                <w:tc>
                  <w:tcPr>
                    <w:tcW w:w="2152"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rPr>
                        <w:szCs w:val="21"/>
                      </w:rPr>
                    </w:pPr>
                    <w:r>
                      <w:t>镇江恒润调味品有限责任公司</w:t>
                    </w:r>
                  </w:p>
                </w:tc>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50,404.71</w:t>
                    </w:r>
                  </w:p>
                </w:tc>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6,325.84</w:t>
                    </w:r>
                  </w:p>
                </w:tc>
              </w:tr>
            </w:sdtContent>
          </w:sdt>
          <w:sdt>
            <w:sdtPr>
              <w:rPr>
                <w:rFonts w:hint="eastAsia"/>
                <w:szCs w:val="21"/>
              </w:rPr>
              <w:alias w:val="上市公司应付关联方款项明细"/>
              <w:tag w:val="_GBC_bb3d19486f2b460b856a135056bd0897"/>
              <w:id w:val="844901692"/>
              <w:lock w:val="sdtLocked"/>
            </w:sdtPr>
            <w:sdtContent>
              <w:tr w:rsidR="0010461E" w:rsidTr="00952795">
                <w:tc>
                  <w:tcPr>
                    <w:tcW w:w="734" w:type="pct"/>
                    <w:tcBorders>
                      <w:top w:val="single" w:sz="4" w:space="0" w:color="auto"/>
                      <w:left w:val="single" w:sz="4" w:space="0" w:color="auto"/>
                      <w:bottom w:val="single" w:sz="4" w:space="0" w:color="auto"/>
                      <w:right w:val="single" w:sz="4" w:space="0" w:color="auto"/>
                    </w:tcBorders>
                    <w:vAlign w:val="center"/>
                  </w:tcPr>
                  <w:p w:rsidR="0010461E" w:rsidRDefault="0010461E" w:rsidP="00952795">
                    <w:pPr>
                      <w:autoSpaceDE w:val="0"/>
                      <w:autoSpaceDN w:val="0"/>
                      <w:adjustRightInd w:val="0"/>
                      <w:rPr>
                        <w:szCs w:val="21"/>
                      </w:rPr>
                    </w:pPr>
                    <w:r>
                      <w:t>应付账款</w:t>
                    </w:r>
                  </w:p>
                </w:tc>
                <w:tc>
                  <w:tcPr>
                    <w:tcW w:w="2152"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rPr>
                        <w:szCs w:val="21"/>
                      </w:rPr>
                    </w:pPr>
                    <w:r>
                      <w:t>镇江恒华彩印包装有限责任公司</w:t>
                    </w:r>
                  </w:p>
                </w:tc>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1,724,624.57</w:t>
                    </w:r>
                  </w:p>
                </w:tc>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5,478,561.55</w:t>
                    </w:r>
                  </w:p>
                </w:tc>
              </w:tr>
            </w:sdtContent>
          </w:sdt>
          <w:sdt>
            <w:sdtPr>
              <w:rPr>
                <w:rFonts w:hint="eastAsia"/>
                <w:szCs w:val="21"/>
              </w:rPr>
              <w:alias w:val="上市公司应付关联方款项明细"/>
              <w:tag w:val="_GBC_bb3d19486f2b460b856a135056bd0897"/>
              <w:id w:val="844901693"/>
              <w:lock w:val="sdtLocked"/>
            </w:sdtPr>
            <w:sdtContent>
              <w:tr w:rsidR="0010461E" w:rsidTr="00952795">
                <w:tc>
                  <w:tcPr>
                    <w:tcW w:w="734" w:type="pct"/>
                    <w:tcBorders>
                      <w:top w:val="single" w:sz="4" w:space="0" w:color="auto"/>
                      <w:left w:val="single" w:sz="4" w:space="0" w:color="auto"/>
                      <w:bottom w:val="single" w:sz="4" w:space="0" w:color="auto"/>
                      <w:right w:val="single" w:sz="4" w:space="0" w:color="auto"/>
                    </w:tcBorders>
                    <w:vAlign w:val="center"/>
                  </w:tcPr>
                  <w:p w:rsidR="0010461E" w:rsidRDefault="0010461E" w:rsidP="00952795">
                    <w:pPr>
                      <w:autoSpaceDE w:val="0"/>
                      <w:autoSpaceDN w:val="0"/>
                      <w:adjustRightInd w:val="0"/>
                      <w:rPr>
                        <w:szCs w:val="21"/>
                      </w:rPr>
                    </w:pPr>
                    <w:r>
                      <w:t>应付股利</w:t>
                    </w:r>
                  </w:p>
                </w:tc>
                <w:tc>
                  <w:tcPr>
                    <w:tcW w:w="2152"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rPr>
                        <w:szCs w:val="21"/>
                      </w:rPr>
                    </w:pPr>
                    <w:r>
                      <w:t>江苏恒顺集团有限公司</w:t>
                    </w:r>
                  </w:p>
                </w:tc>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793,693.53</w:t>
                    </w:r>
                  </w:p>
                </w:tc>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793,693.53</w:t>
                    </w:r>
                  </w:p>
                </w:tc>
              </w:tr>
            </w:sdtContent>
          </w:sdt>
          <w:sdt>
            <w:sdtPr>
              <w:rPr>
                <w:rFonts w:hint="eastAsia"/>
                <w:szCs w:val="21"/>
              </w:rPr>
              <w:alias w:val="上市公司应付关联方款项明细"/>
              <w:tag w:val="_GBC_bb3d19486f2b460b856a135056bd0897"/>
              <w:id w:val="844901694"/>
              <w:lock w:val="sdtLocked"/>
            </w:sdtPr>
            <w:sdtContent>
              <w:tr w:rsidR="0010461E" w:rsidTr="00952795">
                <w:tc>
                  <w:tcPr>
                    <w:tcW w:w="734" w:type="pct"/>
                    <w:tcBorders>
                      <w:top w:val="single" w:sz="4" w:space="0" w:color="auto"/>
                      <w:left w:val="single" w:sz="4" w:space="0" w:color="auto"/>
                      <w:bottom w:val="single" w:sz="4" w:space="0" w:color="auto"/>
                      <w:right w:val="single" w:sz="4" w:space="0" w:color="auto"/>
                    </w:tcBorders>
                    <w:vAlign w:val="center"/>
                  </w:tcPr>
                  <w:p w:rsidR="0010461E" w:rsidRDefault="0010461E" w:rsidP="00952795">
                    <w:pPr>
                      <w:autoSpaceDE w:val="0"/>
                      <w:autoSpaceDN w:val="0"/>
                      <w:adjustRightInd w:val="0"/>
                      <w:rPr>
                        <w:szCs w:val="21"/>
                      </w:rPr>
                    </w:pPr>
                    <w:r>
                      <w:t>其他应付款</w:t>
                    </w:r>
                  </w:p>
                </w:tc>
                <w:tc>
                  <w:tcPr>
                    <w:tcW w:w="2152"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rPr>
                        <w:szCs w:val="21"/>
                      </w:rPr>
                    </w:pPr>
                    <w:r>
                      <w:t>江苏恒顺集团镇江恒海酒业有限公司</w:t>
                    </w:r>
                  </w:p>
                </w:tc>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91,316.40</w:t>
                    </w:r>
                  </w:p>
                </w:tc>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496,367.98</w:t>
                    </w:r>
                  </w:p>
                </w:tc>
              </w:tr>
            </w:sdtContent>
          </w:sdt>
          <w:sdt>
            <w:sdtPr>
              <w:rPr>
                <w:rFonts w:hint="eastAsia"/>
                <w:szCs w:val="21"/>
              </w:rPr>
              <w:alias w:val="上市公司应付关联方款项明细"/>
              <w:tag w:val="_GBC_bb3d19486f2b460b856a135056bd0897"/>
              <w:id w:val="844901695"/>
              <w:lock w:val="sdtLocked"/>
            </w:sdtPr>
            <w:sdtContent>
              <w:tr w:rsidR="0010461E" w:rsidTr="00952795">
                <w:tc>
                  <w:tcPr>
                    <w:tcW w:w="734" w:type="pct"/>
                    <w:tcBorders>
                      <w:top w:val="single" w:sz="4" w:space="0" w:color="auto"/>
                      <w:left w:val="single" w:sz="4" w:space="0" w:color="auto"/>
                      <w:bottom w:val="single" w:sz="4" w:space="0" w:color="auto"/>
                      <w:right w:val="single" w:sz="4" w:space="0" w:color="auto"/>
                    </w:tcBorders>
                    <w:vAlign w:val="center"/>
                  </w:tcPr>
                  <w:p w:rsidR="0010461E" w:rsidRDefault="0010461E" w:rsidP="00952795">
                    <w:pPr>
                      <w:autoSpaceDE w:val="0"/>
                      <w:autoSpaceDN w:val="0"/>
                      <w:adjustRightInd w:val="0"/>
                      <w:rPr>
                        <w:szCs w:val="21"/>
                      </w:rPr>
                    </w:pPr>
                    <w:r>
                      <w:t>其他应付款</w:t>
                    </w:r>
                  </w:p>
                </w:tc>
                <w:tc>
                  <w:tcPr>
                    <w:tcW w:w="2152"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rPr>
                        <w:szCs w:val="21"/>
                      </w:rPr>
                    </w:pPr>
                    <w:r>
                      <w:t>镇江顺和物业有限公司</w:t>
                    </w:r>
                  </w:p>
                </w:tc>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p>
                </w:tc>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99,850.04</w:t>
                    </w:r>
                  </w:p>
                </w:tc>
              </w:tr>
            </w:sdtContent>
          </w:sdt>
          <w:sdt>
            <w:sdtPr>
              <w:rPr>
                <w:rFonts w:hint="eastAsia"/>
                <w:szCs w:val="21"/>
              </w:rPr>
              <w:alias w:val="上市公司应付关联方款项明细"/>
              <w:tag w:val="_GBC_bb3d19486f2b460b856a135056bd0897"/>
              <w:id w:val="844901696"/>
              <w:lock w:val="sdtLocked"/>
            </w:sdtPr>
            <w:sdtContent>
              <w:tr w:rsidR="0010461E" w:rsidTr="00952795">
                <w:tc>
                  <w:tcPr>
                    <w:tcW w:w="734" w:type="pct"/>
                    <w:tcBorders>
                      <w:top w:val="single" w:sz="4" w:space="0" w:color="auto"/>
                      <w:left w:val="single" w:sz="4" w:space="0" w:color="auto"/>
                      <w:bottom w:val="single" w:sz="4" w:space="0" w:color="auto"/>
                      <w:right w:val="single" w:sz="4" w:space="0" w:color="auto"/>
                    </w:tcBorders>
                    <w:vAlign w:val="center"/>
                  </w:tcPr>
                  <w:p w:rsidR="0010461E" w:rsidRDefault="0010461E" w:rsidP="00952795">
                    <w:pPr>
                      <w:autoSpaceDE w:val="0"/>
                      <w:autoSpaceDN w:val="0"/>
                      <w:adjustRightInd w:val="0"/>
                      <w:rPr>
                        <w:szCs w:val="21"/>
                      </w:rPr>
                    </w:pPr>
                    <w:r>
                      <w:t>其他应付款</w:t>
                    </w:r>
                  </w:p>
                </w:tc>
                <w:tc>
                  <w:tcPr>
                    <w:tcW w:w="2152"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rPr>
                        <w:szCs w:val="21"/>
                      </w:rPr>
                    </w:pPr>
                    <w:r>
                      <w:t>镇江恒华彩印包装有限责任公司</w:t>
                    </w:r>
                  </w:p>
                </w:tc>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4,200.00</w:t>
                    </w:r>
                  </w:p>
                </w:tc>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1,100.00</w:t>
                    </w:r>
                  </w:p>
                </w:tc>
              </w:tr>
            </w:sdtContent>
          </w:sdt>
          <w:sdt>
            <w:sdtPr>
              <w:rPr>
                <w:rFonts w:hint="eastAsia"/>
                <w:szCs w:val="21"/>
              </w:rPr>
              <w:alias w:val="上市公司应付关联方款项明细"/>
              <w:tag w:val="_GBC_bb3d19486f2b460b856a135056bd0897"/>
              <w:id w:val="844901697"/>
              <w:lock w:val="sdtLocked"/>
            </w:sdtPr>
            <w:sdtContent>
              <w:tr w:rsidR="0010461E" w:rsidTr="00952795">
                <w:tc>
                  <w:tcPr>
                    <w:tcW w:w="734" w:type="pct"/>
                    <w:tcBorders>
                      <w:top w:val="single" w:sz="4" w:space="0" w:color="auto"/>
                      <w:left w:val="single" w:sz="4" w:space="0" w:color="auto"/>
                      <w:bottom w:val="single" w:sz="4" w:space="0" w:color="auto"/>
                      <w:right w:val="single" w:sz="4" w:space="0" w:color="auto"/>
                    </w:tcBorders>
                    <w:vAlign w:val="center"/>
                  </w:tcPr>
                  <w:p w:rsidR="0010461E" w:rsidRDefault="0010461E" w:rsidP="00952795">
                    <w:pPr>
                      <w:autoSpaceDE w:val="0"/>
                      <w:autoSpaceDN w:val="0"/>
                      <w:adjustRightInd w:val="0"/>
                      <w:rPr>
                        <w:szCs w:val="21"/>
                      </w:rPr>
                    </w:pPr>
                    <w:r>
                      <w:t>其他应付款</w:t>
                    </w:r>
                  </w:p>
                </w:tc>
                <w:tc>
                  <w:tcPr>
                    <w:tcW w:w="2152"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rPr>
                        <w:szCs w:val="21"/>
                      </w:rPr>
                    </w:pPr>
                    <w:r>
                      <w:t>江苏恒宏包装有限公司</w:t>
                    </w:r>
                  </w:p>
                </w:tc>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10,000.00</w:t>
                    </w:r>
                  </w:p>
                </w:tc>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10,000.00</w:t>
                    </w:r>
                  </w:p>
                </w:tc>
              </w:tr>
            </w:sdtContent>
          </w:sdt>
          <w:sdt>
            <w:sdtPr>
              <w:rPr>
                <w:rFonts w:hint="eastAsia"/>
                <w:szCs w:val="21"/>
              </w:rPr>
              <w:alias w:val="上市公司应付关联方款项明细"/>
              <w:tag w:val="_GBC_bb3d19486f2b460b856a135056bd0897"/>
              <w:id w:val="844901698"/>
              <w:lock w:val="sdtLocked"/>
            </w:sdtPr>
            <w:sdtContent>
              <w:tr w:rsidR="0010461E" w:rsidTr="00952795">
                <w:tc>
                  <w:tcPr>
                    <w:tcW w:w="734" w:type="pct"/>
                    <w:tcBorders>
                      <w:top w:val="single" w:sz="4" w:space="0" w:color="auto"/>
                      <w:left w:val="single" w:sz="4" w:space="0" w:color="auto"/>
                      <w:bottom w:val="single" w:sz="4" w:space="0" w:color="auto"/>
                      <w:right w:val="single" w:sz="4" w:space="0" w:color="auto"/>
                    </w:tcBorders>
                    <w:vAlign w:val="center"/>
                  </w:tcPr>
                  <w:p w:rsidR="0010461E" w:rsidRDefault="0010461E" w:rsidP="00952795">
                    <w:pPr>
                      <w:autoSpaceDE w:val="0"/>
                      <w:autoSpaceDN w:val="0"/>
                      <w:adjustRightInd w:val="0"/>
                      <w:rPr>
                        <w:szCs w:val="21"/>
                      </w:rPr>
                    </w:pPr>
                    <w:r>
                      <w:t>其他应付款</w:t>
                    </w:r>
                  </w:p>
                </w:tc>
                <w:tc>
                  <w:tcPr>
                    <w:tcW w:w="2152"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rPr>
                        <w:szCs w:val="21"/>
                      </w:rPr>
                    </w:pPr>
                    <w:r>
                      <w:t>镇江恒润调味品有限责任公司</w:t>
                    </w:r>
                  </w:p>
                </w:tc>
                <w:tc>
                  <w:tcPr>
                    <w:tcW w:w="1116"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r>
                      <w:t>80,000.00</w:t>
                    </w:r>
                  </w:p>
                </w:tc>
                <w:tc>
                  <w:tcPr>
                    <w:tcW w:w="998" w:type="pct"/>
                    <w:tcBorders>
                      <w:top w:val="single" w:sz="4" w:space="0" w:color="auto"/>
                      <w:left w:val="single" w:sz="4" w:space="0" w:color="auto"/>
                      <w:bottom w:val="single" w:sz="4" w:space="0" w:color="auto"/>
                      <w:right w:val="single" w:sz="4" w:space="0" w:color="auto"/>
                    </w:tcBorders>
                  </w:tcPr>
                  <w:p w:rsidR="0010461E" w:rsidRDefault="0010461E" w:rsidP="00952795">
                    <w:pPr>
                      <w:autoSpaceDE w:val="0"/>
                      <w:autoSpaceDN w:val="0"/>
                      <w:adjustRightInd w:val="0"/>
                      <w:jc w:val="right"/>
                      <w:rPr>
                        <w:szCs w:val="21"/>
                      </w:rPr>
                    </w:pPr>
                  </w:p>
                </w:tc>
              </w:tr>
            </w:sdtContent>
          </w:sdt>
        </w:tbl>
        <w:p w:rsidR="00BC09CF" w:rsidRDefault="00A4426C">
          <w:pPr>
            <w:rPr>
              <w:szCs w:val="21"/>
            </w:rPr>
          </w:pPr>
        </w:p>
      </w:sdtContent>
    </w:sdt>
    <w:p w:rsidR="00BC09CF" w:rsidRDefault="00316DBE">
      <w:pPr>
        <w:pStyle w:val="2"/>
        <w:numPr>
          <w:ilvl w:val="0"/>
          <w:numId w:val="32"/>
        </w:numPr>
        <w:ind w:left="422" w:hanging="422"/>
        <w:rPr>
          <w:rFonts w:ascii="宋体" w:hAnsi="宋体"/>
        </w:rPr>
      </w:pPr>
      <w:r>
        <w:rPr>
          <w:rFonts w:ascii="宋体" w:hAnsi="宋体" w:hint="eastAsia"/>
        </w:rPr>
        <w:lastRenderedPageBreak/>
        <w:t>股份支付</w:t>
      </w:r>
    </w:p>
    <w:p w:rsidR="00E4281F" w:rsidRDefault="00E4281F" w:rsidP="00E4281F">
      <w:pPr>
        <w:ind w:firstLineChars="450" w:firstLine="945"/>
      </w:pPr>
      <w:r w:rsidRPr="00DD1578">
        <w:rPr>
          <w:rFonts w:hint="eastAsia"/>
        </w:rPr>
        <w:t>无。</w:t>
      </w:r>
    </w:p>
    <w:p w:rsidR="007009E4" w:rsidRPr="00DD1578" w:rsidRDefault="007009E4" w:rsidP="00E4281F">
      <w:pPr>
        <w:ind w:firstLineChars="450" w:firstLine="945"/>
      </w:pPr>
    </w:p>
    <w:p w:rsidR="00BC09CF" w:rsidRDefault="00316DBE">
      <w:pPr>
        <w:pStyle w:val="2"/>
        <w:numPr>
          <w:ilvl w:val="0"/>
          <w:numId w:val="32"/>
        </w:numPr>
        <w:ind w:left="422" w:hanging="422"/>
        <w:rPr>
          <w:rFonts w:ascii="宋体" w:hAnsi="宋体"/>
        </w:rPr>
      </w:pPr>
      <w:r>
        <w:rPr>
          <w:rFonts w:ascii="宋体" w:hAnsi="宋体" w:hint="eastAsia"/>
        </w:rPr>
        <w:t>承诺及或有事项</w:t>
      </w:r>
    </w:p>
    <w:p w:rsidR="00BC09CF" w:rsidRDefault="00316DBE">
      <w:pPr>
        <w:pStyle w:val="3"/>
        <w:numPr>
          <w:ilvl w:val="0"/>
          <w:numId w:val="71"/>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Locked"/>
        <w:placeholder>
          <w:docPart w:val="GBC22222222222222222222222222222"/>
        </w:placeholder>
      </w:sdtPr>
      <w:sdtContent>
        <w:p w:rsidR="001B54DF" w:rsidRDefault="00A4426C" w:rsidP="001B54DF">
          <w:r>
            <w:fldChar w:fldCharType="begin"/>
          </w:r>
          <w:r w:rsidR="001B54DF">
            <w:instrText xml:space="preserve"> MACROBUTTON  SnrToggleCheckbox □适用 </w:instrText>
          </w:r>
          <w:r>
            <w:fldChar w:fldCharType="end"/>
          </w:r>
          <w:r>
            <w:fldChar w:fldCharType="begin"/>
          </w:r>
          <w:r w:rsidR="001B54DF">
            <w:instrText xml:space="preserve"> MACROBUTTON  SnrToggleCheckbox √不适用 </w:instrText>
          </w:r>
          <w:r>
            <w:fldChar w:fldCharType="end"/>
          </w:r>
        </w:p>
      </w:sdtContent>
    </w:sdt>
    <w:p w:rsidR="001B54DF" w:rsidRPr="00DD1578" w:rsidRDefault="001B54DF" w:rsidP="00890AB1">
      <w:pPr>
        <w:spacing w:beforeLines="50" w:line="360" w:lineRule="auto"/>
        <w:ind w:left="420"/>
        <w:rPr>
          <w:rFonts w:cs="Arial"/>
        </w:rPr>
      </w:pPr>
      <w:r w:rsidRPr="00DD1578">
        <w:rPr>
          <w:rFonts w:cs="Arial" w:hint="eastAsia"/>
        </w:rPr>
        <w:t>截止202</w:t>
      </w:r>
      <w:r>
        <w:rPr>
          <w:rFonts w:cs="Arial"/>
        </w:rPr>
        <w:t>1</w:t>
      </w:r>
      <w:r w:rsidRPr="00DD1578">
        <w:rPr>
          <w:rFonts w:cs="Arial" w:hint="eastAsia"/>
        </w:rPr>
        <w:t>年</w:t>
      </w:r>
      <w:r>
        <w:rPr>
          <w:rFonts w:cs="Arial"/>
        </w:rPr>
        <w:t>6</w:t>
      </w:r>
      <w:r w:rsidRPr="00DD1578">
        <w:rPr>
          <w:rFonts w:cs="Arial" w:hint="eastAsia"/>
        </w:rPr>
        <w:t>月3</w:t>
      </w:r>
      <w:r>
        <w:rPr>
          <w:rFonts w:cs="Arial"/>
        </w:rPr>
        <w:t>0</w:t>
      </w:r>
      <w:r w:rsidRPr="00DD1578">
        <w:rPr>
          <w:rFonts w:cs="Arial" w:hint="eastAsia"/>
        </w:rPr>
        <w:t>日，公司无需披露的重大承诺事项。</w:t>
      </w:r>
    </w:p>
    <w:p w:rsidR="00BC09CF" w:rsidRPr="00CD12FE" w:rsidRDefault="00316DBE" w:rsidP="00CD12FE">
      <w:pPr>
        <w:pStyle w:val="3"/>
        <w:numPr>
          <w:ilvl w:val="0"/>
          <w:numId w:val="71"/>
        </w:numPr>
        <w:rPr>
          <w:rFonts w:ascii="宋体" w:hAnsi="宋体"/>
        </w:rPr>
      </w:pPr>
      <w:r>
        <w:rPr>
          <w:rFonts w:ascii="宋体" w:hAnsi="宋体" w:hint="eastAsia"/>
        </w:rPr>
        <w:t>或有事项</w:t>
      </w:r>
    </w:p>
    <w:sdt>
      <w:sdtPr>
        <w:rPr>
          <w:rFonts w:ascii="宋体" w:hAnsi="宋体" w:cs="宋体" w:hint="eastAsia"/>
          <w:b w:val="0"/>
          <w:bCs w:val="0"/>
          <w:kern w:val="0"/>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cstheme="minorBidi"/>
        </w:rPr>
      </w:sdtEndPr>
      <w:sdtContent>
        <w:p w:rsidR="00BC09CF" w:rsidRDefault="00316DBE">
          <w:pPr>
            <w:pStyle w:val="4"/>
            <w:numPr>
              <w:ilvl w:val="0"/>
              <w:numId w:val="72"/>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Locked"/>
            <w:placeholder>
              <w:docPart w:val="GBC22222222222222222222222222222"/>
            </w:placeholder>
          </w:sdtPr>
          <w:sdtContent>
            <w:p w:rsidR="00BC09CF" w:rsidRDefault="00A4426C" w:rsidP="001B54DF">
              <w:r>
                <w:fldChar w:fldCharType="begin"/>
              </w:r>
              <w:r w:rsidR="001B54DF">
                <w:instrText xml:space="preserve"> MACROBUTTON  SnrToggleCheckbox □适用 </w:instrText>
              </w:r>
              <w:r>
                <w:fldChar w:fldCharType="end"/>
              </w:r>
              <w:r>
                <w:fldChar w:fldCharType="begin"/>
              </w:r>
              <w:r w:rsidR="001B54DF">
                <w:instrText xml:space="preserve"> MACROBUTTON  SnrToggleCheckbox √不适用 </w:instrText>
              </w:r>
              <w:r>
                <w:fldChar w:fldCharType="end"/>
              </w:r>
            </w:p>
          </w:sdtContent>
        </w:sdt>
        <w:p w:rsidR="001B54DF" w:rsidRPr="00DD1578" w:rsidRDefault="001B54DF" w:rsidP="001B54DF">
          <w:pPr>
            <w:spacing w:line="400" w:lineRule="exact"/>
            <w:ind w:firstLineChars="200" w:firstLine="420"/>
            <w:rPr>
              <w:rFonts w:cs="Arial"/>
              <w:szCs w:val="21"/>
            </w:rPr>
          </w:pPr>
          <w:r w:rsidRPr="00DD1578">
            <w:rPr>
              <w:rFonts w:cs="Arial" w:hint="eastAsia"/>
              <w:szCs w:val="21"/>
            </w:rPr>
            <w:t>截止202</w:t>
          </w:r>
          <w:r>
            <w:rPr>
              <w:rFonts w:cs="Arial"/>
              <w:szCs w:val="21"/>
            </w:rPr>
            <w:t>1</w:t>
          </w:r>
          <w:r w:rsidRPr="00DD1578">
            <w:rPr>
              <w:rFonts w:cs="Arial" w:hint="eastAsia"/>
              <w:szCs w:val="21"/>
            </w:rPr>
            <w:t>年</w:t>
          </w:r>
          <w:r>
            <w:rPr>
              <w:rFonts w:cs="Arial"/>
              <w:szCs w:val="21"/>
            </w:rPr>
            <w:t>6</w:t>
          </w:r>
          <w:r w:rsidRPr="00DD1578">
            <w:rPr>
              <w:rFonts w:cs="Arial" w:hint="eastAsia"/>
              <w:szCs w:val="21"/>
            </w:rPr>
            <w:t>月3</w:t>
          </w:r>
          <w:r>
            <w:rPr>
              <w:rFonts w:cs="Arial"/>
              <w:szCs w:val="21"/>
            </w:rPr>
            <w:t>0</w:t>
          </w:r>
          <w:r w:rsidRPr="00DD1578">
            <w:rPr>
              <w:rFonts w:cs="Arial" w:hint="eastAsia"/>
              <w:szCs w:val="21"/>
            </w:rPr>
            <w:t>日，公司无需披露的重大或有事项。</w:t>
          </w:r>
        </w:p>
        <w:p w:rsidR="00BC09CF" w:rsidRPr="001B54DF" w:rsidRDefault="00A4426C">
          <w:pPr>
            <w:rPr>
              <w:rFonts w:cstheme="minorBidi"/>
            </w:rPr>
          </w:pPr>
        </w:p>
      </w:sdtContent>
    </w:sdt>
    <w:p w:rsidR="00BC09CF" w:rsidRDefault="00316DBE" w:rsidP="00343E7A">
      <w:pPr>
        <w:pStyle w:val="2"/>
        <w:numPr>
          <w:ilvl w:val="0"/>
          <w:numId w:val="32"/>
        </w:numPr>
        <w:ind w:left="422" w:hanging="422"/>
        <w:rPr>
          <w:rFonts w:ascii="宋体" w:hAnsi="宋体"/>
        </w:rPr>
      </w:pPr>
      <w:r>
        <w:rPr>
          <w:rFonts w:ascii="宋体" w:hAnsi="宋体" w:hint="eastAsia"/>
        </w:rPr>
        <w:t>资产负债表日后事项</w:t>
      </w:r>
    </w:p>
    <w:sdt>
      <w:sdtPr>
        <w:rPr>
          <w:rFonts w:ascii="宋体" w:hAnsi="宋体" w:cs="宋体" w:hint="eastAsia"/>
          <w:b w:val="0"/>
          <w:bCs w:val="0"/>
          <w:kern w:val="0"/>
          <w:szCs w:val="24"/>
        </w:rPr>
        <w:alias w:val="模块:其他资产负债表日后事项说明"/>
        <w:tag w:val="_GBC_90d185c72bfe452398767dd3a98447a5"/>
        <w:id w:val="-2062393570"/>
        <w:lock w:val="sdtLocked"/>
      </w:sdtPr>
      <w:sdtContent>
        <w:p w:rsidR="003B7483" w:rsidRDefault="003B7483">
          <w:pPr>
            <w:pStyle w:val="3"/>
            <w:numPr>
              <w:ilvl w:val="0"/>
              <w:numId w:val="73"/>
            </w:numPr>
            <w:rPr>
              <w:rFonts w:ascii="宋体" w:hAnsi="宋体"/>
            </w:rPr>
          </w:pPr>
          <w:r>
            <w:rPr>
              <w:rFonts w:ascii="宋体" w:hAnsi="宋体" w:hint="eastAsia"/>
            </w:rPr>
            <w:t>其他资产负债表日后事项说明</w:t>
          </w:r>
        </w:p>
        <w:sdt>
          <w:sdtPr>
            <w:alias w:val="是否适用：其他资产负债表日后事项说明[双击切换]"/>
            <w:tag w:val="_GBC_3da0e7092a0048ed9e147e2e860785f5"/>
            <w:id w:val="-1453402108"/>
            <w:lock w:val="sdtLocked"/>
          </w:sdtPr>
          <w:sdtContent>
            <w:p w:rsidR="003B7483" w:rsidRDefault="00A4426C">
              <w:r>
                <w:fldChar w:fldCharType="begin"/>
              </w:r>
              <w:r w:rsidR="003B7483">
                <w:instrText xml:space="preserve"> MACROBUTTON  SnrToggleCheckbox √适用 </w:instrText>
              </w:r>
              <w:r>
                <w:fldChar w:fldCharType="end"/>
              </w:r>
              <w:r>
                <w:fldChar w:fldCharType="begin"/>
              </w:r>
              <w:r w:rsidR="003B7483">
                <w:instrText xml:space="preserve"> MACROBUTTON  SnrToggleCheckbox □不适用 </w:instrText>
              </w:r>
              <w:r>
                <w:fldChar w:fldCharType="end"/>
              </w:r>
            </w:p>
          </w:sdtContent>
        </w:sdt>
        <w:sdt>
          <w:sdtPr>
            <w:alias w:val="资产负债表日后事项的说明"/>
            <w:tag w:val="_GBC_b095fb5e765c447f82bb8e8b5a26cbea"/>
            <w:id w:val="1039408882"/>
            <w:lock w:val="sdtLocked"/>
          </w:sdtPr>
          <w:sdtContent>
            <w:p w:rsidR="00AF2D95" w:rsidRDefault="00AF2D95" w:rsidP="00784B1B">
              <w:pPr>
                <w:spacing w:line="360" w:lineRule="auto"/>
                <w:ind w:firstLineChars="200" w:firstLine="420"/>
              </w:pPr>
              <w:r>
                <w:rPr>
                  <w:rFonts w:hint="eastAsia"/>
                </w:rPr>
                <w:t>1、</w:t>
              </w:r>
              <w:r w:rsidR="003B7483" w:rsidRPr="00FC6EEC">
                <w:rPr>
                  <w:rFonts w:cs="Times New Roman" w:hint="eastAsia"/>
                </w:rPr>
                <w:t>公司于2021年5月26日召开第八届董事会第三次会议和第八届监事会第二次会议，审议通过了《关于以集中竞价交易方式回购公司股份方案的议案》，同意公司以集中竞价交易方式使用自有资金回购公司股份，回购价格为不超过人民币28元/股（含）,回购股份资金总额为不低于人民币14,041.38万元且不超过人民币28,082.77万元，回购期限为自董事会审议通过本次回购股份方案之日起不超过12个月。</w:t>
              </w:r>
              <w:r w:rsidR="003B7483" w:rsidRPr="00FC6EEC">
                <w:rPr>
                  <w:rFonts w:hint="eastAsia"/>
                </w:rPr>
                <w:t>2021年6月，公司通过集中竞价交易方式共回购股份2,462,380股，已支付的总金</w:t>
              </w:r>
              <w:r w:rsidR="003B7483" w:rsidRPr="0009143C">
                <w:rPr>
                  <w:rFonts w:hint="eastAsia"/>
                </w:rPr>
                <w:t>额为49,424,171.60元（不含交易费用）。2021年7月，公司通过集中竞价交易方式共回购股份5,329,820股，已支付的总金额为89,652,932.39元（不含交易费用）</w:t>
              </w:r>
              <w:r w:rsidR="003B7483" w:rsidRPr="003D10CD">
                <w:rPr>
                  <w:rFonts w:hint="eastAsia"/>
                </w:rPr>
                <w:t>。截至本财务报表批准报出日止，公司已</w:t>
              </w:r>
              <w:r w:rsidR="0035486D" w:rsidRPr="003D10CD">
                <w:rPr>
                  <w:rFonts w:hint="eastAsia"/>
                </w:rPr>
                <w:t>累计回购</w:t>
              </w:r>
              <w:r w:rsidR="0035486D" w:rsidRPr="003D10CD">
                <w:t>8,387,200股，占总股本的0.8362%，总回购金额为148,722,918.99元</w:t>
              </w:r>
              <w:r w:rsidR="003B7483" w:rsidRPr="003D10CD">
                <w:rPr>
                  <w:rFonts w:hint="eastAsia"/>
                </w:rPr>
                <w:t>（不含交易费用）。</w:t>
              </w:r>
            </w:p>
            <w:p w:rsidR="00AF2D95" w:rsidRPr="00E51CE8" w:rsidRDefault="00AF2D95" w:rsidP="00784B1B">
              <w:pPr>
                <w:spacing w:line="360" w:lineRule="auto"/>
                <w:ind w:firstLineChars="200" w:firstLine="420"/>
                <w:rPr>
                  <w:szCs w:val="21"/>
                </w:rPr>
              </w:pPr>
              <w:r>
                <w:rPr>
                  <w:rFonts w:hint="eastAsia"/>
                </w:rPr>
                <w:t>2、</w:t>
              </w:r>
              <w:r w:rsidRPr="00BE003F">
                <w:rPr>
                  <w:rFonts w:hint="eastAsia"/>
                  <w:szCs w:val="21"/>
                </w:rPr>
                <w:t>公司于</w:t>
              </w:r>
              <w:r w:rsidRPr="00BE003F">
                <w:rPr>
                  <w:szCs w:val="21"/>
                </w:rPr>
                <w:t>20</w:t>
              </w:r>
              <w:r w:rsidRPr="00BE003F">
                <w:rPr>
                  <w:rFonts w:hint="eastAsia"/>
                  <w:szCs w:val="21"/>
                </w:rPr>
                <w:t>21</w:t>
              </w:r>
              <w:r w:rsidRPr="00BE003F">
                <w:rPr>
                  <w:szCs w:val="21"/>
                </w:rPr>
                <w:t>年4月2</w:t>
              </w:r>
              <w:r w:rsidRPr="00BE003F">
                <w:rPr>
                  <w:rFonts w:hint="eastAsia"/>
                  <w:szCs w:val="21"/>
                </w:rPr>
                <w:t>0</w:t>
              </w:r>
              <w:r w:rsidRPr="00BE003F">
                <w:rPr>
                  <w:szCs w:val="21"/>
                </w:rPr>
                <w:t>日召开的第</w:t>
              </w:r>
              <w:r w:rsidRPr="00BE003F">
                <w:rPr>
                  <w:rFonts w:hint="eastAsia"/>
                  <w:szCs w:val="21"/>
                </w:rPr>
                <w:t>七</w:t>
              </w:r>
              <w:r w:rsidRPr="00BE003F">
                <w:rPr>
                  <w:szCs w:val="21"/>
                </w:rPr>
                <w:t>届董事会第</w:t>
              </w:r>
              <w:r w:rsidRPr="00BE003F">
                <w:rPr>
                  <w:rFonts w:hint="eastAsia"/>
                  <w:szCs w:val="21"/>
                </w:rPr>
                <w:t>二十二</w:t>
              </w:r>
              <w:r w:rsidRPr="00BE003F">
                <w:rPr>
                  <w:szCs w:val="21"/>
                </w:rPr>
                <w:t>次会议，审议通过了《</w:t>
              </w:r>
              <w:r w:rsidRPr="00BE003F">
                <w:rPr>
                  <w:rFonts w:hint="eastAsia"/>
                  <w:szCs w:val="21"/>
                </w:rPr>
                <w:t>关于拟转让镇江恒达包装股份有限公司股权暨关联交易的议案</w:t>
              </w:r>
              <w:r w:rsidRPr="00BE003F">
                <w:rPr>
                  <w:szCs w:val="21"/>
                </w:rPr>
                <w:t>》，</w:t>
              </w:r>
              <w:r w:rsidRPr="00BE003F">
                <w:rPr>
                  <w:rFonts w:hint="eastAsia"/>
                  <w:szCs w:val="21"/>
                </w:rPr>
                <w:t>拟以</w:t>
              </w:r>
              <w:r w:rsidRPr="00BE003F">
                <w:rPr>
                  <w:szCs w:val="21"/>
                </w:rPr>
                <w:t>1,835.22万元将所持有的镇江恒达包装股份有限公司45.95%股权转让给镇江国有投资控股集团有限公司</w:t>
              </w:r>
              <w:r w:rsidRPr="00BE003F">
                <w:rPr>
                  <w:rFonts w:hint="eastAsia"/>
                  <w:szCs w:val="21"/>
                </w:rPr>
                <w:t>。</w:t>
              </w:r>
              <w:r w:rsidRPr="00BE003F">
                <w:rPr>
                  <w:rFonts w:cs="Times New Roman" w:hint="eastAsia"/>
                  <w:szCs w:val="21"/>
                </w:rPr>
                <w:t>由于</w:t>
              </w:r>
              <w:r w:rsidRPr="00BE003F">
                <w:rPr>
                  <w:rFonts w:cs="微软雅黑" w:hint="eastAsia"/>
                  <w:szCs w:val="21"/>
                </w:rPr>
                <w:t>镇江国投</w:t>
              </w:r>
              <w:r w:rsidRPr="00BE003F">
                <w:rPr>
                  <w:rFonts w:hint="eastAsia"/>
                  <w:szCs w:val="21"/>
                </w:rPr>
                <w:t>是本公司的间接控股股东，即系江苏</w:t>
              </w:r>
              <w:r w:rsidRPr="00BE003F">
                <w:rPr>
                  <w:rFonts w:cs="Times New Roman" w:hint="eastAsia"/>
                  <w:szCs w:val="21"/>
                </w:rPr>
                <w:t>恒顺集团有限公司的控股股东，</w:t>
              </w:r>
              <w:r w:rsidRPr="00BE003F">
                <w:rPr>
                  <w:rFonts w:cs="微软雅黑" w:hint="eastAsia"/>
                  <w:szCs w:val="21"/>
                </w:rPr>
                <w:t>镇江国投</w:t>
              </w:r>
              <w:r w:rsidRPr="00BE003F">
                <w:rPr>
                  <w:rFonts w:hint="eastAsia"/>
                  <w:szCs w:val="21"/>
                </w:rPr>
                <w:t>是本公司的关联方，</w:t>
              </w:r>
              <w:r w:rsidRPr="00BE003F">
                <w:rPr>
                  <w:rFonts w:cs="Times New Roman" w:hint="eastAsia"/>
                  <w:szCs w:val="21"/>
                </w:rPr>
                <w:t>故上述交易构成关联交易。</w:t>
              </w:r>
              <w:r w:rsidRPr="00E307BA">
                <w:rPr>
                  <w:rFonts w:hint="eastAsia"/>
                </w:rPr>
                <w:t>该事项的详细内容参见公司于</w:t>
              </w:r>
              <w:r w:rsidRPr="00E307BA">
                <w:t>20</w:t>
              </w:r>
              <w:r>
                <w:rPr>
                  <w:rFonts w:hint="eastAsia"/>
                </w:rPr>
                <w:t>21</w:t>
              </w:r>
              <w:r w:rsidRPr="00E307BA">
                <w:t>年4月2</w:t>
              </w:r>
              <w:r>
                <w:rPr>
                  <w:rFonts w:hint="eastAsia"/>
                </w:rPr>
                <w:t>2</w:t>
              </w:r>
              <w:r w:rsidRPr="00E307BA">
                <w:t>日</w:t>
              </w:r>
              <w:r>
                <w:rPr>
                  <w:rFonts w:hint="eastAsia"/>
                </w:rPr>
                <w:t>和</w:t>
              </w:r>
              <w:r w:rsidRPr="00A16F1D">
                <w:t>2021年4月2</w:t>
              </w:r>
              <w:r>
                <w:rPr>
                  <w:rFonts w:hint="eastAsia"/>
                </w:rPr>
                <w:t>4</w:t>
              </w:r>
              <w:r w:rsidRPr="00A16F1D">
                <w:t>日</w:t>
              </w:r>
              <w:r w:rsidRPr="00E307BA">
                <w:t>在上海证券交易所网站及《上海证券报》上刊登的《</w:t>
              </w:r>
              <w:r w:rsidRPr="00A16F1D">
                <w:rPr>
                  <w:rFonts w:hint="eastAsia"/>
                </w:rPr>
                <w:t>江苏恒顺醋业股份有限公司关于拟转让镇江恒达包装股份有限公司股权暨关联交易公告</w:t>
              </w:r>
              <w:r w:rsidRPr="00E307BA">
                <w:t>》</w:t>
              </w:r>
              <w:r>
                <w:rPr>
                  <w:rFonts w:hint="eastAsia"/>
                </w:rPr>
                <w:t>、</w:t>
              </w:r>
              <w:r w:rsidRPr="00E37156">
                <w:rPr>
                  <w:rFonts w:hint="eastAsia"/>
                </w:rPr>
                <w:t>《江苏恒顺醋业股份有限公司关于</w:t>
              </w:r>
              <w:r>
                <w:rPr>
                  <w:rFonts w:hint="eastAsia"/>
                </w:rPr>
                <w:t>〈</w:t>
              </w:r>
              <w:r w:rsidRPr="00E37156">
                <w:rPr>
                  <w:rFonts w:hint="eastAsia"/>
                </w:rPr>
                <w:t>关于拟转让镇江恒达包装</w:t>
              </w:r>
              <w:r w:rsidRPr="00E51CE8">
                <w:rPr>
                  <w:rFonts w:hint="eastAsia"/>
                </w:rPr>
                <w:t>股份有限公司股权暨关联交易〉的补充公告》。截止</w:t>
              </w:r>
              <w:r>
                <w:rPr>
                  <w:rFonts w:hint="eastAsia"/>
                </w:rPr>
                <w:t>本报告披露</w:t>
              </w:r>
              <w:r w:rsidRPr="00E51CE8">
                <w:rPr>
                  <w:rFonts w:hint="eastAsia"/>
                </w:rPr>
                <w:t>日,公司转让</w:t>
              </w:r>
              <w:r w:rsidRPr="00E51CE8">
                <w:rPr>
                  <w:szCs w:val="21"/>
                </w:rPr>
                <w:t>镇江恒达包装股份有限公司45.95%股权</w:t>
              </w:r>
              <w:r w:rsidRPr="00E51CE8">
                <w:rPr>
                  <w:rFonts w:hint="eastAsia"/>
                  <w:szCs w:val="21"/>
                </w:rPr>
                <w:t>的事项，</w:t>
              </w:r>
              <w:r w:rsidR="00637FA6">
                <w:rPr>
                  <w:rFonts w:hint="eastAsia"/>
                  <w:szCs w:val="21"/>
                </w:rPr>
                <w:t>已完成</w:t>
              </w:r>
              <w:r w:rsidR="00637FA6" w:rsidRPr="00E51CE8">
                <w:rPr>
                  <w:rFonts w:hint="eastAsia"/>
                  <w:szCs w:val="21"/>
                </w:rPr>
                <w:t>股份过户相关手续</w:t>
              </w:r>
              <w:r w:rsidR="00637FA6">
                <w:rPr>
                  <w:rFonts w:hint="eastAsia"/>
                  <w:szCs w:val="21"/>
                </w:rPr>
                <w:t>，</w:t>
              </w:r>
              <w:r w:rsidR="00637FA6" w:rsidRPr="00E51CE8">
                <w:rPr>
                  <w:rFonts w:hint="eastAsia"/>
                  <w:szCs w:val="21"/>
                </w:rPr>
                <w:t>正在办理工商变更相关手续。</w:t>
              </w:r>
            </w:p>
            <w:p w:rsidR="00AF2D95" w:rsidRDefault="00AF2D95" w:rsidP="00784B1B">
              <w:pPr>
                <w:spacing w:line="360" w:lineRule="auto"/>
                <w:ind w:firstLineChars="200" w:firstLine="420"/>
                <w:rPr>
                  <w:szCs w:val="21"/>
                </w:rPr>
              </w:pPr>
              <w:r>
                <w:rPr>
                  <w:rFonts w:hint="eastAsia"/>
                </w:rPr>
                <w:t>3</w:t>
              </w:r>
              <w:r w:rsidRPr="00E51CE8">
                <w:rPr>
                  <w:rFonts w:hint="eastAsia"/>
                </w:rPr>
                <w:t>、</w:t>
              </w:r>
              <w:r w:rsidRPr="00E51CE8">
                <w:rPr>
                  <w:rFonts w:hint="eastAsia"/>
                  <w:szCs w:val="21"/>
                </w:rPr>
                <w:t>公司于</w:t>
              </w:r>
              <w:r w:rsidRPr="00E51CE8">
                <w:rPr>
                  <w:szCs w:val="21"/>
                </w:rPr>
                <w:t>2021年</w:t>
              </w:r>
              <w:r w:rsidRPr="00E51CE8">
                <w:rPr>
                  <w:rFonts w:hint="eastAsia"/>
                  <w:szCs w:val="21"/>
                </w:rPr>
                <w:t>5</w:t>
              </w:r>
              <w:r w:rsidRPr="00E51CE8">
                <w:rPr>
                  <w:szCs w:val="21"/>
                </w:rPr>
                <w:t>月2</w:t>
              </w:r>
              <w:r w:rsidRPr="00E51CE8">
                <w:rPr>
                  <w:rFonts w:hint="eastAsia"/>
                  <w:szCs w:val="21"/>
                </w:rPr>
                <w:t>6</w:t>
              </w:r>
              <w:r w:rsidRPr="00E51CE8">
                <w:rPr>
                  <w:szCs w:val="21"/>
                </w:rPr>
                <w:t>日召开的第</w:t>
              </w:r>
              <w:r w:rsidRPr="00E51CE8">
                <w:rPr>
                  <w:rFonts w:hint="eastAsia"/>
                  <w:szCs w:val="21"/>
                </w:rPr>
                <w:t>八</w:t>
              </w:r>
              <w:r w:rsidRPr="00E51CE8">
                <w:rPr>
                  <w:szCs w:val="21"/>
                </w:rPr>
                <w:t>届董事会第</w:t>
              </w:r>
              <w:r w:rsidRPr="00E51CE8">
                <w:rPr>
                  <w:rFonts w:hint="eastAsia"/>
                  <w:szCs w:val="21"/>
                </w:rPr>
                <w:t>三</w:t>
              </w:r>
              <w:r w:rsidRPr="00E51CE8">
                <w:rPr>
                  <w:szCs w:val="21"/>
                </w:rPr>
                <w:t>次会议，审议通过了《</w:t>
              </w:r>
              <w:r w:rsidRPr="00E51CE8">
                <w:rPr>
                  <w:rFonts w:hint="eastAsia"/>
                  <w:szCs w:val="21"/>
                </w:rPr>
                <w:t>关于镇江恒顺商场有限公司拟收购镇江恒润调味品有限责任公司</w:t>
              </w:r>
              <w:r w:rsidRPr="00E51CE8">
                <w:rPr>
                  <w:szCs w:val="21"/>
                </w:rPr>
                <w:t>100%股权暨关联交易的议案》，公司</w:t>
              </w:r>
              <w:r w:rsidRPr="00E51CE8">
                <w:rPr>
                  <w:rFonts w:hint="eastAsia"/>
                  <w:szCs w:val="21"/>
                </w:rPr>
                <w:t>下属子公司</w:t>
              </w:r>
              <w:r w:rsidRPr="00E51CE8">
                <w:rPr>
                  <w:szCs w:val="21"/>
                </w:rPr>
                <w:t>镇江恒顺商场有限公司</w:t>
              </w:r>
              <w:r w:rsidRPr="00E51CE8">
                <w:rPr>
                  <w:rFonts w:hint="eastAsia"/>
                  <w:szCs w:val="21"/>
                </w:rPr>
                <w:t>拟以</w:t>
              </w:r>
              <w:r w:rsidRPr="00E51CE8">
                <w:rPr>
                  <w:szCs w:val="21"/>
                </w:rPr>
                <w:t>1,</w:t>
              </w:r>
              <w:r w:rsidRPr="00E51CE8">
                <w:rPr>
                  <w:rFonts w:hint="eastAsia"/>
                  <w:szCs w:val="21"/>
                </w:rPr>
                <w:t>1</w:t>
              </w:r>
              <w:r w:rsidRPr="00E51CE8">
                <w:rPr>
                  <w:szCs w:val="21"/>
                </w:rPr>
                <w:t>47.57</w:t>
              </w:r>
              <w:r w:rsidRPr="00E51CE8">
                <w:rPr>
                  <w:rFonts w:hint="eastAsia"/>
                  <w:szCs w:val="21"/>
                </w:rPr>
                <w:t>万元</w:t>
              </w:r>
              <w:r w:rsidRPr="00E51CE8">
                <w:rPr>
                  <w:szCs w:val="21"/>
                </w:rPr>
                <w:t>收购镇江恒润调味品有限责任公司100%股权</w:t>
              </w:r>
              <w:r w:rsidRPr="00E51CE8">
                <w:rPr>
                  <w:rFonts w:hint="eastAsia"/>
                  <w:szCs w:val="21"/>
                </w:rPr>
                <w:t>。公司控</w:t>
              </w:r>
              <w:r w:rsidRPr="00E51CE8">
                <w:rPr>
                  <w:rFonts w:hint="eastAsia"/>
                  <w:szCs w:val="21"/>
                </w:rPr>
                <w:lastRenderedPageBreak/>
                <w:t>股股东江苏恒顺集团有限公司持有镇江恒润调味品有限责任公司55%股权，本次交易构成关联交易，但不构成《上市公司重大资产重组管理办法》规定的重大资产重组。</w:t>
              </w:r>
              <w:r w:rsidRPr="00E51CE8">
                <w:rPr>
                  <w:rFonts w:hint="eastAsia"/>
                </w:rPr>
                <w:t>该事项的详细内容参见公司于</w:t>
              </w:r>
              <w:r w:rsidRPr="00E51CE8">
                <w:t>2021年</w:t>
              </w:r>
              <w:r w:rsidRPr="00E51CE8">
                <w:rPr>
                  <w:rFonts w:hint="eastAsia"/>
                </w:rPr>
                <w:t>5</w:t>
              </w:r>
              <w:r w:rsidRPr="00E51CE8">
                <w:t>月2</w:t>
              </w:r>
              <w:r w:rsidRPr="00E51CE8">
                <w:rPr>
                  <w:rFonts w:hint="eastAsia"/>
                </w:rPr>
                <w:t>7</w:t>
              </w:r>
              <w:r w:rsidRPr="00E51CE8">
                <w:t>日和2021年</w:t>
              </w:r>
              <w:r w:rsidRPr="00E51CE8">
                <w:rPr>
                  <w:rFonts w:hint="eastAsia"/>
                </w:rPr>
                <w:t>5</w:t>
              </w:r>
              <w:r w:rsidRPr="00E51CE8">
                <w:t>月2</w:t>
              </w:r>
              <w:r w:rsidRPr="00E51CE8">
                <w:rPr>
                  <w:rFonts w:hint="eastAsia"/>
                </w:rPr>
                <w:t>8</w:t>
              </w:r>
              <w:r w:rsidRPr="00E51CE8">
                <w:t>日在上海证券交易所网站及《上海证券报》上刊登的《江苏恒顺醋业股份有限公司关于镇江恒顺商场有限公司拟收购镇江恒润调味品有限责任公司100%股权暨关联交易公告》、《</w:t>
              </w:r>
              <w:r w:rsidRPr="00E51CE8">
                <w:rPr>
                  <w:rFonts w:hint="eastAsia"/>
                </w:rPr>
                <w:t>江苏恒顺醋业股份有限公司关于〈关于镇江恒顺商场有限公司拟收购镇江恒润调味品有限责任公司</w:t>
              </w:r>
              <w:r w:rsidRPr="00E51CE8">
                <w:t>100%股权暨关联交易公告</w:t>
              </w:r>
              <w:r w:rsidRPr="00E51CE8">
                <w:rPr>
                  <w:rFonts w:hint="eastAsia"/>
                </w:rPr>
                <w:t>〉</w:t>
              </w:r>
              <w:r w:rsidRPr="00E51CE8">
                <w:t>的补充公告》。</w:t>
              </w:r>
              <w:r w:rsidRPr="00E51CE8">
                <w:rPr>
                  <w:rFonts w:hint="eastAsia"/>
                </w:rPr>
                <w:t>截止</w:t>
              </w:r>
              <w:r>
                <w:rPr>
                  <w:rFonts w:hint="eastAsia"/>
                </w:rPr>
                <w:t>本报告披露</w:t>
              </w:r>
              <w:r w:rsidRPr="00E51CE8">
                <w:rPr>
                  <w:rFonts w:hint="eastAsia"/>
                </w:rPr>
                <w:t>日,</w:t>
              </w:r>
              <w:r w:rsidRPr="00E51CE8">
                <w:rPr>
                  <w:szCs w:val="21"/>
                </w:rPr>
                <w:t xml:space="preserve"> 镇江恒顺商场有限公司收购镇江恒润调味品有限责任公司100%股权</w:t>
              </w:r>
              <w:r w:rsidRPr="00E51CE8">
                <w:rPr>
                  <w:rFonts w:hint="eastAsia"/>
                  <w:szCs w:val="21"/>
                </w:rPr>
                <w:t>的事项，已签署股权转让协议，正在办理工商变更相关手续。</w:t>
              </w:r>
            </w:p>
            <w:p w:rsidR="003B7483" w:rsidRPr="003D10CD" w:rsidRDefault="001C7A6E" w:rsidP="00784B1B">
              <w:pPr>
                <w:spacing w:line="360" w:lineRule="auto"/>
                <w:ind w:firstLineChars="200" w:firstLine="420"/>
              </w:pPr>
              <w:r>
                <w:rPr>
                  <w:rFonts w:hint="eastAsia"/>
                  <w:szCs w:val="21"/>
                </w:rPr>
                <w:t>4、</w:t>
              </w:r>
              <w:r w:rsidRPr="00FA1054">
                <w:rPr>
                  <w:rFonts w:asciiTheme="minorEastAsia" w:eastAsiaTheme="minorEastAsia" w:hAnsiTheme="minorEastAsia" w:hint="eastAsia"/>
                  <w:color w:val="000000" w:themeColor="text1"/>
                </w:rPr>
                <w:t>2019年8月9日，公司使用自有闲置资金1.3亿元认购了镇江城市建设产业集团有限公司2019年非公开发行公司债券</w:t>
              </w:r>
              <w:r w:rsidRPr="00FA1054">
                <w:rPr>
                  <w:rFonts w:asciiTheme="minorEastAsia" w:eastAsiaTheme="minorEastAsia" w:hAnsiTheme="minorEastAsia"/>
                  <w:color w:val="000000" w:themeColor="text1"/>
                </w:rPr>
                <w:t>（第</w:t>
              </w:r>
              <w:r w:rsidRPr="00FA1054">
                <w:rPr>
                  <w:rFonts w:asciiTheme="minorEastAsia" w:eastAsiaTheme="minorEastAsia" w:hAnsiTheme="minorEastAsia" w:hint="eastAsia"/>
                  <w:color w:val="000000" w:themeColor="text1"/>
                </w:rPr>
                <w:t>四</w:t>
              </w:r>
              <w:r w:rsidRPr="00FA1054">
                <w:rPr>
                  <w:rFonts w:asciiTheme="minorEastAsia" w:eastAsiaTheme="minorEastAsia" w:hAnsiTheme="minorEastAsia"/>
                  <w:color w:val="000000" w:themeColor="text1"/>
                </w:rPr>
                <w:t>期）</w:t>
              </w:r>
              <w:r w:rsidRPr="00FA1054">
                <w:rPr>
                  <w:rFonts w:asciiTheme="minorEastAsia" w:eastAsiaTheme="minorEastAsia" w:hAnsiTheme="minorEastAsia" w:hint="eastAsia"/>
                  <w:color w:val="000000" w:themeColor="text1"/>
                </w:rPr>
                <w:t>，</w:t>
              </w:r>
              <w:r w:rsidRPr="00FA1054">
                <w:rPr>
                  <w:rFonts w:asciiTheme="minorEastAsia" w:eastAsiaTheme="minorEastAsia" w:hAnsiTheme="minorEastAsia"/>
                  <w:color w:val="000000" w:themeColor="text1"/>
                </w:rPr>
                <w:t>债券期限为3年期，附</w:t>
              </w:r>
              <w:r w:rsidRPr="00FA1054">
                <w:rPr>
                  <w:rFonts w:asciiTheme="minorEastAsia" w:eastAsiaTheme="minorEastAsia" w:hAnsiTheme="minorEastAsia" w:hint="eastAsia"/>
                  <w:color w:val="000000" w:themeColor="text1"/>
                </w:rPr>
                <w:t>第1年末和</w:t>
              </w:r>
              <w:r w:rsidRPr="00FA1054">
                <w:rPr>
                  <w:rFonts w:asciiTheme="minorEastAsia" w:eastAsiaTheme="minorEastAsia" w:hAnsiTheme="minorEastAsia"/>
                  <w:color w:val="000000" w:themeColor="text1"/>
                </w:rPr>
                <w:t>第2年末发行人利率调整选择权及投资者回售选择权。</w:t>
              </w:r>
              <w:r w:rsidRPr="00FA1054">
                <w:rPr>
                  <w:rFonts w:asciiTheme="minorEastAsia" w:eastAsiaTheme="minorEastAsia" w:hAnsiTheme="minorEastAsia" w:hint="eastAsia"/>
                  <w:color w:val="000000" w:themeColor="text1"/>
                </w:rPr>
                <w:t>根据公司经营发展的需要，公司于第二年末2021年8月6日行使回售选择权，提前兑付了公司持有</w:t>
              </w:r>
              <w:r w:rsidRPr="00FA1054">
                <w:rPr>
                  <w:rFonts w:asciiTheme="minorEastAsia" w:eastAsiaTheme="minorEastAsia" w:hAnsiTheme="minorEastAsia"/>
                  <w:color w:val="000000" w:themeColor="text1"/>
                </w:rPr>
                <w:t>镇江城市建设产业集团有限公司201</w:t>
              </w:r>
              <w:r w:rsidRPr="00FA1054">
                <w:rPr>
                  <w:rFonts w:asciiTheme="minorEastAsia" w:eastAsiaTheme="minorEastAsia" w:hAnsiTheme="minorEastAsia" w:hint="eastAsia"/>
                  <w:color w:val="000000" w:themeColor="text1"/>
                </w:rPr>
                <w:t>9年</w:t>
              </w:r>
              <w:r w:rsidRPr="00FA1054">
                <w:rPr>
                  <w:rFonts w:asciiTheme="minorEastAsia" w:eastAsiaTheme="minorEastAsia" w:hAnsiTheme="minorEastAsia"/>
                  <w:color w:val="000000" w:themeColor="text1"/>
                </w:rPr>
                <w:t>非公开发行公司债券（第</w:t>
              </w:r>
              <w:r w:rsidRPr="00FA1054">
                <w:rPr>
                  <w:rFonts w:asciiTheme="minorEastAsia" w:eastAsiaTheme="minorEastAsia" w:hAnsiTheme="minorEastAsia" w:hint="eastAsia"/>
                  <w:color w:val="000000" w:themeColor="text1"/>
                </w:rPr>
                <w:t>四</w:t>
              </w:r>
              <w:r w:rsidRPr="00FA1054">
                <w:rPr>
                  <w:rFonts w:asciiTheme="minorEastAsia" w:eastAsiaTheme="minorEastAsia" w:hAnsiTheme="minorEastAsia"/>
                  <w:color w:val="000000" w:themeColor="text1"/>
                </w:rPr>
                <w:t>期）</w:t>
              </w:r>
              <w:r w:rsidRPr="00FA1054">
                <w:rPr>
                  <w:rFonts w:asciiTheme="minorEastAsia" w:eastAsiaTheme="minorEastAsia" w:hAnsiTheme="minorEastAsia" w:hint="eastAsia"/>
                  <w:color w:val="000000" w:themeColor="text1"/>
                </w:rPr>
                <w:t>，收回本次债券投资本金13,000万元，支付手续费2.6万元，收到2021年债券利息715万元，债券投资实际年化平均收益率为5.7%（年平均债券利息/债券投资本金）。</w:t>
              </w:r>
              <w:r w:rsidRPr="00FA1054">
                <w:rPr>
                  <w:rFonts w:hint="eastAsia"/>
                  <w:color w:val="000000" w:themeColor="text1"/>
                </w:rPr>
                <w:t>本次兑付后，公司不再持有</w:t>
              </w:r>
              <w:r w:rsidRPr="00FA1054">
                <w:rPr>
                  <w:color w:val="000000" w:themeColor="text1"/>
                </w:rPr>
                <w:t>镇江城市建设产业集团有限公司201</w:t>
              </w:r>
              <w:r w:rsidRPr="00FA1054">
                <w:rPr>
                  <w:rFonts w:hint="eastAsia"/>
                  <w:color w:val="000000" w:themeColor="text1"/>
                </w:rPr>
                <w:t>9年</w:t>
              </w:r>
              <w:r w:rsidRPr="00FA1054">
                <w:rPr>
                  <w:color w:val="000000" w:themeColor="text1"/>
                </w:rPr>
                <w:t>非公开发行公司债券（第</w:t>
              </w:r>
              <w:r w:rsidRPr="00FA1054">
                <w:rPr>
                  <w:rFonts w:hint="eastAsia"/>
                  <w:color w:val="000000" w:themeColor="text1"/>
                </w:rPr>
                <w:t>四</w:t>
              </w:r>
              <w:r w:rsidRPr="00FA1054">
                <w:rPr>
                  <w:color w:val="000000" w:themeColor="text1"/>
                </w:rPr>
                <w:t>期）</w:t>
              </w:r>
              <w:r w:rsidRPr="00FA1054">
                <w:rPr>
                  <w:rFonts w:hint="eastAsia"/>
                  <w:color w:val="000000" w:themeColor="text1"/>
                </w:rPr>
                <w:t>。</w:t>
              </w:r>
            </w:p>
          </w:sdtContent>
        </w:sdt>
      </w:sdtContent>
    </w:sdt>
    <w:p w:rsidR="00281CB7" w:rsidRDefault="00281CB7" w:rsidP="003B7483">
      <w:pPr>
        <w:spacing w:line="360" w:lineRule="auto"/>
        <w:rPr>
          <w:szCs w:val="21"/>
        </w:rPr>
      </w:pPr>
    </w:p>
    <w:p w:rsidR="00BC09CF" w:rsidRPr="001B54DF" w:rsidRDefault="00316DBE" w:rsidP="001B54DF">
      <w:pPr>
        <w:pStyle w:val="2"/>
        <w:numPr>
          <w:ilvl w:val="0"/>
          <w:numId w:val="32"/>
        </w:numPr>
        <w:ind w:left="422" w:hanging="422"/>
        <w:rPr>
          <w:rFonts w:ascii="宋体" w:hAnsi="宋体"/>
        </w:rPr>
      </w:pPr>
      <w:r>
        <w:rPr>
          <w:rFonts w:ascii="宋体" w:hAnsi="宋体" w:hint="eastAsia"/>
        </w:rPr>
        <w:t>其他重要事项</w:t>
      </w:r>
    </w:p>
    <w:p w:rsidR="00BC09CF" w:rsidRDefault="00316DBE">
      <w:pPr>
        <w:pStyle w:val="3"/>
        <w:numPr>
          <w:ilvl w:val="0"/>
          <w:numId w:val="74"/>
        </w:numPr>
        <w:rPr>
          <w:rFonts w:ascii="宋体" w:hAnsi="宋体"/>
          <w:szCs w:val="21"/>
        </w:rPr>
      </w:pPr>
      <w:r>
        <w:rPr>
          <w:rFonts w:ascii="宋体" w:hAnsi="宋体" w:hint="eastAsia"/>
          <w:szCs w:val="21"/>
        </w:rPr>
        <w:t>分部信息</w:t>
      </w:r>
    </w:p>
    <w:p w:rsidR="00F673EC" w:rsidRPr="00F673EC" w:rsidRDefault="001B54DF" w:rsidP="00F673EC">
      <w:pPr>
        <w:spacing w:line="360" w:lineRule="auto"/>
        <w:ind w:firstLineChars="200" w:firstLine="420"/>
      </w:pPr>
      <w:r w:rsidRPr="00DD1578">
        <w:rPr>
          <w:rFonts w:hint="eastAsia"/>
        </w:rPr>
        <w:t>公司未设置业务分部。</w:t>
      </w:r>
    </w:p>
    <w:p w:rsidR="00BC09CF" w:rsidRPr="001B54DF" w:rsidRDefault="001B54DF" w:rsidP="001B54DF">
      <w:pPr>
        <w:spacing w:line="360" w:lineRule="auto"/>
        <w:rPr>
          <w:spacing w:val="5"/>
        </w:rPr>
      </w:pPr>
      <w:r w:rsidRPr="001B54DF">
        <w:rPr>
          <w:rFonts w:hint="eastAsia"/>
          <w:b/>
          <w:spacing w:val="5"/>
        </w:rPr>
        <w:t>2、</w:t>
      </w:r>
      <w:r w:rsidRPr="00DD1578">
        <w:rPr>
          <w:rFonts w:hint="eastAsia"/>
          <w:spacing w:val="5"/>
        </w:rPr>
        <w:t>截止202</w:t>
      </w:r>
      <w:r>
        <w:rPr>
          <w:spacing w:val="5"/>
        </w:rPr>
        <w:t>1</w:t>
      </w:r>
      <w:r w:rsidRPr="00DD1578">
        <w:rPr>
          <w:rFonts w:hint="eastAsia"/>
          <w:spacing w:val="5"/>
        </w:rPr>
        <w:t>年</w:t>
      </w:r>
      <w:r>
        <w:rPr>
          <w:spacing w:val="5"/>
        </w:rPr>
        <w:t>6</w:t>
      </w:r>
      <w:r w:rsidRPr="00DD1578">
        <w:rPr>
          <w:rFonts w:hint="eastAsia"/>
          <w:spacing w:val="5"/>
        </w:rPr>
        <w:t>月3</w:t>
      </w:r>
      <w:r>
        <w:rPr>
          <w:spacing w:val="5"/>
        </w:rPr>
        <w:t>0</w:t>
      </w:r>
      <w:r w:rsidRPr="00DD1578">
        <w:rPr>
          <w:rFonts w:hint="eastAsia"/>
          <w:spacing w:val="5"/>
        </w:rPr>
        <w:t>日，公司无需要披露的其他重要事项。</w:t>
      </w:r>
    </w:p>
    <w:p w:rsidR="00BC09CF" w:rsidRDefault="00316DBE">
      <w:pPr>
        <w:pStyle w:val="2"/>
        <w:numPr>
          <w:ilvl w:val="0"/>
          <w:numId w:val="32"/>
        </w:numPr>
        <w:ind w:left="422" w:hanging="422"/>
        <w:rPr>
          <w:rFonts w:ascii="宋体" w:hAnsi="宋体"/>
        </w:rPr>
      </w:pPr>
      <w:r>
        <w:rPr>
          <w:rFonts w:ascii="宋体" w:hAnsi="宋体" w:hint="eastAsia"/>
        </w:rPr>
        <w:t>母公司财务报表主要项目注释</w:t>
      </w:r>
    </w:p>
    <w:p w:rsidR="00BC09CF" w:rsidRDefault="00316DBE">
      <w:pPr>
        <w:pStyle w:val="3"/>
        <w:numPr>
          <w:ilvl w:val="0"/>
          <w:numId w:val="77"/>
        </w:numPr>
        <w:rPr>
          <w:rFonts w:ascii="宋体" w:hAnsi="宋体"/>
          <w:szCs w:val="21"/>
        </w:rPr>
      </w:pPr>
      <w:r>
        <w:rPr>
          <w:rFonts w:ascii="宋体" w:hAnsi="宋体" w:hint="eastAsia"/>
          <w:szCs w:val="21"/>
        </w:rPr>
        <w:t>应收账款</w:t>
      </w:r>
    </w:p>
    <w:sdt>
      <w:sdtPr>
        <w:rPr>
          <w:rFonts w:ascii="宋体" w:hAnsi="宋体" w:cs="宋体" w:hint="eastAsia"/>
          <w:b w:val="0"/>
          <w:bCs w:val="0"/>
          <w:kern w:val="0"/>
          <w:szCs w:val="21"/>
        </w:rPr>
        <w:alias w:val="模块:组合中，按账龄分析法计提坏账准备的应收账款"/>
        <w:tag w:val="_GBC_f44cec1af5094a96a29dd8e92ee27b70"/>
        <w:id w:val="-545682358"/>
        <w:lock w:val="sdtLocked"/>
        <w:placeholder>
          <w:docPart w:val="GBC22222222222222222222222222222"/>
        </w:placeholder>
      </w:sdtPr>
      <w:sdtContent>
        <w:p w:rsidR="00927FDA" w:rsidRDefault="00927FDA">
          <w:pPr>
            <w:pStyle w:val="4"/>
            <w:numPr>
              <w:ilvl w:val="0"/>
              <w:numId w:val="103"/>
            </w:numPr>
            <w:tabs>
              <w:tab w:val="left" w:pos="644"/>
            </w:tabs>
            <w:ind w:left="0" w:firstLine="0"/>
            <w:rPr>
              <w:rFonts w:ascii="宋体" w:hAnsi="宋体"/>
              <w:szCs w:val="21"/>
            </w:rPr>
          </w:pPr>
          <w:r>
            <w:rPr>
              <w:rFonts w:ascii="宋体" w:hAnsi="宋体" w:hint="eastAsia"/>
              <w:szCs w:val="21"/>
            </w:rPr>
            <w:t>按账龄披露</w:t>
          </w:r>
        </w:p>
        <w:sdt>
          <w:sdtPr>
            <w:rPr>
              <w:szCs w:val="21"/>
            </w:rPr>
            <w:alias w:val="是否适用：母公司组合中，按账龄分析法计提坏账准备的应收账款[双击切换]"/>
            <w:tag w:val="_GBC_0a11a3bd15dd4fa882e7b9f16b5e3b07"/>
            <w:id w:val="-1978596009"/>
            <w:lock w:val="sdtLocked"/>
          </w:sdtPr>
          <w:sdtContent>
            <w:p w:rsidR="00927FDA" w:rsidRDefault="00A4426C">
              <w:pPr>
                <w:rPr>
                  <w:szCs w:val="21"/>
                </w:rPr>
              </w:pPr>
              <w:r>
                <w:rPr>
                  <w:szCs w:val="21"/>
                </w:rPr>
                <w:fldChar w:fldCharType="begin"/>
              </w:r>
              <w:r w:rsidR="00927FDA">
                <w:rPr>
                  <w:szCs w:val="21"/>
                </w:rPr>
                <w:instrText xml:space="preserve"> MACROBUTTON SnrToggleCheckbox √适用 </w:instrText>
              </w:r>
              <w:r>
                <w:rPr>
                  <w:szCs w:val="21"/>
                </w:rPr>
                <w:fldChar w:fldCharType="end"/>
              </w:r>
              <w:r>
                <w:rPr>
                  <w:szCs w:val="21"/>
                </w:rPr>
                <w:fldChar w:fldCharType="begin"/>
              </w:r>
              <w:r w:rsidR="00927FDA">
                <w:rPr>
                  <w:szCs w:val="21"/>
                </w:rPr>
                <w:instrText xml:space="preserve">MACROBUTTON  SnrToggleCheckbox □不适用 </w:instrText>
              </w:r>
              <w:r>
                <w:rPr>
                  <w:szCs w:val="21"/>
                </w:rPr>
                <w:fldChar w:fldCharType="end"/>
              </w:r>
            </w:p>
          </w:sdtContent>
        </w:sdt>
        <w:p w:rsidR="00927FDA" w:rsidRDefault="00927FDA">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77530237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应收账款"/>
              <w:tag w:val="_GBC_1ea3e296336a485b8444219f6e288f72"/>
              <w:id w:val="124153241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0"/>
            <w:gridCol w:w="4269"/>
          </w:tblGrid>
          <w:tr w:rsidR="00594266" w:rsidTr="00952795">
            <w:trPr>
              <w:trHeight w:val="298"/>
              <w:jc w:val="center"/>
            </w:trPr>
            <w:sdt>
              <w:sdtPr>
                <w:tag w:val="_PLD_4026a1c8ce2b4be2bd188240c5c6b81c"/>
                <w:id w:val="844901741"/>
                <w:lock w:val="sdtLocked"/>
              </w:sdtPr>
              <w:sdtContent>
                <w:tc>
                  <w:tcPr>
                    <w:tcW w:w="2641" w:type="pct"/>
                    <w:tcBorders>
                      <w:bottom w:val="single" w:sz="4" w:space="0" w:color="auto"/>
                    </w:tcBorders>
                    <w:shd w:val="clear" w:color="auto" w:fill="auto"/>
                    <w:vAlign w:val="center"/>
                  </w:tcPr>
                  <w:p w:rsidR="00594266" w:rsidRDefault="00594266" w:rsidP="00952795">
                    <w:pPr>
                      <w:jc w:val="center"/>
                      <w:rPr>
                        <w:szCs w:val="21"/>
                      </w:rPr>
                    </w:pPr>
                    <w:r>
                      <w:rPr>
                        <w:szCs w:val="21"/>
                      </w:rPr>
                      <w:t>账龄</w:t>
                    </w:r>
                  </w:p>
                </w:tc>
              </w:sdtContent>
            </w:sdt>
            <w:sdt>
              <w:sdtPr>
                <w:tag w:val="_PLD_fe83f44c599f47c3bdf1b2e0ce971295"/>
                <w:id w:val="844901742"/>
                <w:lock w:val="sdtLocked"/>
              </w:sdtPr>
              <w:sdtContent>
                <w:tc>
                  <w:tcPr>
                    <w:tcW w:w="2359" w:type="pct"/>
                    <w:tcBorders>
                      <w:bottom w:val="single" w:sz="4" w:space="0" w:color="auto"/>
                    </w:tcBorders>
                    <w:shd w:val="clear" w:color="auto" w:fill="auto"/>
                    <w:vAlign w:val="center"/>
                  </w:tcPr>
                  <w:p w:rsidR="00594266" w:rsidRDefault="00594266" w:rsidP="00952795">
                    <w:pPr>
                      <w:jc w:val="center"/>
                      <w:rPr>
                        <w:szCs w:val="21"/>
                      </w:rPr>
                    </w:pPr>
                    <w:r>
                      <w:rPr>
                        <w:szCs w:val="21"/>
                      </w:rPr>
                      <w:t>期末</w:t>
                    </w:r>
                    <w:r>
                      <w:rPr>
                        <w:rFonts w:hint="eastAsia"/>
                        <w:szCs w:val="21"/>
                      </w:rPr>
                      <w:t>账面</w:t>
                    </w:r>
                    <w:r>
                      <w:rPr>
                        <w:szCs w:val="21"/>
                      </w:rPr>
                      <w:t>余额</w:t>
                    </w:r>
                  </w:p>
                </w:tc>
              </w:sdtContent>
            </w:sdt>
          </w:tr>
          <w:tr w:rsidR="00594266" w:rsidTr="00952795">
            <w:trPr>
              <w:jc w:val="center"/>
            </w:trPr>
            <w:sdt>
              <w:sdtPr>
                <w:tag w:val="_PLD_a5dc7903ae85448482649ed563a32218"/>
                <w:id w:val="844901743"/>
                <w:lock w:val="sdtLocked"/>
              </w:sdtPr>
              <w:sdtContent>
                <w:tc>
                  <w:tcPr>
                    <w:tcW w:w="5000" w:type="pct"/>
                    <w:gridSpan w:val="2"/>
                    <w:shd w:val="clear" w:color="auto" w:fill="auto"/>
                  </w:tcPr>
                  <w:p w:rsidR="00594266" w:rsidRDefault="00594266" w:rsidP="00952795">
                    <w:pPr>
                      <w:rPr>
                        <w:szCs w:val="21"/>
                      </w:rPr>
                    </w:pPr>
                    <w:r>
                      <w:rPr>
                        <w:rFonts w:hint="eastAsia"/>
                        <w:szCs w:val="21"/>
                      </w:rPr>
                      <w:t>1</w:t>
                    </w:r>
                    <w:r>
                      <w:rPr>
                        <w:szCs w:val="21"/>
                      </w:rPr>
                      <w:t>年以内</w:t>
                    </w:r>
                  </w:p>
                </w:tc>
              </w:sdtContent>
            </w:sdt>
          </w:tr>
          <w:tr w:rsidR="00594266" w:rsidTr="00952795">
            <w:trPr>
              <w:jc w:val="center"/>
            </w:trPr>
            <w:sdt>
              <w:sdtPr>
                <w:tag w:val="_PLD_8074f2321fd640f1a4a8fa6c86ad1e9b"/>
                <w:id w:val="844901744"/>
                <w:lock w:val="sdtLocked"/>
              </w:sdtPr>
              <w:sdtContent>
                <w:tc>
                  <w:tcPr>
                    <w:tcW w:w="2641" w:type="pct"/>
                    <w:shd w:val="clear" w:color="auto" w:fill="auto"/>
                  </w:tcPr>
                  <w:p w:rsidR="00594266" w:rsidRDefault="00594266" w:rsidP="00952795">
                    <w:pPr>
                      <w:rPr>
                        <w:szCs w:val="21"/>
                      </w:rPr>
                    </w:pPr>
                    <w:r>
                      <w:rPr>
                        <w:rFonts w:hint="eastAsia"/>
                        <w:szCs w:val="21"/>
                      </w:rPr>
                      <w:t>1年以内小计</w:t>
                    </w:r>
                  </w:p>
                </w:tc>
              </w:sdtContent>
            </w:sdt>
            <w:tc>
              <w:tcPr>
                <w:tcW w:w="2359" w:type="pct"/>
                <w:shd w:val="clear" w:color="auto" w:fill="auto"/>
              </w:tcPr>
              <w:p w:rsidR="00594266" w:rsidRDefault="00594266" w:rsidP="00952795">
                <w:pPr>
                  <w:jc w:val="right"/>
                  <w:rPr>
                    <w:szCs w:val="21"/>
                  </w:rPr>
                </w:pPr>
                <w:r>
                  <w:t>74,522,556.27</w:t>
                </w:r>
              </w:p>
            </w:tc>
          </w:tr>
          <w:tr w:rsidR="00594266" w:rsidTr="00952795">
            <w:trPr>
              <w:jc w:val="center"/>
            </w:trPr>
            <w:sdt>
              <w:sdtPr>
                <w:tag w:val="_PLD_0aaa32d7ecc44007a6fdfe2ba5a15150"/>
                <w:id w:val="844901745"/>
                <w:lock w:val="sdtLocked"/>
              </w:sdtPr>
              <w:sdtContent>
                <w:tc>
                  <w:tcPr>
                    <w:tcW w:w="2641" w:type="pct"/>
                    <w:shd w:val="clear" w:color="auto" w:fill="auto"/>
                  </w:tcPr>
                  <w:p w:rsidR="00594266" w:rsidRDefault="00594266" w:rsidP="00952795">
                    <w:pPr>
                      <w:rPr>
                        <w:szCs w:val="21"/>
                      </w:rPr>
                    </w:pPr>
                    <w:r>
                      <w:rPr>
                        <w:rFonts w:hint="eastAsia"/>
                        <w:szCs w:val="21"/>
                      </w:rPr>
                      <w:t>1</w:t>
                    </w:r>
                    <w:r>
                      <w:rPr>
                        <w:szCs w:val="21"/>
                      </w:rPr>
                      <w:t>至</w:t>
                    </w:r>
                    <w:r>
                      <w:rPr>
                        <w:rFonts w:hint="eastAsia"/>
                        <w:szCs w:val="21"/>
                      </w:rPr>
                      <w:t>2</w:t>
                    </w:r>
                    <w:r>
                      <w:rPr>
                        <w:szCs w:val="21"/>
                      </w:rPr>
                      <w:t>年</w:t>
                    </w:r>
                  </w:p>
                </w:tc>
              </w:sdtContent>
            </w:sdt>
            <w:tc>
              <w:tcPr>
                <w:tcW w:w="2359" w:type="pct"/>
                <w:shd w:val="clear" w:color="auto" w:fill="auto"/>
              </w:tcPr>
              <w:p w:rsidR="00594266" w:rsidRDefault="00594266" w:rsidP="00952795">
                <w:pPr>
                  <w:jc w:val="right"/>
                  <w:rPr>
                    <w:szCs w:val="21"/>
                  </w:rPr>
                </w:pPr>
                <w:r>
                  <w:t>3,816.00</w:t>
                </w:r>
              </w:p>
            </w:tc>
          </w:tr>
          <w:tr w:rsidR="00594266" w:rsidTr="00952795">
            <w:trPr>
              <w:jc w:val="center"/>
            </w:trPr>
            <w:sdt>
              <w:sdtPr>
                <w:tag w:val="_PLD_461abed3956d480b918c3859e2a0e880"/>
                <w:id w:val="844901746"/>
                <w:lock w:val="sdtLocked"/>
              </w:sdtPr>
              <w:sdtContent>
                <w:tc>
                  <w:tcPr>
                    <w:tcW w:w="2641" w:type="pct"/>
                    <w:shd w:val="clear" w:color="auto" w:fill="auto"/>
                  </w:tcPr>
                  <w:p w:rsidR="00594266" w:rsidRDefault="00594266" w:rsidP="00952795">
                    <w:pPr>
                      <w:rPr>
                        <w:szCs w:val="21"/>
                      </w:rPr>
                    </w:pPr>
                    <w:r>
                      <w:rPr>
                        <w:rFonts w:hint="eastAsia"/>
                        <w:szCs w:val="21"/>
                      </w:rPr>
                      <w:t>2</w:t>
                    </w:r>
                    <w:r>
                      <w:rPr>
                        <w:szCs w:val="21"/>
                      </w:rPr>
                      <w:t>至</w:t>
                    </w:r>
                    <w:r>
                      <w:rPr>
                        <w:rFonts w:hint="eastAsia"/>
                        <w:szCs w:val="21"/>
                      </w:rPr>
                      <w:t>3</w:t>
                    </w:r>
                    <w:r>
                      <w:rPr>
                        <w:szCs w:val="21"/>
                      </w:rPr>
                      <w:t>年</w:t>
                    </w:r>
                  </w:p>
                </w:tc>
              </w:sdtContent>
            </w:sdt>
            <w:tc>
              <w:tcPr>
                <w:tcW w:w="2359" w:type="pct"/>
                <w:shd w:val="clear" w:color="auto" w:fill="auto"/>
              </w:tcPr>
              <w:p w:rsidR="00594266" w:rsidRDefault="00594266" w:rsidP="00952795">
                <w:pPr>
                  <w:jc w:val="right"/>
                  <w:rPr>
                    <w:szCs w:val="21"/>
                  </w:rPr>
                </w:pPr>
                <w:r>
                  <w:t>12,934.00</w:t>
                </w:r>
              </w:p>
            </w:tc>
          </w:tr>
          <w:tr w:rsidR="00594266" w:rsidTr="00952795">
            <w:trPr>
              <w:jc w:val="center"/>
            </w:trPr>
            <w:sdt>
              <w:sdtPr>
                <w:tag w:val="_PLD_a4745b0ed8a140ae99b3917b2a6aa90b"/>
                <w:id w:val="844901747"/>
                <w:lock w:val="sdtLocked"/>
              </w:sdtPr>
              <w:sdtContent>
                <w:tc>
                  <w:tcPr>
                    <w:tcW w:w="2641" w:type="pct"/>
                    <w:shd w:val="clear" w:color="auto" w:fill="auto"/>
                  </w:tcPr>
                  <w:p w:rsidR="00594266" w:rsidRDefault="00594266" w:rsidP="00952795">
                    <w:pPr>
                      <w:rPr>
                        <w:szCs w:val="21"/>
                      </w:rPr>
                    </w:pPr>
                    <w:r>
                      <w:rPr>
                        <w:rFonts w:hint="eastAsia"/>
                        <w:szCs w:val="21"/>
                      </w:rPr>
                      <w:t>3</w:t>
                    </w:r>
                    <w:r>
                      <w:rPr>
                        <w:szCs w:val="21"/>
                      </w:rPr>
                      <w:t>至</w:t>
                    </w:r>
                    <w:r>
                      <w:rPr>
                        <w:rFonts w:hint="eastAsia"/>
                        <w:szCs w:val="21"/>
                      </w:rPr>
                      <w:t>4</w:t>
                    </w:r>
                    <w:r>
                      <w:rPr>
                        <w:szCs w:val="21"/>
                      </w:rPr>
                      <w:t>年</w:t>
                    </w:r>
                  </w:p>
                </w:tc>
              </w:sdtContent>
            </w:sdt>
            <w:tc>
              <w:tcPr>
                <w:tcW w:w="2359" w:type="pct"/>
                <w:shd w:val="clear" w:color="auto" w:fill="auto"/>
              </w:tcPr>
              <w:p w:rsidR="00594266" w:rsidRDefault="00594266" w:rsidP="00952795">
                <w:pPr>
                  <w:jc w:val="right"/>
                  <w:rPr>
                    <w:szCs w:val="21"/>
                  </w:rPr>
                </w:pPr>
                <w:r>
                  <w:t>2,310,745.63</w:t>
                </w:r>
              </w:p>
            </w:tc>
          </w:tr>
          <w:tr w:rsidR="00594266" w:rsidTr="00952795">
            <w:trPr>
              <w:jc w:val="center"/>
            </w:trPr>
            <w:sdt>
              <w:sdtPr>
                <w:tag w:val="_PLD_f4ed1d71e017423691a066ea5df5fab6"/>
                <w:id w:val="844901748"/>
                <w:lock w:val="sdtLocked"/>
              </w:sdtPr>
              <w:sdtContent>
                <w:tc>
                  <w:tcPr>
                    <w:tcW w:w="2641" w:type="pct"/>
                    <w:shd w:val="clear" w:color="auto" w:fill="auto"/>
                  </w:tcPr>
                  <w:p w:rsidR="00594266" w:rsidRDefault="00594266" w:rsidP="00952795">
                    <w:pPr>
                      <w:rPr>
                        <w:szCs w:val="21"/>
                      </w:rPr>
                    </w:pPr>
                    <w:r>
                      <w:rPr>
                        <w:rFonts w:hint="eastAsia"/>
                        <w:szCs w:val="21"/>
                      </w:rPr>
                      <w:t>4</w:t>
                    </w:r>
                    <w:r>
                      <w:rPr>
                        <w:szCs w:val="21"/>
                      </w:rPr>
                      <w:t>至</w:t>
                    </w:r>
                    <w:r>
                      <w:rPr>
                        <w:rFonts w:hint="eastAsia"/>
                        <w:szCs w:val="21"/>
                      </w:rPr>
                      <w:t>5</w:t>
                    </w:r>
                    <w:r>
                      <w:rPr>
                        <w:szCs w:val="21"/>
                      </w:rPr>
                      <w:t>年</w:t>
                    </w:r>
                  </w:p>
                </w:tc>
              </w:sdtContent>
            </w:sdt>
            <w:tc>
              <w:tcPr>
                <w:tcW w:w="2359" w:type="pct"/>
                <w:shd w:val="clear" w:color="auto" w:fill="auto"/>
              </w:tcPr>
              <w:p w:rsidR="00594266" w:rsidRDefault="00594266" w:rsidP="00952795">
                <w:pPr>
                  <w:jc w:val="right"/>
                  <w:rPr>
                    <w:szCs w:val="21"/>
                  </w:rPr>
                </w:pPr>
              </w:p>
            </w:tc>
          </w:tr>
          <w:tr w:rsidR="00594266" w:rsidTr="00952795">
            <w:trPr>
              <w:jc w:val="center"/>
            </w:trPr>
            <w:sdt>
              <w:sdtPr>
                <w:tag w:val="_PLD_fccdd41cea9b4ca08e7b40f163262e5e"/>
                <w:id w:val="844901749"/>
                <w:lock w:val="sdtLocked"/>
              </w:sdtPr>
              <w:sdtContent>
                <w:tc>
                  <w:tcPr>
                    <w:tcW w:w="2641" w:type="pct"/>
                    <w:shd w:val="clear" w:color="auto" w:fill="auto"/>
                  </w:tcPr>
                  <w:p w:rsidR="00594266" w:rsidRDefault="00594266" w:rsidP="00952795">
                    <w:pPr>
                      <w:rPr>
                        <w:szCs w:val="21"/>
                      </w:rPr>
                    </w:pPr>
                    <w:r>
                      <w:rPr>
                        <w:rFonts w:hint="eastAsia"/>
                        <w:szCs w:val="21"/>
                      </w:rPr>
                      <w:t>5</w:t>
                    </w:r>
                    <w:r>
                      <w:rPr>
                        <w:szCs w:val="21"/>
                      </w:rPr>
                      <w:t>年以上</w:t>
                    </w:r>
                  </w:p>
                </w:tc>
              </w:sdtContent>
            </w:sdt>
            <w:tc>
              <w:tcPr>
                <w:tcW w:w="2359" w:type="pct"/>
                <w:shd w:val="clear" w:color="auto" w:fill="auto"/>
              </w:tcPr>
              <w:p w:rsidR="00594266" w:rsidRDefault="00594266" w:rsidP="00952795">
                <w:pPr>
                  <w:jc w:val="right"/>
                  <w:rPr>
                    <w:szCs w:val="21"/>
                  </w:rPr>
                </w:pPr>
                <w:r>
                  <w:t>5,928,331.09</w:t>
                </w:r>
              </w:p>
            </w:tc>
          </w:tr>
          <w:tr w:rsidR="00594266" w:rsidTr="00952795">
            <w:trPr>
              <w:jc w:val="center"/>
            </w:trPr>
            <w:sdt>
              <w:sdtPr>
                <w:tag w:val="_PLD_b8d2a9cd21d944ea8f8433cfaeb85cb3"/>
                <w:id w:val="844901750"/>
                <w:lock w:val="sdtLocked"/>
              </w:sdtPr>
              <w:sdtContent>
                <w:tc>
                  <w:tcPr>
                    <w:tcW w:w="2641" w:type="pct"/>
                    <w:shd w:val="clear" w:color="auto" w:fill="auto"/>
                    <w:vAlign w:val="center"/>
                  </w:tcPr>
                  <w:p w:rsidR="00594266" w:rsidRDefault="00594266" w:rsidP="00952795">
                    <w:pPr>
                      <w:jc w:val="center"/>
                      <w:rPr>
                        <w:szCs w:val="21"/>
                      </w:rPr>
                    </w:pPr>
                    <w:r>
                      <w:rPr>
                        <w:szCs w:val="21"/>
                      </w:rPr>
                      <w:t>合计</w:t>
                    </w:r>
                  </w:p>
                </w:tc>
              </w:sdtContent>
            </w:sdt>
            <w:tc>
              <w:tcPr>
                <w:tcW w:w="2359" w:type="pct"/>
                <w:shd w:val="clear" w:color="auto" w:fill="auto"/>
              </w:tcPr>
              <w:p w:rsidR="00594266" w:rsidRDefault="00594266" w:rsidP="00952795">
                <w:pPr>
                  <w:jc w:val="right"/>
                  <w:rPr>
                    <w:szCs w:val="21"/>
                  </w:rPr>
                </w:pPr>
                <w:r>
                  <w:t>82,778,382.99</w:t>
                </w:r>
              </w:p>
            </w:tc>
          </w:tr>
        </w:tbl>
        <w:p w:rsidR="00BC09CF" w:rsidRDefault="00A4426C" w:rsidP="00927FDA">
          <w:pPr>
            <w:ind w:right="420"/>
            <w:rPr>
              <w:szCs w:val="21"/>
            </w:rPr>
          </w:pPr>
        </w:p>
      </w:sdtContent>
    </w:sdt>
    <w:p w:rsidR="00BC09CF" w:rsidRDefault="00316DBE">
      <w:pPr>
        <w:pStyle w:val="4"/>
        <w:numPr>
          <w:ilvl w:val="0"/>
          <w:numId w:val="103"/>
        </w:numPr>
        <w:tabs>
          <w:tab w:val="left" w:pos="644"/>
        </w:tabs>
        <w:ind w:left="0" w:firstLine="0"/>
        <w:rPr>
          <w:rFonts w:ascii="宋体" w:hAnsi="宋体"/>
          <w:szCs w:val="21"/>
        </w:rPr>
      </w:pPr>
      <w:bookmarkStart w:id="151"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162465994"/>
        <w:lock w:val="sdtContentLocked"/>
        <w:placeholder>
          <w:docPart w:val="GBC22222222222222222222222222222"/>
        </w:placeholder>
      </w:sdtPr>
      <w:sdtContent>
        <w:p w:rsidR="00BC09CF" w:rsidRDefault="00A4426C">
          <w:r>
            <w:fldChar w:fldCharType="begin"/>
          </w:r>
          <w:r w:rsidR="00FD6A24">
            <w:instrText xml:space="preserve"> MACROBUTTON  SnrToggleCheckbox √适用 </w:instrText>
          </w:r>
          <w:r>
            <w:fldChar w:fldCharType="end"/>
          </w:r>
          <w:r>
            <w:fldChar w:fldCharType="begin"/>
          </w:r>
          <w:r w:rsidR="00FD6A24">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22b53fc701704bd9858f1a601e7a3144"/>
        <w:id w:val="388922907"/>
        <w:lock w:val="sdtLocked"/>
        <w:placeholder>
          <w:docPart w:val="GBC22222222222222222222222222222"/>
        </w:placeholder>
      </w:sdtPr>
      <w:sdtEndPr>
        <w:rPr>
          <w:szCs w:val="24"/>
        </w:rPr>
      </w:sdtEndPr>
      <w:sdtContent>
        <w:p w:rsidR="00FD6A24" w:rsidRDefault="00316DBE">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339" w:type="pct"/>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133"/>
            <w:gridCol w:w="1107"/>
            <w:gridCol w:w="513"/>
            <w:gridCol w:w="1132"/>
            <w:gridCol w:w="441"/>
            <w:gridCol w:w="1109"/>
            <w:gridCol w:w="1037"/>
            <w:gridCol w:w="513"/>
            <w:gridCol w:w="1037"/>
            <w:gridCol w:w="439"/>
            <w:gridCol w:w="1037"/>
          </w:tblGrid>
          <w:tr w:rsidR="00E020F7" w:rsidTr="00952795">
            <w:trPr>
              <w:cantSplit/>
              <w:trHeight w:val="259"/>
            </w:trPr>
            <w:sdt>
              <w:sdtPr>
                <w:tag w:val="_PLD_2f021e03341f49af95f8857da6272a92"/>
                <w:id w:val="844902050"/>
                <w:lock w:val="sdtLocked"/>
              </w:sdtPr>
              <w:sdtContent>
                <w:tc>
                  <w:tcPr>
                    <w:tcW w:w="596" w:type="pct"/>
                    <w:vMerge w:val="restart"/>
                    <w:tcBorders>
                      <w:top w:val="single" w:sz="4" w:space="0" w:color="auto"/>
                      <w:left w:val="single" w:sz="4" w:space="0" w:color="auto"/>
                      <w:right w:val="single" w:sz="4" w:space="0" w:color="auto"/>
                    </w:tcBorders>
                    <w:vAlign w:val="center"/>
                  </w:tcPr>
                  <w:p w:rsidR="00E020F7" w:rsidRDefault="00E020F7" w:rsidP="00952795">
                    <w:pPr>
                      <w:jc w:val="center"/>
                      <w:rPr>
                        <w:szCs w:val="21"/>
                      </w:rPr>
                    </w:pPr>
                    <w:r>
                      <w:rPr>
                        <w:rFonts w:hint="eastAsia"/>
                        <w:szCs w:val="21"/>
                      </w:rPr>
                      <w:t>类别</w:t>
                    </w:r>
                  </w:p>
                </w:tc>
              </w:sdtContent>
            </w:sdt>
            <w:sdt>
              <w:sdtPr>
                <w:tag w:val="_PLD_468e18ccdf48449f8e43799e7c3f622e"/>
                <w:id w:val="844902051"/>
                <w:lock w:val="sdtLocked"/>
              </w:sdtPr>
              <w:sdtContent>
                <w:tc>
                  <w:tcPr>
                    <w:tcW w:w="2265" w:type="pct"/>
                    <w:gridSpan w:val="5"/>
                    <w:tcBorders>
                      <w:top w:val="single" w:sz="4" w:space="0" w:color="auto"/>
                      <w:left w:val="single" w:sz="4" w:space="0" w:color="auto"/>
                      <w:right w:val="single" w:sz="4" w:space="0" w:color="auto"/>
                    </w:tcBorders>
                    <w:vAlign w:val="center"/>
                  </w:tcPr>
                  <w:p w:rsidR="00E020F7" w:rsidRDefault="00E020F7" w:rsidP="0095279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387c0f70bd6484cafb1ada234d075bd"/>
                <w:id w:val="844902052"/>
                <w:lock w:val="sdtLocked"/>
              </w:sdtPr>
              <w:sdtContent>
                <w:tc>
                  <w:tcPr>
                    <w:tcW w:w="2139" w:type="pct"/>
                    <w:gridSpan w:val="5"/>
                    <w:tcBorders>
                      <w:top w:val="single" w:sz="4" w:space="0" w:color="auto"/>
                      <w:left w:val="single" w:sz="4" w:space="0" w:color="auto"/>
                      <w:right w:val="single" w:sz="4" w:space="0" w:color="auto"/>
                    </w:tcBorders>
                    <w:vAlign w:val="center"/>
                  </w:tcPr>
                  <w:p w:rsidR="00E020F7" w:rsidRDefault="00E020F7" w:rsidP="00952795">
                    <w:pPr>
                      <w:autoSpaceDE w:val="0"/>
                      <w:autoSpaceDN w:val="0"/>
                      <w:adjustRightInd w:val="0"/>
                      <w:snapToGrid w:val="0"/>
                      <w:spacing w:line="240" w:lineRule="atLeast"/>
                      <w:jc w:val="center"/>
                      <w:rPr>
                        <w:szCs w:val="21"/>
                      </w:rPr>
                    </w:pPr>
                    <w:r>
                      <w:rPr>
                        <w:rFonts w:hint="eastAsia"/>
                        <w:szCs w:val="21"/>
                      </w:rPr>
                      <w:t>期初余额</w:t>
                    </w:r>
                  </w:p>
                </w:tc>
              </w:sdtContent>
            </w:sdt>
          </w:tr>
          <w:tr w:rsidR="00E020F7" w:rsidTr="00952795">
            <w:trPr>
              <w:cantSplit/>
              <w:trHeight w:val="227"/>
            </w:trPr>
            <w:tc>
              <w:tcPr>
                <w:tcW w:w="596" w:type="pct"/>
                <w:vMerge/>
                <w:tcBorders>
                  <w:left w:val="single" w:sz="4" w:space="0" w:color="auto"/>
                  <w:right w:val="single" w:sz="4" w:space="0" w:color="auto"/>
                </w:tcBorders>
                <w:vAlign w:val="center"/>
              </w:tcPr>
              <w:p w:rsidR="00E020F7" w:rsidRDefault="00E020F7" w:rsidP="00952795">
                <w:pPr>
                  <w:rPr>
                    <w:szCs w:val="21"/>
                  </w:rPr>
                </w:pPr>
              </w:p>
            </w:tc>
            <w:sdt>
              <w:sdtPr>
                <w:tag w:val="_PLD_73365edbfe354cb683cc42de4c1c9f49"/>
                <w:id w:val="844902053"/>
                <w:lock w:val="sdtLocked"/>
              </w:sdtPr>
              <w:sdtContent>
                <w:tc>
                  <w:tcPr>
                    <w:tcW w:w="853" w:type="pct"/>
                    <w:gridSpan w:val="2"/>
                    <w:tcBorders>
                      <w:top w:val="single" w:sz="4" w:space="0" w:color="auto"/>
                      <w:left w:val="single" w:sz="4" w:space="0" w:color="auto"/>
                      <w:bottom w:val="single" w:sz="4" w:space="0" w:color="auto"/>
                      <w:right w:val="single" w:sz="4" w:space="0" w:color="auto"/>
                    </w:tcBorders>
                    <w:vAlign w:val="center"/>
                  </w:tcPr>
                  <w:p w:rsidR="00E020F7" w:rsidRDefault="00E020F7" w:rsidP="00952795">
                    <w:pPr>
                      <w:jc w:val="center"/>
                      <w:rPr>
                        <w:szCs w:val="21"/>
                      </w:rPr>
                    </w:pPr>
                    <w:r>
                      <w:rPr>
                        <w:rFonts w:hint="eastAsia"/>
                        <w:szCs w:val="21"/>
                      </w:rPr>
                      <w:t>账面余额</w:t>
                    </w:r>
                  </w:p>
                </w:tc>
              </w:sdtContent>
            </w:sdt>
            <w:sdt>
              <w:sdtPr>
                <w:tag w:val="_PLD_11f34c9ee2d5429280d0d85b2c50756a"/>
                <w:id w:val="844902054"/>
                <w:lock w:val="sdtLocked"/>
              </w:sdtPr>
              <w:sdtContent>
                <w:tc>
                  <w:tcPr>
                    <w:tcW w:w="828" w:type="pct"/>
                    <w:gridSpan w:val="2"/>
                    <w:tcBorders>
                      <w:top w:val="single" w:sz="4" w:space="0" w:color="auto"/>
                      <w:left w:val="single" w:sz="4" w:space="0" w:color="auto"/>
                      <w:bottom w:val="single" w:sz="4" w:space="0" w:color="auto"/>
                      <w:right w:val="single" w:sz="4" w:space="0" w:color="auto"/>
                    </w:tcBorders>
                    <w:vAlign w:val="center"/>
                  </w:tcPr>
                  <w:p w:rsidR="00E020F7" w:rsidRDefault="00E020F7" w:rsidP="00952795">
                    <w:pPr>
                      <w:jc w:val="center"/>
                      <w:rPr>
                        <w:szCs w:val="21"/>
                      </w:rPr>
                    </w:pPr>
                    <w:r>
                      <w:rPr>
                        <w:rFonts w:hint="eastAsia"/>
                        <w:szCs w:val="21"/>
                      </w:rPr>
                      <w:t>坏账准备</w:t>
                    </w:r>
                  </w:p>
                </w:tc>
              </w:sdtContent>
            </w:sdt>
            <w:sdt>
              <w:sdtPr>
                <w:tag w:val="_PLD_6ade046afd0c47c0aae9506cc9d47486"/>
                <w:id w:val="844902055"/>
                <w:lock w:val="sdtLocked"/>
              </w:sdtPr>
              <w:sdtContent>
                <w:tc>
                  <w:tcPr>
                    <w:tcW w:w="584" w:type="pct"/>
                    <w:vMerge w:val="restart"/>
                    <w:tcBorders>
                      <w:top w:val="single" w:sz="4" w:space="0" w:color="auto"/>
                      <w:left w:val="single" w:sz="4" w:space="0" w:color="auto"/>
                      <w:right w:val="single" w:sz="4" w:space="0" w:color="auto"/>
                    </w:tcBorders>
                    <w:vAlign w:val="center"/>
                  </w:tcPr>
                  <w:p w:rsidR="00E020F7" w:rsidRDefault="00E020F7" w:rsidP="00952795">
                    <w:pPr>
                      <w:jc w:val="center"/>
                      <w:rPr>
                        <w:szCs w:val="21"/>
                      </w:rPr>
                    </w:pPr>
                    <w:r>
                      <w:rPr>
                        <w:rFonts w:hint="eastAsia"/>
                        <w:szCs w:val="21"/>
                      </w:rPr>
                      <w:t>账面</w:t>
                    </w:r>
                  </w:p>
                  <w:p w:rsidR="00E020F7" w:rsidRDefault="00E020F7" w:rsidP="00952795">
                    <w:pPr>
                      <w:jc w:val="center"/>
                      <w:rPr>
                        <w:szCs w:val="21"/>
                      </w:rPr>
                    </w:pPr>
                    <w:r>
                      <w:rPr>
                        <w:rFonts w:hint="eastAsia"/>
                        <w:szCs w:val="21"/>
                      </w:rPr>
                      <w:t>价值</w:t>
                    </w:r>
                  </w:p>
                </w:tc>
              </w:sdtContent>
            </w:sdt>
            <w:sdt>
              <w:sdtPr>
                <w:tag w:val="_PLD_abd9bd4831b9473aabae7411a299a204"/>
                <w:id w:val="844902056"/>
                <w:lock w:val="sdtLocked"/>
              </w:sdtPr>
              <w:sdtContent>
                <w:tc>
                  <w:tcPr>
                    <w:tcW w:w="816" w:type="pct"/>
                    <w:gridSpan w:val="2"/>
                    <w:tcBorders>
                      <w:top w:val="single" w:sz="4" w:space="0" w:color="auto"/>
                      <w:left w:val="single" w:sz="4" w:space="0" w:color="auto"/>
                      <w:right w:val="single" w:sz="4" w:space="0" w:color="auto"/>
                    </w:tcBorders>
                    <w:vAlign w:val="center"/>
                  </w:tcPr>
                  <w:p w:rsidR="00E020F7" w:rsidRDefault="00E020F7" w:rsidP="00952795">
                    <w:pPr>
                      <w:jc w:val="center"/>
                      <w:rPr>
                        <w:szCs w:val="21"/>
                      </w:rPr>
                    </w:pPr>
                    <w:r>
                      <w:rPr>
                        <w:rFonts w:hint="eastAsia"/>
                        <w:szCs w:val="21"/>
                      </w:rPr>
                      <w:t>账面余额</w:t>
                    </w:r>
                  </w:p>
                </w:tc>
              </w:sdtContent>
            </w:sdt>
            <w:sdt>
              <w:sdtPr>
                <w:tag w:val="_PLD_76d8f3a48cba41949b5870f6cbb124af"/>
                <w:id w:val="844902057"/>
                <w:lock w:val="sdtLocked"/>
              </w:sdtPr>
              <w:sdtContent>
                <w:tc>
                  <w:tcPr>
                    <w:tcW w:w="777" w:type="pct"/>
                    <w:gridSpan w:val="2"/>
                    <w:tcBorders>
                      <w:top w:val="single" w:sz="4" w:space="0" w:color="auto"/>
                      <w:left w:val="single" w:sz="4" w:space="0" w:color="auto"/>
                      <w:right w:val="single" w:sz="4" w:space="0" w:color="auto"/>
                    </w:tcBorders>
                    <w:vAlign w:val="center"/>
                  </w:tcPr>
                  <w:p w:rsidR="00E020F7" w:rsidRDefault="00E020F7" w:rsidP="00952795">
                    <w:pPr>
                      <w:jc w:val="center"/>
                      <w:rPr>
                        <w:szCs w:val="21"/>
                      </w:rPr>
                    </w:pPr>
                    <w:r>
                      <w:rPr>
                        <w:rFonts w:hint="eastAsia"/>
                        <w:szCs w:val="21"/>
                      </w:rPr>
                      <w:t>坏账准备</w:t>
                    </w:r>
                  </w:p>
                </w:tc>
              </w:sdtContent>
            </w:sdt>
            <w:sdt>
              <w:sdtPr>
                <w:tag w:val="_PLD_5062ab8e678b49c0bba488dc029ff27b"/>
                <w:id w:val="844902058"/>
                <w:lock w:val="sdtLocked"/>
              </w:sdtPr>
              <w:sdtContent>
                <w:tc>
                  <w:tcPr>
                    <w:tcW w:w="546" w:type="pct"/>
                    <w:vMerge w:val="restart"/>
                    <w:tcBorders>
                      <w:top w:val="single" w:sz="4" w:space="0" w:color="auto"/>
                      <w:left w:val="single" w:sz="4" w:space="0" w:color="auto"/>
                      <w:right w:val="single" w:sz="4" w:space="0" w:color="auto"/>
                    </w:tcBorders>
                    <w:vAlign w:val="center"/>
                  </w:tcPr>
                  <w:p w:rsidR="00E020F7" w:rsidRDefault="00E020F7" w:rsidP="00952795">
                    <w:pPr>
                      <w:jc w:val="center"/>
                      <w:rPr>
                        <w:szCs w:val="21"/>
                      </w:rPr>
                    </w:pPr>
                    <w:r>
                      <w:rPr>
                        <w:rFonts w:hint="eastAsia"/>
                        <w:szCs w:val="21"/>
                      </w:rPr>
                      <w:t>账面</w:t>
                    </w:r>
                  </w:p>
                  <w:p w:rsidR="00E020F7" w:rsidRDefault="00E020F7" w:rsidP="00952795">
                    <w:pPr>
                      <w:jc w:val="center"/>
                      <w:rPr>
                        <w:szCs w:val="21"/>
                      </w:rPr>
                    </w:pPr>
                    <w:r>
                      <w:rPr>
                        <w:rFonts w:hint="eastAsia"/>
                        <w:szCs w:val="21"/>
                      </w:rPr>
                      <w:t>价值</w:t>
                    </w:r>
                  </w:p>
                </w:tc>
              </w:sdtContent>
            </w:sdt>
          </w:tr>
          <w:tr w:rsidR="00E020F7" w:rsidTr="00952795">
            <w:trPr>
              <w:cantSplit/>
              <w:trHeight w:val="375"/>
            </w:trPr>
            <w:tc>
              <w:tcPr>
                <w:tcW w:w="596" w:type="pct"/>
                <w:vMerge/>
                <w:tcBorders>
                  <w:left w:val="single" w:sz="4" w:space="0" w:color="auto"/>
                  <w:bottom w:val="single" w:sz="4" w:space="0" w:color="auto"/>
                  <w:right w:val="single" w:sz="4" w:space="0" w:color="auto"/>
                </w:tcBorders>
                <w:vAlign w:val="center"/>
              </w:tcPr>
              <w:p w:rsidR="00E020F7" w:rsidRDefault="00E020F7" w:rsidP="00952795">
                <w:pPr>
                  <w:rPr>
                    <w:szCs w:val="21"/>
                  </w:rPr>
                </w:pPr>
              </w:p>
            </w:tc>
            <w:sdt>
              <w:sdtPr>
                <w:tag w:val="_PLD_f6bdd572740240b5a7a2e643c29db5eb"/>
                <w:id w:val="844902059"/>
                <w:lock w:val="sdtLocked"/>
              </w:sdtPr>
              <w:sdtContent>
                <w:tc>
                  <w:tcPr>
                    <w:tcW w:w="583" w:type="pct"/>
                    <w:tcBorders>
                      <w:left w:val="single" w:sz="4" w:space="0" w:color="auto"/>
                      <w:bottom w:val="single" w:sz="4" w:space="0" w:color="auto"/>
                      <w:right w:val="single" w:sz="4" w:space="0" w:color="auto"/>
                    </w:tcBorders>
                    <w:vAlign w:val="center"/>
                  </w:tcPr>
                  <w:p w:rsidR="00E020F7" w:rsidRDefault="00E020F7" w:rsidP="00952795">
                    <w:pPr>
                      <w:jc w:val="center"/>
                      <w:rPr>
                        <w:szCs w:val="21"/>
                      </w:rPr>
                    </w:pPr>
                    <w:r>
                      <w:rPr>
                        <w:rFonts w:hint="eastAsia"/>
                        <w:szCs w:val="21"/>
                      </w:rPr>
                      <w:t>金额</w:t>
                    </w:r>
                  </w:p>
                </w:tc>
              </w:sdtContent>
            </w:sdt>
            <w:sdt>
              <w:sdtPr>
                <w:tag w:val="_PLD_0a09779b6e354e32b6df9b1e891e1509"/>
                <w:id w:val="844902060"/>
                <w:lock w:val="sdtLocked"/>
              </w:sdtPr>
              <w:sdtContent>
                <w:tc>
                  <w:tcPr>
                    <w:tcW w:w="270" w:type="pct"/>
                    <w:tcBorders>
                      <w:left w:val="single" w:sz="4" w:space="0" w:color="auto"/>
                      <w:bottom w:val="single" w:sz="4" w:space="0" w:color="auto"/>
                      <w:right w:val="single" w:sz="4" w:space="0" w:color="auto"/>
                    </w:tcBorders>
                    <w:vAlign w:val="center"/>
                  </w:tcPr>
                  <w:p w:rsidR="00E020F7" w:rsidRDefault="00E020F7" w:rsidP="00952795">
                    <w:pPr>
                      <w:jc w:val="center"/>
                      <w:rPr>
                        <w:szCs w:val="21"/>
                      </w:rPr>
                    </w:pPr>
                    <w:r>
                      <w:rPr>
                        <w:rFonts w:hint="eastAsia"/>
                        <w:szCs w:val="21"/>
                      </w:rPr>
                      <w:t>比例</w:t>
                    </w:r>
                    <w:r>
                      <w:rPr>
                        <w:szCs w:val="21"/>
                      </w:rPr>
                      <w:t>(%)</w:t>
                    </w:r>
                  </w:p>
                </w:tc>
              </w:sdtContent>
            </w:sdt>
            <w:sdt>
              <w:sdtPr>
                <w:tag w:val="_PLD_dd9c9061f11b453c8775ca1a11382d92"/>
                <w:id w:val="844902061"/>
                <w:lock w:val="sdtLocked"/>
              </w:sdtPr>
              <w:sdtContent>
                <w:tc>
                  <w:tcPr>
                    <w:tcW w:w="596" w:type="pct"/>
                    <w:tcBorders>
                      <w:left w:val="single" w:sz="4" w:space="0" w:color="auto"/>
                      <w:bottom w:val="single" w:sz="4" w:space="0" w:color="auto"/>
                      <w:right w:val="single" w:sz="4" w:space="0" w:color="auto"/>
                    </w:tcBorders>
                    <w:vAlign w:val="center"/>
                  </w:tcPr>
                  <w:p w:rsidR="00E020F7" w:rsidRDefault="00E020F7" w:rsidP="00952795">
                    <w:pPr>
                      <w:jc w:val="center"/>
                      <w:rPr>
                        <w:szCs w:val="21"/>
                      </w:rPr>
                    </w:pPr>
                    <w:r>
                      <w:rPr>
                        <w:rFonts w:hint="eastAsia"/>
                        <w:szCs w:val="21"/>
                      </w:rPr>
                      <w:t>金额</w:t>
                    </w:r>
                  </w:p>
                </w:tc>
              </w:sdtContent>
            </w:sdt>
            <w:sdt>
              <w:sdtPr>
                <w:tag w:val="_PLD_988b69362ac14c0e94c26191e76b1e3a"/>
                <w:id w:val="844902062"/>
                <w:lock w:val="sdtLocked"/>
              </w:sdtPr>
              <w:sdtContent>
                <w:tc>
                  <w:tcPr>
                    <w:tcW w:w="232" w:type="pct"/>
                    <w:tcBorders>
                      <w:left w:val="single" w:sz="4" w:space="0" w:color="auto"/>
                      <w:bottom w:val="single" w:sz="4" w:space="0" w:color="auto"/>
                      <w:right w:val="single" w:sz="4" w:space="0" w:color="auto"/>
                    </w:tcBorders>
                    <w:vAlign w:val="center"/>
                  </w:tcPr>
                  <w:p w:rsidR="00E020F7" w:rsidRDefault="00E020F7" w:rsidP="00952795">
                    <w:pPr>
                      <w:jc w:val="center"/>
                      <w:rPr>
                        <w:szCs w:val="21"/>
                      </w:rPr>
                    </w:pPr>
                    <w:r>
                      <w:rPr>
                        <w:rFonts w:hint="eastAsia"/>
                        <w:szCs w:val="21"/>
                      </w:rPr>
                      <w:t>计提比例</w:t>
                    </w:r>
                    <w:r>
                      <w:rPr>
                        <w:szCs w:val="21"/>
                      </w:rPr>
                      <w:t>(%)</w:t>
                    </w:r>
                  </w:p>
                </w:tc>
              </w:sdtContent>
            </w:sdt>
            <w:tc>
              <w:tcPr>
                <w:tcW w:w="584" w:type="pct"/>
                <w:vMerge/>
                <w:tcBorders>
                  <w:left w:val="single" w:sz="4" w:space="0" w:color="auto"/>
                  <w:bottom w:val="single" w:sz="4" w:space="0" w:color="auto"/>
                  <w:right w:val="single" w:sz="4" w:space="0" w:color="auto"/>
                </w:tcBorders>
                <w:vAlign w:val="center"/>
              </w:tcPr>
              <w:p w:rsidR="00E020F7" w:rsidRDefault="00E020F7" w:rsidP="00952795">
                <w:pPr>
                  <w:jc w:val="center"/>
                  <w:rPr>
                    <w:szCs w:val="21"/>
                  </w:rPr>
                </w:pPr>
              </w:p>
            </w:tc>
            <w:sdt>
              <w:sdtPr>
                <w:tag w:val="_PLD_a5c1af5c86d545b993971c3da029159d"/>
                <w:id w:val="844902063"/>
                <w:lock w:val="sdtLocked"/>
              </w:sdtPr>
              <w:sdtContent>
                <w:tc>
                  <w:tcPr>
                    <w:tcW w:w="546" w:type="pct"/>
                    <w:tcBorders>
                      <w:left w:val="single" w:sz="4" w:space="0" w:color="auto"/>
                      <w:bottom w:val="single" w:sz="4" w:space="0" w:color="auto"/>
                      <w:right w:val="single" w:sz="4" w:space="0" w:color="auto"/>
                    </w:tcBorders>
                    <w:vAlign w:val="center"/>
                  </w:tcPr>
                  <w:p w:rsidR="00E020F7" w:rsidRDefault="00E020F7" w:rsidP="00952795">
                    <w:pPr>
                      <w:jc w:val="center"/>
                      <w:rPr>
                        <w:szCs w:val="21"/>
                      </w:rPr>
                    </w:pPr>
                    <w:r>
                      <w:rPr>
                        <w:rFonts w:hint="eastAsia"/>
                        <w:szCs w:val="21"/>
                      </w:rPr>
                      <w:t>金额</w:t>
                    </w:r>
                  </w:p>
                </w:tc>
              </w:sdtContent>
            </w:sdt>
            <w:sdt>
              <w:sdtPr>
                <w:tag w:val="_PLD_fd80073c74724a799d0de2171d95f241"/>
                <w:id w:val="844902064"/>
                <w:lock w:val="sdtLocked"/>
              </w:sdtPr>
              <w:sdtContent>
                <w:tc>
                  <w:tcPr>
                    <w:tcW w:w="270" w:type="pct"/>
                    <w:tcBorders>
                      <w:left w:val="single" w:sz="4" w:space="0" w:color="auto"/>
                      <w:bottom w:val="single" w:sz="4" w:space="0" w:color="auto"/>
                      <w:right w:val="single" w:sz="4" w:space="0" w:color="auto"/>
                    </w:tcBorders>
                    <w:vAlign w:val="center"/>
                  </w:tcPr>
                  <w:p w:rsidR="00E020F7" w:rsidRDefault="00E020F7" w:rsidP="00952795">
                    <w:pPr>
                      <w:jc w:val="center"/>
                      <w:rPr>
                        <w:szCs w:val="21"/>
                      </w:rPr>
                    </w:pPr>
                    <w:r>
                      <w:rPr>
                        <w:rFonts w:hint="eastAsia"/>
                        <w:szCs w:val="21"/>
                      </w:rPr>
                      <w:t>比例</w:t>
                    </w:r>
                    <w:r>
                      <w:rPr>
                        <w:szCs w:val="21"/>
                      </w:rPr>
                      <w:t>(%)</w:t>
                    </w:r>
                  </w:p>
                </w:tc>
              </w:sdtContent>
            </w:sdt>
            <w:sdt>
              <w:sdtPr>
                <w:tag w:val="_PLD_917059b3ee7f4b52afe8c3fa58f3e369"/>
                <w:id w:val="844902065"/>
                <w:lock w:val="sdtLocked"/>
              </w:sdtPr>
              <w:sdtContent>
                <w:tc>
                  <w:tcPr>
                    <w:tcW w:w="546" w:type="pct"/>
                    <w:tcBorders>
                      <w:left w:val="single" w:sz="4" w:space="0" w:color="auto"/>
                      <w:bottom w:val="single" w:sz="4" w:space="0" w:color="auto"/>
                      <w:right w:val="single" w:sz="4" w:space="0" w:color="auto"/>
                    </w:tcBorders>
                    <w:vAlign w:val="center"/>
                  </w:tcPr>
                  <w:p w:rsidR="00E020F7" w:rsidRDefault="00E020F7" w:rsidP="00952795">
                    <w:pPr>
                      <w:jc w:val="center"/>
                      <w:rPr>
                        <w:szCs w:val="21"/>
                      </w:rPr>
                    </w:pPr>
                    <w:r>
                      <w:rPr>
                        <w:rFonts w:hint="eastAsia"/>
                        <w:szCs w:val="21"/>
                      </w:rPr>
                      <w:t>金额</w:t>
                    </w:r>
                  </w:p>
                </w:tc>
              </w:sdtContent>
            </w:sdt>
            <w:sdt>
              <w:sdtPr>
                <w:tag w:val="_PLD_ea90ccc029834397956c79bbe869d343"/>
                <w:id w:val="844902066"/>
                <w:lock w:val="sdtLocked"/>
              </w:sdtPr>
              <w:sdtContent>
                <w:tc>
                  <w:tcPr>
                    <w:tcW w:w="231" w:type="pct"/>
                    <w:tcBorders>
                      <w:left w:val="single" w:sz="4" w:space="0" w:color="auto"/>
                      <w:bottom w:val="single" w:sz="4" w:space="0" w:color="auto"/>
                      <w:right w:val="single" w:sz="4" w:space="0" w:color="auto"/>
                    </w:tcBorders>
                    <w:vAlign w:val="center"/>
                  </w:tcPr>
                  <w:p w:rsidR="00E020F7" w:rsidRDefault="00E020F7" w:rsidP="00952795">
                    <w:pPr>
                      <w:jc w:val="center"/>
                      <w:rPr>
                        <w:szCs w:val="21"/>
                      </w:rPr>
                    </w:pPr>
                    <w:r>
                      <w:rPr>
                        <w:rFonts w:hint="eastAsia"/>
                        <w:szCs w:val="21"/>
                      </w:rPr>
                      <w:t>计提比例</w:t>
                    </w:r>
                    <w:r>
                      <w:rPr>
                        <w:szCs w:val="21"/>
                      </w:rPr>
                      <w:t>(%)</w:t>
                    </w:r>
                  </w:p>
                </w:tc>
              </w:sdtContent>
            </w:sdt>
            <w:tc>
              <w:tcPr>
                <w:tcW w:w="546" w:type="pct"/>
                <w:vMerge/>
                <w:tcBorders>
                  <w:left w:val="single" w:sz="4" w:space="0" w:color="auto"/>
                  <w:bottom w:val="single" w:sz="4" w:space="0" w:color="auto"/>
                  <w:right w:val="single" w:sz="4" w:space="0" w:color="auto"/>
                </w:tcBorders>
              </w:tcPr>
              <w:p w:rsidR="00E020F7" w:rsidRDefault="00E020F7" w:rsidP="00952795">
                <w:pPr>
                  <w:jc w:val="center"/>
                  <w:rPr>
                    <w:szCs w:val="21"/>
                  </w:rPr>
                </w:pPr>
              </w:p>
            </w:tc>
          </w:tr>
          <w:tr w:rsidR="00E020F7" w:rsidTr="00952795">
            <w:trPr>
              <w:cantSplit/>
            </w:trPr>
            <w:sdt>
              <w:sdtPr>
                <w:rPr>
                  <w:sz w:val="18"/>
                  <w:szCs w:val="18"/>
                </w:rPr>
                <w:tag w:val="_PLD_d8f2e8353bc54fe8b730d8cdf873f57c"/>
                <w:id w:val="844902067"/>
                <w:lock w:val="sdtLocked"/>
              </w:sdtPr>
              <w:sdtContent>
                <w:tc>
                  <w:tcPr>
                    <w:tcW w:w="59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rPr>
                        <w:sz w:val="18"/>
                        <w:szCs w:val="18"/>
                      </w:rPr>
                    </w:pPr>
                    <w:r w:rsidRPr="00FD6A24">
                      <w:rPr>
                        <w:rFonts w:hint="eastAsia"/>
                        <w:sz w:val="18"/>
                        <w:szCs w:val="18"/>
                      </w:rPr>
                      <w:t>按单项计提坏账准备</w:t>
                    </w:r>
                  </w:p>
                </w:tc>
              </w:sdtContent>
            </w:sdt>
            <w:tc>
              <w:tcPr>
                <w:tcW w:w="583" w:type="pct"/>
                <w:tcBorders>
                  <w:top w:val="single" w:sz="4" w:space="0" w:color="auto"/>
                  <w:left w:val="single" w:sz="4" w:space="0" w:color="auto"/>
                  <w:bottom w:val="single" w:sz="4" w:space="0" w:color="auto"/>
                  <w:right w:val="single" w:sz="4" w:space="0" w:color="auto"/>
                </w:tcBorders>
              </w:tcPr>
              <w:p w:rsidR="00E020F7" w:rsidRDefault="00E020F7" w:rsidP="00952795">
                <w:pPr>
                  <w:jc w:val="right"/>
                  <w:rPr>
                    <w:szCs w:val="21"/>
                  </w:rPr>
                </w:pPr>
              </w:p>
            </w:tc>
            <w:tc>
              <w:tcPr>
                <w:tcW w:w="270" w:type="pct"/>
                <w:tcBorders>
                  <w:top w:val="single" w:sz="4" w:space="0" w:color="auto"/>
                  <w:left w:val="single" w:sz="4" w:space="0" w:color="auto"/>
                  <w:bottom w:val="single" w:sz="4" w:space="0" w:color="auto"/>
                  <w:right w:val="single" w:sz="4" w:space="0" w:color="auto"/>
                </w:tcBorders>
              </w:tcPr>
              <w:p w:rsidR="00E020F7" w:rsidRDefault="00E020F7" w:rsidP="00952795">
                <w:pPr>
                  <w:jc w:val="right"/>
                  <w:rPr>
                    <w:szCs w:val="21"/>
                  </w:rPr>
                </w:pPr>
              </w:p>
            </w:tc>
            <w:tc>
              <w:tcPr>
                <w:tcW w:w="596" w:type="pct"/>
                <w:tcBorders>
                  <w:top w:val="single" w:sz="4" w:space="0" w:color="auto"/>
                  <w:left w:val="single" w:sz="4" w:space="0" w:color="auto"/>
                  <w:bottom w:val="single" w:sz="4" w:space="0" w:color="auto"/>
                  <w:right w:val="single" w:sz="4" w:space="0" w:color="auto"/>
                </w:tcBorders>
              </w:tcPr>
              <w:p w:rsidR="00E020F7" w:rsidRDefault="00E020F7" w:rsidP="00952795">
                <w:pPr>
                  <w:jc w:val="right"/>
                  <w:rPr>
                    <w:szCs w:val="21"/>
                  </w:rPr>
                </w:pPr>
              </w:p>
            </w:tc>
            <w:tc>
              <w:tcPr>
                <w:tcW w:w="232" w:type="pct"/>
                <w:tcBorders>
                  <w:top w:val="single" w:sz="4" w:space="0" w:color="auto"/>
                  <w:left w:val="single" w:sz="4" w:space="0" w:color="auto"/>
                  <w:bottom w:val="single" w:sz="4" w:space="0" w:color="auto"/>
                  <w:right w:val="single" w:sz="4" w:space="0" w:color="auto"/>
                </w:tcBorders>
              </w:tcPr>
              <w:p w:rsidR="00E020F7" w:rsidRDefault="00E020F7" w:rsidP="00952795">
                <w:pPr>
                  <w:jc w:val="right"/>
                  <w:rPr>
                    <w:szCs w:val="21"/>
                  </w:rPr>
                </w:pPr>
              </w:p>
            </w:tc>
            <w:tc>
              <w:tcPr>
                <w:tcW w:w="584" w:type="pct"/>
                <w:tcBorders>
                  <w:top w:val="single" w:sz="4" w:space="0" w:color="auto"/>
                  <w:left w:val="single" w:sz="4" w:space="0" w:color="auto"/>
                  <w:bottom w:val="single" w:sz="4" w:space="0" w:color="auto"/>
                  <w:right w:val="single" w:sz="4" w:space="0" w:color="auto"/>
                </w:tcBorders>
              </w:tcPr>
              <w:p w:rsidR="00E020F7" w:rsidRDefault="00E020F7" w:rsidP="00952795">
                <w:pPr>
                  <w:jc w:val="right"/>
                  <w:rPr>
                    <w:szCs w:val="21"/>
                  </w:rPr>
                </w:pPr>
              </w:p>
            </w:tc>
            <w:tc>
              <w:tcPr>
                <w:tcW w:w="546" w:type="pct"/>
                <w:tcBorders>
                  <w:top w:val="single" w:sz="4" w:space="0" w:color="auto"/>
                  <w:left w:val="single" w:sz="4" w:space="0" w:color="auto"/>
                  <w:bottom w:val="single" w:sz="4" w:space="0" w:color="auto"/>
                  <w:right w:val="single" w:sz="4" w:space="0" w:color="auto"/>
                </w:tcBorders>
              </w:tcPr>
              <w:p w:rsidR="00E020F7" w:rsidRDefault="00E020F7" w:rsidP="00952795">
                <w:pPr>
                  <w:jc w:val="right"/>
                  <w:rPr>
                    <w:szCs w:val="21"/>
                  </w:rPr>
                </w:pPr>
              </w:p>
            </w:tc>
            <w:tc>
              <w:tcPr>
                <w:tcW w:w="270" w:type="pct"/>
                <w:tcBorders>
                  <w:top w:val="single" w:sz="4" w:space="0" w:color="auto"/>
                  <w:left w:val="single" w:sz="4" w:space="0" w:color="auto"/>
                  <w:bottom w:val="single" w:sz="4" w:space="0" w:color="auto"/>
                  <w:right w:val="single" w:sz="4" w:space="0" w:color="auto"/>
                </w:tcBorders>
              </w:tcPr>
              <w:p w:rsidR="00E020F7" w:rsidRDefault="00E020F7" w:rsidP="00952795">
                <w:pPr>
                  <w:jc w:val="right"/>
                  <w:rPr>
                    <w:szCs w:val="21"/>
                  </w:rPr>
                </w:pPr>
              </w:p>
            </w:tc>
            <w:tc>
              <w:tcPr>
                <w:tcW w:w="546" w:type="pct"/>
                <w:tcBorders>
                  <w:top w:val="single" w:sz="4" w:space="0" w:color="auto"/>
                  <w:left w:val="single" w:sz="4" w:space="0" w:color="auto"/>
                  <w:bottom w:val="single" w:sz="4" w:space="0" w:color="auto"/>
                  <w:right w:val="single" w:sz="4" w:space="0" w:color="auto"/>
                </w:tcBorders>
              </w:tcPr>
              <w:p w:rsidR="00E020F7" w:rsidRDefault="00E020F7" w:rsidP="00952795">
                <w:pPr>
                  <w:jc w:val="right"/>
                  <w:rPr>
                    <w:szCs w:val="21"/>
                  </w:rPr>
                </w:pPr>
              </w:p>
            </w:tc>
            <w:tc>
              <w:tcPr>
                <w:tcW w:w="231" w:type="pct"/>
                <w:tcBorders>
                  <w:top w:val="single" w:sz="4" w:space="0" w:color="auto"/>
                  <w:left w:val="single" w:sz="4" w:space="0" w:color="auto"/>
                  <w:bottom w:val="single" w:sz="4" w:space="0" w:color="auto"/>
                  <w:right w:val="single" w:sz="4" w:space="0" w:color="auto"/>
                </w:tcBorders>
              </w:tcPr>
              <w:p w:rsidR="00E020F7" w:rsidRDefault="00E020F7" w:rsidP="00952795">
                <w:pPr>
                  <w:jc w:val="right"/>
                  <w:rPr>
                    <w:szCs w:val="21"/>
                  </w:rPr>
                </w:pPr>
              </w:p>
            </w:tc>
            <w:tc>
              <w:tcPr>
                <w:tcW w:w="546" w:type="pct"/>
                <w:tcBorders>
                  <w:top w:val="single" w:sz="4" w:space="0" w:color="auto"/>
                  <w:left w:val="single" w:sz="4" w:space="0" w:color="auto"/>
                  <w:bottom w:val="single" w:sz="4" w:space="0" w:color="auto"/>
                  <w:right w:val="single" w:sz="4" w:space="0" w:color="auto"/>
                </w:tcBorders>
              </w:tcPr>
              <w:p w:rsidR="00E020F7" w:rsidRDefault="00E020F7" w:rsidP="00952795">
                <w:pPr>
                  <w:jc w:val="right"/>
                  <w:rPr>
                    <w:szCs w:val="21"/>
                  </w:rPr>
                </w:pPr>
              </w:p>
            </w:tc>
          </w:tr>
          <w:tr w:rsidR="00E020F7" w:rsidTr="00952795">
            <w:trPr>
              <w:cantSplit/>
            </w:trPr>
            <w:sdt>
              <w:sdtPr>
                <w:rPr>
                  <w:sz w:val="18"/>
                  <w:szCs w:val="18"/>
                </w:rPr>
                <w:tag w:val="_PLD_c2fb108392ea494fbb3dda9bd8528dd0"/>
                <w:id w:val="844902068"/>
                <w:lock w:val="sdtLocked"/>
              </w:sdtPr>
              <w:sdtContent>
                <w:tc>
                  <w:tcPr>
                    <w:tcW w:w="59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rPr>
                        <w:sz w:val="18"/>
                        <w:szCs w:val="18"/>
                      </w:rPr>
                    </w:pPr>
                    <w:r w:rsidRPr="00FD6A24">
                      <w:rPr>
                        <w:rFonts w:hint="eastAsia"/>
                        <w:sz w:val="18"/>
                        <w:szCs w:val="18"/>
                      </w:rPr>
                      <w:t>按组合计提坏账准备</w:t>
                    </w:r>
                  </w:p>
                </w:tc>
              </w:sdtContent>
            </w:sdt>
            <w:tc>
              <w:tcPr>
                <w:tcW w:w="583"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82,778,382.99</w:t>
                </w:r>
              </w:p>
            </w:tc>
            <w:tc>
              <w:tcPr>
                <w:tcW w:w="270"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100.00</w:t>
                </w:r>
              </w:p>
            </w:tc>
            <w:tc>
              <w:tcPr>
                <w:tcW w:w="59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10,582,372.25</w:t>
                </w:r>
              </w:p>
            </w:tc>
            <w:tc>
              <w:tcPr>
                <w:tcW w:w="232"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12.78</w:t>
                </w:r>
              </w:p>
            </w:tc>
            <w:tc>
              <w:tcPr>
                <w:tcW w:w="584"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72,196,010.74</w:t>
                </w:r>
              </w:p>
            </w:tc>
            <w:tc>
              <w:tcPr>
                <w:tcW w:w="54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86,047,358.20</w:t>
                </w:r>
              </w:p>
            </w:tc>
            <w:tc>
              <w:tcPr>
                <w:tcW w:w="270"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100.00</w:t>
                </w:r>
              </w:p>
            </w:tc>
            <w:tc>
              <w:tcPr>
                <w:tcW w:w="54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10,628,853.71</w:t>
                </w:r>
              </w:p>
            </w:tc>
            <w:tc>
              <w:tcPr>
                <w:tcW w:w="231"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12.35</w:t>
                </w:r>
              </w:p>
            </w:tc>
            <w:tc>
              <w:tcPr>
                <w:tcW w:w="54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75,418,504.49</w:t>
                </w:r>
              </w:p>
            </w:tc>
          </w:tr>
          <w:tr w:rsidR="00E020F7" w:rsidTr="00952795">
            <w:trPr>
              <w:cantSplit/>
            </w:trPr>
            <w:sdt>
              <w:sdtPr>
                <w:tag w:val="_PLD_bd68cdc38a0e426ea1ec99be844140b3"/>
                <w:id w:val="844902069"/>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E020F7" w:rsidRDefault="00E020F7" w:rsidP="00952795">
                    <w:pPr>
                      <w:rPr>
                        <w:szCs w:val="21"/>
                      </w:rPr>
                    </w:pPr>
                    <w:r>
                      <w:rPr>
                        <w:rFonts w:hint="eastAsia"/>
                        <w:szCs w:val="21"/>
                      </w:rPr>
                      <w:t>其中：</w:t>
                    </w:r>
                  </w:p>
                </w:tc>
              </w:sdtContent>
            </w:sdt>
          </w:tr>
          <w:sdt>
            <w:sdtPr>
              <w:rPr>
                <w:szCs w:val="21"/>
              </w:rPr>
              <w:alias w:val="按组合计提坏账准备的应收账款明细"/>
              <w:tag w:val="_TUP_d12105eecf1f43bb9d549b5dd7af65bd"/>
              <w:id w:val="844902071"/>
              <w:lock w:val="sdtLocked"/>
            </w:sdtPr>
            <w:sdtEndPr>
              <w:rPr>
                <w:sz w:val="15"/>
                <w:szCs w:val="15"/>
              </w:rPr>
            </w:sdtEndPr>
            <w:sdtContent>
              <w:tr w:rsidR="00E020F7" w:rsidTr="00952795">
                <w:trPr>
                  <w:cantSplit/>
                </w:trPr>
                <w:sdt>
                  <w:sdtPr>
                    <w:rPr>
                      <w:szCs w:val="21"/>
                    </w:rPr>
                    <w:alias w:val="按组合计提坏账准备的应收账款明细-组合名称"/>
                    <w:tag w:val="_GBC_1d1150cff5254d829cba03da56c2e941"/>
                    <w:id w:val="844902070"/>
                    <w:lock w:val="sdtLocked"/>
                  </w:sdtPr>
                  <w:sdtContent>
                    <w:tc>
                      <w:tcPr>
                        <w:tcW w:w="596" w:type="pct"/>
                        <w:tcBorders>
                          <w:top w:val="single" w:sz="4" w:space="0" w:color="auto"/>
                          <w:left w:val="single" w:sz="4" w:space="0" w:color="auto"/>
                          <w:bottom w:val="single" w:sz="4" w:space="0" w:color="auto"/>
                          <w:right w:val="single" w:sz="4" w:space="0" w:color="auto"/>
                        </w:tcBorders>
                      </w:tcPr>
                      <w:p w:rsidR="00E020F7" w:rsidRDefault="00E020F7" w:rsidP="00952795">
                        <w:pPr>
                          <w:rPr>
                            <w:color w:val="808080"/>
                            <w:szCs w:val="21"/>
                          </w:rPr>
                        </w:pPr>
                        <w:r w:rsidRPr="00FD6A24">
                          <w:rPr>
                            <w:rFonts w:hint="eastAsia"/>
                            <w:sz w:val="18"/>
                            <w:szCs w:val="18"/>
                          </w:rPr>
                          <w:t>账龄组合</w:t>
                        </w:r>
                      </w:p>
                    </w:tc>
                  </w:sdtContent>
                </w:sdt>
                <w:tc>
                  <w:tcPr>
                    <w:tcW w:w="583"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82,778,382.99</w:t>
                    </w:r>
                  </w:p>
                </w:tc>
                <w:tc>
                  <w:tcPr>
                    <w:tcW w:w="270"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100.00</w:t>
                    </w:r>
                  </w:p>
                </w:tc>
                <w:tc>
                  <w:tcPr>
                    <w:tcW w:w="59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10,582,372.25</w:t>
                    </w:r>
                  </w:p>
                </w:tc>
                <w:tc>
                  <w:tcPr>
                    <w:tcW w:w="232"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12.78</w:t>
                    </w:r>
                  </w:p>
                </w:tc>
                <w:tc>
                  <w:tcPr>
                    <w:tcW w:w="584"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72,196,010.74</w:t>
                    </w:r>
                  </w:p>
                </w:tc>
                <w:tc>
                  <w:tcPr>
                    <w:tcW w:w="54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86,047,358.20</w:t>
                    </w:r>
                  </w:p>
                </w:tc>
                <w:tc>
                  <w:tcPr>
                    <w:tcW w:w="270"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100.00</w:t>
                    </w:r>
                  </w:p>
                </w:tc>
                <w:tc>
                  <w:tcPr>
                    <w:tcW w:w="54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10,628,853.71</w:t>
                    </w:r>
                  </w:p>
                </w:tc>
                <w:tc>
                  <w:tcPr>
                    <w:tcW w:w="231"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12.35</w:t>
                    </w:r>
                  </w:p>
                </w:tc>
                <w:tc>
                  <w:tcPr>
                    <w:tcW w:w="54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75,418,504.49</w:t>
                    </w:r>
                  </w:p>
                </w:tc>
              </w:tr>
            </w:sdtContent>
          </w:sdt>
          <w:tr w:rsidR="00E020F7" w:rsidRPr="00FD6A24" w:rsidTr="00952795">
            <w:trPr>
              <w:cantSplit/>
            </w:trPr>
            <w:sdt>
              <w:sdtPr>
                <w:tag w:val="_PLD_da40eb921a044acabfd44df1104701c2"/>
                <w:id w:val="844902072"/>
                <w:lock w:val="sdtLocked"/>
              </w:sdtPr>
              <w:sdtContent>
                <w:tc>
                  <w:tcPr>
                    <w:tcW w:w="596" w:type="pct"/>
                    <w:tcBorders>
                      <w:top w:val="single" w:sz="4" w:space="0" w:color="auto"/>
                      <w:left w:val="single" w:sz="4" w:space="0" w:color="auto"/>
                      <w:bottom w:val="single" w:sz="4" w:space="0" w:color="auto"/>
                      <w:right w:val="single" w:sz="4" w:space="0" w:color="auto"/>
                    </w:tcBorders>
                    <w:vAlign w:val="center"/>
                  </w:tcPr>
                  <w:p w:rsidR="00E020F7" w:rsidRDefault="00E020F7" w:rsidP="00952795">
                    <w:pPr>
                      <w:autoSpaceDE w:val="0"/>
                      <w:autoSpaceDN w:val="0"/>
                      <w:adjustRightInd w:val="0"/>
                      <w:jc w:val="center"/>
                      <w:rPr>
                        <w:szCs w:val="21"/>
                      </w:rPr>
                    </w:pPr>
                    <w:r>
                      <w:rPr>
                        <w:rFonts w:hint="eastAsia"/>
                        <w:szCs w:val="21"/>
                      </w:rPr>
                      <w:t>合计</w:t>
                    </w:r>
                  </w:p>
                </w:tc>
              </w:sdtContent>
            </w:sdt>
            <w:tc>
              <w:tcPr>
                <w:tcW w:w="583"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82,778,382.99</w:t>
                </w:r>
              </w:p>
            </w:tc>
            <w:tc>
              <w:tcPr>
                <w:tcW w:w="270"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center"/>
                  <w:rPr>
                    <w:sz w:val="15"/>
                    <w:szCs w:val="15"/>
                  </w:rPr>
                </w:pPr>
                <w:r w:rsidRPr="00FD6A24">
                  <w:rPr>
                    <w:rFonts w:hint="eastAsia"/>
                    <w:sz w:val="15"/>
                    <w:szCs w:val="15"/>
                  </w:rPr>
                  <w:t>100.00</w:t>
                </w:r>
              </w:p>
            </w:tc>
            <w:tc>
              <w:tcPr>
                <w:tcW w:w="59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10,582,372.25</w:t>
                </w:r>
              </w:p>
            </w:tc>
            <w:tc>
              <w:tcPr>
                <w:tcW w:w="232"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center"/>
                  <w:rPr>
                    <w:sz w:val="15"/>
                    <w:szCs w:val="15"/>
                  </w:rPr>
                </w:pPr>
                <w:r w:rsidRPr="00FD6A24">
                  <w:rPr>
                    <w:rFonts w:hint="eastAsia"/>
                    <w:sz w:val="15"/>
                    <w:szCs w:val="15"/>
                  </w:rPr>
                  <w:t>12.78</w:t>
                </w:r>
              </w:p>
            </w:tc>
            <w:tc>
              <w:tcPr>
                <w:tcW w:w="584"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72,196,010.74</w:t>
                </w:r>
              </w:p>
            </w:tc>
            <w:tc>
              <w:tcPr>
                <w:tcW w:w="54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86,047,358.20</w:t>
                </w:r>
              </w:p>
            </w:tc>
            <w:tc>
              <w:tcPr>
                <w:tcW w:w="270"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center"/>
                  <w:rPr>
                    <w:sz w:val="15"/>
                    <w:szCs w:val="15"/>
                  </w:rPr>
                </w:pPr>
                <w:r w:rsidRPr="00FD6A24">
                  <w:rPr>
                    <w:rFonts w:hint="eastAsia"/>
                    <w:sz w:val="15"/>
                    <w:szCs w:val="15"/>
                  </w:rPr>
                  <w:t>100.00</w:t>
                </w:r>
              </w:p>
            </w:tc>
            <w:tc>
              <w:tcPr>
                <w:tcW w:w="54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right"/>
                  <w:rPr>
                    <w:sz w:val="15"/>
                    <w:szCs w:val="15"/>
                  </w:rPr>
                </w:pPr>
                <w:r w:rsidRPr="00FD6A24">
                  <w:rPr>
                    <w:sz w:val="15"/>
                    <w:szCs w:val="15"/>
                  </w:rPr>
                  <w:t>10,628,853.71</w:t>
                </w:r>
              </w:p>
            </w:tc>
            <w:tc>
              <w:tcPr>
                <w:tcW w:w="231"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jc w:val="center"/>
                  <w:rPr>
                    <w:sz w:val="15"/>
                    <w:szCs w:val="15"/>
                  </w:rPr>
                </w:pPr>
                <w:r w:rsidRPr="00FD6A24">
                  <w:rPr>
                    <w:rFonts w:hint="eastAsia"/>
                    <w:sz w:val="15"/>
                    <w:szCs w:val="15"/>
                  </w:rPr>
                  <w:t>12.35</w:t>
                </w:r>
              </w:p>
            </w:tc>
            <w:tc>
              <w:tcPr>
                <w:tcW w:w="546" w:type="pct"/>
                <w:tcBorders>
                  <w:top w:val="single" w:sz="4" w:space="0" w:color="auto"/>
                  <w:left w:val="single" w:sz="4" w:space="0" w:color="auto"/>
                  <w:bottom w:val="single" w:sz="4" w:space="0" w:color="auto"/>
                  <w:right w:val="single" w:sz="4" w:space="0" w:color="auto"/>
                </w:tcBorders>
              </w:tcPr>
              <w:p w:rsidR="00E020F7" w:rsidRPr="00FD6A24" w:rsidRDefault="00E020F7" w:rsidP="00952795">
                <w:pPr>
                  <w:rPr>
                    <w:sz w:val="15"/>
                    <w:szCs w:val="15"/>
                  </w:rPr>
                </w:pPr>
                <w:r w:rsidRPr="00FD6A24">
                  <w:rPr>
                    <w:sz w:val="15"/>
                    <w:szCs w:val="15"/>
                  </w:rPr>
                  <w:t>75,418,504.49</w:t>
                </w:r>
              </w:p>
            </w:tc>
          </w:tr>
        </w:tbl>
        <w:p w:rsidR="00BC09CF" w:rsidRPr="00FD6A24" w:rsidRDefault="00A4426C" w:rsidP="00FD6A24"/>
      </w:sdtContent>
    </w:sdt>
    <w:p w:rsidR="00BC09CF" w:rsidRDefault="00316DBE">
      <w:pPr>
        <w:rPr>
          <w:szCs w:val="21"/>
        </w:rPr>
      </w:pPr>
      <w:bookmarkStart w:id="152" w:name="_Hlk10540079"/>
      <w:bookmarkEnd w:id="151"/>
      <w:r>
        <w:rPr>
          <w:rFonts w:hint="eastAsia"/>
          <w:szCs w:val="21"/>
        </w:rPr>
        <w:t>按组合计提坏账准备：</w:t>
      </w:r>
    </w:p>
    <w:sdt>
      <w:sdtPr>
        <w:alias w:val="是否适用：母公司应收账款按组合计提坏账准备[双击切换]"/>
        <w:tag w:val="_GBC_bf96e631f2cf4f6a876dff49863ee9d3"/>
        <w:id w:val="1062222538"/>
        <w:lock w:val="sdtContentLocked"/>
        <w:placeholder>
          <w:docPart w:val="GBC22222222222222222222222222222"/>
        </w:placeholder>
      </w:sdtPr>
      <w:sdtContent>
        <w:p w:rsidR="00BC09CF" w:rsidRDefault="00A4426C">
          <w:r>
            <w:fldChar w:fldCharType="begin"/>
          </w:r>
          <w:r w:rsidR="00FD6A24">
            <w:instrText xml:space="preserve"> MACROBUTTON  SnrToggleCheckbox √适用 </w:instrText>
          </w:r>
          <w:r>
            <w:fldChar w:fldCharType="end"/>
          </w:r>
          <w:r>
            <w:fldChar w:fldCharType="begin"/>
          </w:r>
          <w:r w:rsidR="00FD6A24">
            <w:instrText xml:space="preserve"> MACROBUTTON  SnrToggleCheckbox □不适用 </w:instrText>
          </w:r>
          <w:r>
            <w:fldChar w:fldCharType="end"/>
          </w:r>
        </w:p>
      </w:sdtContent>
    </w:sdt>
    <w:sdt>
      <w:sdtPr>
        <w:rPr>
          <w:rFonts w:hint="eastAsia"/>
          <w:szCs w:val="21"/>
        </w:rPr>
        <w:alias w:val="模块:组合计提项目"/>
        <w:tag w:val="_SEC_6113a97431b44a51b796257dc3b7c6cb"/>
        <w:id w:val="-1462565699"/>
        <w:lock w:val="sdtLocked"/>
        <w:placeholder>
          <w:docPart w:val="GBC22222222222222222222222222222"/>
        </w:placeholder>
      </w:sdtPr>
      <w:sdtEndPr>
        <w:rPr>
          <w:rFonts w:hint="default"/>
        </w:rPr>
      </w:sdtEndPr>
      <w:sdtContent>
        <w:p w:rsidR="00BC09CF" w:rsidRDefault="00316DBE">
          <w:pPr>
            <w:rPr>
              <w:szCs w:val="21"/>
            </w:rPr>
          </w:pPr>
          <w:r>
            <w:rPr>
              <w:rFonts w:hint="eastAsia"/>
              <w:szCs w:val="21"/>
            </w:rPr>
            <w:t>组合计提项目：</w:t>
          </w:r>
          <w:sdt>
            <w:sdtPr>
              <w:rPr>
                <w:rFonts w:hint="eastAsia"/>
                <w:szCs w:val="21"/>
              </w:rPr>
              <w:alias w:val="按组合计提坏账准备的应收账款明细-组合名称"/>
              <w:tag w:val="_GBC_c2c49e08c13c49f5b854cd65f748bccc"/>
              <w:id w:val="332258280"/>
              <w:lock w:val="sdtLocked"/>
              <w:placeholder>
                <w:docPart w:val="GBC22222222222222222222222222222"/>
              </w:placeholder>
              <w:comboBox>
                <w:listItem w:displayText="账龄组合" w:value="账龄组合"/>
              </w:comboBox>
            </w:sdtPr>
            <w:sdtContent>
              <w:r w:rsidR="00FD6A24">
                <w:rPr>
                  <w:rFonts w:hint="eastAsia"/>
                  <w:szCs w:val="21"/>
                </w:rPr>
                <w:t>账龄组合</w:t>
              </w:r>
            </w:sdtContent>
          </w:sdt>
        </w:p>
        <w:p w:rsidR="00BC09CF" w:rsidRDefault="00316DBE">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eddb8416e4854df0b69f43851a8eba2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326d8b8532c4476aa9c90eaa469806e2"/>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2309"/>
            <w:gridCol w:w="2351"/>
            <w:gridCol w:w="2293"/>
          </w:tblGrid>
          <w:tr w:rsidR="00FD6A24" w:rsidTr="00AC72C6">
            <w:sdt>
              <w:sdtPr>
                <w:tag w:val="_PLD_017679ab9c8247c6b2e334fd90bf61e9"/>
                <w:id w:val="799266952"/>
                <w:lock w:val="sdtLocked"/>
              </w:sdtPr>
              <w:sdtContent>
                <w:tc>
                  <w:tcPr>
                    <w:tcW w:w="1158" w:type="pct"/>
                    <w:vMerge w:val="restart"/>
                    <w:vAlign w:val="center"/>
                  </w:tcPr>
                  <w:p w:rsidR="00FD6A24" w:rsidRDefault="00FD6A24" w:rsidP="00AC72C6">
                    <w:pPr>
                      <w:jc w:val="center"/>
                      <w:rPr>
                        <w:szCs w:val="21"/>
                      </w:rPr>
                    </w:pPr>
                    <w:r>
                      <w:rPr>
                        <w:rFonts w:hint="eastAsia"/>
                        <w:szCs w:val="21"/>
                      </w:rPr>
                      <w:t>名称</w:t>
                    </w:r>
                  </w:p>
                </w:tc>
              </w:sdtContent>
            </w:sdt>
            <w:sdt>
              <w:sdtPr>
                <w:tag w:val="_PLD_5135cd56467d4853affa6d0ae484f326"/>
                <w:id w:val="799266953"/>
                <w:lock w:val="sdtLocked"/>
              </w:sdtPr>
              <w:sdtContent>
                <w:tc>
                  <w:tcPr>
                    <w:tcW w:w="3842" w:type="pct"/>
                    <w:gridSpan w:val="3"/>
                    <w:vAlign w:val="center"/>
                  </w:tcPr>
                  <w:p w:rsidR="00FD6A24" w:rsidRDefault="00FD6A24" w:rsidP="00AC72C6">
                    <w:pPr>
                      <w:jc w:val="center"/>
                      <w:rPr>
                        <w:szCs w:val="21"/>
                      </w:rPr>
                    </w:pPr>
                    <w:r>
                      <w:rPr>
                        <w:rFonts w:hint="eastAsia"/>
                        <w:szCs w:val="21"/>
                      </w:rPr>
                      <w:t>期末余额</w:t>
                    </w:r>
                  </w:p>
                </w:tc>
              </w:sdtContent>
            </w:sdt>
          </w:tr>
          <w:tr w:rsidR="00FD6A24" w:rsidTr="00AC72C6">
            <w:tc>
              <w:tcPr>
                <w:tcW w:w="1158" w:type="pct"/>
                <w:vMerge/>
              </w:tcPr>
              <w:p w:rsidR="00FD6A24" w:rsidRDefault="00FD6A24" w:rsidP="00AC72C6">
                <w:pPr>
                  <w:jc w:val="center"/>
                  <w:rPr>
                    <w:szCs w:val="21"/>
                  </w:rPr>
                </w:pPr>
              </w:p>
            </w:tc>
            <w:sdt>
              <w:sdtPr>
                <w:tag w:val="_PLD_6853d362c1364938aec50c34a4c1b2be"/>
                <w:id w:val="799266954"/>
                <w:lock w:val="sdtLocked"/>
              </w:sdtPr>
              <w:sdtContent>
                <w:tc>
                  <w:tcPr>
                    <w:tcW w:w="1276" w:type="pct"/>
                    <w:vAlign w:val="center"/>
                  </w:tcPr>
                  <w:p w:rsidR="00FD6A24" w:rsidRDefault="00FD6A24" w:rsidP="00AC72C6">
                    <w:pPr>
                      <w:jc w:val="center"/>
                      <w:rPr>
                        <w:szCs w:val="21"/>
                      </w:rPr>
                    </w:pPr>
                    <w:r>
                      <w:rPr>
                        <w:rFonts w:hint="eastAsia"/>
                        <w:szCs w:val="21"/>
                      </w:rPr>
                      <w:t>应收账款</w:t>
                    </w:r>
                  </w:p>
                </w:tc>
              </w:sdtContent>
            </w:sdt>
            <w:sdt>
              <w:sdtPr>
                <w:tag w:val="_PLD_497956cded5b48c4b4741462475810da"/>
                <w:id w:val="799266955"/>
                <w:lock w:val="sdtLocked"/>
              </w:sdtPr>
              <w:sdtContent>
                <w:tc>
                  <w:tcPr>
                    <w:tcW w:w="1299" w:type="pct"/>
                    <w:vAlign w:val="center"/>
                  </w:tcPr>
                  <w:p w:rsidR="00FD6A24" w:rsidRDefault="00FD6A24" w:rsidP="00AC72C6">
                    <w:pPr>
                      <w:jc w:val="center"/>
                      <w:rPr>
                        <w:szCs w:val="21"/>
                      </w:rPr>
                    </w:pPr>
                    <w:r>
                      <w:rPr>
                        <w:rFonts w:hint="eastAsia"/>
                        <w:szCs w:val="21"/>
                      </w:rPr>
                      <w:t>坏账准备</w:t>
                    </w:r>
                  </w:p>
                </w:tc>
              </w:sdtContent>
            </w:sdt>
            <w:sdt>
              <w:sdtPr>
                <w:tag w:val="_PLD_abeb28def5684beab5ea48273044d861"/>
                <w:id w:val="799266956"/>
                <w:lock w:val="sdtLocked"/>
              </w:sdtPr>
              <w:sdtContent>
                <w:tc>
                  <w:tcPr>
                    <w:tcW w:w="1267" w:type="pct"/>
                    <w:vAlign w:val="center"/>
                  </w:tcPr>
                  <w:p w:rsidR="00FD6A24" w:rsidRDefault="00FD6A24" w:rsidP="00AC72C6">
                    <w:pPr>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0c1437e418b477abdaa018db20308d6"/>
              <w:id w:val="799266957"/>
              <w:lock w:val="sdtLocked"/>
            </w:sdtPr>
            <w:sdtEndPr>
              <w:rPr>
                <w:color w:val="auto"/>
                <w:highlight w:val="yellow"/>
              </w:rPr>
            </w:sdtEndPr>
            <w:sdtContent>
              <w:tr w:rsidR="00FD6A24" w:rsidTr="00AC72C6">
                <w:tc>
                  <w:tcPr>
                    <w:tcW w:w="1158" w:type="pct"/>
                  </w:tcPr>
                  <w:p w:rsidR="00FD6A24" w:rsidRDefault="00FD6A24" w:rsidP="00AC72C6">
                    <w:pPr>
                      <w:rPr>
                        <w:szCs w:val="21"/>
                      </w:rPr>
                    </w:pPr>
                    <w:r w:rsidRPr="00FD6A24">
                      <w:rPr>
                        <w:rFonts w:hint="eastAsia"/>
                        <w:color w:val="000000" w:themeColor="text1"/>
                        <w:szCs w:val="21"/>
                      </w:rPr>
                      <w:t>账龄组合</w:t>
                    </w:r>
                  </w:p>
                </w:tc>
                <w:tc>
                  <w:tcPr>
                    <w:tcW w:w="1276" w:type="pct"/>
                  </w:tcPr>
                  <w:p w:rsidR="00FD6A24" w:rsidRDefault="00FD6A24" w:rsidP="00AC72C6">
                    <w:pPr>
                      <w:jc w:val="right"/>
                      <w:rPr>
                        <w:szCs w:val="21"/>
                      </w:rPr>
                    </w:pPr>
                    <w:r>
                      <w:t>82,778,382.99</w:t>
                    </w:r>
                  </w:p>
                </w:tc>
                <w:tc>
                  <w:tcPr>
                    <w:tcW w:w="1299" w:type="pct"/>
                  </w:tcPr>
                  <w:p w:rsidR="00FD6A24" w:rsidRDefault="00FD6A24" w:rsidP="00AC72C6">
                    <w:pPr>
                      <w:jc w:val="right"/>
                      <w:rPr>
                        <w:szCs w:val="21"/>
                      </w:rPr>
                    </w:pPr>
                    <w:r>
                      <w:t>10,582,372.25</w:t>
                    </w:r>
                  </w:p>
                </w:tc>
                <w:tc>
                  <w:tcPr>
                    <w:tcW w:w="1267" w:type="pct"/>
                  </w:tcPr>
                  <w:p w:rsidR="00FD6A24" w:rsidRDefault="00FD6A24" w:rsidP="00AC72C6">
                    <w:pPr>
                      <w:jc w:val="right"/>
                      <w:rPr>
                        <w:szCs w:val="21"/>
                      </w:rPr>
                    </w:pPr>
                    <w:r>
                      <w:t>12.78</w:t>
                    </w:r>
                  </w:p>
                </w:tc>
              </w:tr>
            </w:sdtContent>
          </w:sdt>
          <w:tr w:rsidR="00FD6A24" w:rsidTr="00AC72C6">
            <w:sdt>
              <w:sdtPr>
                <w:tag w:val="_PLD_435948144728481980336a881622f9ca"/>
                <w:id w:val="799266959"/>
                <w:lock w:val="sdtLocked"/>
              </w:sdtPr>
              <w:sdtContent>
                <w:tc>
                  <w:tcPr>
                    <w:tcW w:w="1158" w:type="pct"/>
                    <w:vAlign w:val="center"/>
                  </w:tcPr>
                  <w:p w:rsidR="00FD6A24" w:rsidRDefault="00FD6A24" w:rsidP="00AC72C6">
                    <w:pPr>
                      <w:jc w:val="center"/>
                      <w:rPr>
                        <w:szCs w:val="21"/>
                      </w:rPr>
                    </w:pPr>
                    <w:r>
                      <w:rPr>
                        <w:rFonts w:hint="eastAsia"/>
                        <w:szCs w:val="21"/>
                      </w:rPr>
                      <w:t>合计</w:t>
                    </w:r>
                  </w:p>
                </w:tc>
              </w:sdtContent>
            </w:sdt>
            <w:tc>
              <w:tcPr>
                <w:tcW w:w="1276" w:type="pct"/>
              </w:tcPr>
              <w:p w:rsidR="00FD6A24" w:rsidRDefault="00FD6A24" w:rsidP="00AC72C6">
                <w:pPr>
                  <w:jc w:val="right"/>
                  <w:rPr>
                    <w:szCs w:val="21"/>
                  </w:rPr>
                </w:pPr>
                <w:r>
                  <w:t>82,778,382.99</w:t>
                </w:r>
              </w:p>
            </w:tc>
            <w:tc>
              <w:tcPr>
                <w:tcW w:w="1299" w:type="pct"/>
              </w:tcPr>
              <w:p w:rsidR="00FD6A24" w:rsidRDefault="00FD6A24" w:rsidP="00AC72C6">
                <w:pPr>
                  <w:jc w:val="right"/>
                  <w:rPr>
                    <w:szCs w:val="21"/>
                  </w:rPr>
                </w:pPr>
                <w:r>
                  <w:t>10,582,372.25</w:t>
                </w:r>
              </w:p>
            </w:tc>
            <w:tc>
              <w:tcPr>
                <w:tcW w:w="1267" w:type="pct"/>
              </w:tcPr>
              <w:p w:rsidR="00FD6A24" w:rsidRDefault="00FD6A24" w:rsidP="00AC72C6">
                <w:pPr>
                  <w:jc w:val="right"/>
                  <w:rPr>
                    <w:szCs w:val="21"/>
                  </w:rPr>
                </w:pPr>
                <w:r>
                  <w:t>12.78</w:t>
                </w:r>
              </w:p>
            </w:tc>
          </w:tr>
        </w:tbl>
        <w:p w:rsidR="00FD6A24" w:rsidRDefault="00FD6A24"/>
        <w:p w:rsidR="00BC09CF" w:rsidRDefault="00316DBE">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186c78f5430148f29cc239ac6b530e5e"/>
            <w:id w:val="2033071860"/>
            <w:lock w:val="sdtLocked"/>
            <w:placeholder>
              <w:docPart w:val="GBC22222222222222222222222222222"/>
            </w:placeholder>
          </w:sdtPr>
          <w:sdtContent>
            <w:p w:rsidR="00BC09CF" w:rsidRDefault="00A4426C">
              <w:pPr>
                <w:rPr>
                  <w:szCs w:val="21"/>
                </w:rPr>
              </w:pPr>
              <w:r>
                <w:rPr>
                  <w:szCs w:val="21"/>
                </w:rPr>
                <w:fldChar w:fldCharType="begin"/>
              </w:r>
              <w:r w:rsidR="00FD6A24">
                <w:rPr>
                  <w:szCs w:val="21"/>
                </w:rPr>
                <w:instrText xml:space="preserve"> MACROBUTTON  SnrToggleCheckbox √适用 </w:instrText>
              </w:r>
              <w:r>
                <w:rPr>
                  <w:szCs w:val="21"/>
                </w:rPr>
                <w:fldChar w:fldCharType="end"/>
              </w:r>
              <w:r>
                <w:rPr>
                  <w:szCs w:val="21"/>
                </w:rPr>
                <w:fldChar w:fldCharType="begin"/>
              </w:r>
              <w:r w:rsidR="00FD6A24">
                <w:rPr>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44764ec9190a45788b0ca783ff9fb361"/>
            <w:id w:val="1307744016"/>
            <w:lock w:val="sdtLocked"/>
            <w:placeholder>
              <w:docPart w:val="GBC22222222222222222222222222222"/>
            </w:placeholder>
          </w:sdtPr>
          <w:sdtContent>
            <w:p w:rsidR="00BC09CF" w:rsidRDefault="00FD6A24" w:rsidP="00784B1B">
              <w:pPr>
                <w:adjustRightInd w:val="0"/>
                <w:snapToGrid w:val="0"/>
                <w:spacing w:line="360" w:lineRule="auto"/>
                <w:ind w:firstLineChars="200" w:firstLine="420"/>
                <w:rPr>
                  <w:szCs w:val="21"/>
                </w:rPr>
              </w:pPr>
              <w:r w:rsidRPr="00DD1578">
                <w:rPr>
                  <w:rFonts w:hint="eastAsia"/>
                  <w:szCs w:val="21"/>
                </w:rPr>
                <w:t>本组合以应收款项的账龄作为信用风险特征。对于划分为账龄组合的应收账款，本公司参考历史信用损失经验，结合当前状况以及对未来经济状况的预测，编制应收账款账龄与整个存续期预期信用损失率对照表，计算预期信用损失。</w:t>
              </w:r>
            </w:p>
          </w:sdtContent>
        </w:sdt>
      </w:sdtContent>
    </w:sdt>
    <w:bookmarkEnd w:id="152" w:displacedByCustomXml="prev"/>
    <w:p w:rsidR="00BC09CF" w:rsidRDefault="00316DBE">
      <w:pPr>
        <w:pStyle w:val="4"/>
        <w:numPr>
          <w:ilvl w:val="0"/>
          <w:numId w:val="103"/>
        </w:numPr>
        <w:tabs>
          <w:tab w:val="left" w:pos="644"/>
        </w:tabs>
        <w:ind w:left="0" w:firstLine="0"/>
        <w:rPr>
          <w:rFonts w:ascii="宋体" w:hAnsi="宋体"/>
          <w:szCs w:val="21"/>
        </w:rPr>
      </w:pPr>
      <w:bookmarkStart w:id="153" w:name="_Hlk10540190"/>
      <w:bookmarkStart w:id="154" w:name="_Hlk10540207"/>
      <w:r>
        <w:rPr>
          <w:rFonts w:ascii="宋体" w:hAnsi="宋体" w:hint="eastAsia"/>
          <w:szCs w:val="21"/>
        </w:rPr>
        <w:t>坏账准备的情况</w:t>
      </w:r>
      <w:bookmarkEnd w:id="153"/>
    </w:p>
    <w:sdt>
      <w:sdtPr>
        <w:alias w:val="是否适用：母公司应收账款坏账准备情况[双击切换]"/>
        <w:tag w:val="_GBC_f73789de2ecf49c4bad380c8767c93cf"/>
        <w:id w:val="-684820359"/>
        <w:lock w:val="sdtContentLocked"/>
        <w:placeholder>
          <w:docPart w:val="GBC22222222222222222222222222222"/>
        </w:placeholder>
      </w:sdtPr>
      <w:sdtContent>
        <w:p w:rsidR="00BC09CF" w:rsidRDefault="00A4426C">
          <w:r>
            <w:fldChar w:fldCharType="begin"/>
          </w:r>
          <w:r w:rsidR="00FD6A24">
            <w:instrText xml:space="preserve"> MACROBUTTON  SnrToggleCheckbox √适用 </w:instrText>
          </w:r>
          <w:r>
            <w:fldChar w:fldCharType="end"/>
          </w:r>
          <w:r>
            <w:fldChar w:fldCharType="begin"/>
          </w:r>
          <w:r w:rsidR="00FD6A24">
            <w:instrText xml:space="preserve"> MACROBUTTON  SnrToggleCheckbox □不适用 </w:instrText>
          </w:r>
          <w:r>
            <w:fldChar w:fldCharType="end"/>
          </w:r>
        </w:p>
      </w:sdtContent>
    </w:sdt>
    <w:bookmarkStart w:id="155" w:name="_Hlk41553597" w:displacedByCustomXml="next"/>
    <w:sdt>
      <w:sdtPr>
        <w:rPr>
          <w:rFonts w:ascii="宋体" w:hAnsi="宋体" w:cs="宋体" w:hint="eastAsia"/>
          <w:kern w:val="0"/>
          <w:szCs w:val="21"/>
        </w:rPr>
        <w:alias w:val="模块:单位：元 币种：人民币类别期初余额本期变动金额期末余额计提..."/>
        <w:tag w:val="_SEC_1d771df7b6f44c3999ed9d4bceb75d3a"/>
        <w:id w:val="1926145687"/>
        <w:lock w:val="sdtLocked"/>
        <w:placeholder>
          <w:docPart w:val="GBC22222222222222222222222222222"/>
        </w:placeholder>
      </w:sdtPr>
      <w:sdtEndPr>
        <w:rPr>
          <w:rFonts w:hint="default"/>
          <w:szCs w:val="24"/>
        </w:rPr>
      </w:sdtEndPr>
      <w:sdtContent>
        <w:p w:rsidR="00BC09CF" w:rsidRDefault="00316DBE">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65693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坏账准备情况"/>
              <w:tag w:val="_GBC_d354bf362fbe459f823a08ebfd7e3967"/>
              <w:id w:val="-1362812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344"/>
            <w:gridCol w:w="1591"/>
            <w:gridCol w:w="1276"/>
            <w:gridCol w:w="1042"/>
            <w:gridCol w:w="1109"/>
            <w:gridCol w:w="1106"/>
            <w:gridCol w:w="1591"/>
          </w:tblGrid>
          <w:tr w:rsidR="00EF4119" w:rsidTr="00AC72C6">
            <w:trPr>
              <w:jc w:val="center"/>
            </w:trPr>
            <w:sdt>
              <w:sdtPr>
                <w:tag w:val="_PLD_f6bf13992bdc4b06bd6f364458e0df47"/>
                <w:id w:val="799267385"/>
                <w:lock w:val="sdtLocked"/>
              </w:sdtPr>
              <w:sdtContent>
                <w:tc>
                  <w:tcPr>
                    <w:tcW w:w="819" w:type="pct"/>
                    <w:vMerge w:val="restart"/>
                    <w:shd w:val="clear" w:color="auto" w:fill="FFFFFF"/>
                    <w:vAlign w:val="center"/>
                  </w:tcPr>
                  <w:p w:rsidR="00EF4119" w:rsidRDefault="00EF4119" w:rsidP="00AC72C6">
                    <w:pPr>
                      <w:jc w:val="center"/>
                    </w:pPr>
                    <w:r>
                      <w:t>类别</w:t>
                    </w:r>
                  </w:p>
                </w:tc>
              </w:sdtContent>
            </w:sdt>
            <w:sdt>
              <w:sdtPr>
                <w:tag w:val="_PLD_579b33cd0d7e490d998a64c9f202ccfb"/>
                <w:id w:val="799267386"/>
                <w:lock w:val="sdtLocked"/>
              </w:sdtPr>
              <w:sdtContent>
                <w:tc>
                  <w:tcPr>
                    <w:tcW w:w="687" w:type="pct"/>
                    <w:vMerge w:val="restart"/>
                    <w:shd w:val="clear" w:color="auto" w:fill="FFFFFF"/>
                    <w:vAlign w:val="center"/>
                  </w:tcPr>
                  <w:p w:rsidR="00EF4119" w:rsidRDefault="00EF4119" w:rsidP="00AC72C6">
                    <w:pPr>
                      <w:jc w:val="center"/>
                    </w:pPr>
                    <w:r>
                      <w:t>期初余额</w:t>
                    </w:r>
                  </w:p>
                </w:tc>
              </w:sdtContent>
            </w:sdt>
            <w:sdt>
              <w:sdtPr>
                <w:tag w:val="_PLD_2cbc55bce2ef44bbb40e4050dfe846f1"/>
                <w:id w:val="799267387"/>
                <w:lock w:val="sdtLocked"/>
              </w:sdtPr>
              <w:sdtContent>
                <w:tc>
                  <w:tcPr>
                    <w:tcW w:w="2809" w:type="pct"/>
                    <w:gridSpan w:val="4"/>
                    <w:shd w:val="clear" w:color="auto" w:fill="FFFFFF"/>
                    <w:vAlign w:val="center"/>
                  </w:tcPr>
                  <w:p w:rsidR="00EF4119" w:rsidRDefault="00EF4119" w:rsidP="00AC72C6">
                    <w:pPr>
                      <w:jc w:val="center"/>
                    </w:pPr>
                    <w:r>
                      <w:rPr>
                        <w:rFonts w:hint="eastAsia"/>
                      </w:rPr>
                      <w:t>本期变动</w:t>
                    </w:r>
                    <w:r>
                      <w:t>金额</w:t>
                    </w:r>
                  </w:p>
                </w:tc>
              </w:sdtContent>
            </w:sdt>
            <w:sdt>
              <w:sdtPr>
                <w:tag w:val="_PLD_dcc9f714adf8465eb1a49da61466de1f"/>
                <w:id w:val="799267388"/>
                <w:lock w:val="sdtLocked"/>
              </w:sdtPr>
              <w:sdtContent>
                <w:tc>
                  <w:tcPr>
                    <w:tcW w:w="685" w:type="pct"/>
                    <w:vMerge w:val="restart"/>
                    <w:shd w:val="clear" w:color="auto" w:fill="FFFFFF"/>
                    <w:vAlign w:val="center"/>
                  </w:tcPr>
                  <w:p w:rsidR="00EF4119" w:rsidRDefault="00EF4119" w:rsidP="00AC72C6">
                    <w:pPr>
                      <w:jc w:val="center"/>
                    </w:pPr>
                    <w:r>
                      <w:t>期末余额</w:t>
                    </w:r>
                  </w:p>
                </w:tc>
              </w:sdtContent>
            </w:sdt>
          </w:tr>
          <w:tr w:rsidR="00EF4119" w:rsidTr="00AC72C6">
            <w:trPr>
              <w:jc w:val="center"/>
            </w:trPr>
            <w:tc>
              <w:tcPr>
                <w:tcW w:w="819" w:type="pct"/>
                <w:vMerge/>
                <w:shd w:val="clear" w:color="auto" w:fill="FFFFFF"/>
              </w:tcPr>
              <w:p w:rsidR="00EF4119" w:rsidRDefault="00EF4119" w:rsidP="00AC72C6">
                <w:pPr>
                  <w:jc w:val="center"/>
                </w:pPr>
              </w:p>
            </w:tc>
            <w:tc>
              <w:tcPr>
                <w:tcW w:w="687" w:type="pct"/>
                <w:vMerge/>
                <w:shd w:val="clear" w:color="auto" w:fill="FFFFFF"/>
              </w:tcPr>
              <w:p w:rsidR="00EF4119" w:rsidRDefault="00EF4119" w:rsidP="00AC72C6">
                <w:pPr>
                  <w:jc w:val="center"/>
                </w:pPr>
              </w:p>
            </w:tc>
            <w:sdt>
              <w:sdtPr>
                <w:tag w:val="_PLD_e4e43f7257b14faaaaf4b09b161bf7b7"/>
                <w:id w:val="799267389"/>
                <w:lock w:val="sdtLocked"/>
              </w:sdtPr>
              <w:sdtContent>
                <w:tc>
                  <w:tcPr>
                    <w:tcW w:w="746" w:type="pct"/>
                    <w:shd w:val="clear" w:color="auto" w:fill="FFFFFF"/>
                    <w:vAlign w:val="center"/>
                  </w:tcPr>
                  <w:p w:rsidR="00EF4119" w:rsidRDefault="00EF4119" w:rsidP="00AC72C6">
                    <w:pPr>
                      <w:jc w:val="center"/>
                    </w:pPr>
                    <w:r>
                      <w:t>计提</w:t>
                    </w:r>
                  </w:p>
                </w:tc>
              </w:sdtContent>
            </w:sdt>
            <w:sdt>
              <w:sdtPr>
                <w:tag w:val="_PLD_bf7fb55a6c2a4d18926896fd921fc857"/>
                <w:id w:val="799267390"/>
                <w:lock w:val="sdtLocked"/>
              </w:sdtPr>
              <w:sdtContent>
                <w:tc>
                  <w:tcPr>
                    <w:tcW w:w="687" w:type="pct"/>
                    <w:shd w:val="clear" w:color="auto" w:fill="FFFFFF"/>
                    <w:vAlign w:val="center"/>
                  </w:tcPr>
                  <w:p w:rsidR="00EF4119" w:rsidRDefault="00EF4119" w:rsidP="00AC72C6">
                    <w:pPr>
                      <w:jc w:val="center"/>
                    </w:pPr>
                    <w:r>
                      <w:rPr>
                        <w:rFonts w:hint="eastAsia"/>
                      </w:rPr>
                      <w:t>收回或转回</w:t>
                    </w:r>
                  </w:p>
                </w:tc>
              </w:sdtContent>
            </w:sdt>
            <w:tc>
              <w:tcPr>
                <w:tcW w:w="689" w:type="pct"/>
                <w:shd w:val="clear" w:color="auto" w:fill="FFFFFF"/>
                <w:vAlign w:val="center"/>
              </w:tcPr>
              <w:sdt>
                <w:sdtPr>
                  <w:rPr>
                    <w:rFonts w:hint="eastAsia"/>
                  </w:rPr>
                  <w:tag w:val="_PLD_536d31c824d74db3baaa7f5b6cd0a9ec"/>
                  <w:id w:val="799267391"/>
                  <w:lock w:val="sdtLocked"/>
                </w:sdtPr>
                <w:sdtContent>
                  <w:p w:rsidR="00EF4119" w:rsidRDefault="00EF4119" w:rsidP="00AC72C6">
                    <w:pPr>
                      <w:jc w:val="center"/>
                    </w:pPr>
                    <w:r>
                      <w:rPr>
                        <w:rFonts w:hint="eastAsia"/>
                      </w:rPr>
                      <w:t>转销或核销</w:t>
                    </w:r>
                  </w:p>
                </w:sdtContent>
              </w:sdt>
            </w:tc>
            <w:tc>
              <w:tcPr>
                <w:tcW w:w="687" w:type="pct"/>
                <w:shd w:val="clear" w:color="auto" w:fill="FFFFFF"/>
                <w:vAlign w:val="center"/>
              </w:tcPr>
              <w:sdt>
                <w:sdtPr>
                  <w:rPr>
                    <w:rFonts w:hint="eastAsia"/>
                  </w:rPr>
                  <w:tag w:val="_PLD_32a7ce101f6b48d68c39e1edb6e78b82"/>
                  <w:id w:val="799267392"/>
                  <w:lock w:val="sdtLocked"/>
                </w:sdtPr>
                <w:sdtContent>
                  <w:p w:rsidR="00EF4119" w:rsidRDefault="00EF4119" w:rsidP="00AC72C6">
                    <w:pPr>
                      <w:jc w:val="right"/>
                    </w:pPr>
                    <w:r>
                      <w:rPr>
                        <w:rFonts w:hint="eastAsia"/>
                      </w:rPr>
                      <w:t>其他变动</w:t>
                    </w:r>
                  </w:p>
                </w:sdtContent>
              </w:sdt>
            </w:tc>
            <w:tc>
              <w:tcPr>
                <w:tcW w:w="685" w:type="pct"/>
                <w:vMerge/>
                <w:shd w:val="clear" w:color="auto" w:fill="FFFFFF"/>
              </w:tcPr>
              <w:p w:rsidR="00EF4119" w:rsidRDefault="00EF4119" w:rsidP="00AC72C6">
                <w:pPr>
                  <w:jc w:val="right"/>
                </w:pPr>
              </w:p>
            </w:tc>
          </w:tr>
          <w:sdt>
            <w:sdtPr>
              <w:alias w:val="应收账款坏账准备明细"/>
              <w:tag w:val="_TUP_b4b5569b724a48fcad53c89b4a37cb1c"/>
              <w:id w:val="799267393"/>
              <w:lock w:val="sdtLocked"/>
            </w:sdtPr>
            <w:sdtContent>
              <w:tr w:rsidR="00EF4119" w:rsidTr="004029BB">
                <w:trPr>
                  <w:jc w:val="center"/>
                </w:trPr>
                <w:tc>
                  <w:tcPr>
                    <w:tcW w:w="819" w:type="pct"/>
                    <w:shd w:val="clear" w:color="auto" w:fill="auto"/>
                  </w:tcPr>
                  <w:p w:rsidR="00EF4119" w:rsidRDefault="00EF4119" w:rsidP="00AC72C6">
                    <w:r w:rsidRPr="00FD6A24">
                      <w:rPr>
                        <w:rFonts w:hint="eastAsia"/>
                      </w:rPr>
                      <w:t>应收账款坏账准备</w:t>
                    </w:r>
                  </w:p>
                </w:tc>
                <w:tc>
                  <w:tcPr>
                    <w:tcW w:w="687" w:type="pct"/>
                    <w:shd w:val="clear" w:color="auto" w:fill="auto"/>
                    <w:vAlign w:val="center"/>
                  </w:tcPr>
                  <w:p w:rsidR="00EF4119" w:rsidRDefault="00EF4119" w:rsidP="004029BB">
                    <w:pPr>
                      <w:jc w:val="right"/>
                    </w:pPr>
                    <w:r>
                      <w:t>10,628,853.71</w:t>
                    </w:r>
                  </w:p>
                </w:tc>
                <w:tc>
                  <w:tcPr>
                    <w:tcW w:w="746" w:type="pct"/>
                    <w:shd w:val="clear" w:color="auto" w:fill="auto"/>
                    <w:vAlign w:val="center"/>
                  </w:tcPr>
                  <w:p w:rsidR="00EF4119" w:rsidRDefault="00EF4119" w:rsidP="004029BB">
                    <w:pPr>
                      <w:jc w:val="right"/>
                    </w:pPr>
                    <w:r>
                      <w:t>-46,481.46</w:t>
                    </w:r>
                  </w:p>
                </w:tc>
                <w:tc>
                  <w:tcPr>
                    <w:tcW w:w="687" w:type="pct"/>
                    <w:shd w:val="clear" w:color="auto" w:fill="auto"/>
                    <w:vAlign w:val="center"/>
                  </w:tcPr>
                  <w:p w:rsidR="00EF4119" w:rsidRDefault="00EF4119" w:rsidP="004029BB">
                    <w:pPr>
                      <w:jc w:val="right"/>
                    </w:pPr>
                  </w:p>
                </w:tc>
                <w:tc>
                  <w:tcPr>
                    <w:tcW w:w="689" w:type="pct"/>
                    <w:vAlign w:val="center"/>
                  </w:tcPr>
                  <w:p w:rsidR="00EF4119" w:rsidRDefault="00EF4119" w:rsidP="004029BB">
                    <w:pPr>
                      <w:jc w:val="right"/>
                    </w:pPr>
                  </w:p>
                </w:tc>
                <w:tc>
                  <w:tcPr>
                    <w:tcW w:w="687" w:type="pct"/>
                    <w:vAlign w:val="center"/>
                  </w:tcPr>
                  <w:p w:rsidR="00EF4119" w:rsidRDefault="00EF4119" w:rsidP="004029BB">
                    <w:pPr>
                      <w:jc w:val="right"/>
                    </w:pPr>
                  </w:p>
                </w:tc>
                <w:tc>
                  <w:tcPr>
                    <w:tcW w:w="685" w:type="pct"/>
                    <w:shd w:val="clear" w:color="auto" w:fill="auto"/>
                    <w:vAlign w:val="center"/>
                  </w:tcPr>
                  <w:p w:rsidR="00EF4119" w:rsidRDefault="00EF4119" w:rsidP="004029BB">
                    <w:pPr>
                      <w:jc w:val="right"/>
                    </w:pPr>
                    <w:r>
                      <w:t>10,582,372.25</w:t>
                    </w:r>
                  </w:p>
                </w:tc>
              </w:tr>
            </w:sdtContent>
          </w:sdt>
          <w:tr w:rsidR="00EF4119" w:rsidTr="004029BB">
            <w:trPr>
              <w:jc w:val="center"/>
            </w:trPr>
            <w:sdt>
              <w:sdtPr>
                <w:tag w:val="_PLD_305ead24b9654c709cb715b961cef894"/>
                <w:id w:val="799267394"/>
                <w:lock w:val="sdtLocked"/>
              </w:sdtPr>
              <w:sdtContent>
                <w:tc>
                  <w:tcPr>
                    <w:tcW w:w="819" w:type="pct"/>
                    <w:shd w:val="clear" w:color="auto" w:fill="auto"/>
                  </w:tcPr>
                  <w:p w:rsidR="00EF4119" w:rsidRDefault="00EF4119" w:rsidP="00AC72C6">
                    <w:pPr>
                      <w:jc w:val="center"/>
                    </w:pPr>
                    <w:r>
                      <w:rPr>
                        <w:rFonts w:hint="eastAsia"/>
                      </w:rPr>
                      <w:t>合计</w:t>
                    </w:r>
                  </w:p>
                </w:tc>
              </w:sdtContent>
            </w:sdt>
            <w:tc>
              <w:tcPr>
                <w:tcW w:w="687" w:type="pct"/>
                <w:shd w:val="clear" w:color="auto" w:fill="auto"/>
                <w:vAlign w:val="center"/>
              </w:tcPr>
              <w:p w:rsidR="00EF4119" w:rsidRDefault="00EF4119" w:rsidP="004029BB">
                <w:pPr>
                  <w:jc w:val="right"/>
                </w:pPr>
                <w:r>
                  <w:t>10,628,853.71</w:t>
                </w:r>
              </w:p>
            </w:tc>
            <w:tc>
              <w:tcPr>
                <w:tcW w:w="746" w:type="pct"/>
                <w:shd w:val="clear" w:color="auto" w:fill="auto"/>
                <w:vAlign w:val="center"/>
              </w:tcPr>
              <w:p w:rsidR="00EF4119" w:rsidRDefault="00EF4119" w:rsidP="004029BB">
                <w:pPr>
                  <w:jc w:val="right"/>
                </w:pPr>
                <w:r>
                  <w:t>-46,481.46</w:t>
                </w:r>
              </w:p>
            </w:tc>
            <w:tc>
              <w:tcPr>
                <w:tcW w:w="687" w:type="pct"/>
                <w:shd w:val="clear" w:color="auto" w:fill="auto"/>
                <w:vAlign w:val="center"/>
              </w:tcPr>
              <w:p w:rsidR="00EF4119" w:rsidRDefault="00EF4119" w:rsidP="004029BB">
                <w:pPr>
                  <w:jc w:val="right"/>
                </w:pPr>
              </w:p>
            </w:tc>
            <w:tc>
              <w:tcPr>
                <w:tcW w:w="689" w:type="pct"/>
                <w:vAlign w:val="center"/>
              </w:tcPr>
              <w:p w:rsidR="00EF4119" w:rsidRDefault="00EF4119" w:rsidP="004029BB">
                <w:pPr>
                  <w:jc w:val="right"/>
                </w:pPr>
              </w:p>
            </w:tc>
            <w:tc>
              <w:tcPr>
                <w:tcW w:w="687" w:type="pct"/>
                <w:vAlign w:val="center"/>
              </w:tcPr>
              <w:p w:rsidR="00EF4119" w:rsidRDefault="00EF4119" w:rsidP="004029BB">
                <w:pPr>
                  <w:jc w:val="right"/>
                </w:pPr>
              </w:p>
            </w:tc>
            <w:tc>
              <w:tcPr>
                <w:tcW w:w="685" w:type="pct"/>
                <w:shd w:val="clear" w:color="auto" w:fill="auto"/>
                <w:vAlign w:val="center"/>
              </w:tcPr>
              <w:p w:rsidR="00EF4119" w:rsidRDefault="00EF4119" w:rsidP="004029BB">
                <w:pPr>
                  <w:jc w:val="right"/>
                </w:pPr>
                <w:r>
                  <w:t>10,582,372.25</w:t>
                </w:r>
              </w:p>
            </w:tc>
          </w:tr>
        </w:tbl>
        <w:p w:rsidR="00BC09CF" w:rsidRPr="00EF4119" w:rsidRDefault="00A4426C" w:rsidP="00DF503E">
          <w:pPr>
            <w:snapToGrid w:val="0"/>
            <w:spacing w:line="360" w:lineRule="auto"/>
            <w:rPr>
              <w:szCs w:val="21"/>
            </w:rPr>
          </w:pPr>
        </w:p>
      </w:sdtContent>
    </w:sdt>
    <w:bookmarkEnd w:id="155" w:displacedByCustomXml="prev"/>
    <w:bookmarkEnd w:id="154" w:displacedByCustomXml="next"/>
    <w:sdt>
      <w:sdtPr>
        <w:rPr>
          <w:rFonts w:ascii="宋体" w:hAnsi="宋体"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hint="default"/>
        </w:rPr>
      </w:sdtEndPr>
      <w:sdtContent>
        <w:p w:rsidR="00BC09CF" w:rsidRDefault="00316DBE" w:rsidP="00DF503E">
          <w:pPr>
            <w:pStyle w:val="4"/>
            <w:numPr>
              <w:ilvl w:val="0"/>
              <w:numId w:val="103"/>
            </w:numPr>
            <w:tabs>
              <w:tab w:val="left" w:pos="630"/>
            </w:tabs>
            <w:spacing w:line="360" w:lineRule="auto"/>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193579627"/>
            <w:lock w:val="sdtLocked"/>
            <w:placeholder>
              <w:docPart w:val="GBC22222222222222222222222222222"/>
            </w:placeholder>
          </w:sdtPr>
          <w:sdtContent>
            <w:p w:rsidR="00A12211" w:rsidRDefault="00A4426C" w:rsidP="00DF503E">
              <w:pPr>
                <w:spacing w:line="360" w:lineRule="auto"/>
              </w:pPr>
              <w:r>
                <w:fldChar w:fldCharType="begin"/>
              </w:r>
              <w:r w:rsidR="00A12211">
                <w:instrText xml:space="preserve"> MACROBUTTON  SnrToggleCheckbox □适用 </w:instrText>
              </w:r>
              <w:r>
                <w:fldChar w:fldCharType="end"/>
              </w:r>
              <w:r>
                <w:fldChar w:fldCharType="begin"/>
              </w:r>
              <w:r w:rsidR="00A12211">
                <w:instrText xml:space="preserve"> MACROBUTTON  SnrToggleCheckbox √不适用 </w:instrText>
              </w:r>
              <w:r>
                <w:fldChar w:fldCharType="end"/>
              </w:r>
            </w:p>
          </w:sdtContent>
        </w:sdt>
        <w:p w:rsidR="00BC09CF" w:rsidRDefault="00A12211" w:rsidP="00DF503E">
          <w:pPr>
            <w:spacing w:line="360" w:lineRule="auto"/>
            <w:ind w:firstLineChars="200" w:firstLine="420"/>
          </w:pPr>
          <w:r w:rsidRPr="00DD1578">
            <w:rPr>
              <w:rFonts w:hint="eastAsia"/>
            </w:rPr>
            <w:t>本期无实际核销的应收账款情况。</w:t>
          </w:r>
        </w:p>
      </w:sdtContent>
    </w:sdt>
    <w:p w:rsidR="00BC09CF" w:rsidRDefault="00BC09CF">
      <w:pPr>
        <w:snapToGrid w:val="0"/>
        <w:spacing w:line="240" w:lineRule="atLeast"/>
        <w:ind w:leftChars="-50" w:left="-105"/>
        <w:rPr>
          <w:szCs w:val="21"/>
        </w:rPr>
      </w:pPr>
    </w:p>
    <w:sdt>
      <w:sdtPr>
        <w:rPr>
          <w:rFonts w:ascii="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rsidR="00BC09CF" w:rsidRDefault="00316DBE" w:rsidP="00DF503E">
          <w:pPr>
            <w:pStyle w:val="4"/>
            <w:numPr>
              <w:ilvl w:val="0"/>
              <w:numId w:val="103"/>
            </w:numPr>
            <w:tabs>
              <w:tab w:val="left" w:pos="630"/>
            </w:tabs>
            <w:spacing w:line="360" w:lineRule="auto"/>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Locked"/>
            <w:placeholder>
              <w:docPart w:val="GBC22222222222222222222222222222"/>
            </w:placeholder>
          </w:sdtPr>
          <w:sdtContent>
            <w:p w:rsidR="00BC09CF" w:rsidRDefault="00A4426C" w:rsidP="00DF503E">
              <w:pPr>
                <w:spacing w:line="360" w:lineRule="auto"/>
              </w:pPr>
              <w:r>
                <w:fldChar w:fldCharType="begin"/>
              </w:r>
              <w:r w:rsidR="00A12211">
                <w:instrText xml:space="preserve"> MACROBUTTON  SnrToggleCheckbox √适用 </w:instrText>
              </w:r>
              <w:r>
                <w:fldChar w:fldCharType="end"/>
              </w:r>
              <w:r>
                <w:fldChar w:fldCharType="begin"/>
              </w:r>
              <w:r w:rsidR="00A12211">
                <w:instrText xml:space="preserve"> MACROBUTTON  SnrToggleCheckbox □不适用 </w:instrText>
              </w:r>
              <w:r>
                <w:fldChar w:fldCharType="end"/>
              </w:r>
            </w:p>
          </w:sdtContent>
        </w:sdt>
        <w:sdt>
          <w:sdtPr>
            <w:rPr>
              <w:szCs w:val="21"/>
            </w:rPr>
            <w:alias w:val="按欠款方归集的期末余额前五名的应收账款情况的说明"/>
            <w:tag w:val="_GBC_fb5c8a787a404b5f93e696afb6756e6c"/>
            <w:id w:val="-1633931396"/>
            <w:lock w:val="sdtLocked"/>
            <w:placeholder>
              <w:docPart w:val="GBC22222222222222222222222222222"/>
            </w:placeholder>
          </w:sdtPr>
          <w:sdtContent>
            <w:p w:rsidR="00BC09CF" w:rsidRPr="00A12211" w:rsidRDefault="004029BB" w:rsidP="00DF503E">
              <w:pPr>
                <w:adjustRightInd w:val="0"/>
                <w:snapToGrid w:val="0"/>
                <w:spacing w:line="360" w:lineRule="auto"/>
                <w:ind w:firstLineChars="200" w:firstLine="420"/>
                <w:rPr>
                  <w:bCs/>
                </w:rPr>
              </w:pPr>
              <w:r w:rsidRPr="00255CEF">
                <w:rPr>
                  <w:rFonts w:hint="eastAsia"/>
                  <w:bCs/>
                </w:rPr>
                <w:t>本报告期按欠款方归集的期末余额前五名应收账款汇总金额</w:t>
              </w:r>
              <w:r w:rsidRPr="00255CEF">
                <w:rPr>
                  <w:bCs/>
                </w:rPr>
                <w:t>7,1</w:t>
              </w:r>
              <w:r w:rsidR="007A575B">
                <w:rPr>
                  <w:rFonts w:hint="eastAsia"/>
                  <w:bCs/>
                </w:rPr>
                <w:t>34</w:t>
              </w:r>
              <w:r w:rsidRPr="00255CEF">
                <w:rPr>
                  <w:bCs/>
                </w:rPr>
                <w:t>.</w:t>
              </w:r>
              <w:r w:rsidR="007A575B">
                <w:rPr>
                  <w:rFonts w:hint="eastAsia"/>
                  <w:bCs/>
                </w:rPr>
                <w:t>11</w:t>
              </w:r>
              <w:r w:rsidRPr="00255CEF">
                <w:rPr>
                  <w:rFonts w:hint="eastAsia"/>
                  <w:bCs/>
                </w:rPr>
                <w:t>万元，占应收账款期末余额合计数的比例</w:t>
              </w:r>
              <w:r w:rsidRPr="00255CEF">
                <w:rPr>
                  <w:bCs/>
                </w:rPr>
                <w:t>86.1</w:t>
              </w:r>
              <w:r w:rsidR="007A575B">
                <w:rPr>
                  <w:rFonts w:hint="eastAsia"/>
                  <w:bCs/>
                </w:rPr>
                <w:t>8</w:t>
              </w:r>
              <w:r w:rsidRPr="00255CEF">
                <w:rPr>
                  <w:bCs/>
                </w:rPr>
                <w:t>%</w:t>
              </w:r>
              <w:r w:rsidRPr="00255CEF">
                <w:rPr>
                  <w:rFonts w:hint="eastAsia"/>
                  <w:bCs/>
                </w:rPr>
                <w:t>，相应计提的坏账准备期末余额汇总金额</w:t>
              </w:r>
              <w:r w:rsidRPr="00255CEF">
                <w:rPr>
                  <w:bCs/>
                </w:rPr>
                <w:t>970.</w:t>
              </w:r>
              <w:r w:rsidR="007A575B">
                <w:rPr>
                  <w:rFonts w:hint="eastAsia"/>
                  <w:bCs/>
                </w:rPr>
                <w:t>61</w:t>
              </w:r>
              <w:r w:rsidRPr="00255CEF">
                <w:rPr>
                  <w:rFonts w:hint="eastAsia"/>
                  <w:bCs/>
                </w:rPr>
                <w:t>万元。</w:t>
              </w:r>
            </w:p>
          </w:sdtContent>
        </w:sdt>
        <w:p w:rsidR="00BC09CF" w:rsidRDefault="00A4426C" w:rsidP="00DF503E">
          <w:pPr>
            <w:snapToGrid w:val="0"/>
            <w:spacing w:line="360" w:lineRule="auto"/>
            <w:rPr>
              <w:szCs w:val="21"/>
            </w:rPr>
          </w:pPr>
        </w:p>
      </w:sdtContent>
    </w:sdt>
    <w:sdt>
      <w:sdtPr>
        <w:rPr>
          <w:rFonts w:ascii="宋体" w:hAnsi="宋体"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Content>
        <w:p w:rsidR="00BC09CF" w:rsidRDefault="00316DBE" w:rsidP="00DF503E">
          <w:pPr>
            <w:pStyle w:val="4"/>
            <w:numPr>
              <w:ilvl w:val="0"/>
              <w:numId w:val="103"/>
            </w:numPr>
            <w:tabs>
              <w:tab w:val="left" w:pos="630"/>
            </w:tabs>
            <w:spacing w:line="360" w:lineRule="auto"/>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402761901"/>
            <w:lock w:val="sdtLocked"/>
            <w:placeholder>
              <w:docPart w:val="GBC22222222222222222222222222222"/>
            </w:placeholder>
          </w:sdtPr>
          <w:sdtContent>
            <w:p w:rsidR="00BC09CF" w:rsidRDefault="00A4426C" w:rsidP="00DF503E">
              <w:pPr>
                <w:snapToGrid w:val="0"/>
                <w:spacing w:line="360" w:lineRule="auto"/>
                <w:rPr>
                  <w:szCs w:val="21"/>
                </w:rPr>
              </w:pPr>
              <w:r>
                <w:rPr>
                  <w:szCs w:val="21"/>
                </w:rPr>
                <w:fldChar w:fldCharType="begin"/>
              </w:r>
              <w:r w:rsidR="00A12211">
                <w:rPr>
                  <w:szCs w:val="21"/>
                </w:rPr>
                <w:instrText xml:space="preserve"> MACROBUTTON  SnrToggleCheckbox □适用 </w:instrText>
              </w:r>
              <w:r>
                <w:rPr>
                  <w:szCs w:val="21"/>
                </w:rPr>
                <w:fldChar w:fldCharType="end"/>
              </w:r>
              <w:r>
                <w:rPr>
                  <w:szCs w:val="21"/>
                </w:rPr>
                <w:fldChar w:fldCharType="begin"/>
              </w:r>
              <w:r w:rsidR="00A12211">
                <w:rPr>
                  <w:szCs w:val="21"/>
                </w:rPr>
                <w:instrText xml:space="preserve"> MACROBUTTON  SnrToggleCheckbox √不适用 </w:instrText>
              </w:r>
              <w:r>
                <w:rPr>
                  <w:szCs w:val="21"/>
                </w:rPr>
                <w:fldChar w:fldCharType="end"/>
              </w:r>
            </w:p>
          </w:sdtContent>
        </w:sdt>
        <w:p w:rsidR="00BC09CF" w:rsidRDefault="00A12211" w:rsidP="00DF503E">
          <w:pPr>
            <w:snapToGrid w:val="0"/>
            <w:spacing w:line="360" w:lineRule="auto"/>
            <w:ind w:firstLineChars="200" w:firstLine="420"/>
          </w:pPr>
          <w:r w:rsidRPr="00DD1578">
            <w:rPr>
              <w:rFonts w:hint="eastAsia"/>
            </w:rPr>
            <w:t>公司无因金融资产转移而终止确认的应收款项。</w:t>
          </w:r>
        </w:p>
      </w:sdtContent>
    </w:sdt>
    <w:sdt>
      <w:sdtPr>
        <w:rPr>
          <w:rFonts w:ascii="宋体" w:hAnsi="宋体"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Content>
        <w:p w:rsidR="00BC09CF" w:rsidRDefault="00316DBE" w:rsidP="00DF503E">
          <w:pPr>
            <w:pStyle w:val="4"/>
            <w:numPr>
              <w:ilvl w:val="0"/>
              <w:numId w:val="103"/>
            </w:numPr>
            <w:tabs>
              <w:tab w:val="left" w:pos="630"/>
            </w:tabs>
            <w:spacing w:line="360" w:lineRule="auto"/>
            <w:ind w:left="0" w:firstLine="0"/>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母公司转移应收账款且继续涉入形成的资产、负债金额[双击切换]"/>
            <w:tag w:val="_GBC_18ab0f336ea34b009b496f240cc35a39"/>
            <w:id w:val="406661013"/>
            <w:lock w:val="sdtLocked"/>
            <w:placeholder>
              <w:docPart w:val="GBC22222222222222222222222222222"/>
            </w:placeholder>
          </w:sdtPr>
          <w:sdtContent>
            <w:p w:rsidR="00BC09CF" w:rsidRDefault="00A4426C" w:rsidP="00DF503E">
              <w:pPr>
                <w:snapToGrid w:val="0"/>
                <w:spacing w:line="360" w:lineRule="auto"/>
              </w:pPr>
              <w:r>
                <w:fldChar w:fldCharType="begin"/>
              </w:r>
              <w:r w:rsidR="00A12211">
                <w:instrText xml:space="preserve"> MACROBUTTON  SnrToggleCheckbox □适用 </w:instrText>
              </w:r>
              <w:r>
                <w:fldChar w:fldCharType="end"/>
              </w:r>
              <w:r>
                <w:fldChar w:fldCharType="begin"/>
              </w:r>
              <w:r w:rsidR="00A12211">
                <w:instrText xml:space="preserve"> MACROBUTTON  SnrToggleCheckbox √不适用 </w:instrText>
              </w:r>
              <w:r>
                <w:fldChar w:fldCharType="end"/>
              </w:r>
            </w:p>
          </w:sdtContent>
        </w:sdt>
      </w:sdtContent>
    </w:sdt>
    <w:p w:rsidR="00BC09CF" w:rsidRDefault="00A12211" w:rsidP="00DF503E">
      <w:pPr>
        <w:snapToGrid w:val="0"/>
        <w:spacing w:line="360" w:lineRule="auto"/>
        <w:ind w:leftChars="-50" w:left="-105" w:firstLineChars="250" w:firstLine="525"/>
      </w:pPr>
      <w:r w:rsidRPr="00DD1578">
        <w:rPr>
          <w:rFonts w:hint="eastAsia"/>
        </w:rPr>
        <w:t>公司无转移应收款项且继续涉入的资产和负债。</w:t>
      </w:r>
    </w:p>
    <w:p w:rsidR="00BC09CF" w:rsidRDefault="00BC09CF" w:rsidP="00A12211">
      <w:pPr>
        <w:snapToGrid w:val="0"/>
        <w:spacing w:line="240" w:lineRule="atLeast"/>
      </w:pPr>
    </w:p>
    <w:p w:rsidR="00BC09CF" w:rsidRDefault="00316DBE">
      <w:pPr>
        <w:pStyle w:val="3"/>
        <w:numPr>
          <w:ilvl w:val="0"/>
          <w:numId w:val="77"/>
        </w:numPr>
        <w:rPr>
          <w:rFonts w:ascii="宋体" w:hAnsi="宋体"/>
          <w:szCs w:val="21"/>
        </w:rPr>
      </w:pPr>
      <w:r>
        <w:rPr>
          <w:rFonts w:ascii="宋体" w:hAnsi="宋体" w:hint="eastAsia"/>
          <w:szCs w:val="21"/>
        </w:rPr>
        <w:t>其他应收款</w:t>
      </w:r>
    </w:p>
    <w:bookmarkStart w:id="156" w:name="_Hlk10546944" w:displacedByCustomXml="next"/>
    <w:sdt>
      <w:sdtPr>
        <w:rPr>
          <w:rFonts w:ascii="宋体" w:hAnsi="宋体" w:cs="宋体" w:hint="eastAsia"/>
          <w:b w:val="0"/>
          <w:bCs w:val="0"/>
          <w:kern w:val="0"/>
          <w:szCs w:val="24"/>
        </w:rPr>
        <w:alias w:val="模块:项目列示"/>
        <w:tag w:val="_SEC_e2f0b728ae404babbb57dfbc1fafed13"/>
        <w:id w:val="1308205422"/>
        <w:lock w:val="sdtLocked"/>
        <w:placeholder>
          <w:docPart w:val="GBC22222222222222222222222222222"/>
        </w:placeholder>
      </w:sdtPr>
      <w:sdtContent>
        <w:p w:rsidR="00BC09CF" w:rsidRDefault="00316DBE">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Content>
            <w:p w:rsidR="00BC09CF" w:rsidRDefault="00A4426C">
              <w:r>
                <w:fldChar w:fldCharType="begin"/>
              </w:r>
              <w:r w:rsidR="007A0E87">
                <w:instrText xml:space="preserve"> MACROBUTTON  SnrToggleCheckbox √适用 </w:instrText>
              </w:r>
              <w:r>
                <w:fldChar w:fldCharType="end"/>
              </w:r>
              <w:r>
                <w:fldChar w:fldCharType="begin"/>
              </w:r>
              <w:r w:rsidR="007A0E87">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138"/>
            <w:gridCol w:w="2886"/>
            <w:gridCol w:w="2871"/>
          </w:tblGrid>
          <w:tr w:rsidR="004029BB" w:rsidTr="00952795">
            <w:trPr>
              <w:cantSplit/>
            </w:trPr>
            <w:bookmarkStart w:id="157" w:name="_Hlk533797002" w:displacedByCustomXml="next"/>
            <w:sdt>
              <w:sdtPr>
                <w:tag w:val="_PLD_9b14d51b79194bdea749a527966a0a2e"/>
                <w:id w:val="844902196"/>
                <w:lock w:val="sdtLocked"/>
              </w:sdtPr>
              <w:sdtContent>
                <w:tc>
                  <w:tcPr>
                    <w:tcW w:w="1764" w:type="pct"/>
                    <w:vAlign w:val="center"/>
                  </w:tcPr>
                  <w:p w:rsidR="004029BB" w:rsidRDefault="004029BB" w:rsidP="00952795">
                    <w:pPr>
                      <w:jc w:val="center"/>
                      <w:rPr>
                        <w:szCs w:val="21"/>
                      </w:rPr>
                    </w:pPr>
                    <w:r>
                      <w:rPr>
                        <w:rFonts w:hint="eastAsia"/>
                        <w:szCs w:val="21"/>
                      </w:rPr>
                      <w:t>项目</w:t>
                    </w:r>
                  </w:p>
                </w:tc>
              </w:sdtContent>
            </w:sdt>
            <w:sdt>
              <w:sdtPr>
                <w:tag w:val="_PLD_1dd12447c07a4bf5b8eef82f2f9f5577"/>
                <w:id w:val="844902197"/>
                <w:lock w:val="sdtLocked"/>
              </w:sdtPr>
              <w:sdtContent>
                <w:tc>
                  <w:tcPr>
                    <w:tcW w:w="1622" w:type="pct"/>
                    <w:vAlign w:val="center"/>
                  </w:tcPr>
                  <w:p w:rsidR="004029BB" w:rsidRDefault="004029BB" w:rsidP="00952795">
                    <w:pPr>
                      <w:jc w:val="center"/>
                      <w:rPr>
                        <w:szCs w:val="21"/>
                      </w:rPr>
                    </w:pPr>
                    <w:r>
                      <w:rPr>
                        <w:rFonts w:hint="eastAsia"/>
                        <w:szCs w:val="21"/>
                      </w:rPr>
                      <w:t>期末余额</w:t>
                    </w:r>
                  </w:p>
                </w:tc>
              </w:sdtContent>
            </w:sdt>
            <w:sdt>
              <w:sdtPr>
                <w:tag w:val="_PLD_2701e42352ac4ea1ae4d64adf5d28e89"/>
                <w:id w:val="844902198"/>
                <w:lock w:val="sdtLocked"/>
              </w:sdtPr>
              <w:sdtContent>
                <w:tc>
                  <w:tcPr>
                    <w:tcW w:w="1614" w:type="pct"/>
                    <w:vAlign w:val="center"/>
                  </w:tcPr>
                  <w:p w:rsidR="004029BB" w:rsidRDefault="004029BB" w:rsidP="00952795">
                    <w:pPr>
                      <w:jc w:val="center"/>
                      <w:rPr>
                        <w:szCs w:val="21"/>
                      </w:rPr>
                    </w:pPr>
                    <w:r>
                      <w:rPr>
                        <w:rFonts w:hint="eastAsia"/>
                        <w:szCs w:val="21"/>
                      </w:rPr>
                      <w:t>期初余额</w:t>
                    </w:r>
                  </w:p>
                </w:tc>
              </w:sdtContent>
            </w:sdt>
          </w:tr>
          <w:tr w:rsidR="004029BB" w:rsidTr="00952795">
            <w:trPr>
              <w:cantSplit/>
            </w:trPr>
            <w:sdt>
              <w:sdtPr>
                <w:tag w:val="_PLD_e88397c1546740a1aa89497da3258f71"/>
                <w:id w:val="844902199"/>
                <w:lock w:val="sdtLocked"/>
              </w:sdtPr>
              <w:sdtContent>
                <w:tc>
                  <w:tcPr>
                    <w:tcW w:w="1764" w:type="pct"/>
                  </w:tcPr>
                  <w:p w:rsidR="004029BB" w:rsidRDefault="004029BB" w:rsidP="00952795">
                    <w:pPr>
                      <w:ind w:right="5"/>
                      <w:rPr>
                        <w:szCs w:val="21"/>
                      </w:rPr>
                    </w:pPr>
                    <w:r>
                      <w:rPr>
                        <w:rFonts w:hint="eastAsia"/>
                        <w:szCs w:val="21"/>
                      </w:rPr>
                      <w:t>应收利息</w:t>
                    </w:r>
                  </w:p>
                </w:tc>
              </w:sdtContent>
            </w:sdt>
            <w:tc>
              <w:tcPr>
                <w:tcW w:w="1622" w:type="pct"/>
              </w:tcPr>
              <w:p w:rsidR="004029BB" w:rsidRDefault="004029BB" w:rsidP="00952795">
                <w:pPr>
                  <w:ind w:right="5"/>
                  <w:jc w:val="right"/>
                  <w:rPr>
                    <w:szCs w:val="21"/>
                  </w:rPr>
                </w:pPr>
                <w:r>
                  <w:t>4,035,631.45</w:t>
                </w:r>
              </w:p>
            </w:tc>
            <w:tc>
              <w:tcPr>
                <w:tcW w:w="1614" w:type="pct"/>
              </w:tcPr>
              <w:p w:rsidR="004029BB" w:rsidRDefault="004029BB" w:rsidP="00952795">
                <w:pPr>
                  <w:ind w:right="5"/>
                  <w:jc w:val="right"/>
                  <w:rPr>
                    <w:szCs w:val="21"/>
                  </w:rPr>
                </w:pPr>
                <w:r>
                  <w:t>4,087,552.09</w:t>
                </w:r>
              </w:p>
            </w:tc>
          </w:tr>
          <w:tr w:rsidR="004029BB" w:rsidTr="00952795">
            <w:trPr>
              <w:cantSplit/>
            </w:trPr>
            <w:sdt>
              <w:sdtPr>
                <w:tag w:val="_PLD_11d00ac8309b4e85ac5c0ecfc4e39fdf"/>
                <w:id w:val="844902200"/>
                <w:lock w:val="sdtLocked"/>
              </w:sdtPr>
              <w:sdtContent>
                <w:tc>
                  <w:tcPr>
                    <w:tcW w:w="1764" w:type="pct"/>
                  </w:tcPr>
                  <w:p w:rsidR="004029BB" w:rsidRDefault="004029BB" w:rsidP="00952795">
                    <w:pPr>
                      <w:ind w:right="5"/>
                      <w:rPr>
                        <w:szCs w:val="21"/>
                      </w:rPr>
                    </w:pPr>
                    <w:r>
                      <w:rPr>
                        <w:rFonts w:hint="eastAsia"/>
                        <w:szCs w:val="21"/>
                      </w:rPr>
                      <w:t>应收股利</w:t>
                    </w:r>
                  </w:p>
                </w:tc>
              </w:sdtContent>
            </w:sdt>
            <w:tc>
              <w:tcPr>
                <w:tcW w:w="1622" w:type="pct"/>
              </w:tcPr>
              <w:p w:rsidR="004029BB" w:rsidRDefault="004029BB" w:rsidP="00952795">
                <w:pPr>
                  <w:ind w:right="5"/>
                  <w:jc w:val="right"/>
                  <w:rPr>
                    <w:szCs w:val="21"/>
                  </w:rPr>
                </w:pPr>
                <w:r>
                  <w:t>3,500,000.00</w:t>
                </w:r>
              </w:p>
            </w:tc>
            <w:tc>
              <w:tcPr>
                <w:tcW w:w="1614" w:type="pct"/>
              </w:tcPr>
              <w:p w:rsidR="004029BB" w:rsidRDefault="004029BB" w:rsidP="00952795">
                <w:pPr>
                  <w:ind w:right="5"/>
                  <w:jc w:val="right"/>
                  <w:rPr>
                    <w:szCs w:val="21"/>
                  </w:rPr>
                </w:pPr>
                <w:r>
                  <w:t>3,500,000.00</w:t>
                </w:r>
              </w:p>
            </w:tc>
          </w:tr>
          <w:tr w:rsidR="004029BB" w:rsidTr="00952795">
            <w:trPr>
              <w:cantSplit/>
            </w:trPr>
            <w:sdt>
              <w:sdtPr>
                <w:tag w:val="_PLD_42c4df4453344bc0910f3b3e20b096a2"/>
                <w:id w:val="844902201"/>
                <w:lock w:val="sdtLocked"/>
              </w:sdtPr>
              <w:sdtContent>
                <w:tc>
                  <w:tcPr>
                    <w:tcW w:w="1764" w:type="pct"/>
                  </w:tcPr>
                  <w:p w:rsidR="004029BB" w:rsidRDefault="004029BB" w:rsidP="00952795">
                    <w:pPr>
                      <w:ind w:right="5"/>
                      <w:rPr>
                        <w:szCs w:val="21"/>
                      </w:rPr>
                    </w:pPr>
                    <w:r>
                      <w:rPr>
                        <w:rFonts w:hint="eastAsia"/>
                        <w:szCs w:val="21"/>
                      </w:rPr>
                      <w:t>其他应收款</w:t>
                    </w:r>
                  </w:p>
                </w:tc>
              </w:sdtContent>
            </w:sdt>
            <w:tc>
              <w:tcPr>
                <w:tcW w:w="1622" w:type="pct"/>
              </w:tcPr>
              <w:p w:rsidR="004029BB" w:rsidRDefault="004029BB" w:rsidP="00952795">
                <w:pPr>
                  <w:ind w:right="5"/>
                  <w:jc w:val="right"/>
                  <w:rPr>
                    <w:szCs w:val="21"/>
                  </w:rPr>
                </w:pPr>
                <w:r>
                  <w:t>12,529,819.31</w:t>
                </w:r>
              </w:p>
            </w:tc>
            <w:tc>
              <w:tcPr>
                <w:tcW w:w="1614" w:type="pct"/>
              </w:tcPr>
              <w:p w:rsidR="004029BB" w:rsidRDefault="004029BB" w:rsidP="00952795">
                <w:pPr>
                  <w:ind w:right="5"/>
                  <w:jc w:val="right"/>
                  <w:rPr>
                    <w:szCs w:val="21"/>
                  </w:rPr>
                </w:pPr>
                <w:r>
                  <w:t>13,982,222.30</w:t>
                </w:r>
              </w:p>
            </w:tc>
          </w:tr>
          <w:tr w:rsidR="004029BB" w:rsidTr="00952795">
            <w:trPr>
              <w:cantSplit/>
            </w:trPr>
            <w:sdt>
              <w:sdtPr>
                <w:tag w:val="_PLD_657f57c42bdf4019ba2e4df3e8e8d440"/>
                <w:id w:val="844902202"/>
                <w:lock w:val="sdtLocked"/>
              </w:sdtPr>
              <w:sdtContent>
                <w:tc>
                  <w:tcPr>
                    <w:tcW w:w="1764" w:type="pct"/>
                    <w:vAlign w:val="center"/>
                  </w:tcPr>
                  <w:p w:rsidR="004029BB" w:rsidRDefault="004029BB" w:rsidP="00952795">
                    <w:pPr>
                      <w:autoSpaceDE w:val="0"/>
                      <w:autoSpaceDN w:val="0"/>
                      <w:adjustRightInd w:val="0"/>
                      <w:jc w:val="center"/>
                      <w:rPr>
                        <w:szCs w:val="21"/>
                      </w:rPr>
                    </w:pPr>
                    <w:r>
                      <w:rPr>
                        <w:rFonts w:hint="eastAsia"/>
                        <w:szCs w:val="21"/>
                      </w:rPr>
                      <w:t>合计</w:t>
                    </w:r>
                  </w:p>
                </w:tc>
              </w:sdtContent>
            </w:sdt>
            <w:tc>
              <w:tcPr>
                <w:tcW w:w="1622" w:type="pct"/>
              </w:tcPr>
              <w:p w:rsidR="004029BB" w:rsidRDefault="004029BB" w:rsidP="00952795">
                <w:pPr>
                  <w:jc w:val="right"/>
                  <w:rPr>
                    <w:szCs w:val="21"/>
                  </w:rPr>
                </w:pPr>
                <w:r>
                  <w:t>20,065,450.76</w:t>
                </w:r>
              </w:p>
            </w:tc>
            <w:tc>
              <w:tcPr>
                <w:tcW w:w="1614" w:type="pct"/>
              </w:tcPr>
              <w:p w:rsidR="004029BB" w:rsidRDefault="004029BB" w:rsidP="00952795">
                <w:pPr>
                  <w:jc w:val="right"/>
                  <w:rPr>
                    <w:szCs w:val="21"/>
                  </w:rPr>
                </w:pPr>
                <w:r>
                  <w:t>21,569,774.39</w:t>
                </w:r>
              </w:p>
            </w:tc>
          </w:tr>
        </w:tbl>
        <w:p w:rsidR="00BC09CF" w:rsidRDefault="00316DBE">
          <w:pPr>
            <w:rPr>
              <w:szCs w:val="21"/>
            </w:rPr>
          </w:pPr>
          <w:r>
            <w:rPr>
              <w:rFonts w:hint="eastAsia"/>
              <w:szCs w:val="21"/>
            </w:rPr>
            <w:t>其他说明：</w:t>
          </w:r>
        </w:p>
        <w:sdt>
          <w:sdtPr>
            <w:rPr>
              <w:szCs w:val="21"/>
            </w:rPr>
            <w:alias w:val="是否适用：母公司其他应收款分类列示其他说明[双击切换]"/>
            <w:tag w:val="_GBC_87c9afe4c5c54a4b93c9b78663bd8bf3"/>
            <w:id w:val="1220785770"/>
            <w:lock w:val="sdtLocked"/>
            <w:placeholder>
              <w:docPart w:val="GBC22222222222222222222222222222"/>
            </w:placeholder>
          </w:sdtPr>
          <w:sdtContent>
            <w:p w:rsidR="00BC09CF" w:rsidRDefault="00A4426C" w:rsidP="007A0E87">
              <w:pPr>
                <w:rPr>
                  <w:szCs w:val="21"/>
                </w:rPr>
              </w:pPr>
              <w:r>
                <w:rPr>
                  <w:szCs w:val="21"/>
                </w:rPr>
                <w:fldChar w:fldCharType="begin"/>
              </w:r>
              <w:r w:rsidR="007A0E87">
                <w:rPr>
                  <w:szCs w:val="21"/>
                </w:rPr>
                <w:instrText xml:space="preserve"> MACROBUTTON  SnrToggleCheckbox □适用 </w:instrText>
              </w:r>
              <w:r>
                <w:rPr>
                  <w:szCs w:val="21"/>
                </w:rPr>
                <w:fldChar w:fldCharType="end"/>
              </w:r>
              <w:r>
                <w:rPr>
                  <w:szCs w:val="21"/>
                </w:rPr>
                <w:fldChar w:fldCharType="begin"/>
              </w:r>
              <w:r w:rsidR="007A0E87">
                <w:rPr>
                  <w:szCs w:val="21"/>
                </w:rPr>
                <w:instrText xml:space="preserve"> MACROBUTTON  SnrToggleCheckbox √不适用 </w:instrText>
              </w:r>
              <w:r>
                <w:rPr>
                  <w:szCs w:val="21"/>
                </w:rPr>
                <w:fldChar w:fldCharType="end"/>
              </w:r>
            </w:p>
          </w:sdtContent>
        </w:sdt>
        <w:p w:rsidR="00BC09CF" w:rsidRDefault="00A4426C"/>
      </w:sdtContent>
      <w:bookmarkEnd w:id="157" w:displacedByCustomXml="next"/>
    </w:sdt>
    <w:bookmarkEnd w:id="156" w:displacedByCustomXml="prev"/>
    <w:p w:rsidR="00BC09CF" w:rsidRDefault="00316DBE">
      <w:pPr>
        <w:pStyle w:val="4"/>
        <w:rPr>
          <w:rFonts w:ascii="宋体" w:hAnsi="宋体"/>
        </w:rPr>
      </w:pPr>
      <w:r>
        <w:rPr>
          <w:rFonts w:ascii="宋体" w:hAnsi="宋体" w:hint="eastAsia"/>
        </w:rPr>
        <w:t>应收利息</w:t>
      </w:r>
    </w:p>
    <w:bookmarkStart w:id="158" w:name="_Hlk10547023" w:displacedByCustomXml="next"/>
    <w:bookmarkStart w:id="159" w:name="_Hlk10547033" w:displacedByCustomXml="next"/>
    <w:sdt>
      <w:sdtPr>
        <w:rPr>
          <w:rFonts w:ascii="宋体" w:hAnsi="宋体" w:cs="宋体" w:hint="eastAsia"/>
          <w:b w:val="0"/>
          <w:bCs w:val="0"/>
          <w:kern w:val="0"/>
          <w:szCs w:val="24"/>
        </w:rPr>
        <w:alias w:val="模块:应收利息分类"/>
        <w:tag w:val="_SEC_91e08163b2464f8cb5d135fd131f631f"/>
        <w:id w:val="-507293084"/>
        <w:lock w:val="sdtLocked"/>
        <w:placeholder>
          <w:docPart w:val="GBC22222222222222222222222222222"/>
        </w:placeholder>
      </w:sdtPr>
      <w:sdtContent>
        <w:p w:rsidR="00BC09CF" w:rsidRDefault="00316DBE">
          <w:pPr>
            <w:pStyle w:val="4"/>
            <w:numPr>
              <w:ilvl w:val="3"/>
              <w:numId w:val="104"/>
            </w:numPr>
            <w:ind w:left="426" w:hanging="426"/>
            <w:rPr>
              <w:rFonts w:ascii="宋体" w:hAnsi="宋体"/>
            </w:rPr>
          </w:pPr>
          <w:r>
            <w:rPr>
              <w:rFonts w:ascii="宋体" w:hAnsi="宋体" w:hint="eastAsia"/>
            </w:rPr>
            <w:t>应收利息分类</w:t>
          </w:r>
          <w:bookmarkEnd w:id="158"/>
        </w:p>
        <w:sdt>
          <w:sdtPr>
            <w:alias w:val="是否适用：母公司应收利息分类[双击切换]"/>
            <w:tag w:val="_GBC_7b29d5fc39c94a909c39eedf47c8008f"/>
            <w:id w:val="-1243791716"/>
            <w:lock w:val="sdtLocked"/>
            <w:placeholder>
              <w:docPart w:val="GBC22222222222222222222222222222"/>
            </w:placeholder>
          </w:sdtPr>
          <w:sdtContent>
            <w:p w:rsidR="00BC09CF" w:rsidRDefault="00A4426C">
              <w:r>
                <w:fldChar w:fldCharType="begin"/>
              </w:r>
              <w:r w:rsidR="007A0E87">
                <w:instrText xml:space="preserve"> MACROBUTTON  SnrToggleCheckbox √适用 </w:instrText>
              </w:r>
              <w:r>
                <w:fldChar w:fldCharType="end"/>
              </w:r>
              <w:r>
                <w:fldChar w:fldCharType="begin"/>
              </w:r>
              <w:r w:rsidR="007A0E87">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母公司应收利息分类"/>
              <w:tag w:val="_GBC_408b4f91762b4062b2ff33bf6cd2f04a"/>
              <w:id w:val="-13603482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应收利息分类"/>
              <w:tag w:val="_GBC_d9e4522b2a3a4b999e2ea654ffe832f2"/>
              <w:id w:val="-776945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78"/>
            <w:gridCol w:w="3049"/>
            <w:gridCol w:w="3066"/>
          </w:tblGrid>
          <w:tr w:rsidR="007A0E87" w:rsidTr="00AC72C6">
            <w:sdt>
              <w:sdtPr>
                <w:tag w:val="_PLD_8f65ffa073004814b7588e5d550e6d55"/>
                <w:id w:val="799267633"/>
                <w:lock w:val="sdtLocked"/>
              </w:sdtPr>
              <w:sdtContent>
                <w:tc>
                  <w:tcPr>
                    <w:tcW w:w="1562" w:type="pct"/>
                  </w:tcPr>
                  <w:p w:rsidR="007A0E87" w:rsidRDefault="007A0E87" w:rsidP="00AC72C6">
                    <w:pPr>
                      <w:autoSpaceDE w:val="0"/>
                      <w:autoSpaceDN w:val="0"/>
                      <w:adjustRightInd w:val="0"/>
                      <w:snapToGrid w:val="0"/>
                      <w:spacing w:line="240" w:lineRule="atLeast"/>
                      <w:jc w:val="center"/>
                      <w:rPr>
                        <w:szCs w:val="21"/>
                      </w:rPr>
                    </w:pPr>
                    <w:r>
                      <w:rPr>
                        <w:rFonts w:hint="eastAsia"/>
                        <w:szCs w:val="21"/>
                      </w:rPr>
                      <w:t>项目</w:t>
                    </w:r>
                  </w:p>
                </w:tc>
              </w:sdtContent>
            </w:sdt>
            <w:sdt>
              <w:sdtPr>
                <w:tag w:val="_PLD_8d7c73e7970a4d649b30978c67eac30e"/>
                <w:id w:val="799267634"/>
                <w:lock w:val="sdtLocked"/>
              </w:sdtPr>
              <w:sdtContent>
                <w:tc>
                  <w:tcPr>
                    <w:tcW w:w="1714" w:type="pct"/>
                  </w:tcPr>
                  <w:p w:rsidR="007A0E87" w:rsidRDefault="007A0E87" w:rsidP="00AC72C6">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e50ae20c9bb42bab157bb221e1a1d60"/>
                <w:id w:val="799267635"/>
                <w:lock w:val="sdtLocked"/>
              </w:sdtPr>
              <w:sdtContent>
                <w:tc>
                  <w:tcPr>
                    <w:tcW w:w="1724" w:type="pct"/>
                  </w:tcPr>
                  <w:p w:rsidR="007A0E87" w:rsidRDefault="007A0E87" w:rsidP="00AC72C6">
                    <w:pPr>
                      <w:autoSpaceDE w:val="0"/>
                      <w:autoSpaceDN w:val="0"/>
                      <w:adjustRightInd w:val="0"/>
                      <w:snapToGrid w:val="0"/>
                      <w:spacing w:line="240" w:lineRule="atLeast"/>
                      <w:jc w:val="center"/>
                      <w:rPr>
                        <w:szCs w:val="21"/>
                      </w:rPr>
                    </w:pPr>
                    <w:r>
                      <w:rPr>
                        <w:rFonts w:hint="eastAsia"/>
                        <w:szCs w:val="21"/>
                      </w:rPr>
                      <w:t>期初余额</w:t>
                    </w:r>
                  </w:p>
                </w:tc>
              </w:sdtContent>
            </w:sdt>
          </w:tr>
          <w:tr w:rsidR="007A0E87" w:rsidTr="00AC72C6">
            <w:sdt>
              <w:sdtPr>
                <w:tag w:val="_PLD_5c80041458084005ba79799c069b6a80"/>
                <w:id w:val="799267636"/>
                <w:lock w:val="sdtLocked"/>
              </w:sdtPr>
              <w:sdtContent>
                <w:tc>
                  <w:tcPr>
                    <w:tcW w:w="1562" w:type="pct"/>
                  </w:tcPr>
                  <w:p w:rsidR="007A0E87" w:rsidRDefault="007A0E87" w:rsidP="00AC72C6">
                    <w:pPr>
                      <w:autoSpaceDE w:val="0"/>
                      <w:autoSpaceDN w:val="0"/>
                      <w:adjustRightInd w:val="0"/>
                      <w:snapToGrid w:val="0"/>
                      <w:spacing w:line="240" w:lineRule="atLeast"/>
                      <w:rPr>
                        <w:szCs w:val="21"/>
                      </w:rPr>
                    </w:pPr>
                    <w:r>
                      <w:rPr>
                        <w:rFonts w:hint="eastAsia"/>
                        <w:szCs w:val="21"/>
                      </w:rPr>
                      <w:t>委托贷款</w:t>
                    </w:r>
                  </w:p>
                </w:tc>
              </w:sdtContent>
            </w:sdt>
            <w:tc>
              <w:tcPr>
                <w:tcW w:w="1714" w:type="pct"/>
              </w:tcPr>
              <w:p w:rsidR="007A0E87" w:rsidRDefault="007A0E87" w:rsidP="00AC72C6">
                <w:pPr>
                  <w:ind w:rightChars="50" w:right="105"/>
                  <w:jc w:val="right"/>
                  <w:rPr>
                    <w:szCs w:val="21"/>
                  </w:rPr>
                </w:pPr>
                <w:r>
                  <w:t>4,035,631.45</w:t>
                </w:r>
              </w:p>
            </w:tc>
            <w:tc>
              <w:tcPr>
                <w:tcW w:w="1724" w:type="pct"/>
              </w:tcPr>
              <w:p w:rsidR="007A0E87" w:rsidRDefault="007A0E87" w:rsidP="00AC72C6">
                <w:pPr>
                  <w:ind w:rightChars="50" w:right="105"/>
                  <w:jc w:val="right"/>
                  <w:rPr>
                    <w:szCs w:val="21"/>
                  </w:rPr>
                </w:pPr>
                <w:r>
                  <w:t>4,087,552.09</w:t>
                </w:r>
              </w:p>
            </w:tc>
          </w:tr>
          <w:tr w:rsidR="007A0E87" w:rsidTr="00AC72C6">
            <w:sdt>
              <w:sdtPr>
                <w:tag w:val="_PLD_6b8d66cbd97048a6ac7807011ad94717"/>
                <w:id w:val="799267637"/>
                <w:lock w:val="sdtLocked"/>
              </w:sdtPr>
              <w:sdtContent>
                <w:tc>
                  <w:tcPr>
                    <w:tcW w:w="1562" w:type="pct"/>
                  </w:tcPr>
                  <w:p w:rsidR="007A0E87" w:rsidRDefault="007A0E87" w:rsidP="00AC72C6">
                    <w:pPr>
                      <w:autoSpaceDE w:val="0"/>
                      <w:autoSpaceDN w:val="0"/>
                      <w:adjustRightInd w:val="0"/>
                      <w:snapToGrid w:val="0"/>
                      <w:spacing w:line="240" w:lineRule="atLeast"/>
                      <w:jc w:val="center"/>
                      <w:rPr>
                        <w:szCs w:val="21"/>
                      </w:rPr>
                    </w:pPr>
                    <w:r>
                      <w:rPr>
                        <w:rFonts w:hint="eastAsia"/>
                        <w:szCs w:val="21"/>
                      </w:rPr>
                      <w:t>合计</w:t>
                    </w:r>
                  </w:p>
                </w:tc>
              </w:sdtContent>
            </w:sdt>
            <w:tc>
              <w:tcPr>
                <w:tcW w:w="1714" w:type="pct"/>
              </w:tcPr>
              <w:p w:rsidR="007A0E87" w:rsidRDefault="007A0E87" w:rsidP="00AC72C6">
                <w:pPr>
                  <w:ind w:rightChars="50" w:right="105"/>
                  <w:jc w:val="right"/>
                  <w:rPr>
                    <w:szCs w:val="21"/>
                  </w:rPr>
                </w:pPr>
                <w:r>
                  <w:t>4,035,631.45</w:t>
                </w:r>
              </w:p>
            </w:tc>
            <w:tc>
              <w:tcPr>
                <w:tcW w:w="1724" w:type="pct"/>
              </w:tcPr>
              <w:p w:rsidR="007A0E87" w:rsidRDefault="007A0E87" w:rsidP="00AC72C6">
                <w:pPr>
                  <w:ind w:rightChars="50" w:right="105"/>
                  <w:jc w:val="right"/>
                  <w:rPr>
                    <w:szCs w:val="21"/>
                  </w:rPr>
                </w:pPr>
                <w:r>
                  <w:t>4,087,552.09</w:t>
                </w:r>
              </w:p>
            </w:tc>
          </w:tr>
        </w:tbl>
        <w:p w:rsidR="00BC09CF" w:rsidRDefault="00A4426C"/>
      </w:sdtContent>
    </w:sdt>
    <w:bookmarkEnd w:id="159" w:displacedByCustomXml="prev"/>
    <w:p w:rsidR="00BC09CF" w:rsidRDefault="00316DBE">
      <w:pPr>
        <w:pStyle w:val="4"/>
        <w:rPr>
          <w:rFonts w:ascii="宋体" w:hAnsi="宋体"/>
        </w:rPr>
      </w:pPr>
      <w:r>
        <w:rPr>
          <w:rFonts w:ascii="宋体" w:hAnsi="宋体" w:hint="eastAsia"/>
        </w:rPr>
        <w:t>应收股利</w:t>
      </w:r>
    </w:p>
    <w:bookmarkStart w:id="160" w:name="_Hlk10547160" w:displacedByCustomXml="next"/>
    <w:bookmarkStart w:id="161" w:name="_Hlk10547171" w:displacedByCustomXml="next"/>
    <w:sdt>
      <w:sdtPr>
        <w:rPr>
          <w:rFonts w:ascii="宋体" w:hAnsi="宋体" w:cs="宋体" w:hint="eastAsia"/>
          <w:b w:val="0"/>
          <w:bCs w:val="0"/>
          <w:kern w:val="0"/>
          <w:szCs w:val="24"/>
        </w:rPr>
        <w:alias w:val="模块:应收股利"/>
        <w:tag w:val="_SEC_18f0cc3557ff45749d07d7a27d7c9620"/>
        <w:id w:val="282932716"/>
        <w:lock w:val="sdtLocked"/>
        <w:placeholder>
          <w:docPart w:val="GBC22222222222222222222222222222"/>
        </w:placeholder>
      </w:sdtPr>
      <w:sdtContent>
        <w:p w:rsidR="00BC09CF" w:rsidRDefault="00316DBE">
          <w:pPr>
            <w:pStyle w:val="4"/>
            <w:numPr>
              <w:ilvl w:val="3"/>
              <w:numId w:val="105"/>
            </w:numPr>
            <w:ind w:left="426" w:hanging="426"/>
            <w:rPr>
              <w:rFonts w:ascii="宋体" w:hAnsi="宋体"/>
            </w:rPr>
          </w:pPr>
          <w:r>
            <w:rPr>
              <w:rFonts w:ascii="宋体" w:hAnsi="宋体" w:hint="eastAsia"/>
            </w:rPr>
            <w:t>应收股利</w:t>
          </w:r>
          <w:bookmarkEnd w:id="160"/>
        </w:p>
        <w:sdt>
          <w:sdtPr>
            <w:alias w:val="是否适用：母公司应收股利[双击切换]"/>
            <w:tag w:val="_GBC_3f36acb68ddd426b990a146c5c14da80"/>
            <w:id w:val="-1917862333"/>
            <w:lock w:val="sdtLocked"/>
            <w:placeholder>
              <w:docPart w:val="GBC22222222222222222222222222222"/>
            </w:placeholder>
          </w:sdtPr>
          <w:sdtContent>
            <w:p w:rsidR="00BC09CF" w:rsidRDefault="00A4426C">
              <w:r>
                <w:fldChar w:fldCharType="begin"/>
              </w:r>
              <w:r w:rsidR="007A0E87">
                <w:instrText xml:space="preserve"> MACROBUTTON  SnrToggleCheckbox √适用 </w:instrText>
              </w:r>
              <w:r>
                <w:fldChar w:fldCharType="end"/>
              </w:r>
              <w:r>
                <w:fldChar w:fldCharType="begin"/>
              </w:r>
              <w:r w:rsidR="007A0E87">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母公司应收股利"/>
              <w:tag w:val="_GBC_e366134590994916ad440e1f86811baf"/>
              <w:id w:val="19863496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股利"/>
              <w:tag w:val="_GBC_775e6a0d5c9a4f36b4b0b9f8ccda5bad"/>
              <w:id w:val="6625924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3"/>
            <w:gridCol w:w="2811"/>
            <w:gridCol w:w="2825"/>
          </w:tblGrid>
          <w:tr w:rsidR="007A0E87" w:rsidTr="00AC72C6">
            <w:sdt>
              <w:sdtPr>
                <w:tag w:val="_PLD_b87c7fccab6c455e8950ee7fa77c8733"/>
                <w:id w:val="799267889"/>
                <w:lock w:val="sdtLocked"/>
              </w:sdtPr>
              <w:sdtContent>
                <w:tc>
                  <w:tcPr>
                    <w:tcW w:w="1886" w:type="pct"/>
                    <w:vAlign w:val="center"/>
                  </w:tcPr>
                  <w:p w:rsidR="007A0E87" w:rsidRDefault="007A0E87" w:rsidP="00AC72C6">
                    <w:pPr>
                      <w:jc w:val="center"/>
                      <w:rPr>
                        <w:szCs w:val="21"/>
                      </w:rPr>
                    </w:pPr>
                    <w:r>
                      <w:rPr>
                        <w:rFonts w:hint="eastAsia"/>
                        <w:szCs w:val="21"/>
                      </w:rPr>
                      <w:t>项目(或被投资单位)</w:t>
                    </w:r>
                  </w:p>
                </w:tc>
              </w:sdtContent>
            </w:sdt>
            <w:sdt>
              <w:sdtPr>
                <w:tag w:val="_PLD_71bd546e51944d7e86945cae947ca7e3"/>
                <w:id w:val="799267890"/>
                <w:lock w:val="sdtLocked"/>
              </w:sdtPr>
              <w:sdtContent>
                <w:tc>
                  <w:tcPr>
                    <w:tcW w:w="1553" w:type="pct"/>
                    <w:vAlign w:val="center"/>
                  </w:tcPr>
                  <w:p w:rsidR="007A0E87" w:rsidRDefault="007A0E87" w:rsidP="00AC72C6">
                    <w:pPr>
                      <w:jc w:val="center"/>
                      <w:rPr>
                        <w:szCs w:val="21"/>
                      </w:rPr>
                    </w:pPr>
                    <w:r>
                      <w:rPr>
                        <w:rFonts w:hint="eastAsia"/>
                        <w:szCs w:val="21"/>
                      </w:rPr>
                      <w:t>期末余额</w:t>
                    </w:r>
                  </w:p>
                </w:tc>
              </w:sdtContent>
            </w:sdt>
            <w:sdt>
              <w:sdtPr>
                <w:tag w:val="_PLD_a057b5b882e84e6e85ec2267d16598c0"/>
                <w:id w:val="799267891"/>
                <w:lock w:val="sdtLocked"/>
              </w:sdtPr>
              <w:sdtContent>
                <w:tc>
                  <w:tcPr>
                    <w:tcW w:w="1561" w:type="pct"/>
                    <w:vAlign w:val="center"/>
                  </w:tcPr>
                  <w:p w:rsidR="007A0E87" w:rsidRDefault="007A0E87" w:rsidP="00AC72C6">
                    <w:pPr>
                      <w:jc w:val="center"/>
                      <w:rPr>
                        <w:szCs w:val="21"/>
                      </w:rPr>
                    </w:pPr>
                    <w:r>
                      <w:rPr>
                        <w:rFonts w:hint="eastAsia"/>
                        <w:szCs w:val="21"/>
                      </w:rPr>
                      <w:t>期初余额</w:t>
                    </w:r>
                  </w:p>
                </w:tc>
              </w:sdtContent>
            </w:sdt>
          </w:tr>
          <w:sdt>
            <w:sdtPr>
              <w:rPr>
                <w:rFonts w:hint="eastAsia"/>
                <w:szCs w:val="21"/>
              </w:rPr>
              <w:alias w:val="应收股利明细"/>
              <w:tag w:val="_TUP_1ff5f8f45a2949f1b9c94eaf933424a7"/>
              <w:id w:val="799267892"/>
              <w:lock w:val="sdtLocked"/>
            </w:sdtPr>
            <w:sdtContent>
              <w:tr w:rsidR="007A0E87" w:rsidTr="00AC72C6">
                <w:tc>
                  <w:tcPr>
                    <w:tcW w:w="1886" w:type="pct"/>
                  </w:tcPr>
                  <w:p w:rsidR="007A0E87" w:rsidRDefault="007A0E87" w:rsidP="00AC72C6">
                    <w:pPr>
                      <w:rPr>
                        <w:szCs w:val="21"/>
                      </w:rPr>
                    </w:pPr>
                    <w:r>
                      <w:t>镇江恒华彩印包装有限责任公司</w:t>
                    </w:r>
                  </w:p>
                </w:tc>
                <w:tc>
                  <w:tcPr>
                    <w:tcW w:w="1553" w:type="pct"/>
                  </w:tcPr>
                  <w:p w:rsidR="007A0E87" w:rsidRDefault="007A0E87" w:rsidP="00AC72C6">
                    <w:pPr>
                      <w:jc w:val="right"/>
                      <w:rPr>
                        <w:szCs w:val="21"/>
                      </w:rPr>
                    </w:pPr>
                  </w:p>
                </w:tc>
                <w:tc>
                  <w:tcPr>
                    <w:tcW w:w="1561" w:type="pct"/>
                  </w:tcPr>
                  <w:p w:rsidR="007A0E87" w:rsidRDefault="007A0E87" w:rsidP="00AC72C6">
                    <w:pPr>
                      <w:jc w:val="right"/>
                      <w:rPr>
                        <w:szCs w:val="21"/>
                      </w:rPr>
                    </w:pPr>
                  </w:p>
                </w:tc>
              </w:tr>
            </w:sdtContent>
          </w:sdt>
          <w:sdt>
            <w:sdtPr>
              <w:rPr>
                <w:rFonts w:hint="eastAsia"/>
                <w:szCs w:val="21"/>
              </w:rPr>
              <w:alias w:val="应收股利明细"/>
              <w:tag w:val="_TUP_1ff5f8f45a2949f1b9c94eaf933424a7"/>
              <w:id w:val="799267893"/>
              <w:lock w:val="sdtLocked"/>
            </w:sdtPr>
            <w:sdtContent>
              <w:tr w:rsidR="007A0E87" w:rsidTr="00AC72C6">
                <w:tc>
                  <w:tcPr>
                    <w:tcW w:w="1886" w:type="pct"/>
                  </w:tcPr>
                  <w:p w:rsidR="007A0E87" w:rsidRDefault="007A0E87" w:rsidP="00AC72C6">
                    <w:pPr>
                      <w:rPr>
                        <w:szCs w:val="21"/>
                      </w:rPr>
                    </w:pPr>
                    <w:r>
                      <w:t>镇江恒达塑料包装股份有限公司</w:t>
                    </w:r>
                  </w:p>
                </w:tc>
                <w:tc>
                  <w:tcPr>
                    <w:tcW w:w="1553" w:type="pct"/>
                  </w:tcPr>
                  <w:p w:rsidR="007A0E87" w:rsidRDefault="007A0E87" w:rsidP="00AC72C6">
                    <w:pPr>
                      <w:jc w:val="right"/>
                      <w:rPr>
                        <w:szCs w:val="21"/>
                      </w:rPr>
                    </w:pPr>
                    <w:r>
                      <w:t>3,500,000.00</w:t>
                    </w:r>
                  </w:p>
                </w:tc>
                <w:tc>
                  <w:tcPr>
                    <w:tcW w:w="1561" w:type="pct"/>
                  </w:tcPr>
                  <w:p w:rsidR="007A0E87" w:rsidRDefault="007A0E87" w:rsidP="00AC72C6">
                    <w:pPr>
                      <w:jc w:val="right"/>
                      <w:rPr>
                        <w:szCs w:val="21"/>
                      </w:rPr>
                    </w:pPr>
                    <w:r>
                      <w:t>3,500,000.00</w:t>
                    </w:r>
                  </w:p>
                </w:tc>
              </w:tr>
            </w:sdtContent>
          </w:sdt>
          <w:tr w:rsidR="007A0E87" w:rsidTr="00AC72C6">
            <w:sdt>
              <w:sdtPr>
                <w:tag w:val="_PLD_e1484a84dae543fcb190b5d5f8a4e713"/>
                <w:id w:val="799267894"/>
                <w:lock w:val="sdtLocked"/>
              </w:sdtPr>
              <w:sdtContent>
                <w:tc>
                  <w:tcPr>
                    <w:tcW w:w="1886" w:type="pct"/>
                    <w:vAlign w:val="center"/>
                  </w:tcPr>
                  <w:p w:rsidR="007A0E87" w:rsidRDefault="007A0E87" w:rsidP="00AC72C6">
                    <w:pPr>
                      <w:jc w:val="center"/>
                      <w:rPr>
                        <w:szCs w:val="21"/>
                      </w:rPr>
                    </w:pPr>
                    <w:r>
                      <w:rPr>
                        <w:rFonts w:hint="eastAsia"/>
                        <w:szCs w:val="21"/>
                      </w:rPr>
                      <w:t>合计</w:t>
                    </w:r>
                  </w:p>
                </w:tc>
              </w:sdtContent>
            </w:sdt>
            <w:tc>
              <w:tcPr>
                <w:tcW w:w="1553" w:type="pct"/>
              </w:tcPr>
              <w:p w:rsidR="007A0E87" w:rsidRDefault="007A0E87" w:rsidP="00AC72C6">
                <w:pPr>
                  <w:jc w:val="right"/>
                  <w:rPr>
                    <w:szCs w:val="21"/>
                  </w:rPr>
                </w:pPr>
                <w:r>
                  <w:t>3,500,000.00</w:t>
                </w:r>
              </w:p>
            </w:tc>
            <w:tc>
              <w:tcPr>
                <w:tcW w:w="1561" w:type="pct"/>
              </w:tcPr>
              <w:p w:rsidR="007A0E87" w:rsidRDefault="007A0E87" w:rsidP="00AC72C6">
                <w:pPr>
                  <w:jc w:val="right"/>
                  <w:rPr>
                    <w:szCs w:val="21"/>
                  </w:rPr>
                </w:pPr>
                <w:r>
                  <w:t>3,500,000.00</w:t>
                </w:r>
              </w:p>
            </w:tc>
          </w:tr>
        </w:tbl>
        <w:p w:rsidR="00BC09CF" w:rsidRDefault="00A4426C"/>
      </w:sdtContent>
    </w:sdt>
    <w:bookmarkEnd w:id="161" w:displacedByCustomXml="prev"/>
    <w:p w:rsidR="00BC09CF" w:rsidRDefault="00316DBE">
      <w:pPr>
        <w:pStyle w:val="4"/>
        <w:rPr>
          <w:rFonts w:ascii="宋体" w:hAnsi="宋体"/>
        </w:rPr>
      </w:pPr>
      <w:r>
        <w:rPr>
          <w:rFonts w:ascii="宋体" w:hAnsi="宋体" w:hint="eastAsia"/>
        </w:rPr>
        <w:t>其他应收款</w:t>
      </w:r>
    </w:p>
    <w:sdt>
      <w:sdtPr>
        <w:rPr>
          <w:rFonts w:ascii="宋体" w:hAnsi="宋体" w:cs="宋体"/>
          <w:b w:val="0"/>
          <w:bCs w:val="0"/>
          <w:kern w:val="0"/>
          <w:szCs w:val="21"/>
        </w:rPr>
        <w:alias w:val="模块:组合中，按账龄分析法计提坏账准备的其他应收款"/>
        <w:tag w:val="_GBC_7633445fb4f445e9a99e716971900a22"/>
        <w:id w:val="1731722210"/>
        <w:lock w:val="sdtLocked"/>
        <w:placeholder>
          <w:docPart w:val="GBC22222222222222222222222222222"/>
        </w:placeholder>
      </w:sdtPr>
      <w:sdtContent>
        <w:p w:rsidR="00BC09CF" w:rsidRDefault="00316DBE">
          <w:pPr>
            <w:pStyle w:val="4"/>
            <w:numPr>
              <w:ilvl w:val="3"/>
              <w:numId w:val="106"/>
            </w:numPr>
            <w:ind w:left="426" w:hanging="426"/>
            <w:rPr>
              <w:rFonts w:ascii="宋体" w:hAnsi="宋体"/>
              <w:szCs w:val="21"/>
            </w:rPr>
          </w:pPr>
          <w:r>
            <w:rPr>
              <w:rFonts w:ascii="宋体" w:hAnsi="宋体" w:hint="eastAsia"/>
              <w:szCs w:val="21"/>
            </w:rPr>
            <w:t>按账龄披露</w:t>
          </w:r>
        </w:p>
        <w:p w:rsidR="00BC09CF" w:rsidRDefault="00A4426C">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Content>
              <w:r>
                <w:rPr>
                  <w:szCs w:val="21"/>
                </w:rPr>
                <w:fldChar w:fldCharType="begin"/>
              </w:r>
              <w:r w:rsidR="007A0E87">
                <w:rPr>
                  <w:szCs w:val="21"/>
                </w:rPr>
                <w:instrText>MACROBUTTON  SnrToggleCheckbox √适用</w:instrText>
              </w:r>
              <w:r>
                <w:rPr>
                  <w:szCs w:val="21"/>
                </w:rPr>
                <w:fldChar w:fldCharType="end"/>
              </w:r>
              <w:r>
                <w:rPr>
                  <w:szCs w:val="21"/>
                </w:rPr>
                <w:fldChar w:fldCharType="begin"/>
              </w:r>
              <w:r w:rsidR="007A0E87">
                <w:rPr>
                  <w:szCs w:val="21"/>
                </w:rPr>
                <w:instrText xml:space="preserve"> MACROBUTTON  SnrToggleCheckbox □不适用 </w:instrText>
              </w:r>
              <w:r>
                <w:rPr>
                  <w:szCs w:val="21"/>
                </w:rPr>
                <w:fldChar w:fldCharType="end"/>
              </w:r>
            </w:sdtContent>
          </w:sdt>
        </w:p>
        <w:p w:rsidR="00BC09CF" w:rsidRDefault="00316DBE">
          <w:pPr>
            <w:jc w:val="right"/>
            <w:rPr>
              <w:szCs w:val="21"/>
            </w:rPr>
          </w:pPr>
          <w:r>
            <w:rPr>
              <w:rFonts w:hint="eastAsia"/>
              <w:szCs w:val="21"/>
            </w:rPr>
            <w:lastRenderedPageBreak/>
            <w:t>单位：</w:t>
          </w:r>
          <w:sdt>
            <w:sdtPr>
              <w:rPr>
                <w:rFonts w:hint="eastAsia"/>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3649"/>
          </w:tblGrid>
          <w:tr w:rsidR="004029BB" w:rsidTr="00952795">
            <w:trPr>
              <w:trHeight w:val="273"/>
              <w:jc w:val="center"/>
            </w:trPr>
            <w:sdt>
              <w:sdtPr>
                <w:tag w:val="_PLD_ea421152d78d40388e20d700f11c5b7c"/>
                <w:id w:val="844902227"/>
                <w:lock w:val="sdtLocked"/>
              </w:sdtPr>
              <w:sdtContent>
                <w:tc>
                  <w:tcPr>
                    <w:tcW w:w="2984" w:type="pct"/>
                    <w:tcBorders>
                      <w:bottom w:val="single" w:sz="4" w:space="0" w:color="auto"/>
                    </w:tcBorders>
                    <w:shd w:val="clear" w:color="auto" w:fill="auto"/>
                    <w:vAlign w:val="center"/>
                  </w:tcPr>
                  <w:p w:rsidR="004029BB" w:rsidRDefault="004029BB" w:rsidP="00952795">
                    <w:pPr>
                      <w:jc w:val="center"/>
                      <w:rPr>
                        <w:szCs w:val="21"/>
                      </w:rPr>
                    </w:pPr>
                    <w:r>
                      <w:rPr>
                        <w:szCs w:val="21"/>
                      </w:rPr>
                      <w:t>账龄</w:t>
                    </w:r>
                  </w:p>
                </w:tc>
              </w:sdtContent>
            </w:sdt>
            <w:sdt>
              <w:sdtPr>
                <w:tag w:val="_PLD_041d6c971e464a898746e2aa12807b27"/>
                <w:id w:val="844902228"/>
                <w:lock w:val="sdtLocked"/>
              </w:sdtPr>
              <w:sdtContent>
                <w:tc>
                  <w:tcPr>
                    <w:tcW w:w="2016" w:type="pct"/>
                    <w:tcBorders>
                      <w:bottom w:val="single" w:sz="4" w:space="0" w:color="auto"/>
                    </w:tcBorders>
                    <w:shd w:val="clear" w:color="auto" w:fill="auto"/>
                    <w:vAlign w:val="center"/>
                  </w:tcPr>
                  <w:p w:rsidR="004029BB" w:rsidRDefault="004029BB" w:rsidP="00952795">
                    <w:pPr>
                      <w:jc w:val="center"/>
                      <w:rPr>
                        <w:szCs w:val="21"/>
                      </w:rPr>
                    </w:pPr>
                    <w:r>
                      <w:rPr>
                        <w:szCs w:val="21"/>
                      </w:rPr>
                      <w:t>期末</w:t>
                    </w:r>
                    <w:r>
                      <w:rPr>
                        <w:rFonts w:hint="eastAsia"/>
                        <w:szCs w:val="21"/>
                      </w:rPr>
                      <w:t>账面</w:t>
                    </w:r>
                    <w:r>
                      <w:rPr>
                        <w:szCs w:val="21"/>
                      </w:rPr>
                      <w:t>余额</w:t>
                    </w:r>
                  </w:p>
                </w:tc>
              </w:sdtContent>
            </w:sdt>
          </w:tr>
          <w:tr w:rsidR="004029BB" w:rsidTr="00952795">
            <w:trPr>
              <w:jc w:val="center"/>
            </w:trPr>
            <w:sdt>
              <w:sdtPr>
                <w:tag w:val="_PLD_e7e6a5399aea4d5c9e5e7d69deb45784"/>
                <w:id w:val="844902229"/>
                <w:lock w:val="sdtLocked"/>
              </w:sdtPr>
              <w:sdtContent>
                <w:tc>
                  <w:tcPr>
                    <w:tcW w:w="5000" w:type="pct"/>
                    <w:gridSpan w:val="2"/>
                    <w:shd w:val="clear" w:color="auto" w:fill="auto"/>
                  </w:tcPr>
                  <w:p w:rsidR="004029BB" w:rsidRDefault="004029BB" w:rsidP="00952795">
                    <w:pPr>
                      <w:rPr>
                        <w:szCs w:val="21"/>
                      </w:rPr>
                    </w:pPr>
                    <w:r>
                      <w:rPr>
                        <w:rFonts w:hint="eastAsia"/>
                        <w:szCs w:val="21"/>
                      </w:rPr>
                      <w:t>1</w:t>
                    </w:r>
                    <w:r>
                      <w:rPr>
                        <w:szCs w:val="21"/>
                      </w:rPr>
                      <w:t>年以内</w:t>
                    </w:r>
                  </w:p>
                </w:tc>
              </w:sdtContent>
            </w:sdt>
          </w:tr>
          <w:tr w:rsidR="004029BB" w:rsidTr="00952795">
            <w:trPr>
              <w:jc w:val="center"/>
            </w:trPr>
            <w:sdt>
              <w:sdtPr>
                <w:tag w:val="_PLD_2003791af21f466bb07049d42fca0a81"/>
                <w:id w:val="844902230"/>
                <w:lock w:val="sdtLocked"/>
              </w:sdtPr>
              <w:sdtContent>
                <w:tc>
                  <w:tcPr>
                    <w:tcW w:w="2984" w:type="pct"/>
                    <w:shd w:val="clear" w:color="auto" w:fill="auto"/>
                  </w:tcPr>
                  <w:p w:rsidR="004029BB" w:rsidRDefault="004029BB" w:rsidP="00952795">
                    <w:pPr>
                      <w:rPr>
                        <w:szCs w:val="21"/>
                      </w:rPr>
                    </w:pPr>
                    <w:r>
                      <w:rPr>
                        <w:rFonts w:hint="eastAsia"/>
                        <w:szCs w:val="21"/>
                      </w:rPr>
                      <w:t>1年以内小计</w:t>
                    </w:r>
                  </w:p>
                </w:tc>
              </w:sdtContent>
            </w:sdt>
            <w:tc>
              <w:tcPr>
                <w:tcW w:w="2016" w:type="pct"/>
                <w:shd w:val="clear" w:color="auto" w:fill="auto"/>
              </w:tcPr>
              <w:p w:rsidR="004029BB" w:rsidRDefault="004029BB" w:rsidP="00952795">
                <w:pPr>
                  <w:jc w:val="right"/>
                  <w:rPr>
                    <w:szCs w:val="21"/>
                  </w:rPr>
                </w:pPr>
                <w:r>
                  <w:t>6,051,318.38</w:t>
                </w:r>
              </w:p>
            </w:tc>
          </w:tr>
          <w:tr w:rsidR="004029BB" w:rsidTr="00952795">
            <w:trPr>
              <w:jc w:val="center"/>
            </w:trPr>
            <w:sdt>
              <w:sdtPr>
                <w:tag w:val="_PLD_95c5c36c109842ad8ca939ca66051b89"/>
                <w:id w:val="844902231"/>
                <w:lock w:val="sdtLocked"/>
              </w:sdtPr>
              <w:sdtContent>
                <w:tc>
                  <w:tcPr>
                    <w:tcW w:w="2984" w:type="pct"/>
                    <w:shd w:val="clear" w:color="auto" w:fill="auto"/>
                  </w:tcPr>
                  <w:p w:rsidR="004029BB" w:rsidRDefault="004029BB" w:rsidP="00952795">
                    <w:pPr>
                      <w:rPr>
                        <w:szCs w:val="21"/>
                      </w:rPr>
                    </w:pPr>
                    <w:r>
                      <w:rPr>
                        <w:rFonts w:hint="eastAsia"/>
                        <w:szCs w:val="21"/>
                      </w:rPr>
                      <w:t>1</w:t>
                    </w:r>
                    <w:r>
                      <w:rPr>
                        <w:szCs w:val="21"/>
                      </w:rPr>
                      <w:t>至</w:t>
                    </w:r>
                    <w:r>
                      <w:rPr>
                        <w:rFonts w:hint="eastAsia"/>
                        <w:szCs w:val="21"/>
                      </w:rPr>
                      <w:t>2</w:t>
                    </w:r>
                    <w:r>
                      <w:rPr>
                        <w:szCs w:val="21"/>
                      </w:rPr>
                      <w:t>年</w:t>
                    </w:r>
                  </w:p>
                </w:tc>
              </w:sdtContent>
            </w:sdt>
            <w:tc>
              <w:tcPr>
                <w:tcW w:w="2016" w:type="pct"/>
                <w:shd w:val="clear" w:color="auto" w:fill="auto"/>
              </w:tcPr>
              <w:p w:rsidR="004029BB" w:rsidRDefault="004029BB" w:rsidP="00952795">
                <w:pPr>
                  <w:jc w:val="right"/>
                  <w:rPr>
                    <w:szCs w:val="21"/>
                  </w:rPr>
                </w:pPr>
                <w:r>
                  <w:t>724,127.22</w:t>
                </w:r>
              </w:p>
            </w:tc>
          </w:tr>
          <w:tr w:rsidR="004029BB" w:rsidTr="00952795">
            <w:trPr>
              <w:jc w:val="center"/>
            </w:trPr>
            <w:sdt>
              <w:sdtPr>
                <w:tag w:val="_PLD_95bded3dfef44f398326fefdfdfa13a1"/>
                <w:id w:val="844902232"/>
                <w:lock w:val="sdtLocked"/>
              </w:sdtPr>
              <w:sdtContent>
                <w:tc>
                  <w:tcPr>
                    <w:tcW w:w="2984" w:type="pct"/>
                    <w:shd w:val="clear" w:color="auto" w:fill="auto"/>
                  </w:tcPr>
                  <w:p w:rsidR="004029BB" w:rsidRDefault="004029BB" w:rsidP="00952795">
                    <w:pPr>
                      <w:rPr>
                        <w:szCs w:val="21"/>
                      </w:rPr>
                    </w:pPr>
                    <w:r>
                      <w:rPr>
                        <w:rFonts w:hint="eastAsia"/>
                        <w:szCs w:val="21"/>
                      </w:rPr>
                      <w:t>2</w:t>
                    </w:r>
                    <w:r>
                      <w:rPr>
                        <w:szCs w:val="21"/>
                      </w:rPr>
                      <w:t>至</w:t>
                    </w:r>
                    <w:r>
                      <w:rPr>
                        <w:rFonts w:hint="eastAsia"/>
                        <w:szCs w:val="21"/>
                      </w:rPr>
                      <w:t>3</w:t>
                    </w:r>
                    <w:r>
                      <w:rPr>
                        <w:szCs w:val="21"/>
                      </w:rPr>
                      <w:t>年</w:t>
                    </w:r>
                  </w:p>
                </w:tc>
              </w:sdtContent>
            </w:sdt>
            <w:tc>
              <w:tcPr>
                <w:tcW w:w="2016" w:type="pct"/>
                <w:shd w:val="clear" w:color="auto" w:fill="auto"/>
              </w:tcPr>
              <w:p w:rsidR="004029BB" w:rsidRDefault="004029BB" w:rsidP="00952795">
                <w:pPr>
                  <w:jc w:val="right"/>
                  <w:rPr>
                    <w:szCs w:val="21"/>
                  </w:rPr>
                </w:pPr>
                <w:r>
                  <w:t>7,909,803.14</w:t>
                </w:r>
              </w:p>
            </w:tc>
          </w:tr>
          <w:tr w:rsidR="004029BB" w:rsidTr="00952795">
            <w:trPr>
              <w:jc w:val="center"/>
            </w:trPr>
            <w:sdt>
              <w:sdtPr>
                <w:tag w:val="_PLD_f2ed966c1e274f61b24a1143926bf921"/>
                <w:id w:val="844902233"/>
                <w:lock w:val="sdtLocked"/>
              </w:sdtPr>
              <w:sdtContent>
                <w:tc>
                  <w:tcPr>
                    <w:tcW w:w="2984" w:type="pct"/>
                    <w:shd w:val="clear" w:color="auto" w:fill="auto"/>
                  </w:tcPr>
                  <w:p w:rsidR="004029BB" w:rsidRDefault="004029BB" w:rsidP="00952795">
                    <w:pPr>
                      <w:rPr>
                        <w:szCs w:val="21"/>
                      </w:rPr>
                    </w:pPr>
                    <w:r>
                      <w:rPr>
                        <w:rFonts w:hint="eastAsia"/>
                        <w:szCs w:val="21"/>
                      </w:rPr>
                      <w:t>3</w:t>
                    </w:r>
                    <w:r>
                      <w:rPr>
                        <w:szCs w:val="21"/>
                      </w:rPr>
                      <w:t>至</w:t>
                    </w:r>
                    <w:r>
                      <w:rPr>
                        <w:rFonts w:hint="eastAsia"/>
                        <w:szCs w:val="21"/>
                      </w:rPr>
                      <w:t>4</w:t>
                    </w:r>
                    <w:r>
                      <w:rPr>
                        <w:szCs w:val="21"/>
                      </w:rPr>
                      <w:t>年</w:t>
                    </w:r>
                  </w:p>
                </w:tc>
              </w:sdtContent>
            </w:sdt>
            <w:tc>
              <w:tcPr>
                <w:tcW w:w="2016" w:type="pct"/>
                <w:shd w:val="clear" w:color="auto" w:fill="auto"/>
              </w:tcPr>
              <w:p w:rsidR="004029BB" w:rsidRDefault="004029BB" w:rsidP="00952795">
                <w:pPr>
                  <w:jc w:val="right"/>
                  <w:rPr>
                    <w:szCs w:val="21"/>
                  </w:rPr>
                </w:pPr>
                <w:r>
                  <w:t>130,000.00</w:t>
                </w:r>
              </w:p>
            </w:tc>
          </w:tr>
          <w:tr w:rsidR="004029BB" w:rsidTr="00952795">
            <w:trPr>
              <w:jc w:val="center"/>
            </w:trPr>
            <w:sdt>
              <w:sdtPr>
                <w:tag w:val="_PLD_b619e0e2723e468294b0f0499cb87825"/>
                <w:id w:val="844902234"/>
                <w:lock w:val="sdtLocked"/>
              </w:sdtPr>
              <w:sdtContent>
                <w:tc>
                  <w:tcPr>
                    <w:tcW w:w="2984" w:type="pct"/>
                    <w:shd w:val="clear" w:color="auto" w:fill="auto"/>
                  </w:tcPr>
                  <w:p w:rsidR="004029BB" w:rsidRDefault="004029BB" w:rsidP="00952795">
                    <w:pPr>
                      <w:rPr>
                        <w:szCs w:val="21"/>
                      </w:rPr>
                    </w:pPr>
                    <w:r>
                      <w:rPr>
                        <w:rFonts w:hint="eastAsia"/>
                        <w:szCs w:val="21"/>
                      </w:rPr>
                      <w:t>4</w:t>
                    </w:r>
                    <w:r>
                      <w:rPr>
                        <w:szCs w:val="21"/>
                      </w:rPr>
                      <w:t>至</w:t>
                    </w:r>
                    <w:r>
                      <w:rPr>
                        <w:rFonts w:hint="eastAsia"/>
                        <w:szCs w:val="21"/>
                      </w:rPr>
                      <w:t>5</w:t>
                    </w:r>
                    <w:r>
                      <w:rPr>
                        <w:szCs w:val="21"/>
                      </w:rPr>
                      <w:t>年</w:t>
                    </w:r>
                  </w:p>
                </w:tc>
              </w:sdtContent>
            </w:sdt>
            <w:tc>
              <w:tcPr>
                <w:tcW w:w="2016" w:type="pct"/>
                <w:shd w:val="clear" w:color="auto" w:fill="auto"/>
              </w:tcPr>
              <w:p w:rsidR="004029BB" w:rsidRDefault="004029BB" w:rsidP="00952795">
                <w:pPr>
                  <w:jc w:val="right"/>
                  <w:rPr>
                    <w:szCs w:val="21"/>
                  </w:rPr>
                </w:pPr>
                <w:r>
                  <w:t>340,000.00</w:t>
                </w:r>
              </w:p>
            </w:tc>
          </w:tr>
          <w:tr w:rsidR="004029BB" w:rsidTr="00952795">
            <w:trPr>
              <w:jc w:val="center"/>
            </w:trPr>
            <w:sdt>
              <w:sdtPr>
                <w:tag w:val="_PLD_ba74cee717434a10956280b38ade6234"/>
                <w:id w:val="844902235"/>
                <w:lock w:val="sdtLocked"/>
              </w:sdtPr>
              <w:sdtContent>
                <w:tc>
                  <w:tcPr>
                    <w:tcW w:w="2984" w:type="pct"/>
                    <w:shd w:val="clear" w:color="auto" w:fill="auto"/>
                  </w:tcPr>
                  <w:p w:rsidR="004029BB" w:rsidRDefault="004029BB" w:rsidP="00952795">
                    <w:pPr>
                      <w:rPr>
                        <w:szCs w:val="21"/>
                      </w:rPr>
                    </w:pPr>
                    <w:r>
                      <w:rPr>
                        <w:rFonts w:hint="eastAsia"/>
                        <w:szCs w:val="21"/>
                      </w:rPr>
                      <w:t>5</w:t>
                    </w:r>
                    <w:r>
                      <w:rPr>
                        <w:szCs w:val="21"/>
                      </w:rPr>
                      <w:t>年以上</w:t>
                    </w:r>
                  </w:p>
                </w:tc>
              </w:sdtContent>
            </w:sdt>
            <w:tc>
              <w:tcPr>
                <w:tcW w:w="2016" w:type="pct"/>
                <w:shd w:val="clear" w:color="auto" w:fill="auto"/>
              </w:tcPr>
              <w:p w:rsidR="004029BB" w:rsidRDefault="004029BB" w:rsidP="00952795">
                <w:pPr>
                  <w:jc w:val="right"/>
                  <w:rPr>
                    <w:szCs w:val="21"/>
                  </w:rPr>
                </w:pPr>
                <w:r>
                  <w:t>2,686,965.08</w:t>
                </w:r>
              </w:p>
            </w:tc>
          </w:tr>
          <w:tr w:rsidR="004029BB" w:rsidTr="00952795">
            <w:trPr>
              <w:jc w:val="center"/>
            </w:trPr>
            <w:sdt>
              <w:sdtPr>
                <w:tag w:val="_PLD_b07c72d6667b4b8198e844363dff5967"/>
                <w:id w:val="844902236"/>
                <w:lock w:val="sdtLocked"/>
              </w:sdtPr>
              <w:sdtContent>
                <w:tc>
                  <w:tcPr>
                    <w:tcW w:w="2984" w:type="pct"/>
                    <w:shd w:val="clear" w:color="auto" w:fill="auto"/>
                    <w:vAlign w:val="center"/>
                  </w:tcPr>
                  <w:p w:rsidR="004029BB" w:rsidRDefault="004029BB" w:rsidP="00952795">
                    <w:pPr>
                      <w:jc w:val="center"/>
                      <w:rPr>
                        <w:szCs w:val="21"/>
                      </w:rPr>
                    </w:pPr>
                    <w:r>
                      <w:rPr>
                        <w:szCs w:val="21"/>
                      </w:rPr>
                      <w:t>合计</w:t>
                    </w:r>
                  </w:p>
                </w:tc>
              </w:sdtContent>
            </w:sdt>
            <w:tc>
              <w:tcPr>
                <w:tcW w:w="2016" w:type="pct"/>
                <w:shd w:val="clear" w:color="auto" w:fill="auto"/>
              </w:tcPr>
              <w:p w:rsidR="004029BB" w:rsidRDefault="004029BB" w:rsidP="00952795">
                <w:pPr>
                  <w:jc w:val="right"/>
                  <w:rPr>
                    <w:szCs w:val="21"/>
                  </w:rPr>
                </w:pPr>
                <w:r>
                  <w:t>17,842,213.82</w:t>
                </w:r>
              </w:p>
            </w:tc>
          </w:tr>
        </w:tbl>
        <w:p w:rsidR="00BC09CF" w:rsidRDefault="00A4426C">
          <w:pPr>
            <w:rPr>
              <w:szCs w:val="21"/>
            </w:rPr>
          </w:pPr>
        </w:p>
      </w:sdtContent>
    </w:sdt>
    <w:bookmarkStart w:id="162"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926726464"/>
        <w:lock w:val="sdtLocked"/>
        <w:placeholder>
          <w:docPart w:val="GBC22222222222222222222222222222"/>
        </w:placeholder>
      </w:sdtPr>
      <w:sdtContent>
        <w:p w:rsidR="00BC09CF" w:rsidRDefault="00316DBE">
          <w:pPr>
            <w:pStyle w:val="4"/>
            <w:numPr>
              <w:ilvl w:val="3"/>
              <w:numId w:val="106"/>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465122121"/>
            <w:lock w:val="sdtLocked"/>
            <w:placeholder>
              <w:docPart w:val="GBC22222222222222222222222222222"/>
            </w:placeholder>
          </w:sdtPr>
          <w:sdtContent>
            <w:p w:rsidR="00BC09CF" w:rsidRDefault="00A4426C">
              <w:r>
                <w:fldChar w:fldCharType="begin"/>
              </w:r>
              <w:r w:rsidR="007A0E87">
                <w:instrText xml:space="preserve"> MACROBUTTON  SnrToggleCheckbox √适用 </w:instrText>
              </w:r>
              <w:r>
                <w:fldChar w:fldCharType="end"/>
              </w:r>
              <w:r>
                <w:fldChar w:fldCharType="begin"/>
              </w:r>
              <w:r w:rsidR="007A0E87">
                <w:instrText xml:space="preserve"> MACROBUTTON  SnrToggleCheckbox □不适用 </w:instrText>
              </w:r>
              <w:r>
                <w:fldChar w:fldCharType="end"/>
              </w:r>
            </w:p>
          </w:sdtContent>
        </w:sdt>
        <w:p w:rsidR="00BC09CF" w:rsidRDefault="00316DBE">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6D6A30" w:rsidTr="00952795">
            <w:sdt>
              <w:sdtPr>
                <w:tag w:val="_PLD_797d39f4d1fd488e93d36af61d0bebfd"/>
                <w:id w:val="844902270"/>
                <w:lock w:val="sdtLocked"/>
              </w:sdtPr>
              <w:sdtContent>
                <w:tc>
                  <w:tcPr>
                    <w:tcW w:w="1700" w:type="pct"/>
                    <w:shd w:val="clear" w:color="auto" w:fill="auto"/>
                    <w:vAlign w:val="center"/>
                  </w:tcPr>
                  <w:p w:rsidR="006D6A30" w:rsidRDefault="006D6A30" w:rsidP="00952795">
                    <w:pPr>
                      <w:jc w:val="center"/>
                    </w:pPr>
                    <w:r>
                      <w:rPr>
                        <w:rFonts w:hint="eastAsia"/>
                      </w:rPr>
                      <w:t>款项性质</w:t>
                    </w:r>
                  </w:p>
                </w:tc>
              </w:sdtContent>
            </w:sdt>
            <w:sdt>
              <w:sdtPr>
                <w:tag w:val="_PLD_7853db088d0a4b218482e741ebbac8e0"/>
                <w:id w:val="844902271"/>
                <w:lock w:val="sdtLocked"/>
              </w:sdtPr>
              <w:sdtContent>
                <w:tc>
                  <w:tcPr>
                    <w:tcW w:w="1647" w:type="pct"/>
                    <w:shd w:val="clear" w:color="auto" w:fill="auto"/>
                    <w:vAlign w:val="center"/>
                  </w:tcPr>
                  <w:p w:rsidR="006D6A30" w:rsidRDefault="006D6A30" w:rsidP="00952795">
                    <w:pPr>
                      <w:jc w:val="center"/>
                    </w:pPr>
                    <w:r>
                      <w:rPr>
                        <w:rFonts w:hint="eastAsia"/>
                      </w:rPr>
                      <w:t>期末账面余额</w:t>
                    </w:r>
                  </w:p>
                </w:tc>
              </w:sdtContent>
            </w:sdt>
            <w:sdt>
              <w:sdtPr>
                <w:tag w:val="_PLD_56ab744bffee4ad28664bdf9e16551e2"/>
                <w:id w:val="844902272"/>
                <w:lock w:val="sdtLocked"/>
              </w:sdtPr>
              <w:sdtContent>
                <w:tc>
                  <w:tcPr>
                    <w:tcW w:w="1653" w:type="pct"/>
                    <w:shd w:val="clear" w:color="auto" w:fill="auto"/>
                    <w:vAlign w:val="center"/>
                  </w:tcPr>
                  <w:p w:rsidR="006D6A30" w:rsidRDefault="006D6A30" w:rsidP="00952795">
                    <w:pPr>
                      <w:jc w:val="center"/>
                    </w:pPr>
                    <w:r>
                      <w:rPr>
                        <w:rFonts w:hint="eastAsia"/>
                      </w:rPr>
                      <w:t>期初账面余额</w:t>
                    </w:r>
                  </w:p>
                </w:tc>
              </w:sdtContent>
            </w:sdt>
          </w:tr>
          <w:sdt>
            <w:sdtPr>
              <w:rPr>
                <w:rFonts w:hint="eastAsia"/>
              </w:rPr>
              <w:alias w:val="其他应收款按款项性质分类情况明细"/>
              <w:tag w:val="_GBC_2dbe9c87fcc94933b5e1adb6fa3a30df"/>
              <w:id w:val="844902273"/>
              <w:lock w:val="sdtLocked"/>
            </w:sdtPr>
            <w:sdtContent>
              <w:tr w:rsidR="006D6A30" w:rsidTr="00952795">
                <w:tc>
                  <w:tcPr>
                    <w:tcW w:w="1700" w:type="pct"/>
                    <w:shd w:val="clear" w:color="auto" w:fill="auto"/>
                  </w:tcPr>
                  <w:p w:rsidR="006D6A30" w:rsidRDefault="006D6A30" w:rsidP="00952795">
                    <w:pPr>
                      <w:rPr>
                        <w:highlight w:val="yellow"/>
                      </w:rPr>
                    </w:pPr>
                    <w:r>
                      <w:t>保证金、押金</w:t>
                    </w:r>
                  </w:p>
                </w:tc>
                <w:tc>
                  <w:tcPr>
                    <w:tcW w:w="1647" w:type="pct"/>
                    <w:shd w:val="clear" w:color="auto" w:fill="auto"/>
                  </w:tcPr>
                  <w:p w:rsidR="006D6A30" w:rsidRDefault="006D6A30" w:rsidP="00952795">
                    <w:pPr>
                      <w:jc w:val="right"/>
                    </w:pPr>
                    <w:r>
                      <w:t>1,833,000.00</w:t>
                    </w:r>
                  </w:p>
                </w:tc>
                <w:tc>
                  <w:tcPr>
                    <w:tcW w:w="1653" w:type="pct"/>
                    <w:shd w:val="clear" w:color="auto" w:fill="auto"/>
                  </w:tcPr>
                  <w:p w:rsidR="006D6A30" w:rsidRDefault="006D6A30" w:rsidP="00952795">
                    <w:pPr>
                      <w:jc w:val="right"/>
                    </w:pPr>
                    <w:r>
                      <w:t>5,870,000.00</w:t>
                    </w:r>
                  </w:p>
                </w:tc>
              </w:tr>
            </w:sdtContent>
          </w:sdt>
          <w:sdt>
            <w:sdtPr>
              <w:rPr>
                <w:rFonts w:hint="eastAsia"/>
              </w:rPr>
              <w:alias w:val="其他应收款按款项性质分类情况明细"/>
              <w:tag w:val="_GBC_2dbe9c87fcc94933b5e1adb6fa3a30df"/>
              <w:id w:val="844902274"/>
              <w:lock w:val="sdtLocked"/>
            </w:sdtPr>
            <w:sdtContent>
              <w:tr w:rsidR="006D6A30" w:rsidTr="00952795">
                <w:tc>
                  <w:tcPr>
                    <w:tcW w:w="1700" w:type="pct"/>
                    <w:shd w:val="clear" w:color="auto" w:fill="auto"/>
                  </w:tcPr>
                  <w:p w:rsidR="006D6A30" w:rsidRDefault="006D6A30" w:rsidP="00952795">
                    <w:r>
                      <w:t>备用金</w:t>
                    </w:r>
                  </w:p>
                </w:tc>
                <w:tc>
                  <w:tcPr>
                    <w:tcW w:w="1647" w:type="pct"/>
                    <w:shd w:val="clear" w:color="auto" w:fill="auto"/>
                  </w:tcPr>
                  <w:p w:rsidR="006D6A30" w:rsidRDefault="006D6A30" w:rsidP="00952795">
                    <w:pPr>
                      <w:jc w:val="right"/>
                    </w:pPr>
                    <w:r>
                      <w:t>793,308.00</w:t>
                    </w:r>
                  </w:p>
                </w:tc>
                <w:tc>
                  <w:tcPr>
                    <w:tcW w:w="1653" w:type="pct"/>
                    <w:shd w:val="clear" w:color="auto" w:fill="auto"/>
                  </w:tcPr>
                  <w:p w:rsidR="006D6A30" w:rsidRDefault="006D6A30" w:rsidP="00952795">
                    <w:pPr>
                      <w:jc w:val="right"/>
                    </w:pPr>
                    <w:r>
                      <w:t>733,426.55</w:t>
                    </w:r>
                  </w:p>
                </w:tc>
              </w:tr>
            </w:sdtContent>
          </w:sdt>
          <w:sdt>
            <w:sdtPr>
              <w:rPr>
                <w:rFonts w:hint="eastAsia"/>
              </w:rPr>
              <w:alias w:val="其他应收款按款项性质分类情况明细"/>
              <w:tag w:val="_GBC_2dbe9c87fcc94933b5e1adb6fa3a30df"/>
              <w:id w:val="844902275"/>
              <w:lock w:val="sdtLocked"/>
            </w:sdtPr>
            <w:sdtContent>
              <w:tr w:rsidR="006D6A30" w:rsidTr="00952795">
                <w:tc>
                  <w:tcPr>
                    <w:tcW w:w="1700" w:type="pct"/>
                    <w:shd w:val="clear" w:color="auto" w:fill="auto"/>
                  </w:tcPr>
                  <w:p w:rsidR="006D6A30" w:rsidRDefault="006D6A30" w:rsidP="00952795">
                    <w:pPr>
                      <w:rPr>
                        <w:highlight w:val="yellow"/>
                      </w:rPr>
                    </w:pPr>
                    <w:r>
                      <w:t>往来款及其他</w:t>
                    </w:r>
                  </w:p>
                </w:tc>
                <w:tc>
                  <w:tcPr>
                    <w:tcW w:w="1647" w:type="pct"/>
                    <w:shd w:val="clear" w:color="auto" w:fill="auto"/>
                  </w:tcPr>
                  <w:p w:rsidR="006D6A30" w:rsidRDefault="006D6A30" w:rsidP="00952795">
                    <w:pPr>
                      <w:jc w:val="right"/>
                    </w:pPr>
                    <w:r>
                      <w:t>15,215,905.82</w:t>
                    </w:r>
                  </w:p>
                </w:tc>
                <w:tc>
                  <w:tcPr>
                    <w:tcW w:w="1653" w:type="pct"/>
                    <w:shd w:val="clear" w:color="auto" w:fill="auto"/>
                  </w:tcPr>
                  <w:p w:rsidR="006D6A30" w:rsidRDefault="006D6A30" w:rsidP="00952795">
                    <w:pPr>
                      <w:jc w:val="right"/>
                    </w:pPr>
                    <w:r>
                      <w:t>13,002,137.40</w:t>
                    </w:r>
                  </w:p>
                </w:tc>
              </w:tr>
            </w:sdtContent>
          </w:sdt>
          <w:tr w:rsidR="006D6A30" w:rsidTr="00952795">
            <w:sdt>
              <w:sdtPr>
                <w:tag w:val="_PLD_2c3163c0b1c149f7a6fc1dfe5449335d"/>
                <w:id w:val="844902276"/>
                <w:lock w:val="sdtLocked"/>
              </w:sdtPr>
              <w:sdtContent>
                <w:tc>
                  <w:tcPr>
                    <w:tcW w:w="1700" w:type="pct"/>
                    <w:shd w:val="clear" w:color="auto" w:fill="auto"/>
                  </w:tcPr>
                  <w:p w:rsidR="006D6A30" w:rsidRDefault="006D6A30" w:rsidP="00952795">
                    <w:pPr>
                      <w:jc w:val="center"/>
                    </w:pPr>
                    <w:r>
                      <w:t>合计</w:t>
                    </w:r>
                  </w:p>
                </w:tc>
              </w:sdtContent>
            </w:sdt>
            <w:tc>
              <w:tcPr>
                <w:tcW w:w="1647" w:type="pct"/>
                <w:shd w:val="clear" w:color="auto" w:fill="auto"/>
              </w:tcPr>
              <w:p w:rsidR="006D6A30" w:rsidRDefault="006D6A30" w:rsidP="00952795">
                <w:pPr>
                  <w:jc w:val="right"/>
                </w:pPr>
                <w:r>
                  <w:t>17,842,213.82</w:t>
                </w:r>
              </w:p>
            </w:tc>
            <w:tc>
              <w:tcPr>
                <w:tcW w:w="1653" w:type="pct"/>
                <w:shd w:val="clear" w:color="auto" w:fill="auto"/>
              </w:tcPr>
              <w:p w:rsidR="006D6A30" w:rsidRDefault="006D6A30" w:rsidP="00952795">
                <w:pPr>
                  <w:jc w:val="right"/>
                </w:pPr>
                <w:r>
                  <w:t>19,605,563.95</w:t>
                </w:r>
              </w:p>
            </w:tc>
          </w:tr>
        </w:tbl>
        <w:p w:rsidR="00BC09CF" w:rsidRDefault="00A4426C"/>
      </w:sdtContent>
    </w:sdt>
    <w:bookmarkEnd w:id="162" w:displacedByCustomXml="next"/>
    <w:bookmarkStart w:id="163" w:name="_Hlk10547765" w:displacedByCustomXml="next"/>
    <w:sdt>
      <w:sdtPr>
        <w:rPr>
          <w:rFonts w:ascii="宋体" w:hAnsi="宋体" w:cs="宋体" w:hint="eastAsia"/>
          <w:b w:val="0"/>
          <w:bCs w:val="0"/>
          <w:kern w:val="0"/>
          <w:szCs w:val="21"/>
        </w:rPr>
        <w:alias w:val="模块:坏账准备计提情况"/>
        <w:tag w:val="_SEC_15d9e20371d54bec9233b27dd50b301d"/>
        <w:id w:val="-1908598150"/>
        <w:lock w:val="sdtLocked"/>
        <w:placeholder>
          <w:docPart w:val="GBC22222222222222222222222222222"/>
        </w:placeholder>
      </w:sdtPr>
      <w:sdtContent>
        <w:p w:rsidR="00BC09CF" w:rsidRDefault="00316DBE">
          <w:pPr>
            <w:pStyle w:val="4"/>
            <w:numPr>
              <w:ilvl w:val="3"/>
              <w:numId w:val="106"/>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Content>
            <w:p w:rsidR="00BC09CF" w:rsidRDefault="00A4426C">
              <w:r>
                <w:fldChar w:fldCharType="begin"/>
              </w:r>
              <w:r w:rsidR="00A16117">
                <w:instrText xml:space="preserve"> MACROBUTTON  SnrToggleCheckbox √适用 </w:instrText>
              </w:r>
              <w:r>
                <w:fldChar w:fldCharType="end"/>
              </w:r>
              <w:r>
                <w:fldChar w:fldCharType="begin"/>
              </w:r>
              <w:r w:rsidR="00A16117">
                <w:instrText xml:space="preserve"> MACROBUTTON  SnrToggleCheckbox □不适用 </w:instrText>
              </w:r>
              <w:r>
                <w:fldChar w:fldCharType="end"/>
              </w:r>
            </w:p>
          </w:sdtContent>
        </w:sdt>
        <w:p w:rsidR="00BC09CF" w:rsidRDefault="00316DBE">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701"/>
            <w:gridCol w:w="1701"/>
            <w:gridCol w:w="1705"/>
            <w:gridCol w:w="1707"/>
          </w:tblGrid>
          <w:tr w:rsidR="00887A22" w:rsidTr="00AC72C6">
            <w:sdt>
              <w:sdtPr>
                <w:rPr>
                  <w:rFonts w:ascii="宋体" w:eastAsia="宋体" w:hAnsi="宋体"/>
                </w:rPr>
                <w:tag w:val="_PLD_a620ef8c0fe0407b955c4f58530e0b21"/>
                <w:id w:val="799268560"/>
                <w:lock w:val="sdtLocked"/>
              </w:sdtPr>
              <w:sdtContent>
                <w:tc>
                  <w:tcPr>
                    <w:tcW w:w="1235" w:type="pct"/>
                    <w:vMerge w:val="restart"/>
                    <w:vAlign w:val="center"/>
                  </w:tcPr>
                  <w:p w:rsidR="00887A22" w:rsidRDefault="00887A22" w:rsidP="00AC72C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8699e9827a744831bf2fdadfa1ac52e1"/>
                <w:id w:val="799268561"/>
                <w:lock w:val="sdtLocked"/>
              </w:sdtPr>
              <w:sdtContent>
                <w:tc>
                  <w:tcPr>
                    <w:tcW w:w="940" w:type="pct"/>
                    <w:vAlign w:val="center"/>
                  </w:tcPr>
                  <w:p w:rsidR="00887A22" w:rsidRDefault="00887A22" w:rsidP="00AC72C6">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d2f5c6d4cf0d4a86b39dc41f67fe87db"/>
                <w:id w:val="799268562"/>
                <w:lock w:val="sdtLocked"/>
              </w:sdtPr>
              <w:sdtContent>
                <w:tc>
                  <w:tcPr>
                    <w:tcW w:w="940" w:type="pct"/>
                  </w:tcPr>
                  <w:p w:rsidR="00887A22" w:rsidRDefault="00887A22" w:rsidP="00AC72C6">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a09c7daba8c14a6498c7b83b77c97c72"/>
                <w:id w:val="799268563"/>
                <w:lock w:val="sdtLocked"/>
              </w:sdtPr>
              <w:sdtContent>
                <w:tc>
                  <w:tcPr>
                    <w:tcW w:w="942" w:type="pct"/>
                  </w:tcPr>
                  <w:p w:rsidR="00887A22" w:rsidRDefault="00887A22" w:rsidP="00AC72C6">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1ec064a14a75404dac24adc5e6ddd253"/>
                <w:id w:val="799268564"/>
                <w:lock w:val="sdtLocked"/>
              </w:sdtPr>
              <w:sdtContent>
                <w:tc>
                  <w:tcPr>
                    <w:tcW w:w="943" w:type="pct"/>
                    <w:vMerge w:val="restart"/>
                    <w:vAlign w:val="center"/>
                  </w:tcPr>
                  <w:p w:rsidR="00887A22" w:rsidRDefault="00887A22" w:rsidP="00AC72C6">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887A22" w:rsidTr="00AC72C6">
            <w:tc>
              <w:tcPr>
                <w:tcW w:w="1235" w:type="pct"/>
                <w:vMerge/>
                <w:vAlign w:val="center"/>
              </w:tcPr>
              <w:p w:rsidR="00887A22" w:rsidRDefault="00887A22" w:rsidP="00AC72C6">
                <w:pPr>
                  <w:jc w:val="center"/>
                  <w:rPr>
                    <w:color w:val="008000"/>
                    <w:szCs w:val="21"/>
                  </w:rPr>
                </w:pPr>
              </w:p>
            </w:tc>
            <w:sdt>
              <w:sdtPr>
                <w:rPr>
                  <w:rFonts w:ascii="宋体" w:eastAsia="宋体" w:hAnsi="宋体"/>
                </w:rPr>
                <w:tag w:val="_PLD_506da2a2f1db4ead819aa958edd702e2"/>
                <w:id w:val="799268565"/>
                <w:lock w:val="sdtLocked"/>
              </w:sdtPr>
              <w:sdtContent>
                <w:tc>
                  <w:tcPr>
                    <w:tcW w:w="940" w:type="pct"/>
                    <w:vAlign w:val="center"/>
                  </w:tcPr>
                  <w:p w:rsidR="00887A22" w:rsidRDefault="00887A22" w:rsidP="00AC72C6">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23a6590eef0649d4af75d4845c12f263"/>
                <w:id w:val="799268566"/>
                <w:lock w:val="sdtLocked"/>
              </w:sdtPr>
              <w:sdtContent>
                <w:tc>
                  <w:tcPr>
                    <w:tcW w:w="940" w:type="pct"/>
                    <w:vAlign w:val="center"/>
                  </w:tcPr>
                  <w:p w:rsidR="00887A22" w:rsidRDefault="00887A22" w:rsidP="00AC72C6">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44518f4265ac43078f96c79efe9dd487"/>
                <w:id w:val="799268567"/>
                <w:lock w:val="sdtLocked"/>
              </w:sdtPr>
              <w:sdtContent>
                <w:tc>
                  <w:tcPr>
                    <w:tcW w:w="942" w:type="pct"/>
                    <w:vAlign w:val="center"/>
                  </w:tcPr>
                  <w:p w:rsidR="00887A22" w:rsidRDefault="00887A22" w:rsidP="00AC72C6">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887A22" w:rsidRDefault="00887A22" w:rsidP="00AC72C6">
                <w:pPr>
                  <w:jc w:val="center"/>
                  <w:rPr>
                    <w:color w:val="008000"/>
                    <w:szCs w:val="21"/>
                  </w:rPr>
                </w:pPr>
              </w:p>
            </w:tc>
          </w:tr>
          <w:tr w:rsidR="00887A22" w:rsidTr="00AC72C6">
            <w:sdt>
              <w:sdtPr>
                <w:rPr>
                  <w:rFonts w:ascii="宋体" w:eastAsia="宋体" w:hAnsi="宋体"/>
                </w:rPr>
                <w:tag w:val="_PLD_2304f8a656bf488e9c1b48987574a2b8"/>
                <w:id w:val="799268568"/>
                <w:lock w:val="sdtLocked"/>
              </w:sdtPr>
              <w:sdtContent>
                <w:tc>
                  <w:tcPr>
                    <w:tcW w:w="1235" w:type="pct"/>
                    <w:vAlign w:val="center"/>
                  </w:tcPr>
                  <w:p w:rsidR="00887A22" w:rsidRDefault="00887A22" w:rsidP="00AC72C6">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940" w:type="pct"/>
              </w:tcPr>
              <w:p w:rsidR="00887A22" w:rsidRDefault="00887A22" w:rsidP="00AC72C6">
                <w:pPr>
                  <w:jc w:val="right"/>
                  <w:rPr>
                    <w:szCs w:val="21"/>
                  </w:rPr>
                </w:pPr>
                <w:r w:rsidRPr="00887A22">
                  <w:rPr>
                    <w:szCs w:val="21"/>
                  </w:rPr>
                  <w:t>5,623,341.65</w:t>
                </w: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r w:rsidRPr="00887A22">
                  <w:rPr>
                    <w:szCs w:val="21"/>
                  </w:rPr>
                  <w:t>5,623,341.65</w:t>
                </w:r>
              </w:p>
            </w:tc>
          </w:tr>
          <w:tr w:rsidR="00887A22" w:rsidTr="00AC72C6">
            <w:sdt>
              <w:sdtPr>
                <w:rPr>
                  <w:rFonts w:ascii="宋体" w:eastAsia="宋体" w:hAnsi="宋体"/>
                </w:rPr>
                <w:tag w:val="_PLD_796e9b523fc242849d2f6df5b04e1b9e"/>
                <w:id w:val="799268569"/>
                <w:lock w:val="sdtLocked"/>
              </w:sdtPr>
              <w:sdtContent>
                <w:tc>
                  <w:tcPr>
                    <w:tcW w:w="1235" w:type="pct"/>
                    <w:vAlign w:val="center"/>
                  </w:tcPr>
                  <w:p w:rsidR="00887A22" w:rsidRDefault="00887A22" w:rsidP="00AC72C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940" w:type="pct"/>
              </w:tcPr>
              <w:p w:rsidR="00887A22" w:rsidRDefault="00887A22" w:rsidP="00AC72C6">
                <w:pPr>
                  <w:jc w:val="right"/>
                  <w:rPr>
                    <w:szCs w:val="21"/>
                  </w:rPr>
                </w:pP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p>
            </w:tc>
          </w:tr>
          <w:tr w:rsidR="00887A22" w:rsidTr="00AC72C6">
            <w:sdt>
              <w:sdtPr>
                <w:rPr>
                  <w:rFonts w:ascii="宋体" w:eastAsia="宋体" w:hAnsi="宋体"/>
                </w:rPr>
                <w:tag w:val="_PLD_aad55d025f3841e2bffcc3792a62e67f"/>
                <w:id w:val="799268570"/>
                <w:lock w:val="sdtLocked"/>
              </w:sdtPr>
              <w:sdtContent>
                <w:tc>
                  <w:tcPr>
                    <w:tcW w:w="1235" w:type="pct"/>
                    <w:vAlign w:val="center"/>
                  </w:tcPr>
                  <w:p w:rsidR="00887A22" w:rsidRDefault="00887A22" w:rsidP="00AC72C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940" w:type="pct"/>
              </w:tcPr>
              <w:p w:rsidR="00887A22" w:rsidRDefault="00887A22" w:rsidP="00AC72C6">
                <w:pPr>
                  <w:jc w:val="right"/>
                  <w:rPr>
                    <w:szCs w:val="21"/>
                  </w:rPr>
                </w:pP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p>
            </w:tc>
          </w:tr>
          <w:tr w:rsidR="00887A22" w:rsidTr="00AC72C6">
            <w:sdt>
              <w:sdtPr>
                <w:rPr>
                  <w:rFonts w:ascii="宋体" w:eastAsia="宋体" w:hAnsi="宋体"/>
                </w:rPr>
                <w:tag w:val="_PLD_d51399c00ed54bda86e4c2bd21c762c0"/>
                <w:id w:val="799268571"/>
                <w:lock w:val="sdtLocked"/>
              </w:sdtPr>
              <w:sdtContent>
                <w:tc>
                  <w:tcPr>
                    <w:tcW w:w="1235" w:type="pct"/>
                    <w:vAlign w:val="center"/>
                  </w:tcPr>
                  <w:p w:rsidR="00887A22" w:rsidRDefault="00887A22" w:rsidP="00AC72C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940" w:type="pct"/>
              </w:tcPr>
              <w:p w:rsidR="00887A22" w:rsidRDefault="00887A22" w:rsidP="00AC72C6">
                <w:pPr>
                  <w:jc w:val="right"/>
                  <w:rPr>
                    <w:szCs w:val="21"/>
                  </w:rPr>
                </w:pP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p>
            </w:tc>
          </w:tr>
          <w:tr w:rsidR="00887A22" w:rsidTr="00AC72C6">
            <w:sdt>
              <w:sdtPr>
                <w:rPr>
                  <w:rFonts w:ascii="宋体" w:eastAsia="宋体" w:hAnsi="宋体"/>
                </w:rPr>
                <w:tag w:val="_PLD_263f4e1c664a4834a814f0a366c8e919"/>
                <w:id w:val="799268572"/>
                <w:lock w:val="sdtLocked"/>
              </w:sdtPr>
              <w:sdtContent>
                <w:tc>
                  <w:tcPr>
                    <w:tcW w:w="1235" w:type="pct"/>
                    <w:vAlign w:val="center"/>
                  </w:tcPr>
                  <w:p w:rsidR="00887A22" w:rsidRDefault="00887A22" w:rsidP="00AC72C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940" w:type="pct"/>
              </w:tcPr>
              <w:p w:rsidR="00887A22" w:rsidRDefault="00887A22" w:rsidP="00AC72C6">
                <w:pPr>
                  <w:jc w:val="right"/>
                  <w:rPr>
                    <w:szCs w:val="21"/>
                  </w:rPr>
                </w:pP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p>
            </w:tc>
          </w:tr>
          <w:tr w:rsidR="00887A22" w:rsidTr="00AC72C6">
            <w:sdt>
              <w:sdtPr>
                <w:rPr>
                  <w:rFonts w:ascii="宋体" w:eastAsia="宋体" w:hAnsi="宋体"/>
                </w:rPr>
                <w:tag w:val="_PLD_7103eee28f42440cb40df55e6701cb49"/>
                <w:id w:val="799268573"/>
                <w:lock w:val="sdtLocked"/>
              </w:sdtPr>
              <w:sdtContent>
                <w:tc>
                  <w:tcPr>
                    <w:tcW w:w="1235" w:type="pct"/>
                    <w:vAlign w:val="center"/>
                  </w:tcPr>
                  <w:p w:rsidR="00887A22" w:rsidRDefault="00887A22" w:rsidP="00AC72C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940" w:type="pct"/>
              </w:tcPr>
              <w:p w:rsidR="00887A22" w:rsidRDefault="00887A22" w:rsidP="00AC72C6">
                <w:pPr>
                  <w:jc w:val="right"/>
                  <w:rPr>
                    <w:szCs w:val="21"/>
                  </w:rPr>
                </w:pP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p>
            </w:tc>
          </w:tr>
          <w:tr w:rsidR="00887A22" w:rsidTr="00AC72C6">
            <w:sdt>
              <w:sdtPr>
                <w:rPr>
                  <w:rFonts w:ascii="宋体" w:eastAsia="宋体" w:hAnsi="宋体"/>
                </w:rPr>
                <w:tag w:val="_PLD_bb1ed7ee4d284f95847b09a20e54710f"/>
                <w:id w:val="799268574"/>
                <w:lock w:val="sdtLocked"/>
              </w:sdtPr>
              <w:sdtContent>
                <w:tc>
                  <w:tcPr>
                    <w:tcW w:w="1235" w:type="pct"/>
                    <w:vAlign w:val="center"/>
                  </w:tcPr>
                  <w:p w:rsidR="00887A22" w:rsidRDefault="00887A22" w:rsidP="00AC72C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940" w:type="pct"/>
              </w:tcPr>
              <w:p w:rsidR="00887A22" w:rsidRDefault="00887A22" w:rsidP="00AC72C6">
                <w:pPr>
                  <w:jc w:val="right"/>
                  <w:rPr>
                    <w:szCs w:val="21"/>
                  </w:rPr>
                </w:pPr>
                <w:r>
                  <w:t>-16,995.14</w:t>
                </w: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r>
                  <w:t>-16,995.14</w:t>
                </w:r>
              </w:p>
            </w:tc>
          </w:tr>
          <w:tr w:rsidR="00887A22" w:rsidTr="00AC72C6">
            <w:tc>
              <w:tcPr>
                <w:tcW w:w="1235" w:type="pct"/>
                <w:vAlign w:val="center"/>
              </w:tcPr>
              <w:sdt>
                <w:sdtPr>
                  <w:rPr>
                    <w:rFonts w:ascii="宋体" w:eastAsia="宋体" w:hAnsi="宋体" w:hint="eastAsia"/>
                    <w:sz w:val="21"/>
                    <w:szCs w:val="21"/>
                    <w:lang w:eastAsia="zh-CN"/>
                  </w:rPr>
                  <w:tag w:val="_PLD_4f4ae619a7e049d7a297497cfaf7c7a3"/>
                  <w:id w:val="799268575"/>
                  <w:lock w:val="sdtLocked"/>
                </w:sdtPr>
                <w:sdtContent>
                  <w:p w:rsidR="00887A22" w:rsidRDefault="00887A22" w:rsidP="00AC72C6">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940" w:type="pct"/>
              </w:tcPr>
              <w:p w:rsidR="00887A22" w:rsidRDefault="00887A22" w:rsidP="00AC72C6">
                <w:pPr>
                  <w:jc w:val="right"/>
                  <w:rPr>
                    <w:szCs w:val="21"/>
                  </w:rPr>
                </w:pP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p>
            </w:tc>
          </w:tr>
          <w:tr w:rsidR="00887A22" w:rsidTr="00AC72C6">
            <w:sdt>
              <w:sdtPr>
                <w:rPr>
                  <w:rFonts w:ascii="宋体" w:eastAsia="宋体" w:hAnsi="宋体"/>
                </w:rPr>
                <w:tag w:val="_PLD_f623f4998cf8469785fccf1dc23e23f4"/>
                <w:id w:val="799268576"/>
                <w:lock w:val="sdtLocked"/>
              </w:sdtPr>
              <w:sdtContent>
                <w:tc>
                  <w:tcPr>
                    <w:tcW w:w="1235" w:type="pct"/>
                    <w:vAlign w:val="center"/>
                  </w:tcPr>
                  <w:p w:rsidR="00887A22" w:rsidRDefault="00887A22" w:rsidP="00AC72C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940" w:type="pct"/>
              </w:tcPr>
              <w:p w:rsidR="00887A22" w:rsidRDefault="00887A22" w:rsidP="00AC72C6">
                <w:pPr>
                  <w:jc w:val="right"/>
                  <w:rPr>
                    <w:szCs w:val="21"/>
                  </w:rPr>
                </w:pP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p>
            </w:tc>
          </w:tr>
          <w:tr w:rsidR="00887A22" w:rsidTr="00AC72C6">
            <w:tc>
              <w:tcPr>
                <w:tcW w:w="1235" w:type="pct"/>
                <w:vAlign w:val="center"/>
              </w:tcPr>
              <w:sdt>
                <w:sdtPr>
                  <w:rPr>
                    <w:rFonts w:ascii="宋体" w:eastAsia="宋体" w:hAnsi="宋体" w:hint="eastAsia"/>
                    <w:sz w:val="21"/>
                    <w:szCs w:val="21"/>
                    <w:lang w:eastAsia="zh-CN"/>
                  </w:rPr>
                  <w:tag w:val="_PLD_7d1faf2fb9f748e597402d52d41da0c3"/>
                  <w:id w:val="799268577"/>
                  <w:lock w:val="sdtLocked"/>
                </w:sdtPr>
                <w:sdtContent>
                  <w:p w:rsidR="00887A22" w:rsidRDefault="00887A22" w:rsidP="00AC72C6">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940" w:type="pct"/>
              </w:tcPr>
              <w:p w:rsidR="00887A22" w:rsidRDefault="00887A22" w:rsidP="00AC72C6">
                <w:pPr>
                  <w:jc w:val="right"/>
                  <w:rPr>
                    <w:szCs w:val="21"/>
                  </w:rPr>
                </w:pPr>
                <w:r>
                  <w:t>293,952.00</w:t>
                </w: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r>
                  <w:t>293,952.00</w:t>
                </w:r>
              </w:p>
            </w:tc>
          </w:tr>
          <w:tr w:rsidR="00887A22" w:rsidTr="00AC72C6">
            <w:sdt>
              <w:sdtPr>
                <w:rPr>
                  <w:rFonts w:ascii="宋体" w:eastAsia="宋体" w:hAnsi="宋体"/>
                </w:rPr>
                <w:tag w:val="_PLD_fd84f390e6184019aab02c9d3845e31d"/>
                <w:id w:val="799268578"/>
                <w:lock w:val="sdtLocked"/>
              </w:sdtPr>
              <w:sdtContent>
                <w:tc>
                  <w:tcPr>
                    <w:tcW w:w="1235" w:type="pct"/>
                    <w:vAlign w:val="center"/>
                  </w:tcPr>
                  <w:p w:rsidR="00887A22" w:rsidRDefault="00887A22" w:rsidP="00AC72C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940" w:type="pct"/>
              </w:tcPr>
              <w:p w:rsidR="00887A22" w:rsidRDefault="00887A22" w:rsidP="00AC72C6">
                <w:pPr>
                  <w:jc w:val="right"/>
                  <w:rPr>
                    <w:szCs w:val="21"/>
                  </w:rPr>
                </w:pP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p>
            </w:tc>
          </w:tr>
          <w:tr w:rsidR="00887A22" w:rsidTr="00AC72C6">
            <w:sdt>
              <w:sdtPr>
                <w:rPr>
                  <w:rFonts w:ascii="宋体" w:eastAsia="宋体" w:hAnsi="宋体"/>
                </w:rPr>
                <w:tag w:val="_PLD_04cab04851ab496e8220fc8c946b10a5"/>
                <w:id w:val="799268579"/>
                <w:lock w:val="sdtLocked"/>
              </w:sdtPr>
              <w:sdtContent>
                <w:tc>
                  <w:tcPr>
                    <w:tcW w:w="1235" w:type="pct"/>
                    <w:vAlign w:val="center"/>
                  </w:tcPr>
                  <w:p w:rsidR="00887A22" w:rsidRDefault="00887A22" w:rsidP="00AC72C6">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2021年6月30日</w:t>
                    </w:r>
                    <w:r>
                      <w:rPr>
                        <w:rFonts w:ascii="宋体" w:eastAsia="宋体" w:hAnsi="宋体" w:cs="宋体" w:hint="eastAsia"/>
                        <w:sz w:val="21"/>
                        <w:szCs w:val="21"/>
                        <w:lang w:eastAsia="zh-CN"/>
                      </w:rPr>
                      <w:t>余额</w:t>
                    </w:r>
                  </w:p>
                </w:tc>
              </w:sdtContent>
            </w:sdt>
            <w:tc>
              <w:tcPr>
                <w:tcW w:w="940" w:type="pct"/>
              </w:tcPr>
              <w:p w:rsidR="00887A22" w:rsidRDefault="00887A22" w:rsidP="00AC72C6">
                <w:pPr>
                  <w:jc w:val="right"/>
                  <w:rPr>
                    <w:szCs w:val="21"/>
                  </w:rPr>
                </w:pPr>
                <w:r>
                  <w:t>5,312,394.51</w:t>
                </w:r>
              </w:p>
            </w:tc>
            <w:tc>
              <w:tcPr>
                <w:tcW w:w="940" w:type="pct"/>
              </w:tcPr>
              <w:p w:rsidR="00887A22" w:rsidRDefault="00887A22" w:rsidP="00AC72C6">
                <w:pPr>
                  <w:jc w:val="right"/>
                  <w:rPr>
                    <w:szCs w:val="21"/>
                  </w:rPr>
                </w:pPr>
              </w:p>
            </w:tc>
            <w:tc>
              <w:tcPr>
                <w:tcW w:w="942" w:type="pct"/>
              </w:tcPr>
              <w:p w:rsidR="00887A22" w:rsidRDefault="00887A22" w:rsidP="00AC72C6">
                <w:pPr>
                  <w:jc w:val="right"/>
                  <w:rPr>
                    <w:szCs w:val="21"/>
                  </w:rPr>
                </w:pPr>
              </w:p>
            </w:tc>
            <w:tc>
              <w:tcPr>
                <w:tcW w:w="943" w:type="pct"/>
              </w:tcPr>
              <w:p w:rsidR="00887A22" w:rsidRDefault="00887A22" w:rsidP="00AC72C6">
                <w:pPr>
                  <w:jc w:val="right"/>
                  <w:rPr>
                    <w:szCs w:val="21"/>
                  </w:rPr>
                </w:pPr>
                <w:r>
                  <w:t>5,312,394.51</w:t>
                </w:r>
              </w:p>
            </w:tc>
          </w:tr>
        </w:tbl>
        <w:p w:rsidR="00BC09CF" w:rsidRDefault="00316DBE">
          <w:pPr>
            <w:pStyle w:val="af7"/>
            <w:rPr>
              <w:rFonts w:ascii="宋体" w:hAnsi="宋体"/>
            </w:rPr>
          </w:pPr>
          <w:r>
            <w:rPr>
              <w:rFonts w:ascii="宋体" w:hAnsi="宋体"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290094522"/>
            <w:lock w:val="sdtLocked"/>
            <w:placeholder>
              <w:docPart w:val="GBC22222222222222222222222222222"/>
            </w:placeholder>
          </w:sdtPr>
          <w:sdtContent>
            <w:p w:rsidR="000D673A" w:rsidRDefault="00A4426C">
              <w:r>
                <w:fldChar w:fldCharType="begin"/>
              </w:r>
              <w:r w:rsidR="00887A22">
                <w:instrText xml:space="preserve"> MACROBUTTON  SnrToggleCheckbox □适用 </w:instrText>
              </w:r>
              <w:r>
                <w:fldChar w:fldCharType="end"/>
              </w:r>
              <w:r>
                <w:fldChar w:fldCharType="begin"/>
              </w:r>
              <w:r w:rsidR="00887A22">
                <w:instrText xml:space="preserve"> MACROBUTTON  SnrToggleCheckbox √不适用 </w:instrText>
              </w:r>
              <w:r>
                <w:fldChar w:fldCharType="end"/>
              </w:r>
            </w:p>
            <w:p w:rsidR="00BC09CF" w:rsidRPr="00AE5905" w:rsidRDefault="00A4426C"/>
          </w:sdtContent>
        </w:sdt>
        <w:p w:rsidR="00BC09CF" w:rsidRDefault="00316DBE">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854960538"/>
            <w:lock w:val="sdtLocked"/>
            <w:placeholder>
              <w:docPart w:val="GBC22222222222222222222222222222"/>
            </w:placeholder>
          </w:sdtPr>
          <w:sdtContent>
            <w:p w:rsidR="007009E4" w:rsidRDefault="00A4426C">
              <w:r>
                <w:fldChar w:fldCharType="begin"/>
              </w:r>
              <w:r w:rsidR="00887A22">
                <w:instrText xml:space="preserve"> MACROBUTTON  SnrToggleCheckbox □适用 </w:instrText>
              </w:r>
              <w:r>
                <w:fldChar w:fldCharType="end"/>
              </w:r>
              <w:r>
                <w:fldChar w:fldCharType="begin"/>
              </w:r>
              <w:r w:rsidR="00887A22">
                <w:instrText xml:space="preserve"> MACROBUTTON  SnrToggleCheckbox √不适用 </w:instrText>
              </w:r>
              <w:r>
                <w:fldChar w:fldCharType="end"/>
              </w:r>
            </w:p>
            <w:p w:rsidR="00BC09CF" w:rsidRPr="00AE5905" w:rsidRDefault="00A4426C"/>
          </w:sdtContent>
        </w:sdt>
      </w:sdtContent>
    </w:sdt>
    <w:bookmarkEnd w:id="163" w:displacedByCustomXml="prev"/>
    <w:bookmarkStart w:id="164" w:name="_Hlk10548122" w:displacedByCustomXml="next"/>
    <w:sdt>
      <w:sdtPr>
        <w:rPr>
          <w:rFonts w:ascii="宋体" w:hAnsi="宋体" w:cs="宋体" w:hint="eastAsia"/>
          <w:b w:val="0"/>
          <w:bCs w:val="0"/>
          <w:kern w:val="0"/>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rsidR="00BC09CF" w:rsidRDefault="00316DBE">
          <w:pPr>
            <w:pStyle w:val="4"/>
            <w:numPr>
              <w:ilvl w:val="3"/>
              <w:numId w:val="106"/>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Content>
            <w:p w:rsidR="00BC09CF" w:rsidRDefault="00A4426C">
              <w:r>
                <w:fldChar w:fldCharType="begin"/>
              </w:r>
              <w:r w:rsidR="00887A22">
                <w:instrText xml:space="preserve"> MACROBUTTON  SnrToggleCheckbox √适用 </w:instrText>
              </w:r>
              <w:r>
                <w:fldChar w:fldCharType="end"/>
              </w:r>
              <w:r>
                <w:fldChar w:fldCharType="begin"/>
              </w:r>
              <w:r w:rsidR="00887A22">
                <w:instrText xml:space="preserve"> MACROBUTTON  SnrToggleCheckbox □不适用 </w:instrText>
              </w:r>
              <w:r>
                <w:fldChar w:fldCharType="end"/>
              </w:r>
            </w:p>
          </w:sdtContent>
        </w:sdt>
        <w:p w:rsidR="00BC09CF" w:rsidRDefault="00316DBE">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345"/>
            <w:gridCol w:w="1486"/>
            <w:gridCol w:w="1276"/>
            <w:gridCol w:w="1069"/>
            <w:gridCol w:w="1315"/>
            <w:gridCol w:w="1082"/>
            <w:gridCol w:w="1486"/>
          </w:tblGrid>
          <w:tr w:rsidR="00887A22" w:rsidTr="00887A22">
            <w:sdt>
              <w:sdtPr>
                <w:tag w:val="_PLD_eb515a63c0e744098c94b279d63caf4e"/>
                <w:id w:val="799269049"/>
                <w:lock w:val="sdtLocked"/>
              </w:sdtPr>
              <w:sdtContent>
                <w:tc>
                  <w:tcPr>
                    <w:tcW w:w="742" w:type="pct"/>
                    <w:vMerge w:val="restart"/>
                    <w:shd w:val="clear" w:color="auto" w:fill="FFFFFF"/>
                    <w:vAlign w:val="center"/>
                  </w:tcPr>
                  <w:p w:rsidR="00887A22" w:rsidRDefault="00887A22" w:rsidP="00AC72C6">
                    <w:pPr>
                      <w:jc w:val="center"/>
                    </w:pPr>
                    <w:r>
                      <w:t>类别</w:t>
                    </w:r>
                  </w:p>
                </w:tc>
              </w:sdtContent>
            </w:sdt>
            <w:sdt>
              <w:sdtPr>
                <w:tag w:val="_PLD_a39850dac4d142e8b7a712dce9edad36"/>
                <w:id w:val="799269050"/>
                <w:lock w:val="sdtLocked"/>
              </w:sdtPr>
              <w:sdtContent>
                <w:tc>
                  <w:tcPr>
                    <w:tcW w:w="820" w:type="pct"/>
                    <w:vMerge w:val="restart"/>
                    <w:shd w:val="clear" w:color="auto" w:fill="FFFFFF"/>
                    <w:vAlign w:val="center"/>
                  </w:tcPr>
                  <w:p w:rsidR="00887A22" w:rsidRDefault="00887A22" w:rsidP="00AC72C6">
                    <w:pPr>
                      <w:jc w:val="center"/>
                    </w:pPr>
                    <w:r>
                      <w:t>期初余额</w:t>
                    </w:r>
                  </w:p>
                </w:tc>
              </w:sdtContent>
            </w:sdt>
            <w:sdt>
              <w:sdtPr>
                <w:tag w:val="_PLD_96686c7add8a4f2a8fa109c753f44a0b"/>
                <w:id w:val="799269051"/>
                <w:lock w:val="sdtLocked"/>
              </w:sdtPr>
              <w:sdtContent>
                <w:tc>
                  <w:tcPr>
                    <w:tcW w:w="2617" w:type="pct"/>
                    <w:gridSpan w:val="4"/>
                    <w:shd w:val="clear" w:color="auto" w:fill="FFFFFF"/>
                    <w:vAlign w:val="center"/>
                  </w:tcPr>
                  <w:p w:rsidR="00887A22" w:rsidRDefault="00887A22" w:rsidP="00AC72C6">
                    <w:pPr>
                      <w:jc w:val="center"/>
                    </w:pPr>
                    <w:r>
                      <w:rPr>
                        <w:rFonts w:hint="eastAsia"/>
                      </w:rPr>
                      <w:t>本期变动</w:t>
                    </w:r>
                    <w:r>
                      <w:t>金额</w:t>
                    </w:r>
                  </w:p>
                </w:tc>
              </w:sdtContent>
            </w:sdt>
            <w:sdt>
              <w:sdtPr>
                <w:tag w:val="_PLD_2aef0abd937f4f5283fac84c8a1afc2d"/>
                <w:id w:val="799269052"/>
                <w:lock w:val="sdtLocked"/>
              </w:sdtPr>
              <w:sdtContent>
                <w:tc>
                  <w:tcPr>
                    <w:tcW w:w="820" w:type="pct"/>
                    <w:vMerge w:val="restart"/>
                    <w:shd w:val="clear" w:color="auto" w:fill="FFFFFF"/>
                    <w:vAlign w:val="center"/>
                  </w:tcPr>
                  <w:p w:rsidR="00887A22" w:rsidRDefault="00887A22" w:rsidP="00AC72C6">
                    <w:pPr>
                      <w:jc w:val="center"/>
                    </w:pPr>
                    <w:r>
                      <w:t>期末余额</w:t>
                    </w:r>
                  </w:p>
                </w:tc>
              </w:sdtContent>
            </w:sdt>
          </w:tr>
          <w:tr w:rsidR="00887A22" w:rsidTr="00887A22">
            <w:tc>
              <w:tcPr>
                <w:tcW w:w="742" w:type="pct"/>
                <w:vMerge/>
                <w:shd w:val="clear" w:color="auto" w:fill="FFFFFF"/>
              </w:tcPr>
              <w:p w:rsidR="00887A22" w:rsidRDefault="00887A22" w:rsidP="00AC72C6">
                <w:pPr>
                  <w:jc w:val="center"/>
                </w:pPr>
              </w:p>
            </w:tc>
            <w:tc>
              <w:tcPr>
                <w:tcW w:w="820" w:type="pct"/>
                <w:vMerge/>
                <w:shd w:val="clear" w:color="auto" w:fill="FFFFFF"/>
              </w:tcPr>
              <w:p w:rsidR="00887A22" w:rsidRDefault="00887A22" w:rsidP="00AC72C6">
                <w:pPr>
                  <w:jc w:val="center"/>
                </w:pPr>
              </w:p>
            </w:tc>
            <w:sdt>
              <w:sdtPr>
                <w:tag w:val="_PLD_0d882cd108804ecc85c8ea70ca9a0022"/>
                <w:id w:val="799269053"/>
                <w:lock w:val="sdtLocked"/>
              </w:sdtPr>
              <w:sdtContent>
                <w:tc>
                  <w:tcPr>
                    <w:tcW w:w="704" w:type="pct"/>
                    <w:shd w:val="clear" w:color="auto" w:fill="FFFFFF"/>
                    <w:vAlign w:val="center"/>
                  </w:tcPr>
                  <w:p w:rsidR="00887A22" w:rsidRDefault="00887A22" w:rsidP="00AC72C6">
                    <w:pPr>
                      <w:jc w:val="center"/>
                    </w:pPr>
                    <w:r>
                      <w:t>计提</w:t>
                    </w:r>
                  </w:p>
                </w:tc>
              </w:sdtContent>
            </w:sdt>
            <w:sdt>
              <w:sdtPr>
                <w:tag w:val="_PLD_e2116bf770074307b5326d2e261c8b91"/>
                <w:id w:val="799269054"/>
                <w:lock w:val="sdtLocked"/>
              </w:sdtPr>
              <w:sdtContent>
                <w:tc>
                  <w:tcPr>
                    <w:tcW w:w="590" w:type="pct"/>
                    <w:shd w:val="clear" w:color="auto" w:fill="FFFFFF"/>
                    <w:vAlign w:val="center"/>
                  </w:tcPr>
                  <w:p w:rsidR="00887A22" w:rsidRDefault="00887A22" w:rsidP="00AC72C6">
                    <w:pPr>
                      <w:jc w:val="center"/>
                    </w:pPr>
                    <w:r>
                      <w:rPr>
                        <w:rFonts w:hint="eastAsia"/>
                      </w:rPr>
                      <w:t>收回或转回</w:t>
                    </w:r>
                  </w:p>
                </w:tc>
              </w:sdtContent>
            </w:sdt>
            <w:sdt>
              <w:sdtPr>
                <w:tag w:val="_PLD_ecb1755ff206448580b99e0999e516f9"/>
                <w:id w:val="799269055"/>
                <w:lock w:val="sdtLocked"/>
              </w:sdtPr>
              <w:sdtContent>
                <w:tc>
                  <w:tcPr>
                    <w:tcW w:w="726" w:type="pct"/>
                    <w:shd w:val="clear" w:color="auto" w:fill="FFFFFF"/>
                    <w:vAlign w:val="center"/>
                  </w:tcPr>
                  <w:p w:rsidR="00887A22" w:rsidRDefault="00887A22" w:rsidP="00AC72C6">
                    <w:pPr>
                      <w:jc w:val="center"/>
                    </w:pPr>
                    <w:r>
                      <w:rPr>
                        <w:rFonts w:hint="eastAsia"/>
                      </w:rPr>
                      <w:t>转销或核销</w:t>
                    </w:r>
                  </w:p>
                </w:tc>
              </w:sdtContent>
            </w:sdt>
            <w:tc>
              <w:tcPr>
                <w:tcW w:w="597" w:type="pct"/>
                <w:shd w:val="clear" w:color="auto" w:fill="FFFFFF"/>
                <w:vAlign w:val="center"/>
              </w:tcPr>
              <w:sdt>
                <w:sdtPr>
                  <w:rPr>
                    <w:rFonts w:hint="eastAsia"/>
                  </w:rPr>
                  <w:tag w:val="_PLD_1b39a62bca3c4844a14e6b043f874971"/>
                  <w:id w:val="799269056"/>
                  <w:lock w:val="sdtLocked"/>
                </w:sdtPr>
                <w:sdtContent>
                  <w:p w:rsidR="00887A22" w:rsidRDefault="00887A22" w:rsidP="00AC72C6">
                    <w:pPr>
                      <w:jc w:val="right"/>
                    </w:pPr>
                    <w:r>
                      <w:rPr>
                        <w:rFonts w:hint="eastAsia"/>
                      </w:rPr>
                      <w:t>其他变动</w:t>
                    </w:r>
                  </w:p>
                </w:sdtContent>
              </w:sdt>
            </w:tc>
            <w:tc>
              <w:tcPr>
                <w:tcW w:w="820" w:type="pct"/>
                <w:vMerge/>
                <w:shd w:val="clear" w:color="auto" w:fill="FFFFFF"/>
              </w:tcPr>
              <w:p w:rsidR="00887A22" w:rsidRDefault="00887A22" w:rsidP="00AC72C6">
                <w:pPr>
                  <w:jc w:val="right"/>
                </w:pPr>
              </w:p>
            </w:tc>
          </w:tr>
          <w:sdt>
            <w:sdtPr>
              <w:alias w:val="其他应收款坏账准备明细"/>
              <w:tag w:val="_TUP_57c26c8d4c2d4626b7f224edb53fa9e6"/>
              <w:id w:val="799269057"/>
              <w:lock w:val="sdtLocked"/>
            </w:sdtPr>
            <w:sdtContent>
              <w:tr w:rsidR="00887A22" w:rsidTr="00887A22">
                <w:tc>
                  <w:tcPr>
                    <w:tcW w:w="742" w:type="pct"/>
                    <w:shd w:val="clear" w:color="auto" w:fill="auto"/>
                  </w:tcPr>
                  <w:p w:rsidR="00887A22" w:rsidRDefault="00887A22" w:rsidP="00AC72C6">
                    <w:r w:rsidRPr="00887A22">
                      <w:rPr>
                        <w:rFonts w:hint="eastAsia"/>
                      </w:rPr>
                      <w:t>其他应收款坏账准备</w:t>
                    </w:r>
                  </w:p>
                </w:tc>
                <w:tc>
                  <w:tcPr>
                    <w:tcW w:w="820" w:type="pct"/>
                    <w:shd w:val="clear" w:color="auto" w:fill="auto"/>
                    <w:vAlign w:val="center"/>
                  </w:tcPr>
                  <w:p w:rsidR="00887A22" w:rsidRDefault="00887A22" w:rsidP="00887A22">
                    <w:pPr>
                      <w:jc w:val="right"/>
                    </w:pPr>
                    <w:r>
                      <w:t>5,623,341.65</w:t>
                    </w:r>
                  </w:p>
                </w:tc>
                <w:tc>
                  <w:tcPr>
                    <w:tcW w:w="704" w:type="pct"/>
                    <w:shd w:val="clear" w:color="auto" w:fill="auto"/>
                    <w:vAlign w:val="center"/>
                  </w:tcPr>
                  <w:p w:rsidR="00887A22" w:rsidRDefault="00887A22" w:rsidP="00887A22">
                    <w:pPr>
                      <w:jc w:val="right"/>
                    </w:pPr>
                    <w:r>
                      <w:t>-16,995.14</w:t>
                    </w:r>
                  </w:p>
                </w:tc>
                <w:tc>
                  <w:tcPr>
                    <w:tcW w:w="590" w:type="pct"/>
                    <w:shd w:val="clear" w:color="auto" w:fill="auto"/>
                    <w:vAlign w:val="center"/>
                  </w:tcPr>
                  <w:p w:rsidR="00887A22" w:rsidRDefault="00887A22" w:rsidP="00887A22">
                    <w:pPr>
                      <w:jc w:val="right"/>
                    </w:pPr>
                  </w:p>
                </w:tc>
                <w:tc>
                  <w:tcPr>
                    <w:tcW w:w="726" w:type="pct"/>
                    <w:vAlign w:val="center"/>
                  </w:tcPr>
                  <w:p w:rsidR="00887A22" w:rsidRDefault="00887A22" w:rsidP="00887A22">
                    <w:pPr>
                      <w:jc w:val="right"/>
                    </w:pPr>
                    <w:r>
                      <w:t>293,952.00</w:t>
                    </w:r>
                  </w:p>
                </w:tc>
                <w:tc>
                  <w:tcPr>
                    <w:tcW w:w="597" w:type="pct"/>
                    <w:vAlign w:val="center"/>
                  </w:tcPr>
                  <w:p w:rsidR="00887A22" w:rsidRDefault="00887A22" w:rsidP="00887A22">
                    <w:pPr>
                      <w:jc w:val="right"/>
                    </w:pPr>
                  </w:p>
                </w:tc>
                <w:tc>
                  <w:tcPr>
                    <w:tcW w:w="820" w:type="pct"/>
                    <w:shd w:val="clear" w:color="auto" w:fill="auto"/>
                    <w:vAlign w:val="center"/>
                  </w:tcPr>
                  <w:p w:rsidR="00887A22" w:rsidRDefault="00887A22" w:rsidP="00887A22">
                    <w:pPr>
                      <w:jc w:val="right"/>
                    </w:pPr>
                    <w:r>
                      <w:t>5,312,394.51</w:t>
                    </w:r>
                  </w:p>
                </w:tc>
              </w:tr>
            </w:sdtContent>
          </w:sdt>
          <w:tr w:rsidR="00887A22" w:rsidTr="00887A22">
            <w:sdt>
              <w:sdtPr>
                <w:tag w:val="_PLD_6ecf64f375dd47799ee393325abe39ea"/>
                <w:id w:val="799269058"/>
                <w:lock w:val="sdtLocked"/>
              </w:sdtPr>
              <w:sdtContent>
                <w:tc>
                  <w:tcPr>
                    <w:tcW w:w="742" w:type="pct"/>
                    <w:shd w:val="clear" w:color="auto" w:fill="auto"/>
                  </w:tcPr>
                  <w:p w:rsidR="00887A22" w:rsidRDefault="00887A22" w:rsidP="00AC72C6">
                    <w:pPr>
                      <w:jc w:val="center"/>
                    </w:pPr>
                    <w:r>
                      <w:rPr>
                        <w:rFonts w:hint="eastAsia"/>
                      </w:rPr>
                      <w:t>合计</w:t>
                    </w:r>
                  </w:p>
                </w:tc>
              </w:sdtContent>
            </w:sdt>
            <w:tc>
              <w:tcPr>
                <w:tcW w:w="820" w:type="pct"/>
                <w:shd w:val="clear" w:color="auto" w:fill="auto"/>
              </w:tcPr>
              <w:p w:rsidR="00887A22" w:rsidRDefault="00887A22" w:rsidP="00AC72C6">
                <w:pPr>
                  <w:jc w:val="right"/>
                </w:pPr>
                <w:r>
                  <w:t>5,623,341.65</w:t>
                </w:r>
              </w:p>
            </w:tc>
            <w:tc>
              <w:tcPr>
                <w:tcW w:w="704" w:type="pct"/>
                <w:shd w:val="clear" w:color="auto" w:fill="auto"/>
              </w:tcPr>
              <w:p w:rsidR="00887A22" w:rsidRDefault="00887A22" w:rsidP="00AC72C6">
                <w:pPr>
                  <w:jc w:val="right"/>
                </w:pPr>
                <w:r>
                  <w:t>-16,995.14</w:t>
                </w:r>
              </w:p>
            </w:tc>
            <w:tc>
              <w:tcPr>
                <w:tcW w:w="590" w:type="pct"/>
                <w:shd w:val="clear" w:color="auto" w:fill="auto"/>
              </w:tcPr>
              <w:p w:rsidR="00887A22" w:rsidRDefault="00887A22" w:rsidP="00AC72C6">
                <w:pPr>
                  <w:jc w:val="right"/>
                </w:pPr>
              </w:p>
            </w:tc>
            <w:tc>
              <w:tcPr>
                <w:tcW w:w="726" w:type="pct"/>
              </w:tcPr>
              <w:p w:rsidR="00887A22" w:rsidRDefault="00887A22" w:rsidP="00AC72C6">
                <w:pPr>
                  <w:jc w:val="right"/>
                </w:pPr>
                <w:r>
                  <w:t>293,952.00</w:t>
                </w:r>
              </w:p>
            </w:tc>
            <w:tc>
              <w:tcPr>
                <w:tcW w:w="597" w:type="pct"/>
              </w:tcPr>
              <w:p w:rsidR="00887A22" w:rsidRDefault="00887A22" w:rsidP="00AC72C6">
                <w:pPr>
                  <w:jc w:val="right"/>
                </w:pPr>
              </w:p>
            </w:tc>
            <w:tc>
              <w:tcPr>
                <w:tcW w:w="820" w:type="pct"/>
                <w:shd w:val="clear" w:color="auto" w:fill="auto"/>
              </w:tcPr>
              <w:p w:rsidR="00887A22" w:rsidRDefault="00887A22" w:rsidP="00AC72C6">
                <w:pPr>
                  <w:jc w:val="right"/>
                </w:pPr>
                <w:r>
                  <w:t>5,312,394.51</w:t>
                </w:r>
              </w:p>
            </w:tc>
          </w:tr>
        </w:tbl>
        <w:p w:rsidR="00BC09CF" w:rsidRDefault="00316DBE">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Content>
            <w:p w:rsidR="00BC09CF" w:rsidRDefault="00A4426C" w:rsidP="00887A22">
              <w:pPr>
                <w:rPr>
                  <w:szCs w:val="21"/>
                </w:rPr>
              </w:pPr>
              <w:r>
                <w:fldChar w:fldCharType="begin"/>
              </w:r>
              <w:r w:rsidR="00887A22">
                <w:instrText xml:space="preserve">MACROBUTTON  SnrToggleCheckbox □适用 </w:instrText>
              </w:r>
              <w:r>
                <w:fldChar w:fldCharType="end"/>
              </w:r>
              <w:r>
                <w:fldChar w:fldCharType="begin"/>
              </w:r>
              <w:r w:rsidR="00887A22">
                <w:instrText xml:space="preserve"> MACROBUTTON  SnrToggleCheckbox √不适用 </w:instrText>
              </w:r>
              <w:r>
                <w:fldChar w:fldCharType="end"/>
              </w:r>
            </w:p>
          </w:sdtContent>
        </w:sdt>
      </w:sdtContent>
    </w:sdt>
    <w:bookmarkEnd w:id="164" w:displacedByCustomXml="prev"/>
    <w:p w:rsidR="00BC09CF" w:rsidRDefault="00BC09CF">
      <w:pPr>
        <w:ind w:rightChars="-759" w:right="-1594"/>
        <w:rPr>
          <w:szCs w:val="21"/>
        </w:rPr>
      </w:pPr>
    </w:p>
    <w:sdt>
      <w:sdtPr>
        <w:rPr>
          <w:rFonts w:ascii="宋体" w:hAnsi="宋体" w:cs="宋体" w:hint="eastAsia"/>
          <w:b w:val="0"/>
          <w:bCs w:val="0"/>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Content>
        <w:p w:rsidR="00BC09CF" w:rsidRDefault="00316DBE">
          <w:pPr>
            <w:pStyle w:val="4"/>
            <w:numPr>
              <w:ilvl w:val="3"/>
              <w:numId w:val="106"/>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Content>
            <w:p w:rsidR="00BC09CF" w:rsidRDefault="00A4426C">
              <w:r>
                <w:fldChar w:fldCharType="begin"/>
              </w:r>
              <w:r w:rsidR="008F6AD5">
                <w:instrText xml:space="preserve"> MACROBUTTON  SnrToggleCheckbox √适用 </w:instrText>
              </w:r>
              <w:r>
                <w:fldChar w:fldCharType="end"/>
              </w:r>
              <w:r>
                <w:fldChar w:fldCharType="begin"/>
              </w:r>
              <w:r w:rsidR="008F6AD5">
                <w:instrText xml:space="preserve"> MACROBUTTON  SnrToggleCheckbox □不适用 </w:instrText>
              </w:r>
              <w:r>
                <w:fldChar w:fldCharType="end"/>
              </w:r>
            </w:p>
          </w:sdtContent>
        </w:sdt>
        <w:p w:rsidR="00887A22" w:rsidRDefault="00316DBE">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1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3291"/>
            <w:gridCol w:w="993"/>
            <w:gridCol w:w="1559"/>
            <w:gridCol w:w="991"/>
            <w:gridCol w:w="997"/>
            <w:gridCol w:w="1414"/>
          </w:tblGrid>
          <w:tr w:rsidR="00952795" w:rsidTr="00952795">
            <w:trPr>
              <w:cantSplit/>
            </w:trPr>
            <w:sdt>
              <w:sdtPr>
                <w:tag w:val="_PLD_1bf4103fa73c4527ab273af4182bdac9"/>
                <w:id w:val="844902397"/>
                <w:lock w:val="sdtLocked"/>
              </w:sdtPr>
              <w:sdtContent>
                <w:tc>
                  <w:tcPr>
                    <w:tcW w:w="1780"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105"/>
                      <w:jc w:val="center"/>
                      <w:rPr>
                        <w:szCs w:val="21"/>
                      </w:rPr>
                    </w:pPr>
                    <w:r>
                      <w:rPr>
                        <w:rFonts w:hint="eastAsia"/>
                        <w:szCs w:val="21"/>
                      </w:rPr>
                      <w:t>单位名称</w:t>
                    </w:r>
                  </w:p>
                </w:tc>
              </w:sdtContent>
            </w:sdt>
            <w:sdt>
              <w:sdtPr>
                <w:tag w:val="_PLD_13e90710aaf8432b8989b8a8d1ceae0c"/>
                <w:id w:val="844902398"/>
                <w:lock w:val="sdtLocked"/>
              </w:sdtPr>
              <w:sdtContent>
                <w:tc>
                  <w:tcPr>
                    <w:tcW w:w="537"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jc w:val="center"/>
                      <w:rPr>
                        <w:szCs w:val="21"/>
                      </w:rPr>
                    </w:pPr>
                    <w:r>
                      <w:rPr>
                        <w:rFonts w:hint="eastAsia"/>
                        <w:szCs w:val="21"/>
                      </w:rPr>
                      <w:t>款项的性质</w:t>
                    </w:r>
                  </w:p>
                </w:tc>
              </w:sdtContent>
            </w:sdt>
            <w:sdt>
              <w:sdtPr>
                <w:tag w:val="_PLD_2272ceae47e74a6489bfeb2c73aa1f4a"/>
                <w:id w:val="844902399"/>
                <w:lock w:val="sdtLocked"/>
              </w:sdtPr>
              <w:sdtContent>
                <w:tc>
                  <w:tcPr>
                    <w:tcW w:w="843"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jc w:val="center"/>
                      <w:rPr>
                        <w:szCs w:val="21"/>
                      </w:rPr>
                    </w:pPr>
                    <w:r>
                      <w:rPr>
                        <w:rFonts w:hint="eastAsia"/>
                        <w:szCs w:val="21"/>
                      </w:rPr>
                      <w:t>期末余额</w:t>
                    </w:r>
                  </w:p>
                </w:tc>
              </w:sdtContent>
            </w:sdt>
            <w:sdt>
              <w:sdtPr>
                <w:tag w:val="_PLD_fcefa3ecef954c579974ef8beaeadf3a"/>
                <w:id w:val="844902400"/>
                <w:lock w:val="sdtLocked"/>
              </w:sdtPr>
              <w:sdtContent>
                <w:tc>
                  <w:tcPr>
                    <w:tcW w:w="536"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jc w:val="center"/>
                      <w:rPr>
                        <w:szCs w:val="21"/>
                      </w:rPr>
                    </w:pPr>
                    <w:r>
                      <w:rPr>
                        <w:rFonts w:hint="eastAsia"/>
                        <w:szCs w:val="21"/>
                      </w:rPr>
                      <w:t>账龄</w:t>
                    </w:r>
                  </w:p>
                </w:tc>
              </w:sdtContent>
            </w:sdt>
            <w:sdt>
              <w:sdtPr>
                <w:tag w:val="_PLD_13e1362304be4663873f1e8f72848948"/>
                <w:id w:val="844902401"/>
                <w:lock w:val="sdtLocked"/>
              </w:sdtPr>
              <w:sdtContent>
                <w:tc>
                  <w:tcPr>
                    <w:tcW w:w="539"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jc w:val="center"/>
                      <w:rPr>
                        <w:szCs w:val="21"/>
                      </w:rPr>
                    </w:pPr>
                    <w:r>
                      <w:rPr>
                        <w:rFonts w:hint="eastAsia"/>
                        <w:szCs w:val="21"/>
                      </w:rPr>
                      <w:t>占其他应收款期末余额合计数的比例(</w:t>
                    </w:r>
                    <w:r>
                      <w:rPr>
                        <w:szCs w:val="21"/>
                      </w:rPr>
                      <w:t>%)</w:t>
                    </w:r>
                  </w:p>
                </w:tc>
              </w:sdtContent>
            </w:sdt>
            <w:sdt>
              <w:sdtPr>
                <w:tag w:val="_PLD_f2c7137b0fd6426d9d9640429eb47701"/>
                <w:id w:val="844902402"/>
                <w:lock w:val="sdtLocked"/>
              </w:sdtPr>
              <w:sdtContent>
                <w:tc>
                  <w:tcPr>
                    <w:tcW w:w="765"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jc w:val="center"/>
                      <w:rPr>
                        <w:szCs w:val="21"/>
                      </w:rPr>
                    </w:pPr>
                    <w:r>
                      <w:rPr>
                        <w:rFonts w:hint="eastAsia"/>
                        <w:szCs w:val="21"/>
                      </w:rPr>
                      <w:t>坏账准备</w:t>
                    </w:r>
                  </w:p>
                  <w:p w:rsidR="00952795" w:rsidRDefault="00952795" w:rsidP="00952795">
                    <w:pPr>
                      <w:jc w:val="center"/>
                      <w:rPr>
                        <w:szCs w:val="21"/>
                      </w:rPr>
                    </w:pPr>
                    <w:r>
                      <w:rPr>
                        <w:rFonts w:hint="eastAsia"/>
                        <w:szCs w:val="21"/>
                      </w:rPr>
                      <w:t>期末余额</w:t>
                    </w:r>
                  </w:p>
                </w:tc>
              </w:sdtContent>
            </w:sdt>
          </w:tr>
          <w:sdt>
            <w:sdtPr>
              <w:rPr>
                <w:rFonts w:hint="eastAsia"/>
                <w:szCs w:val="21"/>
              </w:rPr>
              <w:alias w:val="其他应收款欠款户"/>
              <w:tag w:val="_GBC_3912a12d540a40c8946b4121501bca53"/>
              <w:id w:val="844902403"/>
              <w:lock w:val="sdtLocked"/>
            </w:sdtPr>
            <w:sdtContent>
              <w:tr w:rsidR="00952795" w:rsidTr="00952795">
                <w:trPr>
                  <w:cantSplit/>
                </w:trPr>
                <w:tc>
                  <w:tcPr>
                    <w:tcW w:w="1780" w:type="pct"/>
                    <w:tcBorders>
                      <w:top w:val="single" w:sz="6" w:space="0" w:color="auto"/>
                      <w:left w:val="single" w:sz="6" w:space="0" w:color="auto"/>
                      <w:bottom w:val="single" w:sz="6" w:space="0" w:color="auto"/>
                      <w:right w:val="single" w:sz="6" w:space="0" w:color="auto"/>
                    </w:tcBorders>
                  </w:tcPr>
                  <w:p w:rsidR="00952795" w:rsidRDefault="00952795" w:rsidP="00952795">
                    <w:pPr>
                      <w:ind w:right="105"/>
                      <w:rPr>
                        <w:szCs w:val="21"/>
                      </w:rPr>
                    </w:pPr>
                    <w:r>
                      <w:t>黑龙江恒顺醋业酿造有限公司</w:t>
                    </w:r>
                  </w:p>
                </w:tc>
                <w:tc>
                  <w:tcPr>
                    <w:tcW w:w="537"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rPr>
                        <w:szCs w:val="21"/>
                      </w:rPr>
                    </w:pPr>
                    <w:r>
                      <w:t>往来款</w:t>
                    </w:r>
                  </w:p>
                </w:tc>
                <w:tc>
                  <w:tcPr>
                    <w:tcW w:w="843"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jc w:val="right"/>
                      <w:rPr>
                        <w:szCs w:val="21"/>
                      </w:rPr>
                    </w:pPr>
                    <w:r>
                      <w:t>7,905,000.00</w:t>
                    </w:r>
                  </w:p>
                </w:tc>
                <w:tc>
                  <w:tcPr>
                    <w:tcW w:w="536" w:type="pct"/>
                    <w:tcBorders>
                      <w:top w:val="single" w:sz="6" w:space="0" w:color="auto"/>
                      <w:left w:val="single" w:sz="6" w:space="0" w:color="auto"/>
                      <w:bottom w:val="single" w:sz="6" w:space="0" w:color="auto"/>
                      <w:right w:val="single" w:sz="6" w:space="0" w:color="auto"/>
                    </w:tcBorders>
                  </w:tcPr>
                  <w:p w:rsidR="00952795" w:rsidRDefault="00952795" w:rsidP="00952795">
                    <w:pPr>
                      <w:ind w:right="73"/>
                      <w:rPr>
                        <w:szCs w:val="21"/>
                      </w:rPr>
                    </w:pPr>
                    <w:r>
                      <w:t>2-3年</w:t>
                    </w:r>
                  </w:p>
                </w:tc>
                <w:tc>
                  <w:tcPr>
                    <w:tcW w:w="539" w:type="pct"/>
                    <w:tcBorders>
                      <w:top w:val="single" w:sz="6" w:space="0" w:color="auto"/>
                      <w:left w:val="single" w:sz="6" w:space="0" w:color="auto"/>
                      <w:bottom w:val="single" w:sz="6" w:space="0" w:color="auto"/>
                      <w:right w:val="single" w:sz="6" w:space="0" w:color="auto"/>
                    </w:tcBorders>
                  </w:tcPr>
                  <w:p w:rsidR="00952795" w:rsidRDefault="00952795" w:rsidP="00952795">
                    <w:pPr>
                      <w:jc w:val="right"/>
                      <w:rPr>
                        <w:szCs w:val="21"/>
                      </w:rPr>
                    </w:pPr>
                    <w:r>
                      <w:t>44.31</w:t>
                    </w:r>
                  </w:p>
                </w:tc>
                <w:tc>
                  <w:tcPr>
                    <w:tcW w:w="765" w:type="pct"/>
                    <w:tcBorders>
                      <w:top w:val="single" w:sz="6" w:space="0" w:color="auto"/>
                      <w:left w:val="single" w:sz="6" w:space="0" w:color="auto"/>
                      <w:bottom w:val="single" w:sz="6" w:space="0" w:color="auto"/>
                      <w:right w:val="single" w:sz="6" w:space="0" w:color="auto"/>
                    </w:tcBorders>
                  </w:tcPr>
                  <w:p w:rsidR="00952795" w:rsidRDefault="00952795" w:rsidP="00952795">
                    <w:pPr>
                      <w:jc w:val="right"/>
                      <w:rPr>
                        <w:szCs w:val="21"/>
                      </w:rPr>
                    </w:pPr>
                    <w:r>
                      <w:t>1,976,250.00</w:t>
                    </w:r>
                  </w:p>
                </w:tc>
              </w:tr>
            </w:sdtContent>
          </w:sdt>
          <w:sdt>
            <w:sdtPr>
              <w:rPr>
                <w:rFonts w:hint="eastAsia"/>
                <w:szCs w:val="21"/>
              </w:rPr>
              <w:alias w:val="其他应收款欠款户"/>
              <w:tag w:val="_GBC_3912a12d540a40c8946b4121501bca53"/>
              <w:id w:val="844902404"/>
              <w:lock w:val="sdtLocked"/>
            </w:sdtPr>
            <w:sdtContent>
              <w:tr w:rsidR="00952795" w:rsidTr="00952795">
                <w:trPr>
                  <w:cantSplit/>
                </w:trPr>
                <w:tc>
                  <w:tcPr>
                    <w:tcW w:w="1780" w:type="pct"/>
                    <w:tcBorders>
                      <w:top w:val="single" w:sz="6" w:space="0" w:color="auto"/>
                      <w:left w:val="single" w:sz="6" w:space="0" w:color="auto"/>
                      <w:bottom w:val="single" w:sz="6" w:space="0" w:color="auto"/>
                      <w:right w:val="single" w:sz="6" w:space="0" w:color="auto"/>
                    </w:tcBorders>
                  </w:tcPr>
                  <w:p w:rsidR="00952795" w:rsidRDefault="00952795" w:rsidP="00952795">
                    <w:pPr>
                      <w:ind w:right="105"/>
                      <w:rPr>
                        <w:szCs w:val="21"/>
                      </w:rPr>
                    </w:pPr>
                    <w:r>
                      <w:t>镇江华润燃气有限公司</w:t>
                    </w:r>
                  </w:p>
                </w:tc>
                <w:tc>
                  <w:tcPr>
                    <w:tcW w:w="537"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rPr>
                        <w:szCs w:val="21"/>
                      </w:rPr>
                    </w:pPr>
                    <w:r>
                      <w:t>押金</w:t>
                    </w:r>
                  </w:p>
                </w:tc>
                <w:tc>
                  <w:tcPr>
                    <w:tcW w:w="843"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jc w:val="right"/>
                      <w:rPr>
                        <w:szCs w:val="21"/>
                      </w:rPr>
                    </w:pPr>
                    <w:r>
                      <w:t>1,570,000.00</w:t>
                    </w:r>
                  </w:p>
                </w:tc>
                <w:tc>
                  <w:tcPr>
                    <w:tcW w:w="536" w:type="pct"/>
                    <w:tcBorders>
                      <w:top w:val="single" w:sz="6" w:space="0" w:color="auto"/>
                      <w:left w:val="single" w:sz="6" w:space="0" w:color="auto"/>
                      <w:bottom w:val="single" w:sz="6" w:space="0" w:color="auto"/>
                      <w:right w:val="single" w:sz="6" w:space="0" w:color="auto"/>
                    </w:tcBorders>
                  </w:tcPr>
                  <w:p w:rsidR="00952795" w:rsidRDefault="00952795" w:rsidP="00952795">
                    <w:pPr>
                      <w:ind w:right="73"/>
                      <w:rPr>
                        <w:szCs w:val="21"/>
                      </w:rPr>
                    </w:pPr>
                    <w:r>
                      <w:t>4年以上</w:t>
                    </w:r>
                  </w:p>
                </w:tc>
                <w:tc>
                  <w:tcPr>
                    <w:tcW w:w="539" w:type="pct"/>
                    <w:tcBorders>
                      <w:top w:val="single" w:sz="6" w:space="0" w:color="auto"/>
                      <w:left w:val="single" w:sz="6" w:space="0" w:color="auto"/>
                      <w:bottom w:val="single" w:sz="6" w:space="0" w:color="auto"/>
                      <w:right w:val="single" w:sz="6" w:space="0" w:color="auto"/>
                    </w:tcBorders>
                  </w:tcPr>
                  <w:p w:rsidR="00952795" w:rsidRDefault="00952795" w:rsidP="00952795">
                    <w:pPr>
                      <w:jc w:val="right"/>
                      <w:rPr>
                        <w:szCs w:val="21"/>
                      </w:rPr>
                    </w:pPr>
                    <w:r>
                      <w:t>8.80</w:t>
                    </w:r>
                  </w:p>
                </w:tc>
                <w:tc>
                  <w:tcPr>
                    <w:tcW w:w="765" w:type="pct"/>
                    <w:tcBorders>
                      <w:top w:val="single" w:sz="6" w:space="0" w:color="auto"/>
                      <w:left w:val="single" w:sz="6" w:space="0" w:color="auto"/>
                      <w:bottom w:val="single" w:sz="6" w:space="0" w:color="auto"/>
                      <w:right w:val="single" w:sz="6" w:space="0" w:color="auto"/>
                    </w:tcBorders>
                  </w:tcPr>
                  <w:p w:rsidR="00952795" w:rsidRDefault="00952795" w:rsidP="00952795">
                    <w:pPr>
                      <w:jc w:val="right"/>
                      <w:rPr>
                        <w:szCs w:val="21"/>
                      </w:rPr>
                    </w:pPr>
                    <w:r>
                      <w:t>1,451,000.00</w:t>
                    </w:r>
                  </w:p>
                </w:tc>
              </w:tr>
            </w:sdtContent>
          </w:sdt>
          <w:sdt>
            <w:sdtPr>
              <w:rPr>
                <w:rFonts w:hint="eastAsia"/>
                <w:szCs w:val="21"/>
              </w:rPr>
              <w:alias w:val="其他应收款欠款户"/>
              <w:tag w:val="_GBC_3912a12d540a40c8946b4121501bca53"/>
              <w:id w:val="844902405"/>
              <w:lock w:val="sdtLocked"/>
            </w:sdtPr>
            <w:sdtContent>
              <w:tr w:rsidR="00952795" w:rsidTr="00952795">
                <w:trPr>
                  <w:cantSplit/>
                </w:trPr>
                <w:tc>
                  <w:tcPr>
                    <w:tcW w:w="1780" w:type="pct"/>
                    <w:tcBorders>
                      <w:top w:val="single" w:sz="6" w:space="0" w:color="auto"/>
                      <w:left w:val="single" w:sz="6" w:space="0" w:color="auto"/>
                      <w:bottom w:val="single" w:sz="6" w:space="0" w:color="auto"/>
                      <w:right w:val="single" w:sz="6" w:space="0" w:color="auto"/>
                    </w:tcBorders>
                  </w:tcPr>
                  <w:p w:rsidR="00952795" w:rsidRDefault="00952795" w:rsidP="00952795">
                    <w:pPr>
                      <w:ind w:right="105"/>
                      <w:rPr>
                        <w:szCs w:val="21"/>
                      </w:rPr>
                    </w:pPr>
                    <w:r>
                      <w:t>镇江恒顺文化旅游发展有限公司</w:t>
                    </w:r>
                  </w:p>
                </w:tc>
                <w:tc>
                  <w:tcPr>
                    <w:tcW w:w="537"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rPr>
                        <w:szCs w:val="21"/>
                      </w:rPr>
                    </w:pPr>
                    <w:r>
                      <w:t>往来款</w:t>
                    </w:r>
                  </w:p>
                </w:tc>
                <w:tc>
                  <w:tcPr>
                    <w:tcW w:w="843"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jc w:val="right"/>
                      <w:rPr>
                        <w:szCs w:val="21"/>
                      </w:rPr>
                    </w:pPr>
                    <w:r>
                      <w:t>709,025.38</w:t>
                    </w:r>
                  </w:p>
                </w:tc>
                <w:tc>
                  <w:tcPr>
                    <w:tcW w:w="536" w:type="pct"/>
                    <w:tcBorders>
                      <w:top w:val="single" w:sz="6" w:space="0" w:color="auto"/>
                      <w:left w:val="single" w:sz="6" w:space="0" w:color="auto"/>
                      <w:bottom w:val="single" w:sz="6" w:space="0" w:color="auto"/>
                      <w:right w:val="single" w:sz="6" w:space="0" w:color="auto"/>
                    </w:tcBorders>
                  </w:tcPr>
                  <w:p w:rsidR="00952795" w:rsidRDefault="00952795" w:rsidP="00952795">
                    <w:pPr>
                      <w:ind w:right="73"/>
                      <w:rPr>
                        <w:szCs w:val="21"/>
                      </w:rPr>
                    </w:pPr>
                    <w:r>
                      <w:t>1年以内</w:t>
                    </w:r>
                  </w:p>
                </w:tc>
                <w:tc>
                  <w:tcPr>
                    <w:tcW w:w="539" w:type="pct"/>
                    <w:tcBorders>
                      <w:top w:val="single" w:sz="6" w:space="0" w:color="auto"/>
                      <w:left w:val="single" w:sz="6" w:space="0" w:color="auto"/>
                      <w:bottom w:val="single" w:sz="6" w:space="0" w:color="auto"/>
                      <w:right w:val="single" w:sz="6" w:space="0" w:color="auto"/>
                    </w:tcBorders>
                  </w:tcPr>
                  <w:p w:rsidR="00952795" w:rsidRDefault="00952795" w:rsidP="00952795">
                    <w:pPr>
                      <w:jc w:val="right"/>
                      <w:rPr>
                        <w:szCs w:val="21"/>
                      </w:rPr>
                    </w:pPr>
                    <w:r>
                      <w:t>3.97</w:t>
                    </w:r>
                  </w:p>
                </w:tc>
                <w:tc>
                  <w:tcPr>
                    <w:tcW w:w="765" w:type="pct"/>
                    <w:tcBorders>
                      <w:top w:val="single" w:sz="6" w:space="0" w:color="auto"/>
                      <w:left w:val="single" w:sz="6" w:space="0" w:color="auto"/>
                      <w:bottom w:val="single" w:sz="6" w:space="0" w:color="auto"/>
                      <w:right w:val="single" w:sz="6" w:space="0" w:color="auto"/>
                    </w:tcBorders>
                  </w:tcPr>
                  <w:p w:rsidR="00952795" w:rsidRDefault="00952795" w:rsidP="00952795">
                    <w:pPr>
                      <w:jc w:val="right"/>
                      <w:rPr>
                        <w:szCs w:val="21"/>
                      </w:rPr>
                    </w:pPr>
                    <w:r>
                      <w:t>35,451.27</w:t>
                    </w:r>
                  </w:p>
                </w:tc>
              </w:tr>
            </w:sdtContent>
          </w:sdt>
          <w:sdt>
            <w:sdtPr>
              <w:rPr>
                <w:rFonts w:hint="eastAsia"/>
                <w:szCs w:val="21"/>
              </w:rPr>
              <w:alias w:val="其他应收款欠款户"/>
              <w:tag w:val="_GBC_3912a12d540a40c8946b4121501bca53"/>
              <w:id w:val="844902406"/>
              <w:lock w:val="sdtLocked"/>
            </w:sdtPr>
            <w:sdtContent>
              <w:tr w:rsidR="00952795" w:rsidTr="00952795">
                <w:trPr>
                  <w:cantSplit/>
                </w:trPr>
                <w:tc>
                  <w:tcPr>
                    <w:tcW w:w="1780" w:type="pct"/>
                    <w:tcBorders>
                      <w:top w:val="single" w:sz="6" w:space="0" w:color="auto"/>
                      <w:left w:val="single" w:sz="6" w:space="0" w:color="auto"/>
                      <w:bottom w:val="single" w:sz="6" w:space="0" w:color="auto"/>
                      <w:right w:val="single" w:sz="6" w:space="0" w:color="auto"/>
                    </w:tcBorders>
                  </w:tcPr>
                  <w:p w:rsidR="00952795" w:rsidRDefault="00952795" w:rsidP="00952795">
                    <w:pPr>
                      <w:ind w:right="105"/>
                      <w:rPr>
                        <w:szCs w:val="21"/>
                      </w:rPr>
                    </w:pPr>
                    <w:r>
                      <w:t>镇江培雷基质科技发展公司</w:t>
                    </w:r>
                  </w:p>
                </w:tc>
                <w:tc>
                  <w:tcPr>
                    <w:tcW w:w="537"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rPr>
                        <w:szCs w:val="21"/>
                      </w:rPr>
                    </w:pPr>
                    <w:r>
                      <w:t>往来款</w:t>
                    </w:r>
                  </w:p>
                </w:tc>
                <w:tc>
                  <w:tcPr>
                    <w:tcW w:w="843"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jc w:val="right"/>
                      <w:rPr>
                        <w:szCs w:val="21"/>
                      </w:rPr>
                    </w:pPr>
                    <w:r>
                      <w:t>700,000.00</w:t>
                    </w:r>
                  </w:p>
                </w:tc>
                <w:tc>
                  <w:tcPr>
                    <w:tcW w:w="536" w:type="pct"/>
                    <w:tcBorders>
                      <w:top w:val="single" w:sz="6" w:space="0" w:color="auto"/>
                      <w:left w:val="single" w:sz="6" w:space="0" w:color="auto"/>
                      <w:bottom w:val="single" w:sz="6" w:space="0" w:color="auto"/>
                      <w:right w:val="single" w:sz="6" w:space="0" w:color="auto"/>
                    </w:tcBorders>
                  </w:tcPr>
                  <w:p w:rsidR="00952795" w:rsidRDefault="00952795" w:rsidP="00952795">
                    <w:pPr>
                      <w:ind w:right="73"/>
                      <w:rPr>
                        <w:szCs w:val="21"/>
                      </w:rPr>
                    </w:pPr>
                    <w:r>
                      <w:t>5年以上</w:t>
                    </w:r>
                  </w:p>
                </w:tc>
                <w:tc>
                  <w:tcPr>
                    <w:tcW w:w="539" w:type="pct"/>
                    <w:tcBorders>
                      <w:top w:val="single" w:sz="6" w:space="0" w:color="auto"/>
                      <w:left w:val="single" w:sz="6" w:space="0" w:color="auto"/>
                      <w:bottom w:val="single" w:sz="6" w:space="0" w:color="auto"/>
                      <w:right w:val="single" w:sz="6" w:space="0" w:color="auto"/>
                    </w:tcBorders>
                  </w:tcPr>
                  <w:p w:rsidR="00952795" w:rsidRDefault="00952795" w:rsidP="00952795">
                    <w:pPr>
                      <w:jc w:val="right"/>
                      <w:rPr>
                        <w:szCs w:val="21"/>
                      </w:rPr>
                    </w:pPr>
                    <w:r>
                      <w:t>3.92</w:t>
                    </w:r>
                  </w:p>
                </w:tc>
                <w:tc>
                  <w:tcPr>
                    <w:tcW w:w="765" w:type="pct"/>
                    <w:tcBorders>
                      <w:top w:val="single" w:sz="6" w:space="0" w:color="auto"/>
                      <w:left w:val="single" w:sz="6" w:space="0" w:color="auto"/>
                      <w:bottom w:val="single" w:sz="6" w:space="0" w:color="auto"/>
                      <w:right w:val="single" w:sz="6" w:space="0" w:color="auto"/>
                    </w:tcBorders>
                  </w:tcPr>
                  <w:p w:rsidR="00952795" w:rsidRDefault="00952795" w:rsidP="00952795">
                    <w:pPr>
                      <w:jc w:val="right"/>
                      <w:rPr>
                        <w:szCs w:val="21"/>
                      </w:rPr>
                    </w:pPr>
                    <w:r>
                      <w:t>700,000.00</w:t>
                    </w:r>
                  </w:p>
                </w:tc>
              </w:tr>
            </w:sdtContent>
          </w:sdt>
          <w:sdt>
            <w:sdtPr>
              <w:rPr>
                <w:rFonts w:hint="eastAsia"/>
                <w:szCs w:val="21"/>
              </w:rPr>
              <w:alias w:val="其他应收款欠款户"/>
              <w:tag w:val="_GBC_3912a12d540a40c8946b4121501bca53"/>
              <w:id w:val="844902407"/>
              <w:lock w:val="sdtLocked"/>
            </w:sdtPr>
            <w:sdtContent>
              <w:tr w:rsidR="00952795" w:rsidTr="00952795">
                <w:trPr>
                  <w:cantSplit/>
                </w:trPr>
                <w:tc>
                  <w:tcPr>
                    <w:tcW w:w="1780" w:type="pct"/>
                    <w:tcBorders>
                      <w:top w:val="single" w:sz="6" w:space="0" w:color="auto"/>
                      <w:left w:val="single" w:sz="6" w:space="0" w:color="auto"/>
                      <w:bottom w:val="single" w:sz="6" w:space="0" w:color="auto"/>
                      <w:right w:val="single" w:sz="6" w:space="0" w:color="auto"/>
                    </w:tcBorders>
                  </w:tcPr>
                  <w:p w:rsidR="00952795" w:rsidRDefault="00952795" w:rsidP="00952795">
                    <w:pPr>
                      <w:ind w:right="105"/>
                      <w:rPr>
                        <w:szCs w:val="21"/>
                      </w:rPr>
                    </w:pPr>
                    <w:r>
                      <w:t>镇江市醋业协会</w:t>
                    </w:r>
                  </w:p>
                </w:tc>
                <w:tc>
                  <w:tcPr>
                    <w:tcW w:w="537"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rPr>
                        <w:szCs w:val="21"/>
                      </w:rPr>
                    </w:pPr>
                    <w:r>
                      <w:t>往来款</w:t>
                    </w:r>
                  </w:p>
                </w:tc>
                <w:tc>
                  <w:tcPr>
                    <w:tcW w:w="843"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jc w:val="right"/>
                      <w:rPr>
                        <w:szCs w:val="21"/>
                      </w:rPr>
                    </w:pPr>
                    <w:r>
                      <w:t>640,000.00</w:t>
                    </w:r>
                  </w:p>
                </w:tc>
                <w:tc>
                  <w:tcPr>
                    <w:tcW w:w="536" w:type="pct"/>
                    <w:tcBorders>
                      <w:top w:val="single" w:sz="6" w:space="0" w:color="auto"/>
                      <w:left w:val="single" w:sz="6" w:space="0" w:color="auto"/>
                      <w:bottom w:val="single" w:sz="6" w:space="0" w:color="auto"/>
                      <w:right w:val="single" w:sz="6" w:space="0" w:color="auto"/>
                    </w:tcBorders>
                  </w:tcPr>
                  <w:p w:rsidR="00952795" w:rsidRDefault="00952795" w:rsidP="00952795">
                    <w:pPr>
                      <w:ind w:right="73"/>
                      <w:rPr>
                        <w:szCs w:val="21"/>
                      </w:rPr>
                    </w:pPr>
                    <w:r>
                      <w:t>1年以内</w:t>
                    </w:r>
                  </w:p>
                </w:tc>
                <w:tc>
                  <w:tcPr>
                    <w:tcW w:w="539" w:type="pct"/>
                    <w:tcBorders>
                      <w:top w:val="single" w:sz="6" w:space="0" w:color="auto"/>
                      <w:left w:val="single" w:sz="6" w:space="0" w:color="auto"/>
                      <w:bottom w:val="single" w:sz="6" w:space="0" w:color="auto"/>
                      <w:right w:val="single" w:sz="6" w:space="0" w:color="auto"/>
                    </w:tcBorders>
                  </w:tcPr>
                  <w:p w:rsidR="00952795" w:rsidRDefault="00952795" w:rsidP="00952795">
                    <w:pPr>
                      <w:jc w:val="right"/>
                      <w:rPr>
                        <w:szCs w:val="21"/>
                      </w:rPr>
                    </w:pPr>
                    <w:r>
                      <w:t>3.59</w:t>
                    </w:r>
                  </w:p>
                </w:tc>
                <w:tc>
                  <w:tcPr>
                    <w:tcW w:w="765" w:type="pct"/>
                    <w:tcBorders>
                      <w:top w:val="single" w:sz="6" w:space="0" w:color="auto"/>
                      <w:left w:val="single" w:sz="6" w:space="0" w:color="auto"/>
                      <w:bottom w:val="single" w:sz="6" w:space="0" w:color="auto"/>
                      <w:right w:val="single" w:sz="6" w:space="0" w:color="auto"/>
                    </w:tcBorders>
                  </w:tcPr>
                  <w:p w:rsidR="00952795" w:rsidRDefault="00952795" w:rsidP="00952795">
                    <w:pPr>
                      <w:jc w:val="right"/>
                      <w:rPr>
                        <w:szCs w:val="21"/>
                      </w:rPr>
                    </w:pPr>
                    <w:r>
                      <w:t>32,000.00</w:t>
                    </w:r>
                  </w:p>
                </w:tc>
              </w:tr>
            </w:sdtContent>
          </w:sdt>
          <w:tr w:rsidR="00952795" w:rsidRPr="00887A22" w:rsidTr="00952795">
            <w:trPr>
              <w:cantSplit/>
            </w:trPr>
            <w:sdt>
              <w:sdtPr>
                <w:tag w:val="_PLD_4b94fa57164840a68859b565c2ebabb5"/>
                <w:id w:val="844902408"/>
                <w:lock w:val="sdtLocked"/>
              </w:sdtPr>
              <w:sdtContent>
                <w:tc>
                  <w:tcPr>
                    <w:tcW w:w="1780" w:type="pct"/>
                    <w:tcBorders>
                      <w:top w:val="single" w:sz="6" w:space="0" w:color="auto"/>
                      <w:left w:val="single" w:sz="6" w:space="0" w:color="auto"/>
                      <w:bottom w:val="single" w:sz="6" w:space="0" w:color="auto"/>
                      <w:right w:val="single" w:sz="6" w:space="0" w:color="auto"/>
                    </w:tcBorders>
                  </w:tcPr>
                  <w:p w:rsidR="00952795" w:rsidRDefault="00952795" w:rsidP="00952795">
                    <w:pPr>
                      <w:ind w:right="105"/>
                      <w:jc w:val="center"/>
                      <w:rPr>
                        <w:szCs w:val="21"/>
                      </w:rPr>
                    </w:pPr>
                    <w:r>
                      <w:rPr>
                        <w:rFonts w:hint="eastAsia"/>
                        <w:szCs w:val="21"/>
                      </w:rPr>
                      <w:t>合计</w:t>
                    </w:r>
                  </w:p>
                </w:tc>
              </w:sdtContent>
            </w:sdt>
            <w:tc>
              <w:tcPr>
                <w:tcW w:w="537" w:type="pct"/>
                <w:tcBorders>
                  <w:top w:val="single" w:sz="6" w:space="0" w:color="auto"/>
                  <w:left w:val="single" w:sz="6" w:space="0" w:color="auto"/>
                  <w:bottom w:val="single" w:sz="6" w:space="0" w:color="auto"/>
                  <w:right w:val="single" w:sz="6" w:space="0" w:color="auto"/>
                </w:tcBorders>
              </w:tcPr>
              <w:p w:rsidR="00952795" w:rsidRDefault="00952795" w:rsidP="00952795">
                <w:pPr>
                  <w:ind w:right="73"/>
                  <w:jc w:val="center"/>
                  <w:rPr>
                    <w:szCs w:val="21"/>
                  </w:rPr>
                </w:pPr>
                <w:r>
                  <w:rPr>
                    <w:szCs w:val="21"/>
                  </w:rPr>
                  <w:t>/</w:t>
                </w:r>
              </w:p>
            </w:tc>
            <w:tc>
              <w:tcPr>
                <w:tcW w:w="843"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jc w:val="right"/>
                  <w:rPr>
                    <w:szCs w:val="21"/>
                  </w:rPr>
                </w:pPr>
                <w:r w:rsidRPr="00887A22">
                  <w:rPr>
                    <w:szCs w:val="21"/>
                  </w:rPr>
                  <w:t>11,524,025.38</w:t>
                </w:r>
              </w:p>
            </w:tc>
            <w:tc>
              <w:tcPr>
                <w:tcW w:w="536" w:type="pct"/>
                <w:tcBorders>
                  <w:top w:val="single" w:sz="6" w:space="0" w:color="auto"/>
                  <w:left w:val="single" w:sz="6" w:space="0" w:color="auto"/>
                  <w:bottom w:val="single" w:sz="6" w:space="0" w:color="auto"/>
                  <w:right w:val="single" w:sz="6" w:space="0" w:color="auto"/>
                </w:tcBorders>
                <w:vAlign w:val="center"/>
              </w:tcPr>
              <w:p w:rsidR="00952795" w:rsidRDefault="00952795" w:rsidP="00952795">
                <w:pPr>
                  <w:ind w:right="73"/>
                  <w:jc w:val="right"/>
                  <w:rPr>
                    <w:szCs w:val="21"/>
                  </w:rPr>
                </w:pPr>
                <w:r>
                  <w:rPr>
                    <w:szCs w:val="21"/>
                  </w:rPr>
                  <w:t>/</w:t>
                </w:r>
              </w:p>
            </w:tc>
            <w:tc>
              <w:tcPr>
                <w:tcW w:w="539" w:type="pct"/>
                <w:tcBorders>
                  <w:top w:val="single" w:sz="6" w:space="0" w:color="auto"/>
                  <w:left w:val="single" w:sz="6" w:space="0" w:color="auto"/>
                  <w:bottom w:val="single" w:sz="6" w:space="0" w:color="auto"/>
                  <w:right w:val="single" w:sz="6" w:space="0" w:color="auto"/>
                </w:tcBorders>
                <w:vAlign w:val="center"/>
              </w:tcPr>
              <w:p w:rsidR="00952795" w:rsidRPr="00887A22" w:rsidRDefault="00952795" w:rsidP="00952795">
                <w:pPr>
                  <w:jc w:val="right"/>
                </w:pPr>
                <w:r>
                  <w:t>64.59</w:t>
                </w:r>
              </w:p>
            </w:tc>
            <w:tc>
              <w:tcPr>
                <w:tcW w:w="765" w:type="pct"/>
                <w:tcBorders>
                  <w:top w:val="single" w:sz="6" w:space="0" w:color="auto"/>
                  <w:left w:val="single" w:sz="6" w:space="0" w:color="auto"/>
                  <w:bottom w:val="single" w:sz="6" w:space="0" w:color="auto"/>
                  <w:right w:val="single" w:sz="6" w:space="0" w:color="auto"/>
                </w:tcBorders>
                <w:vAlign w:val="center"/>
              </w:tcPr>
              <w:p w:rsidR="00952795" w:rsidRPr="00887A22" w:rsidRDefault="00952795" w:rsidP="00952795">
                <w:pPr>
                  <w:jc w:val="right"/>
                </w:pPr>
                <w:r>
                  <w:t>4,194,701.27</w:t>
                </w:r>
              </w:p>
            </w:tc>
          </w:tr>
        </w:tbl>
        <w:p w:rsidR="00BC09CF" w:rsidRPr="00887A22" w:rsidRDefault="00A4426C" w:rsidP="00887A22"/>
      </w:sdtContent>
    </w:sdt>
    <w:sdt>
      <w:sdtPr>
        <w:rPr>
          <w:rFonts w:ascii="宋体" w:hAnsi="宋体" w:cs="宋体" w:hint="eastAsia"/>
          <w:b w:val="0"/>
          <w:bCs w:val="0"/>
          <w:kern w:val="0"/>
          <w:szCs w:val="24"/>
        </w:rPr>
        <w:alias w:val="模块:按应收金额确认的政府补助"/>
        <w:tag w:val="_GBC_52bd0b171cc64f85aa1100213c81523c"/>
        <w:id w:val="-1107504950"/>
        <w:lock w:val="sdtLocked"/>
        <w:placeholder>
          <w:docPart w:val="GBC22222222222222222222222222222"/>
        </w:placeholder>
      </w:sdtPr>
      <w:sdtContent>
        <w:p w:rsidR="00BC09CF" w:rsidRDefault="00316DBE" w:rsidP="00DF503E">
          <w:pPr>
            <w:pStyle w:val="4"/>
            <w:numPr>
              <w:ilvl w:val="3"/>
              <w:numId w:val="106"/>
            </w:numPr>
            <w:spacing w:line="360" w:lineRule="auto"/>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2023465871"/>
            <w:lock w:val="sdtLocked"/>
            <w:placeholder>
              <w:docPart w:val="GBC22222222222222222222222222222"/>
            </w:placeholder>
          </w:sdtPr>
          <w:sdtContent>
            <w:p w:rsidR="00D325BA" w:rsidRDefault="00A4426C" w:rsidP="00DF503E">
              <w:pPr>
                <w:spacing w:line="360" w:lineRule="auto"/>
              </w:pPr>
              <w:r>
                <w:fldChar w:fldCharType="begin"/>
              </w:r>
              <w:r w:rsidR="00D325BA">
                <w:instrText xml:space="preserve"> MACROBUTTON  SnrToggleCheckbox □适用 </w:instrText>
              </w:r>
              <w:r>
                <w:fldChar w:fldCharType="end"/>
              </w:r>
              <w:r>
                <w:fldChar w:fldCharType="begin"/>
              </w:r>
              <w:r w:rsidR="00D325BA">
                <w:instrText xml:space="preserve"> MACROBUTTON  SnrToggleCheckbox √不适用 </w:instrText>
              </w:r>
              <w:r>
                <w:fldChar w:fldCharType="end"/>
              </w:r>
            </w:p>
          </w:sdtContent>
        </w:sdt>
        <w:p w:rsidR="000D673A" w:rsidRDefault="00D325BA" w:rsidP="00DF503E">
          <w:pPr>
            <w:snapToGrid w:val="0"/>
            <w:spacing w:line="360" w:lineRule="auto"/>
            <w:ind w:firstLineChars="200" w:firstLine="420"/>
            <w:rPr>
              <w:szCs w:val="21"/>
            </w:rPr>
          </w:pPr>
          <w:r w:rsidRPr="00DD1578">
            <w:rPr>
              <w:rFonts w:hint="eastAsia"/>
              <w:szCs w:val="21"/>
            </w:rPr>
            <w:t>公司</w:t>
          </w:r>
          <w:r w:rsidRPr="00DD1578">
            <w:rPr>
              <w:rFonts w:hint="eastAsia"/>
              <w:bCs/>
              <w:szCs w:val="20"/>
            </w:rPr>
            <w:t>期末余额中</w:t>
          </w:r>
          <w:r w:rsidRPr="00DD1578">
            <w:rPr>
              <w:rFonts w:hint="eastAsia"/>
              <w:szCs w:val="21"/>
            </w:rPr>
            <w:t>无涉及政府补助的应收款项。</w:t>
          </w:r>
        </w:p>
        <w:p w:rsidR="00BC09CF" w:rsidRDefault="00A4426C" w:rsidP="00DF503E">
          <w:pPr>
            <w:snapToGrid w:val="0"/>
            <w:spacing w:line="360" w:lineRule="auto"/>
            <w:ind w:firstLineChars="200" w:firstLine="420"/>
          </w:pPr>
        </w:p>
      </w:sdtContent>
    </w:sdt>
    <w:sdt>
      <w:sdtPr>
        <w:rPr>
          <w:rFonts w:ascii="宋体" w:hAnsi="宋体" w:cs="宋体"/>
          <w:b w:val="0"/>
          <w:bCs w:val="0"/>
          <w:kern w:val="0"/>
          <w:szCs w:val="24"/>
        </w:rPr>
        <w:alias w:val="模块:因金融资产转移而终止确认的其他应收款"/>
        <w:tag w:val="_GBC_338c72ace78c4ba79d60f19b8dbabe9a"/>
        <w:id w:val="-181127970"/>
        <w:lock w:val="sdtLocked"/>
        <w:placeholder>
          <w:docPart w:val="GBC22222222222222222222222222222"/>
        </w:placeholder>
      </w:sdtPr>
      <w:sdtContent>
        <w:p w:rsidR="00BC09CF" w:rsidRDefault="00316DBE" w:rsidP="00DF503E">
          <w:pPr>
            <w:pStyle w:val="4"/>
            <w:numPr>
              <w:ilvl w:val="3"/>
              <w:numId w:val="106"/>
            </w:numPr>
            <w:spacing w:line="360" w:lineRule="auto"/>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1585184411"/>
            <w:lock w:val="sdtLocked"/>
            <w:placeholder>
              <w:docPart w:val="GBC22222222222222222222222222222"/>
            </w:placeholder>
          </w:sdtPr>
          <w:sdtContent>
            <w:p w:rsidR="00BC09CF" w:rsidRDefault="00A4426C" w:rsidP="00DF503E">
              <w:pPr>
                <w:spacing w:line="360" w:lineRule="auto"/>
                <w:rPr>
                  <w:szCs w:val="21"/>
                </w:rPr>
              </w:pPr>
              <w:r>
                <w:fldChar w:fldCharType="begin"/>
              </w:r>
              <w:r w:rsidR="00D325BA">
                <w:instrText xml:space="preserve"> MACROBUTTON  SnrToggleCheckbox □适用 </w:instrText>
              </w:r>
              <w:r>
                <w:fldChar w:fldCharType="end"/>
              </w:r>
              <w:r>
                <w:fldChar w:fldCharType="begin"/>
              </w:r>
              <w:r w:rsidR="00D325BA">
                <w:instrText xml:space="preserve"> MACROBUTTON  SnrToggleCheckbox √不适用 </w:instrText>
              </w:r>
              <w:r>
                <w:fldChar w:fldCharType="end"/>
              </w:r>
            </w:p>
          </w:sdtContent>
        </w:sdt>
      </w:sdtContent>
    </w:sdt>
    <w:p w:rsidR="00BC09CF" w:rsidRPr="00D325BA" w:rsidRDefault="00D325BA" w:rsidP="00DF503E">
      <w:pPr>
        <w:adjustRightInd w:val="0"/>
        <w:snapToGrid w:val="0"/>
        <w:spacing w:line="360" w:lineRule="auto"/>
        <w:ind w:firstLineChars="200" w:firstLine="420"/>
      </w:pPr>
      <w:r w:rsidRPr="00DD1578">
        <w:rPr>
          <w:rFonts w:hint="eastAsia"/>
          <w:szCs w:val="21"/>
        </w:rPr>
        <w:t>公司无因金融资产转移而终止确认的其他应收款。</w:t>
      </w:r>
    </w:p>
    <w:sdt>
      <w:sdtPr>
        <w:rPr>
          <w:rFonts w:ascii="宋体" w:hAnsi="宋体" w:cs="宋体" w:hint="eastAsia"/>
          <w:b w:val="0"/>
          <w:bCs w:val="0"/>
          <w:kern w:val="0"/>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Content>
        <w:p w:rsidR="00BC09CF" w:rsidRDefault="00316DBE" w:rsidP="00DF503E">
          <w:pPr>
            <w:pStyle w:val="4"/>
            <w:numPr>
              <w:ilvl w:val="3"/>
              <w:numId w:val="106"/>
            </w:numPr>
            <w:spacing w:line="360" w:lineRule="auto"/>
            <w:ind w:left="426" w:hanging="426"/>
            <w:rPr>
              <w:rFonts w:ascii="宋体" w:hAnsi="宋体"/>
              <w:kern w:val="0"/>
            </w:rPr>
          </w:pPr>
          <w:r>
            <w:rPr>
              <w:rFonts w:ascii="宋体" w:hAnsi="宋体"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962805983"/>
            <w:lock w:val="sdtLocked"/>
            <w:placeholder>
              <w:docPart w:val="GBC22222222222222222222222222222"/>
            </w:placeholder>
          </w:sdtPr>
          <w:sdtContent>
            <w:p w:rsidR="00BC09CF" w:rsidRDefault="00A4426C" w:rsidP="00DF503E">
              <w:pPr>
                <w:spacing w:line="360" w:lineRule="auto"/>
                <w:rPr>
                  <w:szCs w:val="21"/>
                </w:rPr>
              </w:pPr>
              <w:r>
                <w:fldChar w:fldCharType="begin"/>
              </w:r>
              <w:r w:rsidR="00D325BA">
                <w:instrText xml:space="preserve"> MACROBUTTON  SnrToggleCheckbox □适用 </w:instrText>
              </w:r>
              <w:r>
                <w:fldChar w:fldCharType="end"/>
              </w:r>
              <w:r>
                <w:fldChar w:fldCharType="begin"/>
              </w:r>
              <w:r w:rsidR="00D325BA">
                <w:instrText xml:space="preserve"> MACROBUTTON  SnrToggleCheckbox √不适用 </w:instrText>
              </w:r>
              <w:r>
                <w:fldChar w:fldCharType="end"/>
              </w:r>
            </w:p>
          </w:sdtContent>
        </w:sdt>
      </w:sdtContent>
    </w:sdt>
    <w:p w:rsidR="00BC09CF" w:rsidRDefault="00D325BA" w:rsidP="00DF503E">
      <w:pPr>
        <w:spacing w:line="360" w:lineRule="auto"/>
        <w:ind w:firstLineChars="200" w:firstLine="420"/>
        <w:rPr>
          <w:szCs w:val="21"/>
        </w:rPr>
      </w:pPr>
      <w:r w:rsidRPr="00DD1578">
        <w:rPr>
          <w:rFonts w:hint="eastAsia"/>
          <w:szCs w:val="21"/>
        </w:rPr>
        <w:t>公司无转移其他应收款且继续涉入形成的资产、负债。</w:t>
      </w:r>
    </w:p>
    <w:p w:rsidR="00BC09CF" w:rsidRDefault="00BC09CF" w:rsidP="00D325BA">
      <w:pPr>
        <w:rPr>
          <w:szCs w:val="21"/>
        </w:rPr>
      </w:pPr>
    </w:p>
    <w:p w:rsidR="00BC09CF" w:rsidRDefault="00316DBE">
      <w:pPr>
        <w:pStyle w:val="3"/>
        <w:numPr>
          <w:ilvl w:val="0"/>
          <w:numId w:val="77"/>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Locked"/>
        <w:placeholder>
          <w:docPart w:val="GBC22222222222222222222222222222"/>
        </w:placeholder>
      </w:sdtPr>
      <w:sdtContent>
        <w:p w:rsidR="00BC09CF" w:rsidRDefault="00A4426C">
          <w:r>
            <w:fldChar w:fldCharType="begin"/>
          </w:r>
          <w:r w:rsidR="00AC72C6">
            <w:instrText xml:space="preserve"> MACROBUTTON  SnrToggleCheckbox √适用 </w:instrText>
          </w:r>
          <w:r>
            <w:fldChar w:fldCharType="end"/>
          </w:r>
          <w:r>
            <w:fldChar w:fldCharType="begin"/>
          </w:r>
          <w:r w:rsidR="00AC72C6">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rsidR="00BC09CF" w:rsidRDefault="00316DBE">
          <w:pPr>
            <w:jc w:val="right"/>
            <w:rPr>
              <w:szCs w:val="21"/>
            </w:rPr>
          </w:pPr>
          <w:r>
            <w:rPr>
              <w:rFonts w:hint="eastAsia"/>
              <w:szCs w:val="21"/>
            </w:rPr>
            <w:t>单位：</w:t>
          </w:r>
          <w:sdt>
            <w:sdtPr>
              <w:rPr>
                <w:rFonts w:hint="eastAsia"/>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3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429"/>
            <w:gridCol w:w="1532"/>
            <w:gridCol w:w="1322"/>
            <w:gridCol w:w="1559"/>
            <w:gridCol w:w="1561"/>
            <w:gridCol w:w="568"/>
            <w:gridCol w:w="1557"/>
          </w:tblGrid>
          <w:tr w:rsidR="006A519F" w:rsidTr="006A519F">
            <w:trPr>
              <w:cantSplit/>
            </w:trPr>
            <w:sdt>
              <w:sdtPr>
                <w:tag w:val="_PLD_69c4a2f49545484e8b3a149f64c9d21f"/>
                <w:id w:val="844902448"/>
                <w:lock w:val="sdtLocked"/>
              </w:sdtPr>
              <w:sdtContent>
                <w:tc>
                  <w:tcPr>
                    <w:tcW w:w="750" w:type="pct"/>
                    <w:vMerge w:val="restart"/>
                    <w:shd w:val="clear" w:color="auto" w:fill="auto"/>
                    <w:vAlign w:val="center"/>
                  </w:tcPr>
                  <w:p w:rsidR="006A519F" w:rsidRDefault="006A519F" w:rsidP="00873E70">
                    <w:pPr>
                      <w:jc w:val="center"/>
                    </w:pPr>
                    <w:r>
                      <w:rPr>
                        <w:rFonts w:hint="eastAsia"/>
                      </w:rPr>
                      <w:t>项目</w:t>
                    </w:r>
                  </w:p>
                </w:tc>
              </w:sdtContent>
            </w:sdt>
            <w:sdt>
              <w:sdtPr>
                <w:tag w:val="_PLD_f7d0566caa554c4c823029a05c5319eb"/>
                <w:id w:val="844902449"/>
                <w:lock w:val="sdtLocked"/>
              </w:sdtPr>
              <w:sdtContent>
                <w:tc>
                  <w:tcPr>
                    <w:tcW w:w="2316" w:type="pct"/>
                    <w:gridSpan w:val="3"/>
                    <w:shd w:val="clear" w:color="auto" w:fill="auto"/>
                    <w:vAlign w:val="center"/>
                  </w:tcPr>
                  <w:p w:rsidR="006A519F" w:rsidRDefault="006A519F" w:rsidP="00873E70">
                    <w:pPr>
                      <w:jc w:val="center"/>
                    </w:pPr>
                    <w:r>
                      <w:rPr>
                        <w:rFonts w:hint="eastAsia"/>
                      </w:rPr>
                      <w:t>期末余额</w:t>
                    </w:r>
                  </w:p>
                </w:tc>
              </w:sdtContent>
            </w:sdt>
            <w:sdt>
              <w:sdtPr>
                <w:tag w:val="_PLD_9d2cfae2492a49c2b441d1371a5e4673"/>
                <w:id w:val="844902450"/>
                <w:lock w:val="sdtLocked"/>
              </w:sdtPr>
              <w:sdtContent>
                <w:tc>
                  <w:tcPr>
                    <w:tcW w:w="1934" w:type="pct"/>
                    <w:gridSpan w:val="3"/>
                    <w:shd w:val="clear" w:color="auto" w:fill="auto"/>
                    <w:vAlign w:val="center"/>
                  </w:tcPr>
                  <w:p w:rsidR="006A519F" w:rsidRDefault="006A519F" w:rsidP="00873E70">
                    <w:pPr>
                      <w:jc w:val="center"/>
                    </w:pPr>
                    <w:r>
                      <w:rPr>
                        <w:rFonts w:hint="eastAsia"/>
                      </w:rPr>
                      <w:t>期初余额</w:t>
                    </w:r>
                  </w:p>
                </w:tc>
              </w:sdtContent>
            </w:sdt>
          </w:tr>
          <w:tr w:rsidR="006A519F" w:rsidTr="006A519F">
            <w:trPr>
              <w:cantSplit/>
            </w:trPr>
            <w:tc>
              <w:tcPr>
                <w:tcW w:w="750" w:type="pct"/>
                <w:vMerge/>
                <w:tcBorders>
                  <w:bottom w:val="single" w:sz="6" w:space="0" w:color="auto"/>
                </w:tcBorders>
                <w:shd w:val="clear" w:color="auto" w:fill="auto"/>
                <w:vAlign w:val="center"/>
              </w:tcPr>
              <w:p w:rsidR="006A519F" w:rsidRDefault="006A519F" w:rsidP="00873E70">
                <w:pPr>
                  <w:jc w:val="center"/>
                </w:pPr>
              </w:p>
            </w:tc>
            <w:sdt>
              <w:sdtPr>
                <w:tag w:val="_PLD_9f664b17996c45f08a57544a9ec7e340"/>
                <w:id w:val="844902451"/>
                <w:lock w:val="sdtLocked"/>
              </w:sdtPr>
              <w:sdtContent>
                <w:tc>
                  <w:tcPr>
                    <w:tcW w:w="804" w:type="pct"/>
                    <w:tcBorders>
                      <w:bottom w:val="single" w:sz="6" w:space="0" w:color="auto"/>
                    </w:tcBorders>
                    <w:shd w:val="clear" w:color="auto" w:fill="auto"/>
                    <w:vAlign w:val="center"/>
                  </w:tcPr>
                  <w:p w:rsidR="006A519F" w:rsidRDefault="006A519F" w:rsidP="00873E70">
                    <w:pPr>
                      <w:jc w:val="center"/>
                    </w:pPr>
                    <w:r>
                      <w:rPr>
                        <w:rFonts w:hint="eastAsia"/>
                      </w:rPr>
                      <w:t>账面余额</w:t>
                    </w:r>
                  </w:p>
                </w:tc>
              </w:sdtContent>
            </w:sdt>
            <w:sdt>
              <w:sdtPr>
                <w:tag w:val="_PLD_5c150a7367994fc29e7f8b50d7ff2eab"/>
                <w:id w:val="844902452"/>
                <w:lock w:val="sdtLocked"/>
              </w:sdtPr>
              <w:sdtContent>
                <w:tc>
                  <w:tcPr>
                    <w:tcW w:w="694" w:type="pct"/>
                    <w:tcBorders>
                      <w:bottom w:val="single" w:sz="6" w:space="0" w:color="auto"/>
                    </w:tcBorders>
                    <w:shd w:val="clear" w:color="auto" w:fill="auto"/>
                    <w:vAlign w:val="center"/>
                  </w:tcPr>
                  <w:p w:rsidR="006A519F" w:rsidRDefault="006A519F" w:rsidP="00873E70">
                    <w:pPr>
                      <w:jc w:val="center"/>
                    </w:pPr>
                    <w:r>
                      <w:rPr>
                        <w:rFonts w:hint="eastAsia"/>
                      </w:rPr>
                      <w:t>减值准备</w:t>
                    </w:r>
                  </w:p>
                </w:tc>
              </w:sdtContent>
            </w:sdt>
            <w:sdt>
              <w:sdtPr>
                <w:tag w:val="_PLD_3db48da0eacd49568929884577dae51b"/>
                <w:id w:val="844902453"/>
                <w:lock w:val="sdtLocked"/>
              </w:sdtPr>
              <w:sdtContent>
                <w:tc>
                  <w:tcPr>
                    <w:tcW w:w="818" w:type="pct"/>
                    <w:tcBorders>
                      <w:bottom w:val="single" w:sz="6" w:space="0" w:color="auto"/>
                    </w:tcBorders>
                    <w:shd w:val="clear" w:color="auto" w:fill="auto"/>
                    <w:vAlign w:val="center"/>
                  </w:tcPr>
                  <w:p w:rsidR="006A519F" w:rsidRDefault="006A519F" w:rsidP="00873E70">
                    <w:pPr>
                      <w:jc w:val="center"/>
                    </w:pPr>
                    <w:r>
                      <w:rPr>
                        <w:rFonts w:hint="eastAsia"/>
                      </w:rPr>
                      <w:t>账面价值</w:t>
                    </w:r>
                  </w:p>
                </w:tc>
              </w:sdtContent>
            </w:sdt>
            <w:sdt>
              <w:sdtPr>
                <w:tag w:val="_PLD_00d8a1d3b6754b52929b2c46a2e716c9"/>
                <w:id w:val="844902454"/>
                <w:lock w:val="sdtLocked"/>
              </w:sdtPr>
              <w:sdtContent>
                <w:tc>
                  <w:tcPr>
                    <w:tcW w:w="819" w:type="pct"/>
                    <w:tcBorders>
                      <w:bottom w:val="single" w:sz="6" w:space="0" w:color="auto"/>
                    </w:tcBorders>
                    <w:shd w:val="clear" w:color="auto" w:fill="auto"/>
                    <w:vAlign w:val="center"/>
                  </w:tcPr>
                  <w:p w:rsidR="006A519F" w:rsidRDefault="006A519F" w:rsidP="00873E70">
                    <w:pPr>
                      <w:jc w:val="center"/>
                    </w:pPr>
                    <w:r>
                      <w:rPr>
                        <w:rFonts w:hint="eastAsia"/>
                      </w:rPr>
                      <w:t>账面余额</w:t>
                    </w:r>
                  </w:p>
                </w:tc>
              </w:sdtContent>
            </w:sdt>
            <w:sdt>
              <w:sdtPr>
                <w:tag w:val="_PLD_0f2c77fc41ea456bab34653dee178805"/>
                <w:id w:val="844902455"/>
                <w:lock w:val="sdtLocked"/>
              </w:sdtPr>
              <w:sdtContent>
                <w:tc>
                  <w:tcPr>
                    <w:tcW w:w="298" w:type="pct"/>
                    <w:tcBorders>
                      <w:bottom w:val="single" w:sz="6" w:space="0" w:color="auto"/>
                    </w:tcBorders>
                    <w:shd w:val="clear" w:color="auto" w:fill="auto"/>
                    <w:vAlign w:val="center"/>
                  </w:tcPr>
                  <w:p w:rsidR="006A519F" w:rsidRDefault="006A519F" w:rsidP="00873E70">
                    <w:pPr>
                      <w:jc w:val="center"/>
                    </w:pPr>
                    <w:r>
                      <w:rPr>
                        <w:rFonts w:hint="eastAsia"/>
                      </w:rPr>
                      <w:t>减值准备</w:t>
                    </w:r>
                  </w:p>
                </w:tc>
              </w:sdtContent>
            </w:sdt>
            <w:sdt>
              <w:sdtPr>
                <w:tag w:val="_PLD_9ae07ed9769c419fa280d4c5ad3f03d7"/>
                <w:id w:val="844902456"/>
                <w:lock w:val="sdtLocked"/>
              </w:sdtPr>
              <w:sdtContent>
                <w:tc>
                  <w:tcPr>
                    <w:tcW w:w="817" w:type="pct"/>
                    <w:tcBorders>
                      <w:bottom w:val="single" w:sz="6" w:space="0" w:color="auto"/>
                    </w:tcBorders>
                    <w:shd w:val="clear" w:color="auto" w:fill="auto"/>
                    <w:vAlign w:val="center"/>
                  </w:tcPr>
                  <w:p w:rsidR="006A519F" w:rsidRDefault="006A519F" w:rsidP="00873E70">
                    <w:pPr>
                      <w:jc w:val="center"/>
                    </w:pPr>
                    <w:r>
                      <w:rPr>
                        <w:rFonts w:hint="eastAsia"/>
                      </w:rPr>
                      <w:t>账面价值</w:t>
                    </w:r>
                  </w:p>
                </w:tc>
              </w:sdtContent>
            </w:sdt>
          </w:tr>
          <w:tr w:rsidR="006A519F" w:rsidTr="006A519F">
            <w:trPr>
              <w:cantSplit/>
            </w:trPr>
            <w:sdt>
              <w:sdtPr>
                <w:tag w:val="_PLD_b2ce03f2519c40d0a152124161e4337f"/>
                <w:id w:val="844902457"/>
                <w:lock w:val="sdtLocked"/>
              </w:sdtPr>
              <w:sdtContent>
                <w:tc>
                  <w:tcPr>
                    <w:tcW w:w="750" w:type="pct"/>
                    <w:shd w:val="clear" w:color="auto" w:fill="auto"/>
                  </w:tcPr>
                  <w:p w:rsidR="006A519F" w:rsidRDefault="006A519F" w:rsidP="00873E70">
                    <w:r>
                      <w:rPr>
                        <w:rFonts w:hint="eastAsia"/>
                      </w:rPr>
                      <w:t>对子公司投资</w:t>
                    </w:r>
                  </w:p>
                </w:tc>
              </w:sdtContent>
            </w:sdt>
            <w:tc>
              <w:tcPr>
                <w:tcW w:w="804" w:type="pct"/>
                <w:shd w:val="clear" w:color="auto" w:fill="auto"/>
                <w:vAlign w:val="center"/>
              </w:tcPr>
              <w:p w:rsidR="006A519F" w:rsidRDefault="006A519F" w:rsidP="006A519F">
                <w:pPr>
                  <w:jc w:val="right"/>
                </w:pPr>
                <w:r>
                  <w:t>350,258,375.59</w:t>
                </w:r>
              </w:p>
            </w:tc>
            <w:tc>
              <w:tcPr>
                <w:tcW w:w="694" w:type="pct"/>
                <w:shd w:val="clear" w:color="auto" w:fill="auto"/>
                <w:vAlign w:val="center"/>
              </w:tcPr>
              <w:p w:rsidR="006A519F" w:rsidRDefault="006A519F" w:rsidP="006A519F">
                <w:pPr>
                  <w:jc w:val="right"/>
                </w:pPr>
                <w:r>
                  <w:t>9,500,000.00</w:t>
                </w:r>
              </w:p>
            </w:tc>
            <w:tc>
              <w:tcPr>
                <w:tcW w:w="818" w:type="pct"/>
                <w:shd w:val="clear" w:color="auto" w:fill="auto"/>
                <w:vAlign w:val="center"/>
              </w:tcPr>
              <w:p w:rsidR="006A519F" w:rsidRDefault="006A519F" w:rsidP="006A519F">
                <w:pPr>
                  <w:jc w:val="right"/>
                </w:pPr>
                <w:r>
                  <w:t>340,758,375.59</w:t>
                </w:r>
              </w:p>
            </w:tc>
            <w:tc>
              <w:tcPr>
                <w:tcW w:w="819" w:type="pct"/>
                <w:shd w:val="clear" w:color="auto" w:fill="auto"/>
                <w:vAlign w:val="center"/>
              </w:tcPr>
              <w:p w:rsidR="006A519F" w:rsidRDefault="006A519F" w:rsidP="006A519F">
                <w:pPr>
                  <w:jc w:val="right"/>
                </w:pPr>
                <w:r>
                  <w:t>348,345,875.59</w:t>
                </w:r>
              </w:p>
            </w:tc>
            <w:tc>
              <w:tcPr>
                <w:tcW w:w="298" w:type="pct"/>
                <w:shd w:val="clear" w:color="auto" w:fill="auto"/>
                <w:vAlign w:val="center"/>
              </w:tcPr>
              <w:p w:rsidR="006A519F" w:rsidRDefault="006A519F" w:rsidP="006A519F">
                <w:pPr>
                  <w:jc w:val="right"/>
                </w:pPr>
              </w:p>
            </w:tc>
            <w:tc>
              <w:tcPr>
                <w:tcW w:w="817" w:type="pct"/>
                <w:shd w:val="clear" w:color="auto" w:fill="auto"/>
                <w:vAlign w:val="center"/>
              </w:tcPr>
              <w:p w:rsidR="006A519F" w:rsidRDefault="006A519F" w:rsidP="006A519F">
                <w:pPr>
                  <w:jc w:val="right"/>
                </w:pPr>
                <w:r>
                  <w:t>348,345,875.59</w:t>
                </w:r>
              </w:p>
            </w:tc>
          </w:tr>
          <w:tr w:rsidR="006A519F" w:rsidTr="006A519F">
            <w:trPr>
              <w:cantSplit/>
            </w:trPr>
            <w:sdt>
              <w:sdtPr>
                <w:tag w:val="_PLD_da68a71aef6a46449e56205bf88b68ae"/>
                <w:id w:val="844902458"/>
                <w:lock w:val="sdtLocked"/>
              </w:sdtPr>
              <w:sdtContent>
                <w:tc>
                  <w:tcPr>
                    <w:tcW w:w="750" w:type="pct"/>
                    <w:shd w:val="clear" w:color="auto" w:fill="auto"/>
                  </w:tcPr>
                  <w:p w:rsidR="006A519F" w:rsidRDefault="006A519F" w:rsidP="00873E70">
                    <w:r>
                      <w:rPr>
                        <w:rFonts w:hint="eastAsia"/>
                      </w:rPr>
                      <w:t>对联营、合营企业投资</w:t>
                    </w:r>
                  </w:p>
                </w:tc>
              </w:sdtContent>
            </w:sdt>
            <w:tc>
              <w:tcPr>
                <w:tcW w:w="804" w:type="pct"/>
                <w:shd w:val="clear" w:color="auto" w:fill="auto"/>
                <w:vAlign w:val="center"/>
              </w:tcPr>
              <w:p w:rsidR="006A519F" w:rsidRDefault="006A519F" w:rsidP="006A519F">
                <w:pPr>
                  <w:jc w:val="right"/>
                </w:pPr>
                <w:r>
                  <w:t>123,503,638.11</w:t>
                </w:r>
              </w:p>
            </w:tc>
            <w:tc>
              <w:tcPr>
                <w:tcW w:w="694" w:type="pct"/>
                <w:shd w:val="clear" w:color="auto" w:fill="auto"/>
                <w:vAlign w:val="center"/>
              </w:tcPr>
              <w:p w:rsidR="006A519F" w:rsidRDefault="006A519F" w:rsidP="006A519F">
                <w:pPr>
                  <w:jc w:val="right"/>
                </w:pPr>
              </w:p>
            </w:tc>
            <w:tc>
              <w:tcPr>
                <w:tcW w:w="818" w:type="pct"/>
                <w:shd w:val="clear" w:color="auto" w:fill="auto"/>
                <w:vAlign w:val="center"/>
              </w:tcPr>
              <w:p w:rsidR="006A519F" w:rsidRDefault="006A519F" w:rsidP="006A519F">
                <w:pPr>
                  <w:jc w:val="right"/>
                </w:pPr>
                <w:r>
                  <w:t>123,503,638.11</w:t>
                </w:r>
              </w:p>
            </w:tc>
            <w:tc>
              <w:tcPr>
                <w:tcW w:w="819" w:type="pct"/>
                <w:shd w:val="clear" w:color="auto" w:fill="auto"/>
                <w:vAlign w:val="center"/>
              </w:tcPr>
              <w:p w:rsidR="006A519F" w:rsidRDefault="006A519F" w:rsidP="006A519F">
                <w:pPr>
                  <w:jc w:val="right"/>
                </w:pPr>
                <w:r>
                  <w:t>127,779,074.76</w:t>
                </w:r>
              </w:p>
            </w:tc>
            <w:tc>
              <w:tcPr>
                <w:tcW w:w="298" w:type="pct"/>
                <w:shd w:val="clear" w:color="auto" w:fill="auto"/>
                <w:vAlign w:val="center"/>
              </w:tcPr>
              <w:p w:rsidR="006A519F" w:rsidRDefault="006A519F" w:rsidP="006A519F">
                <w:pPr>
                  <w:jc w:val="right"/>
                </w:pPr>
              </w:p>
            </w:tc>
            <w:tc>
              <w:tcPr>
                <w:tcW w:w="817" w:type="pct"/>
                <w:shd w:val="clear" w:color="auto" w:fill="auto"/>
                <w:vAlign w:val="center"/>
              </w:tcPr>
              <w:p w:rsidR="006A519F" w:rsidRDefault="006A519F" w:rsidP="006A519F">
                <w:pPr>
                  <w:jc w:val="right"/>
                </w:pPr>
                <w:r>
                  <w:t>127,779,074.76</w:t>
                </w:r>
              </w:p>
            </w:tc>
          </w:tr>
          <w:tr w:rsidR="006A519F" w:rsidTr="006A519F">
            <w:trPr>
              <w:cantSplit/>
            </w:trPr>
            <w:sdt>
              <w:sdtPr>
                <w:tag w:val="_PLD_5c8b8837c4fd4f29a39327cb72d5dcbf"/>
                <w:id w:val="844902459"/>
                <w:lock w:val="sdtLocked"/>
              </w:sdtPr>
              <w:sdtContent>
                <w:tc>
                  <w:tcPr>
                    <w:tcW w:w="750" w:type="pct"/>
                    <w:shd w:val="clear" w:color="auto" w:fill="auto"/>
                    <w:vAlign w:val="center"/>
                  </w:tcPr>
                  <w:p w:rsidR="006A519F" w:rsidRDefault="006A519F" w:rsidP="00873E70">
                    <w:pPr>
                      <w:jc w:val="center"/>
                    </w:pPr>
                    <w:r>
                      <w:rPr>
                        <w:rFonts w:hint="eastAsia"/>
                      </w:rPr>
                      <w:t>合计</w:t>
                    </w:r>
                  </w:p>
                </w:tc>
              </w:sdtContent>
            </w:sdt>
            <w:tc>
              <w:tcPr>
                <w:tcW w:w="804" w:type="pct"/>
                <w:shd w:val="clear" w:color="auto" w:fill="auto"/>
                <w:vAlign w:val="center"/>
              </w:tcPr>
              <w:p w:rsidR="006A519F" w:rsidRDefault="006A519F" w:rsidP="006A519F">
                <w:pPr>
                  <w:jc w:val="right"/>
                </w:pPr>
                <w:r>
                  <w:t>473,762,013.70</w:t>
                </w:r>
              </w:p>
            </w:tc>
            <w:tc>
              <w:tcPr>
                <w:tcW w:w="694" w:type="pct"/>
                <w:shd w:val="clear" w:color="auto" w:fill="auto"/>
                <w:vAlign w:val="center"/>
              </w:tcPr>
              <w:p w:rsidR="006A519F" w:rsidRDefault="006A519F" w:rsidP="006A519F">
                <w:pPr>
                  <w:jc w:val="right"/>
                </w:pPr>
                <w:r>
                  <w:t>9,500,000.00</w:t>
                </w:r>
              </w:p>
            </w:tc>
            <w:tc>
              <w:tcPr>
                <w:tcW w:w="818" w:type="pct"/>
                <w:shd w:val="clear" w:color="auto" w:fill="auto"/>
                <w:vAlign w:val="center"/>
              </w:tcPr>
              <w:p w:rsidR="006A519F" w:rsidRDefault="006A519F" w:rsidP="006A519F">
                <w:pPr>
                  <w:jc w:val="right"/>
                </w:pPr>
                <w:r>
                  <w:t>464,262,013.70</w:t>
                </w:r>
              </w:p>
            </w:tc>
            <w:tc>
              <w:tcPr>
                <w:tcW w:w="819" w:type="pct"/>
                <w:shd w:val="clear" w:color="auto" w:fill="auto"/>
                <w:vAlign w:val="center"/>
              </w:tcPr>
              <w:p w:rsidR="006A519F" w:rsidRDefault="006A519F" w:rsidP="006A519F">
                <w:pPr>
                  <w:jc w:val="right"/>
                </w:pPr>
                <w:r>
                  <w:t>476,124,950.35</w:t>
                </w:r>
              </w:p>
            </w:tc>
            <w:tc>
              <w:tcPr>
                <w:tcW w:w="298" w:type="pct"/>
                <w:shd w:val="clear" w:color="auto" w:fill="auto"/>
                <w:vAlign w:val="center"/>
              </w:tcPr>
              <w:p w:rsidR="006A519F" w:rsidRDefault="006A519F" w:rsidP="006A519F">
                <w:pPr>
                  <w:jc w:val="right"/>
                </w:pPr>
              </w:p>
            </w:tc>
            <w:tc>
              <w:tcPr>
                <w:tcW w:w="817" w:type="pct"/>
                <w:shd w:val="clear" w:color="auto" w:fill="auto"/>
                <w:vAlign w:val="center"/>
              </w:tcPr>
              <w:p w:rsidR="006A519F" w:rsidRDefault="006A519F" w:rsidP="006A519F">
                <w:pPr>
                  <w:jc w:val="right"/>
                </w:pPr>
                <w:r>
                  <w:t>476,124,950.35</w:t>
                </w:r>
              </w:p>
            </w:tc>
          </w:tr>
        </w:tbl>
        <w:p w:rsidR="00BC09CF" w:rsidRDefault="00A4426C">
          <w:pPr>
            <w:rPr>
              <w:szCs w:val="21"/>
            </w:rPr>
          </w:pPr>
        </w:p>
      </w:sdtContent>
    </w:sdt>
    <w:sdt>
      <w:sdtPr>
        <w:rPr>
          <w:rFonts w:ascii="宋体" w:hAnsi="宋体" w:cs="宋体" w:hint="eastAsia"/>
          <w:b w:val="0"/>
          <w:bCs w:val="0"/>
          <w:kern w:val="0"/>
          <w:szCs w:val="24"/>
        </w:rPr>
        <w:alias w:val="模块:对子公司投资"/>
        <w:tag w:val="_GBC_354d808d545e41aab5b25112222d90f9"/>
        <w:id w:val="1853523694"/>
        <w:lock w:val="sdtLocked"/>
        <w:placeholder>
          <w:docPart w:val="GBC22222222222222222222222222222"/>
        </w:placeholder>
      </w:sdtPr>
      <w:sdtEndPr>
        <w:rPr>
          <w:szCs w:val="21"/>
        </w:rPr>
      </w:sdtEndPr>
      <w:sdtContent>
        <w:p w:rsidR="00BC09CF" w:rsidRDefault="00316DBE">
          <w:pPr>
            <w:pStyle w:val="4"/>
            <w:numPr>
              <w:ilvl w:val="0"/>
              <w:numId w:val="85"/>
            </w:numPr>
            <w:rPr>
              <w:rFonts w:ascii="宋体" w:hAnsi="宋体"/>
            </w:rPr>
          </w:pPr>
          <w:r>
            <w:rPr>
              <w:rFonts w:ascii="宋体" w:hAnsi="宋体" w:hint="eastAsia"/>
            </w:rPr>
            <w:t>对子公司投资</w:t>
          </w:r>
        </w:p>
        <w:sdt>
          <w:sdtPr>
            <w:alias w:val="是否适用：母公司对子公司投资[双击切换]"/>
            <w:tag w:val="_GBC_c52cee49247d42a9a79deabbd4c8635c"/>
            <w:id w:val="958080113"/>
            <w:lock w:val="sdtLocked"/>
            <w:placeholder>
              <w:docPart w:val="GBC22222222222222222222222222222"/>
            </w:placeholder>
          </w:sdtPr>
          <w:sdtContent>
            <w:p w:rsidR="00BC09CF" w:rsidRDefault="00A4426C">
              <w:r>
                <w:fldChar w:fldCharType="begin"/>
              </w:r>
              <w:r w:rsidR="00AC72C6">
                <w:instrText xml:space="preserve"> MACROBUTTON  SnrToggleCheckbox √适用 </w:instrText>
              </w:r>
              <w:r>
                <w:fldChar w:fldCharType="end"/>
              </w:r>
              <w:r>
                <w:fldChar w:fldCharType="begin"/>
              </w:r>
              <w:r w:rsidR="00AC72C6">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4"/>
            <w:gridCol w:w="1553"/>
            <w:gridCol w:w="1414"/>
            <w:gridCol w:w="573"/>
            <w:gridCol w:w="1559"/>
            <w:gridCol w:w="1416"/>
            <w:gridCol w:w="1413"/>
          </w:tblGrid>
          <w:tr w:rsidR="00BF1E61" w:rsidTr="00873E70">
            <w:sdt>
              <w:sdtPr>
                <w:tag w:val="_PLD_c6f1ebfed2274883870089cc90c0b5b3"/>
                <w:id w:val="844902838"/>
                <w:lock w:val="sdtLocked"/>
              </w:sdtPr>
              <w:sdtContent>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BF1E61" w:rsidRDefault="00BF1E61" w:rsidP="00873E70">
                    <w:pPr>
                      <w:jc w:val="center"/>
                    </w:pPr>
                    <w:r>
                      <w:rPr>
                        <w:rFonts w:hint="eastAsia"/>
                      </w:rPr>
                      <w:t>被投资单位</w:t>
                    </w:r>
                  </w:p>
                </w:tc>
              </w:sdtContent>
            </w:sdt>
            <w:sdt>
              <w:sdtPr>
                <w:tag w:val="_PLD_c8b6275a3567432ba7b63d4485a9cce5"/>
                <w:id w:val="844902839"/>
                <w:lock w:val="sdtLocked"/>
              </w:sdtPr>
              <w:sdtContent>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BF1E61" w:rsidRDefault="00BF1E61" w:rsidP="00873E70">
                    <w:pPr>
                      <w:jc w:val="center"/>
                    </w:pPr>
                    <w:r>
                      <w:rPr>
                        <w:rFonts w:hint="eastAsia"/>
                      </w:rPr>
                      <w:t>期初余额</w:t>
                    </w:r>
                  </w:p>
                </w:tc>
              </w:sdtContent>
            </w:sdt>
            <w:sdt>
              <w:sdtPr>
                <w:tag w:val="_PLD_a192e1f764d54f39ad94a065019bc4f2"/>
                <w:id w:val="844902840"/>
                <w:lock w:val="sdtLocked"/>
              </w:sdtPr>
              <w:sdtContent>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BF1E61" w:rsidRDefault="00BF1E61" w:rsidP="00873E70">
                    <w:pPr>
                      <w:jc w:val="center"/>
                    </w:pPr>
                    <w:r>
                      <w:rPr>
                        <w:rFonts w:hint="eastAsia"/>
                      </w:rPr>
                      <w:t>本期增加</w:t>
                    </w:r>
                  </w:p>
                </w:tc>
              </w:sdtContent>
            </w:sdt>
            <w:sdt>
              <w:sdtPr>
                <w:tag w:val="_PLD_3a74d3e1bc0e43debb3fdd0f1f6de769"/>
                <w:id w:val="844902841"/>
                <w:lock w:val="sdtLocked"/>
              </w:sdtPr>
              <w:sdtContent>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F1E61" w:rsidRDefault="00BF1E61" w:rsidP="00873E70">
                    <w:pPr>
                      <w:jc w:val="center"/>
                    </w:pPr>
                    <w:r>
                      <w:rPr>
                        <w:rFonts w:hint="eastAsia"/>
                      </w:rPr>
                      <w:t>本期减少</w:t>
                    </w:r>
                  </w:p>
                </w:tc>
              </w:sdtContent>
            </w:sdt>
            <w:sdt>
              <w:sdtPr>
                <w:tag w:val="_PLD_62acff2435cd434284a753ea8ebfa201"/>
                <w:id w:val="844902842"/>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BF1E61" w:rsidRDefault="00BF1E61" w:rsidP="00873E70">
                    <w:pPr>
                      <w:jc w:val="center"/>
                    </w:pPr>
                    <w:r>
                      <w:rPr>
                        <w:rFonts w:hint="eastAsia"/>
                      </w:rPr>
                      <w:t>期末余额</w:t>
                    </w:r>
                  </w:p>
                </w:tc>
              </w:sdtContent>
            </w:sdt>
            <w:sdt>
              <w:sdtPr>
                <w:tag w:val="_PLD_67b1a9b1d215409ebb6ceb131ad5e8bf"/>
                <w:id w:val="844902843"/>
                <w:lock w:val="sdtLocked"/>
              </w:sdtPr>
              <w:sdtContent>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BF1E61" w:rsidRDefault="00BF1E61" w:rsidP="00873E70">
                    <w:pPr>
                      <w:jc w:val="center"/>
                      <w:rPr>
                        <w:szCs w:val="21"/>
                      </w:rPr>
                    </w:pPr>
                    <w:r>
                      <w:rPr>
                        <w:rFonts w:hint="eastAsia"/>
                      </w:rPr>
                      <w:t>本期计提减值准备</w:t>
                    </w:r>
                  </w:p>
                </w:tc>
              </w:sdtContent>
            </w:sdt>
            <w:sdt>
              <w:sdtPr>
                <w:tag w:val="_PLD_bfab2049a5684d7d922489b57382b080"/>
                <w:id w:val="844902844"/>
                <w:lock w:val="sdtLocked"/>
              </w:sdtPr>
              <w:sdtContent>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BF1E61" w:rsidRDefault="00BF1E61" w:rsidP="00873E70">
                    <w:pPr>
                      <w:jc w:val="center"/>
                    </w:pPr>
                    <w:r>
                      <w:rPr>
                        <w:rFonts w:hint="eastAsia"/>
                      </w:rPr>
                      <w:t>减值准备期末余额</w:t>
                    </w:r>
                  </w:p>
                </w:tc>
              </w:sdtContent>
            </w:sdt>
          </w:tr>
          <w:sdt>
            <w:sdtPr>
              <w:rPr>
                <w:sz w:val="18"/>
                <w:szCs w:val="18"/>
              </w:rPr>
              <w:alias w:val="长期股权投资明细"/>
              <w:tag w:val="_GBC_daf82e8df55d4ba9bf351c25fd5a63c2"/>
              <w:id w:val="844902845"/>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镇江恒顺生物工程有限公司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38,001,600.00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38,001,600.00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wordWrap w:val="0"/>
                      <w:jc w:val="right"/>
                      <w:rPr>
                        <w:sz w:val="18"/>
                        <w:szCs w:val="18"/>
                      </w:rPr>
                    </w:pPr>
                    <w:r w:rsidRPr="00411612">
                      <w:rPr>
                        <w:rFonts w:hint="eastAsia"/>
                        <w:sz w:val="18"/>
                        <w:szCs w:val="18"/>
                      </w:rPr>
                      <w:t xml:space="preserve"> </w:t>
                    </w: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 xml:space="preserve">　</w:t>
                    </w:r>
                  </w:p>
                </w:tc>
              </w:tr>
            </w:sdtContent>
          </w:sdt>
          <w:sdt>
            <w:sdtPr>
              <w:rPr>
                <w:sz w:val="18"/>
                <w:szCs w:val="18"/>
              </w:rPr>
              <w:alias w:val="长期股权投资明细"/>
              <w:tag w:val="_GBC_daf82e8df55d4ba9bf351c25fd5a63c2"/>
              <w:id w:val="844902846"/>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江苏恒顺沭阳调味品有限公司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19,845,636.03</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19,845,636.03</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 xml:space="preserve">　</w:t>
                    </w: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 xml:space="preserve">　</w:t>
                    </w:r>
                  </w:p>
                </w:tc>
              </w:tr>
            </w:sdtContent>
          </w:sdt>
          <w:sdt>
            <w:sdtPr>
              <w:rPr>
                <w:sz w:val="18"/>
                <w:szCs w:val="18"/>
              </w:rPr>
              <w:alias w:val="长期股权投资明细"/>
              <w:tag w:val="_GBC_daf82e8df55d4ba9bf351c25fd5a63c2"/>
              <w:id w:val="844902847"/>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武汉市鑫恒顺商贸有限责任公司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1,155,000.00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1,155,000.00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 xml:space="preserve">　</w:t>
                    </w: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 xml:space="preserve">　</w:t>
                    </w:r>
                  </w:p>
                </w:tc>
              </w:tr>
            </w:sdtContent>
          </w:sdt>
          <w:sdt>
            <w:sdtPr>
              <w:rPr>
                <w:sz w:val="18"/>
                <w:szCs w:val="18"/>
              </w:rPr>
              <w:alias w:val="长期股权投资明细"/>
              <w:tag w:val="_GBC_daf82e8df55d4ba9bf351c25fd5a63c2"/>
              <w:id w:val="844902848"/>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上海镇江恒顺酱醋配销有限公司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550,000.00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1,912,500.00</w:t>
                    </w: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2,462,500.00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49"/>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山西恒顺老陈醋有限公司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13,000,000.00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13,000,000.00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50"/>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徐州恒顺万通食品酿造有限公司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32,752,900.00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32,752,900.00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51"/>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江苏恒顺醋业云阳调味品有限责任公司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13,850,000.00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13,850,000.00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52"/>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镇江恒顺新型调味品有限责任公司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13,466,042.88</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13,466,042.88</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53"/>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镇江恒顺酒业有限责任公司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24,878,873.35</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24,878,873.35</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54"/>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镇江恒达包装股份有限公司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1,644,206.42</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1,644,206.42</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55"/>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镇江恒顺米业有限责任公司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2,147,400.00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2,147,400.00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56"/>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镇江润扬调味品有限公司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300,000.00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300,000.00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57"/>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镇江恒欣生物科技有限公司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58"/>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镇江恒顺醋博文化旅游发展有限公司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600,000.00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600,000.00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59"/>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镇江恒顺饮品有限公司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9,500,000.00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9,500,000.00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9,500,000.00</w:t>
                    </w: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9,500,000.00</w:t>
                    </w:r>
                  </w:p>
                </w:tc>
              </w:tr>
            </w:sdtContent>
          </w:sdt>
          <w:sdt>
            <w:sdtPr>
              <w:rPr>
                <w:sz w:val="18"/>
                <w:szCs w:val="18"/>
              </w:rPr>
              <w:alias w:val="长期股权投资明细"/>
              <w:tag w:val="_GBC_daf82e8df55d4ba9bf351c25fd5a63c2"/>
              <w:id w:val="844902860"/>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镇江恒顺商城有限公司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101,375,377.54</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101,375,377.54</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61"/>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黑龙江恒顺醋业酿造有限公司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25,500,000.00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25,500,000.00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62"/>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江苏恒睿数据投资运营有限公司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10,150,000.00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10,150,000.00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63"/>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新疆恒顺沙林食品有限公司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12,421,467.17</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12,421,467.17</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sdt>
            <w:sdtPr>
              <w:rPr>
                <w:sz w:val="18"/>
                <w:szCs w:val="18"/>
              </w:rPr>
              <w:alias w:val="长期股权投资明细"/>
              <w:tag w:val="_GBC_daf82e8df55d4ba9bf351c25fd5a63c2"/>
              <w:id w:val="844902864"/>
              <w:lock w:val="sdtLocked"/>
            </w:sdtPr>
            <w:sdtContent>
              <w:tr w:rsidR="00BF1E61" w:rsidTr="00873E70">
                <w:tc>
                  <w:tcPr>
                    <w:tcW w:w="94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rPr>
                        <w:sz w:val="18"/>
                        <w:szCs w:val="18"/>
                      </w:rPr>
                    </w:pPr>
                    <w:r w:rsidRPr="00411612">
                      <w:rPr>
                        <w:sz w:val="18"/>
                        <w:szCs w:val="18"/>
                      </w:rPr>
                      <w:t>镇江恒顺商场有限公司</w:t>
                    </w:r>
                  </w:p>
                </w:tc>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27,207,372.20</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27,207,372.20</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r>
            </w:sdtContent>
          </w:sdt>
          <w:tr w:rsidR="00BF1E61" w:rsidTr="00873E70">
            <w:sdt>
              <w:sdtPr>
                <w:tag w:val="_PLD_9515e88574304b2da64302e50d23e6cf"/>
                <w:id w:val="844902865"/>
                <w:lock w:val="sdtLocked"/>
              </w:sdtPr>
              <w:sdtContent>
                <w:tc>
                  <w:tcPr>
                    <w:tcW w:w="947" w:type="pct"/>
                    <w:tcBorders>
                      <w:top w:val="single" w:sz="4" w:space="0" w:color="auto"/>
                      <w:left w:val="single" w:sz="4" w:space="0" w:color="auto"/>
                      <w:bottom w:val="single" w:sz="4" w:space="0" w:color="auto"/>
                      <w:right w:val="single" w:sz="4" w:space="0" w:color="auto"/>
                    </w:tcBorders>
                    <w:vAlign w:val="center"/>
                  </w:tcPr>
                  <w:p w:rsidR="00BF1E61" w:rsidRDefault="00BF1E61" w:rsidP="00873E70">
                    <w:pPr>
                      <w:jc w:val="center"/>
                    </w:pPr>
                    <w:r>
                      <w:rPr>
                        <w:rFonts w:hint="eastAsia"/>
                      </w:rPr>
                      <w:t>合计</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348,345,875.59</w:t>
                </w:r>
              </w:p>
            </w:tc>
            <w:tc>
              <w:tcPr>
                <w:tcW w:w="72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1,912,500.00</w:t>
                </w:r>
              </w:p>
            </w:tc>
            <w:tc>
              <w:tcPr>
                <w:tcW w:w="293"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p>
            </w:tc>
            <w:tc>
              <w:tcPr>
                <w:tcW w:w="797"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350,258,375.59</w:t>
                </w:r>
              </w:p>
            </w:tc>
            <w:tc>
              <w:tcPr>
                <w:tcW w:w="724"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9,500,000.00</w:t>
                </w:r>
              </w:p>
            </w:tc>
            <w:tc>
              <w:tcPr>
                <w:tcW w:w="722" w:type="pct"/>
                <w:tcBorders>
                  <w:top w:val="single" w:sz="4" w:space="0" w:color="auto"/>
                  <w:left w:val="single" w:sz="4" w:space="0" w:color="auto"/>
                  <w:bottom w:val="single" w:sz="4" w:space="0" w:color="auto"/>
                  <w:right w:val="single" w:sz="4" w:space="0" w:color="auto"/>
                </w:tcBorders>
                <w:vAlign w:val="center"/>
              </w:tcPr>
              <w:p w:rsidR="00BF1E61" w:rsidRPr="00411612" w:rsidRDefault="00BF1E61" w:rsidP="00873E70">
                <w:pPr>
                  <w:jc w:val="right"/>
                  <w:rPr>
                    <w:sz w:val="18"/>
                    <w:szCs w:val="18"/>
                  </w:rPr>
                </w:pPr>
                <w:r w:rsidRPr="00411612">
                  <w:rPr>
                    <w:sz w:val="18"/>
                    <w:szCs w:val="18"/>
                  </w:rPr>
                  <w:t>9,500,000.00</w:t>
                </w:r>
              </w:p>
            </w:tc>
          </w:tr>
        </w:tbl>
        <w:p w:rsidR="00BC09CF" w:rsidRDefault="00A4426C">
          <w:pPr>
            <w:rPr>
              <w:szCs w:val="21"/>
            </w:rPr>
          </w:pPr>
        </w:p>
      </w:sdtContent>
    </w:sdt>
    <w:sdt>
      <w:sdtPr>
        <w:rPr>
          <w:rFonts w:ascii="宋体" w:hAnsi="宋体" w:cs="宋体" w:hint="eastAsia"/>
          <w:b w:val="0"/>
          <w:bCs w:val="0"/>
          <w:kern w:val="0"/>
          <w:szCs w:val="21"/>
        </w:rPr>
        <w:alias w:val="模块:对联营、合营企业投资"/>
        <w:tag w:val="_GBC_eb61534d0a614526b319605aeaa9bf73"/>
        <w:id w:val="546496393"/>
        <w:lock w:val="sdtLocked"/>
        <w:placeholder>
          <w:docPart w:val="GBC22222222222222222222222222222"/>
        </w:placeholder>
      </w:sdtPr>
      <w:sdtContent>
        <w:p w:rsidR="00BC09CF" w:rsidRDefault="00316DBE">
          <w:pPr>
            <w:pStyle w:val="4"/>
            <w:numPr>
              <w:ilvl w:val="0"/>
              <w:numId w:val="85"/>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2080443941"/>
            <w:lock w:val="sdtLocked"/>
            <w:placeholder>
              <w:docPart w:val="GBC22222222222222222222222222222"/>
            </w:placeholder>
          </w:sdtPr>
          <w:sdtContent>
            <w:p w:rsidR="00BC09CF" w:rsidRDefault="00A4426C">
              <w:r>
                <w:fldChar w:fldCharType="begin"/>
              </w:r>
              <w:r w:rsidR="008F6AD5">
                <w:instrText xml:space="preserve"> MACROBUTTON  SnrToggleCheckbox √适用 </w:instrText>
              </w:r>
              <w:r>
                <w:fldChar w:fldCharType="end"/>
              </w:r>
              <w:r>
                <w:fldChar w:fldCharType="begin"/>
              </w:r>
              <w:r w:rsidR="008F6AD5">
                <w:instrText xml:space="preserve"> MACROBUTTON  SnrToggleCheckbox □不适用 </w:instrText>
              </w:r>
              <w:r>
                <w:fldChar w:fldCharType="end"/>
              </w:r>
            </w:p>
          </w:sdtContent>
        </w:sdt>
        <w:p w:rsidR="00BC09CF" w:rsidRDefault="00316DBE">
          <w:pPr>
            <w:jc w:val="right"/>
            <w:rPr>
              <w:szCs w:val="21"/>
            </w:rPr>
          </w:pPr>
          <w:r>
            <w:rPr>
              <w:rFonts w:hint="eastAsia"/>
              <w:szCs w:val="21"/>
            </w:rPr>
            <w:t>单位：</w:t>
          </w:r>
          <w:sdt>
            <w:sdtPr>
              <w:rPr>
                <w:rFonts w:hint="eastAsia"/>
                <w:szCs w:val="21"/>
              </w:rPr>
              <w:alias w:val="单位：母公司财务附注：对联营、合营企业投资"/>
              <w:tag w:val="_GBC_d8af48cd34c54e749df777d4e6a5e2ed"/>
              <w:id w:val="1569998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6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3"/>
            <w:gridCol w:w="1558"/>
            <w:gridCol w:w="425"/>
            <w:gridCol w:w="294"/>
            <w:gridCol w:w="1407"/>
            <w:gridCol w:w="709"/>
            <w:gridCol w:w="706"/>
            <w:gridCol w:w="849"/>
            <w:gridCol w:w="423"/>
            <w:gridCol w:w="350"/>
            <w:gridCol w:w="1504"/>
            <w:gridCol w:w="706"/>
          </w:tblGrid>
          <w:tr w:rsidR="00EA4F17" w:rsidTr="00873E70">
            <w:sdt>
              <w:sdtPr>
                <w:tag w:val="_PLD_6cc6b034108e400a8f245ccad05ac887"/>
                <w:id w:val="844903507"/>
                <w:lock w:val="sdtLocked"/>
              </w:sdtPr>
              <w:sdtContent>
                <w:tc>
                  <w:tcPr>
                    <w:tcW w:w="563" w:type="pct"/>
                    <w:vMerge w:val="restart"/>
                    <w:tcBorders>
                      <w:top w:val="single" w:sz="4" w:space="0" w:color="auto"/>
                      <w:left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投资</w:t>
                    </w:r>
                  </w:p>
                  <w:p w:rsidR="00EA4F17" w:rsidRDefault="00EA4F17" w:rsidP="00873E70">
                    <w:pPr>
                      <w:jc w:val="center"/>
                      <w:rPr>
                        <w:szCs w:val="21"/>
                      </w:rPr>
                    </w:pPr>
                    <w:r>
                      <w:rPr>
                        <w:rFonts w:hint="eastAsia"/>
                        <w:szCs w:val="21"/>
                      </w:rPr>
                      <w:t>单位</w:t>
                    </w:r>
                  </w:p>
                </w:tc>
              </w:sdtContent>
            </w:sdt>
            <w:sdt>
              <w:sdtPr>
                <w:tag w:val="_PLD_4e363a39fcae421c9a049aefb0d049c6"/>
                <w:id w:val="844903508"/>
                <w:lock w:val="sdtLocked"/>
              </w:sdtPr>
              <w:sdtContent>
                <w:tc>
                  <w:tcPr>
                    <w:tcW w:w="774" w:type="pct"/>
                    <w:vMerge w:val="restart"/>
                    <w:tcBorders>
                      <w:top w:val="single" w:sz="4" w:space="0" w:color="auto"/>
                      <w:left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期初</w:t>
                    </w:r>
                  </w:p>
                  <w:p w:rsidR="00EA4F17" w:rsidRDefault="00EA4F17" w:rsidP="00873E70">
                    <w:pPr>
                      <w:jc w:val="center"/>
                      <w:rPr>
                        <w:szCs w:val="21"/>
                      </w:rPr>
                    </w:pPr>
                    <w:r>
                      <w:rPr>
                        <w:rFonts w:hint="eastAsia"/>
                        <w:szCs w:val="21"/>
                      </w:rPr>
                      <w:t>余额</w:t>
                    </w:r>
                  </w:p>
                </w:tc>
              </w:sdtContent>
            </w:sdt>
            <w:sdt>
              <w:sdtPr>
                <w:tag w:val="_PLD_675bbbad11dc4d23934e356c8b45872c"/>
                <w:id w:val="844903509"/>
                <w:lock w:val="sdtLocked"/>
              </w:sdtPr>
              <w:sdtContent>
                <w:tc>
                  <w:tcPr>
                    <w:tcW w:w="25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本期增减变动</w:t>
                    </w:r>
                  </w:p>
                </w:tc>
              </w:sdtContent>
            </w:sdt>
            <w:sdt>
              <w:sdtPr>
                <w:tag w:val="_PLD_60650c529731423a8920dee24235a743"/>
                <w:id w:val="844903510"/>
                <w:lock w:val="sdtLocked"/>
              </w:sdtPr>
              <w:sdtContent>
                <w:tc>
                  <w:tcPr>
                    <w:tcW w:w="747" w:type="pct"/>
                    <w:vMerge w:val="restart"/>
                    <w:tcBorders>
                      <w:top w:val="single" w:sz="4" w:space="0" w:color="auto"/>
                      <w:left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期末</w:t>
                    </w:r>
                  </w:p>
                  <w:p w:rsidR="00EA4F17" w:rsidRDefault="00EA4F17" w:rsidP="00873E70">
                    <w:pPr>
                      <w:jc w:val="center"/>
                      <w:rPr>
                        <w:szCs w:val="21"/>
                      </w:rPr>
                    </w:pPr>
                    <w:r>
                      <w:rPr>
                        <w:rFonts w:hint="eastAsia"/>
                        <w:szCs w:val="21"/>
                      </w:rPr>
                      <w:t>余额</w:t>
                    </w:r>
                  </w:p>
                </w:tc>
              </w:sdtContent>
            </w:sdt>
            <w:sdt>
              <w:sdtPr>
                <w:tag w:val="_PLD_015da9aade664ef1a73ffb5d14b36a29"/>
                <w:id w:val="844903511"/>
                <w:lock w:val="sdtLocked"/>
              </w:sdtPr>
              <w:sdtContent>
                <w:tc>
                  <w:tcPr>
                    <w:tcW w:w="351" w:type="pct"/>
                    <w:vMerge w:val="restart"/>
                    <w:tcBorders>
                      <w:top w:val="single" w:sz="4" w:space="0" w:color="auto"/>
                      <w:left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减值准备期末余额</w:t>
                    </w:r>
                  </w:p>
                </w:tc>
              </w:sdtContent>
            </w:sdt>
          </w:tr>
          <w:tr w:rsidR="00EA4F17" w:rsidTr="00873E70">
            <w:tc>
              <w:tcPr>
                <w:tcW w:w="563" w:type="pct"/>
                <w:vMerge/>
                <w:tcBorders>
                  <w:left w:val="single" w:sz="4" w:space="0" w:color="auto"/>
                  <w:bottom w:val="single" w:sz="4" w:space="0" w:color="auto"/>
                  <w:right w:val="single" w:sz="4" w:space="0" w:color="auto"/>
                </w:tcBorders>
                <w:shd w:val="clear" w:color="auto" w:fill="auto"/>
              </w:tcPr>
              <w:p w:rsidR="00EA4F17" w:rsidRDefault="00EA4F17" w:rsidP="00873E70">
                <w:pPr>
                  <w:jc w:val="center"/>
                  <w:rPr>
                    <w:szCs w:val="21"/>
                  </w:rPr>
                </w:pPr>
              </w:p>
            </w:tc>
            <w:tc>
              <w:tcPr>
                <w:tcW w:w="774" w:type="pct"/>
                <w:vMerge/>
                <w:tcBorders>
                  <w:left w:val="single" w:sz="4" w:space="0" w:color="auto"/>
                  <w:bottom w:val="single" w:sz="4" w:space="0" w:color="auto"/>
                  <w:right w:val="single" w:sz="4" w:space="0" w:color="auto"/>
                </w:tcBorders>
                <w:shd w:val="clear" w:color="auto" w:fill="auto"/>
              </w:tcPr>
              <w:p w:rsidR="00EA4F17" w:rsidRDefault="00EA4F17" w:rsidP="00873E70">
                <w:pPr>
                  <w:jc w:val="center"/>
                  <w:rPr>
                    <w:szCs w:val="21"/>
                  </w:rPr>
                </w:pPr>
              </w:p>
            </w:tc>
            <w:sdt>
              <w:sdtPr>
                <w:tag w:val="_PLD_cbd2bf523863474c84cf8d516b6c392e"/>
                <w:id w:val="844903512"/>
                <w:lock w:val="sdtLocked"/>
              </w:sdtPr>
              <w:sdtContent>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追加投资</w:t>
                    </w:r>
                  </w:p>
                </w:tc>
              </w:sdtContent>
            </w:sdt>
            <w:sdt>
              <w:sdtPr>
                <w:tag w:val="_PLD_2fb99239d0d745539b34e49e3410ad3d"/>
                <w:id w:val="844903513"/>
                <w:lock w:val="sdtLocked"/>
              </w:sdtPr>
              <w:sdtContent>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减少投资</w:t>
                    </w:r>
                  </w:p>
                </w:tc>
              </w:sdtContent>
            </w:sdt>
            <w:sdt>
              <w:sdtPr>
                <w:tag w:val="_PLD_1f3056d1910848f8b6a706479b4259a5"/>
                <w:id w:val="844903514"/>
                <w:lock w:val="sdtLocked"/>
              </w:sdtPr>
              <w:sdtContent>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权益法下确认的投资损益</w:t>
                    </w:r>
                  </w:p>
                </w:tc>
              </w:sdtContent>
            </w:sdt>
            <w:sdt>
              <w:sdtPr>
                <w:tag w:val="_PLD_0e97178fddec48888aefa92a2830b812"/>
                <w:id w:val="844903515"/>
                <w:lock w:val="sdtLocked"/>
              </w:sdt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其他综合收益调整</w:t>
                    </w:r>
                  </w:p>
                </w:tc>
              </w:sdtContent>
            </w:sdt>
            <w:sdt>
              <w:sdtPr>
                <w:tag w:val="_PLD_29b9a15716dc4441a8dcb4c045a92f6b"/>
                <w:id w:val="844903516"/>
                <w:lock w:val="sdtLocked"/>
              </w:sdtPr>
              <w:sdtContent>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其他权益变动</w:t>
                    </w:r>
                  </w:p>
                </w:tc>
              </w:sdtContent>
            </w:sdt>
            <w:sdt>
              <w:sdtPr>
                <w:tag w:val="_PLD_e428cfe75ea541779cc82a8596f56242"/>
                <w:id w:val="844903517"/>
                <w:lock w:val="sdtLocked"/>
              </w:sdtPr>
              <w:sdtContent>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宣告发放现金股利或利润</w:t>
                    </w:r>
                  </w:p>
                </w:tc>
              </w:sdtContent>
            </w:sdt>
            <w:sdt>
              <w:sdtPr>
                <w:tag w:val="_PLD_747f8a7789454ec8a102293ecaa63e28"/>
                <w:id w:val="844903518"/>
                <w:lock w:val="sdtLocked"/>
              </w:sdtPr>
              <w:sdtContent>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计提减值准备</w:t>
                    </w:r>
                  </w:p>
                </w:tc>
              </w:sdtContent>
            </w:sdt>
            <w:sdt>
              <w:sdtPr>
                <w:tag w:val="_PLD_c4dc0e381f9742f7b6c469b5b71f2b6b"/>
                <w:id w:val="844903519"/>
                <w:lock w:val="sdtLocked"/>
              </w:sdtPr>
              <w:sdtContent>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其他</w:t>
                    </w:r>
                  </w:p>
                </w:tc>
              </w:sdtContent>
            </w:sdt>
            <w:tc>
              <w:tcPr>
                <w:tcW w:w="747" w:type="pct"/>
                <w:vMerge/>
                <w:tcBorders>
                  <w:left w:val="single" w:sz="4" w:space="0" w:color="auto"/>
                  <w:bottom w:val="single" w:sz="4" w:space="0" w:color="auto"/>
                  <w:right w:val="single" w:sz="4" w:space="0" w:color="auto"/>
                </w:tcBorders>
                <w:shd w:val="clear" w:color="auto" w:fill="auto"/>
              </w:tcPr>
              <w:p w:rsidR="00EA4F17" w:rsidRDefault="00EA4F17" w:rsidP="00873E70">
                <w:pPr>
                  <w:jc w:val="center"/>
                  <w:rPr>
                    <w:szCs w:val="21"/>
                  </w:rPr>
                </w:pPr>
              </w:p>
            </w:tc>
            <w:tc>
              <w:tcPr>
                <w:tcW w:w="351" w:type="pct"/>
                <w:vMerge/>
                <w:tcBorders>
                  <w:left w:val="single" w:sz="4" w:space="0" w:color="auto"/>
                  <w:bottom w:val="single" w:sz="4" w:space="0" w:color="auto"/>
                  <w:right w:val="single" w:sz="4" w:space="0" w:color="auto"/>
                </w:tcBorders>
                <w:shd w:val="clear" w:color="auto" w:fill="auto"/>
              </w:tcPr>
              <w:p w:rsidR="00EA4F17" w:rsidRDefault="00EA4F17" w:rsidP="00873E70">
                <w:pPr>
                  <w:jc w:val="center"/>
                  <w:rPr>
                    <w:szCs w:val="21"/>
                  </w:rPr>
                </w:pPr>
              </w:p>
            </w:tc>
          </w:tr>
          <w:tr w:rsidR="00EA4F17" w:rsidTr="00873E70">
            <w:sdt>
              <w:sdtPr>
                <w:tag w:val="_PLD_22240ea193154bf4937c6cd3a9c9805f"/>
                <w:id w:val="844903520"/>
                <w:lock w:val="sdtLocked"/>
              </w:sdtPr>
              <w:sdtContent>
                <w:tc>
                  <w:tcPr>
                    <w:tcW w:w="563"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rPr>
                        <w:szCs w:val="21"/>
                      </w:rPr>
                    </w:pPr>
                    <w:r>
                      <w:rPr>
                        <w:rFonts w:hint="eastAsia"/>
                        <w:szCs w:val="21"/>
                      </w:rPr>
                      <w:t>一、合营企业</w:t>
                    </w:r>
                  </w:p>
                </w:tc>
              </w:sdtContent>
            </w:sdt>
            <w:tc>
              <w:tcPr>
                <w:tcW w:w="774"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r>
          <w:tr w:rsidR="00EA4F17" w:rsidTr="00873E70">
            <w:sdt>
              <w:sdtPr>
                <w:tag w:val="_PLD_8013411a41154576a259c00146d87236"/>
                <w:id w:val="844903521"/>
                <w:lock w:val="sdtLocked"/>
              </w:sdtPr>
              <w:sdtContent>
                <w:tc>
                  <w:tcPr>
                    <w:tcW w:w="563"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rPr>
                        <w:szCs w:val="21"/>
                      </w:rPr>
                    </w:pPr>
                    <w:r>
                      <w:rPr>
                        <w:rFonts w:hint="eastAsia"/>
                        <w:szCs w:val="21"/>
                      </w:rPr>
                      <w:t>二、联营企业</w:t>
                    </w:r>
                  </w:p>
                </w:tc>
              </w:sdtContent>
            </w:sdt>
            <w:tc>
              <w:tcPr>
                <w:tcW w:w="774"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jc w:val="right"/>
                  <w:rPr>
                    <w:szCs w:val="21"/>
                  </w:rPr>
                </w:pPr>
              </w:p>
            </w:tc>
          </w:tr>
          <w:sdt>
            <w:sdtPr>
              <w:rPr>
                <w:rFonts w:hint="eastAsia"/>
                <w:sz w:val="18"/>
                <w:szCs w:val="18"/>
              </w:rPr>
              <w:alias w:val="联营企业投资信息明细"/>
              <w:tag w:val="_GBC_4b68840ef16441539a17ee71688111ed"/>
              <w:id w:val="844903522"/>
              <w:lock w:val="sdtLocked"/>
            </w:sdtPr>
            <w:sdtEndPr>
              <w:rPr>
                <w:rFonts w:hint="default"/>
              </w:rPr>
            </w:sdtEndPr>
            <w:sdtContent>
              <w:tr w:rsidR="00EA4F17" w:rsidTr="00873E70">
                <w:tc>
                  <w:tcPr>
                    <w:tcW w:w="563" w:type="pct"/>
                    <w:tcBorders>
                      <w:top w:val="single" w:sz="4" w:space="0" w:color="auto"/>
                      <w:left w:val="single" w:sz="4" w:space="0" w:color="auto"/>
                      <w:bottom w:val="single" w:sz="4" w:space="0" w:color="auto"/>
                      <w:right w:val="single" w:sz="4" w:space="0" w:color="auto"/>
                    </w:tcBorders>
                    <w:shd w:val="clear" w:color="auto" w:fill="auto"/>
                  </w:tcPr>
                  <w:p w:rsidR="00EA4F17" w:rsidRPr="005103E6" w:rsidRDefault="00EA4F17" w:rsidP="00873E70">
                    <w:pPr>
                      <w:rPr>
                        <w:sz w:val="18"/>
                        <w:szCs w:val="18"/>
                      </w:rPr>
                    </w:pPr>
                    <w:r w:rsidRPr="005103E6">
                      <w:rPr>
                        <w:sz w:val="18"/>
                        <w:szCs w:val="18"/>
                      </w:rPr>
                      <w:t>江苏稳润光电有限公司</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42,129,804.57</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-244,728.36</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41,885,076.21</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r>
            </w:sdtContent>
          </w:sdt>
          <w:sdt>
            <w:sdtPr>
              <w:rPr>
                <w:rFonts w:hint="eastAsia"/>
                <w:sz w:val="18"/>
                <w:szCs w:val="18"/>
              </w:rPr>
              <w:alias w:val="联营企业投资信息明细"/>
              <w:tag w:val="_GBC_4b68840ef16441539a17ee71688111ed"/>
              <w:id w:val="844903523"/>
              <w:lock w:val="sdtLocked"/>
            </w:sdtPr>
            <w:sdtEndPr>
              <w:rPr>
                <w:rFonts w:hint="default"/>
              </w:rPr>
            </w:sdtEndPr>
            <w:sdtContent>
              <w:tr w:rsidR="00EA4F17" w:rsidTr="00873E70">
                <w:tc>
                  <w:tcPr>
                    <w:tcW w:w="563" w:type="pct"/>
                    <w:tcBorders>
                      <w:top w:val="single" w:sz="4" w:space="0" w:color="auto"/>
                      <w:left w:val="single" w:sz="4" w:space="0" w:color="auto"/>
                      <w:bottom w:val="single" w:sz="4" w:space="0" w:color="auto"/>
                      <w:right w:val="single" w:sz="4" w:space="0" w:color="auto"/>
                    </w:tcBorders>
                    <w:shd w:val="clear" w:color="auto" w:fill="auto"/>
                  </w:tcPr>
                  <w:p w:rsidR="00EA4F17" w:rsidRPr="005103E6" w:rsidRDefault="00EA4F17" w:rsidP="00873E70">
                    <w:pPr>
                      <w:rPr>
                        <w:sz w:val="18"/>
                        <w:szCs w:val="18"/>
                      </w:rPr>
                    </w:pPr>
                    <w:r w:rsidRPr="005103E6">
                      <w:rPr>
                        <w:sz w:val="18"/>
                        <w:szCs w:val="18"/>
                      </w:rPr>
                      <w:t>镇江恒华彩印包装有限责任公司</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83,543,916.41</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-4,432,943.55</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79,110,972.86</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r>
            </w:sdtContent>
          </w:sdt>
          <w:sdt>
            <w:sdtPr>
              <w:rPr>
                <w:rFonts w:hint="eastAsia"/>
                <w:sz w:val="18"/>
                <w:szCs w:val="18"/>
              </w:rPr>
              <w:alias w:val="联营企业投资信息明细"/>
              <w:tag w:val="_GBC_4b68840ef16441539a17ee71688111ed"/>
              <w:id w:val="844903524"/>
              <w:lock w:val="sdtLocked"/>
            </w:sdtPr>
            <w:sdtEndPr>
              <w:rPr>
                <w:rFonts w:hint="default"/>
              </w:rPr>
            </w:sdtEndPr>
            <w:sdtContent>
              <w:tr w:rsidR="00EA4F17" w:rsidTr="00873E70">
                <w:tc>
                  <w:tcPr>
                    <w:tcW w:w="563" w:type="pct"/>
                    <w:tcBorders>
                      <w:top w:val="single" w:sz="4" w:space="0" w:color="auto"/>
                      <w:left w:val="single" w:sz="4" w:space="0" w:color="auto"/>
                      <w:bottom w:val="single" w:sz="4" w:space="0" w:color="auto"/>
                      <w:right w:val="single" w:sz="4" w:space="0" w:color="auto"/>
                    </w:tcBorders>
                    <w:shd w:val="clear" w:color="auto" w:fill="auto"/>
                  </w:tcPr>
                  <w:p w:rsidR="00EA4F17" w:rsidRPr="005103E6" w:rsidRDefault="00EA4F17" w:rsidP="00873E70">
                    <w:pPr>
                      <w:rPr>
                        <w:sz w:val="18"/>
                        <w:szCs w:val="18"/>
                      </w:rPr>
                    </w:pPr>
                    <w:r w:rsidRPr="005103E6">
                      <w:rPr>
                        <w:sz w:val="18"/>
                        <w:szCs w:val="18"/>
                      </w:rPr>
                      <w:t>江苏恒顺集团镇江国际贸易有限公司</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2,105,353.78</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402,235.26</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2,507,589.04</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r>
            </w:sdtContent>
          </w:sdt>
          <w:tr w:rsidR="00EA4F17" w:rsidTr="00873E70">
            <w:sdt>
              <w:sdtPr>
                <w:tag w:val="_PLD_f36fba62bb9a4b2687619bd8e6a90779"/>
                <w:id w:val="844903525"/>
                <w:lock w:val="sdtLocked"/>
              </w:sdtPr>
              <w:sdtContent>
                <w:tc>
                  <w:tcPr>
                    <w:tcW w:w="563" w:type="pct"/>
                    <w:tcBorders>
                      <w:top w:val="single" w:sz="4" w:space="0" w:color="auto"/>
                      <w:left w:val="single" w:sz="4" w:space="0" w:color="auto"/>
                      <w:bottom w:val="single" w:sz="4" w:space="0" w:color="auto"/>
                      <w:right w:val="single" w:sz="4" w:space="0" w:color="auto"/>
                    </w:tcBorders>
                    <w:shd w:val="clear" w:color="auto" w:fill="auto"/>
                  </w:tcPr>
                  <w:p w:rsidR="00EA4F17" w:rsidRDefault="00EA4F17" w:rsidP="00873E70">
                    <w:pPr>
                      <w:rPr>
                        <w:szCs w:val="21"/>
                      </w:rPr>
                    </w:pPr>
                    <w:r>
                      <w:rPr>
                        <w:rFonts w:hint="eastAsia"/>
                        <w:szCs w:val="21"/>
                      </w:rPr>
                      <w:t>小计</w:t>
                    </w:r>
                  </w:p>
                </w:tc>
              </w:sdtContent>
            </w:sdt>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127,779,074.76</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-4,275,436.65</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123,503,638.11</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r>
          <w:tr w:rsidR="00EA4F17" w:rsidTr="00873E70">
            <w:sdt>
              <w:sdtPr>
                <w:tag w:val="_PLD_928d9068468e4b46a39499f6e5372e2a"/>
                <w:id w:val="844903526"/>
                <w:lock w:val="sdtLocked"/>
              </w:sdtPr>
              <w:sdtContent>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Default="00EA4F17" w:rsidP="00873E70">
                    <w:pPr>
                      <w:jc w:val="center"/>
                      <w:rPr>
                        <w:szCs w:val="21"/>
                      </w:rPr>
                    </w:pPr>
                    <w:r>
                      <w:rPr>
                        <w:rFonts w:hint="eastAsia"/>
                        <w:szCs w:val="21"/>
                      </w:rPr>
                      <w:t>合计</w:t>
                    </w:r>
                  </w:p>
                </w:tc>
              </w:sdtContent>
            </w:sdt>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127,779,074.76</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-4,275,436.65</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r w:rsidRPr="005103E6">
                  <w:rPr>
                    <w:sz w:val="18"/>
                    <w:szCs w:val="18"/>
                  </w:rPr>
                  <w:t>123,503,638.11</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4F17" w:rsidRPr="005103E6" w:rsidRDefault="00EA4F17" w:rsidP="00873E70">
                <w:pPr>
                  <w:jc w:val="right"/>
                  <w:rPr>
                    <w:sz w:val="18"/>
                    <w:szCs w:val="18"/>
                  </w:rPr>
                </w:pPr>
              </w:p>
            </w:tc>
          </w:tr>
        </w:tbl>
        <w:p w:rsidR="00BC09CF" w:rsidRDefault="00A4426C">
          <w:pPr>
            <w:rPr>
              <w:szCs w:val="21"/>
            </w:rPr>
          </w:pPr>
        </w:p>
      </w:sdtContent>
    </w:sdt>
    <w:p w:rsidR="00BC09CF" w:rsidRDefault="00316DBE">
      <w:pPr>
        <w:pStyle w:val="3"/>
        <w:numPr>
          <w:ilvl w:val="0"/>
          <w:numId w:val="77"/>
        </w:numPr>
        <w:rPr>
          <w:rFonts w:ascii="宋体" w:hAnsi="宋体"/>
        </w:rPr>
      </w:pPr>
      <w:r>
        <w:rPr>
          <w:rFonts w:ascii="宋体" w:hAnsi="宋体" w:hint="eastAsia"/>
        </w:rPr>
        <w:t>营业收入和营业成本</w:t>
      </w:r>
    </w:p>
    <w:bookmarkStart w:id="165" w:name="_Hlk10548568" w:displacedByCustomXml="next"/>
    <w:sdt>
      <w:sdtPr>
        <w:rPr>
          <w:rFonts w:ascii="宋体" w:hAnsi="宋体" w:cs="宋体" w:hint="eastAsia"/>
          <w:b w:val="0"/>
          <w:bCs w:val="0"/>
          <w:kern w:val="0"/>
          <w:szCs w:val="24"/>
        </w:rPr>
        <w:alias w:val="模块:营业收入和营业成本情况"/>
        <w:tag w:val="_SEC_c20353238d924d35bff1a3e0cee4af4b"/>
        <w:id w:val="1603686816"/>
        <w:lock w:val="sdtLocked"/>
        <w:placeholder>
          <w:docPart w:val="GBC22222222222222222222222222222"/>
        </w:placeholder>
      </w:sdtPr>
      <w:sdtContent>
        <w:p w:rsidR="00BC09CF" w:rsidRDefault="00316DBE">
          <w:pPr>
            <w:pStyle w:val="4"/>
            <w:numPr>
              <w:ilvl w:val="0"/>
              <w:numId w:val="107"/>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374312532"/>
            <w:lock w:val="sdtLocked"/>
            <w:placeholder>
              <w:docPart w:val="GBC22222222222222222222222222222"/>
            </w:placeholder>
          </w:sdtPr>
          <w:sdtContent>
            <w:p w:rsidR="00BC09CF" w:rsidRDefault="00A4426C">
              <w:r>
                <w:fldChar w:fldCharType="begin"/>
              </w:r>
              <w:r w:rsidR="009B56B2">
                <w:instrText xml:space="preserve"> MACROBUTTON  SnrToggleCheckbox √适用 </w:instrText>
              </w:r>
              <w:r>
                <w:fldChar w:fldCharType="end"/>
              </w:r>
              <w:r>
                <w:fldChar w:fldCharType="begin"/>
              </w:r>
              <w:r w:rsidR="009B56B2">
                <w:instrText xml:space="preserve"> MACROBUTTON  SnrToggleCheckbox □不适用 </w:instrText>
              </w:r>
              <w:r>
                <w:fldChar w:fldCharType="end"/>
              </w:r>
            </w:p>
          </w:sdtContent>
        </w:sdt>
        <w:p w:rsidR="009B56B2" w:rsidRDefault="00316DBE">
          <w:pPr>
            <w:pStyle w:val="a9"/>
            <w:ind w:firstLineChars="0" w:firstLine="0"/>
            <w:jc w:val="right"/>
            <w:rPr>
              <w:rFonts w:ascii="宋体" w:hAnsi="宋体"/>
              <w:bCs/>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5"/>
            <w:gridCol w:w="1686"/>
            <w:gridCol w:w="1686"/>
            <w:gridCol w:w="1686"/>
            <w:gridCol w:w="1686"/>
          </w:tblGrid>
          <w:tr w:rsidR="004E3D8A" w:rsidTr="00873E70">
            <w:sdt>
              <w:sdtPr>
                <w:tag w:val="_PLD_3dc9ae0da47e49d097992a176784945a"/>
                <w:id w:val="844903573"/>
                <w:lock w:val="sdtLocked"/>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4E3D8A" w:rsidRDefault="004E3D8A" w:rsidP="00873E70">
                    <w:pPr>
                      <w:jc w:val="center"/>
                      <w:rPr>
                        <w:szCs w:val="21"/>
                      </w:rPr>
                    </w:pPr>
                    <w:r>
                      <w:rPr>
                        <w:rFonts w:hint="eastAsia"/>
                        <w:szCs w:val="21"/>
                      </w:rPr>
                      <w:t>项目</w:t>
                    </w:r>
                  </w:p>
                </w:tc>
              </w:sdtContent>
            </w:sdt>
            <w:sdt>
              <w:sdtPr>
                <w:tag w:val="_PLD_b47efcaea8ca428781485b2625b4c252"/>
                <w:id w:val="844903574"/>
                <w:lock w:val="sdtLocked"/>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D8A" w:rsidRDefault="004E3D8A" w:rsidP="00873E70">
                    <w:pPr>
                      <w:jc w:val="center"/>
                      <w:rPr>
                        <w:szCs w:val="21"/>
                      </w:rPr>
                    </w:pPr>
                    <w:r>
                      <w:rPr>
                        <w:rFonts w:hint="eastAsia"/>
                        <w:szCs w:val="21"/>
                      </w:rPr>
                      <w:t>本期发生额</w:t>
                    </w:r>
                  </w:p>
                </w:tc>
              </w:sdtContent>
            </w:sdt>
            <w:sdt>
              <w:sdtPr>
                <w:tag w:val="_PLD_44320683f4394adcaf1711775bb320ef"/>
                <w:id w:val="844903575"/>
                <w:lock w:val="sdtLocked"/>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D8A" w:rsidRDefault="004E3D8A" w:rsidP="00873E70">
                    <w:pPr>
                      <w:jc w:val="center"/>
                      <w:rPr>
                        <w:szCs w:val="21"/>
                      </w:rPr>
                    </w:pPr>
                    <w:r>
                      <w:rPr>
                        <w:rFonts w:hint="eastAsia"/>
                        <w:szCs w:val="21"/>
                      </w:rPr>
                      <w:t>上期发生额</w:t>
                    </w:r>
                  </w:p>
                </w:tc>
              </w:sdtContent>
            </w:sdt>
          </w:tr>
          <w:tr w:rsidR="004E3D8A" w:rsidTr="00873E70">
            <w:tc>
              <w:tcPr>
                <w:tcW w:w="1570" w:type="pct"/>
                <w:vMerge/>
                <w:tcBorders>
                  <w:left w:val="single" w:sz="4" w:space="0" w:color="auto"/>
                  <w:bottom w:val="single" w:sz="4" w:space="0" w:color="auto"/>
                  <w:right w:val="single" w:sz="4" w:space="0" w:color="auto"/>
                </w:tcBorders>
                <w:shd w:val="clear" w:color="auto" w:fill="auto"/>
                <w:vAlign w:val="center"/>
              </w:tcPr>
              <w:p w:rsidR="004E3D8A" w:rsidRDefault="004E3D8A" w:rsidP="00873E70">
                <w:pPr>
                  <w:jc w:val="center"/>
                  <w:rPr>
                    <w:szCs w:val="21"/>
                  </w:rPr>
                </w:pPr>
              </w:p>
            </w:tc>
            <w:sdt>
              <w:sdtPr>
                <w:tag w:val="_PLD_efb75dfbe3924c3a9f286eefd26b357f"/>
                <w:id w:val="844903576"/>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4E3D8A" w:rsidRDefault="004E3D8A" w:rsidP="00873E70">
                    <w:pPr>
                      <w:jc w:val="center"/>
                      <w:rPr>
                        <w:szCs w:val="21"/>
                      </w:rPr>
                    </w:pPr>
                    <w:r>
                      <w:rPr>
                        <w:rFonts w:hint="eastAsia"/>
                        <w:szCs w:val="21"/>
                      </w:rPr>
                      <w:t>收入</w:t>
                    </w:r>
                  </w:p>
                </w:tc>
              </w:sdtContent>
            </w:sdt>
            <w:sdt>
              <w:sdtPr>
                <w:tag w:val="_PLD_9ecc7b9050c24dcebd801ee01e950a91"/>
                <w:id w:val="844903577"/>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4E3D8A" w:rsidRDefault="004E3D8A" w:rsidP="00873E70">
                    <w:pPr>
                      <w:jc w:val="center"/>
                      <w:rPr>
                        <w:szCs w:val="21"/>
                      </w:rPr>
                    </w:pPr>
                    <w:r>
                      <w:rPr>
                        <w:rFonts w:hint="eastAsia"/>
                        <w:szCs w:val="21"/>
                      </w:rPr>
                      <w:t>成本</w:t>
                    </w:r>
                  </w:p>
                </w:tc>
              </w:sdtContent>
            </w:sdt>
            <w:sdt>
              <w:sdtPr>
                <w:tag w:val="_PLD_b2940b2f59f24f969eea718c85f99dda"/>
                <w:id w:val="844903578"/>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4E3D8A" w:rsidRDefault="004E3D8A" w:rsidP="00873E70">
                    <w:pPr>
                      <w:jc w:val="center"/>
                      <w:rPr>
                        <w:szCs w:val="21"/>
                      </w:rPr>
                    </w:pPr>
                    <w:r>
                      <w:rPr>
                        <w:rFonts w:hint="eastAsia"/>
                        <w:szCs w:val="21"/>
                      </w:rPr>
                      <w:t>收入</w:t>
                    </w:r>
                  </w:p>
                </w:tc>
              </w:sdtContent>
            </w:sdt>
            <w:sdt>
              <w:sdtPr>
                <w:tag w:val="_PLD_971c170c70c24975ba7524e53623bf00"/>
                <w:id w:val="844903579"/>
                <w:lock w:val="sdtLocked"/>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4E3D8A" w:rsidRDefault="004E3D8A" w:rsidP="00873E70">
                    <w:pPr>
                      <w:jc w:val="center"/>
                      <w:rPr>
                        <w:szCs w:val="21"/>
                      </w:rPr>
                    </w:pPr>
                    <w:r>
                      <w:rPr>
                        <w:rFonts w:hint="eastAsia"/>
                        <w:szCs w:val="21"/>
                      </w:rPr>
                      <w:t>成本</w:t>
                    </w:r>
                  </w:p>
                </w:tc>
              </w:sdtContent>
            </w:sdt>
          </w:tr>
          <w:tr w:rsidR="004E3D8A" w:rsidTr="00873E70">
            <w:sdt>
              <w:sdtPr>
                <w:tag w:val="_PLD_f2b4fe0479f44a60a5badd071c9f1f86"/>
                <w:id w:val="844903580"/>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952,945,075.57</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631,354,410.61</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856,214,941.75</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559,033,458.15</w:t>
                </w:r>
              </w:p>
            </w:tc>
          </w:tr>
          <w:tr w:rsidR="004E3D8A" w:rsidTr="00873E70">
            <w:sdt>
              <w:sdtPr>
                <w:tag w:val="_PLD_afc897eb0cea4fd1aa59bd1823fab728"/>
                <w:id w:val="844903581"/>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7,192,811.72</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5,582,635.25</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12,805,840.46</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8,378,344.09</w:t>
                </w:r>
              </w:p>
            </w:tc>
          </w:tr>
          <w:tr w:rsidR="004E3D8A" w:rsidRPr="009B56B2" w:rsidTr="00873E70">
            <w:sdt>
              <w:sdtPr>
                <w:tag w:val="_PLD_209c319d43f848d2a0456ecaa5150b62"/>
                <w:id w:val="844903582"/>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4E3D8A" w:rsidRDefault="004E3D8A" w:rsidP="00873E70">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960,137,887.29</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636,937,045.86</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869,020,782.21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4E3D8A" w:rsidRDefault="004E3D8A" w:rsidP="00873E70">
                <w:pPr>
                  <w:jc w:val="right"/>
                  <w:rPr>
                    <w:szCs w:val="21"/>
                  </w:rPr>
                </w:pPr>
                <w:r>
                  <w:t>567,411,802.24</w:t>
                </w:r>
              </w:p>
            </w:tc>
          </w:tr>
        </w:tbl>
        <w:p w:rsidR="00BC09CF" w:rsidRPr="009B56B2" w:rsidRDefault="00A4426C"/>
      </w:sdtContent>
    </w:sdt>
    <w:bookmarkEnd w:id="165" w:displacedByCustomXml="prev"/>
    <w:bookmarkStart w:id="166" w:name="_Hlk10548739" w:displacedByCustomXml="next"/>
    <w:bookmarkStart w:id="167" w:name="OLE_LINK6" w:displacedByCustomXml="next"/>
    <w:sdt>
      <w:sdtPr>
        <w:rPr>
          <w:rFonts w:ascii="宋体" w:hAnsi="宋体" w:cs="宋体" w:hint="eastAsia"/>
          <w:b w:val="0"/>
          <w:bCs w:val="0"/>
          <w:kern w:val="0"/>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rsidR="00BC09CF" w:rsidRDefault="00316DBE">
          <w:pPr>
            <w:pStyle w:val="3"/>
            <w:numPr>
              <w:ilvl w:val="0"/>
              <w:numId w:val="77"/>
            </w:numPr>
            <w:rPr>
              <w:rFonts w:ascii="宋体" w:hAnsi="宋体"/>
              <w:szCs w:val="21"/>
            </w:rPr>
          </w:pPr>
          <w:r>
            <w:rPr>
              <w:rFonts w:ascii="宋体" w:hAnsi="宋体" w:hint="eastAsia"/>
              <w:szCs w:val="21"/>
            </w:rPr>
            <w:t>投资收益</w:t>
          </w:r>
          <w:bookmarkEnd w:id="167"/>
        </w:p>
        <w:sdt>
          <w:sdtPr>
            <w:alias w:val="是否适用：母公司投资收益[双击切换]"/>
            <w:tag w:val="_GBC_bdba48f0322747499f6908fbbf78a16f"/>
            <w:id w:val="-2082749639"/>
            <w:lock w:val="sdtLocked"/>
            <w:placeholder>
              <w:docPart w:val="GBC22222222222222222222222222222"/>
            </w:placeholder>
          </w:sdtPr>
          <w:sdtContent>
            <w:p w:rsidR="00BC09CF" w:rsidRDefault="00A4426C">
              <w:r>
                <w:fldChar w:fldCharType="begin"/>
              </w:r>
              <w:r w:rsidR="009B56B2">
                <w:instrText xml:space="preserve"> MACROBUTTON  SnrToggleCheckbox √适用 </w:instrText>
              </w:r>
              <w:r>
                <w:fldChar w:fldCharType="end"/>
              </w:r>
              <w:r>
                <w:fldChar w:fldCharType="begin"/>
              </w:r>
              <w:r w:rsidR="009B56B2">
                <w:instrText xml:space="preserve"> MACROBUTTON  SnrToggleCheckbox □不适用 </w:instrText>
              </w:r>
              <w:r>
                <w:fldChar w:fldCharType="end"/>
              </w:r>
            </w:p>
          </w:sdtContent>
        </w:sdt>
        <w:p w:rsidR="00BC09CF" w:rsidRDefault="00316DBE">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2693"/>
            <w:gridCol w:w="2704"/>
          </w:tblGrid>
          <w:tr w:rsidR="004B24DB" w:rsidTr="00873E70">
            <w:bookmarkEnd w:id="166" w:displacedByCustomXml="next"/>
            <w:sdt>
              <w:sdtPr>
                <w:tag w:val="_PLD_1263506df19847a5a86c9b873a7b7673"/>
                <w:id w:val="844903625"/>
                <w:lock w:val="sdtLocked"/>
              </w:sdtPr>
              <w:sdtContent>
                <w:tc>
                  <w:tcPr>
                    <w:tcW w:w="2018" w:type="pct"/>
                    <w:vAlign w:val="center"/>
                  </w:tcPr>
                  <w:p w:rsidR="004B24DB" w:rsidRDefault="004B24DB" w:rsidP="00873E70">
                    <w:pPr>
                      <w:ind w:left="420" w:hanging="420"/>
                      <w:jc w:val="center"/>
                      <w:rPr>
                        <w:szCs w:val="21"/>
                      </w:rPr>
                    </w:pPr>
                    <w:r>
                      <w:rPr>
                        <w:rFonts w:hint="eastAsia"/>
                        <w:szCs w:val="21"/>
                      </w:rPr>
                      <w:t>项目</w:t>
                    </w:r>
                  </w:p>
                </w:tc>
              </w:sdtContent>
            </w:sdt>
            <w:sdt>
              <w:sdtPr>
                <w:tag w:val="_PLD_6da456fe7d784e789fe8204c2cc499b3"/>
                <w:id w:val="844903626"/>
                <w:lock w:val="sdtLocked"/>
              </w:sdtPr>
              <w:sdtContent>
                <w:tc>
                  <w:tcPr>
                    <w:tcW w:w="1488" w:type="pct"/>
                    <w:vAlign w:val="center"/>
                  </w:tcPr>
                  <w:p w:rsidR="004B24DB" w:rsidRDefault="004B24DB" w:rsidP="00873E70">
                    <w:pPr>
                      <w:jc w:val="center"/>
                      <w:rPr>
                        <w:szCs w:val="21"/>
                      </w:rPr>
                    </w:pPr>
                    <w:r>
                      <w:rPr>
                        <w:rFonts w:hint="eastAsia"/>
                        <w:szCs w:val="21"/>
                      </w:rPr>
                      <w:t>本期发生额</w:t>
                    </w:r>
                  </w:p>
                </w:tc>
              </w:sdtContent>
            </w:sdt>
            <w:sdt>
              <w:sdtPr>
                <w:tag w:val="_PLD_d81207d79e9643e0a08aec2616f96432"/>
                <w:id w:val="844903627"/>
                <w:lock w:val="sdtLocked"/>
              </w:sdtPr>
              <w:sdtContent>
                <w:tc>
                  <w:tcPr>
                    <w:tcW w:w="1494" w:type="pct"/>
                    <w:vAlign w:val="center"/>
                  </w:tcPr>
                  <w:p w:rsidR="004B24DB" w:rsidRDefault="004B24DB" w:rsidP="00873E70">
                    <w:pPr>
                      <w:jc w:val="center"/>
                      <w:rPr>
                        <w:szCs w:val="21"/>
                      </w:rPr>
                    </w:pPr>
                    <w:r>
                      <w:rPr>
                        <w:rFonts w:hint="eastAsia"/>
                        <w:szCs w:val="21"/>
                      </w:rPr>
                      <w:t>上期发生额</w:t>
                    </w:r>
                  </w:p>
                </w:tc>
              </w:sdtContent>
            </w:sdt>
          </w:tr>
          <w:tr w:rsidR="004B24DB" w:rsidTr="00873E70">
            <w:sdt>
              <w:sdtPr>
                <w:tag w:val="_PLD_870ae6a50052496389b9552b95a7d523"/>
                <w:id w:val="844903628"/>
                <w:lock w:val="sdtLocked"/>
              </w:sdtPr>
              <w:sdtContent>
                <w:tc>
                  <w:tcPr>
                    <w:tcW w:w="2018" w:type="pct"/>
                  </w:tcPr>
                  <w:p w:rsidR="004B24DB" w:rsidRDefault="004B24DB" w:rsidP="00873E70">
                    <w:r>
                      <w:t>成本法核算的长期股权投资收益</w:t>
                    </w:r>
                  </w:p>
                </w:tc>
              </w:sdtContent>
            </w:sdt>
            <w:tc>
              <w:tcPr>
                <w:tcW w:w="1488" w:type="pct"/>
              </w:tcPr>
              <w:p w:rsidR="004B24DB" w:rsidRDefault="004B24DB" w:rsidP="00873E70">
                <w:pPr>
                  <w:jc w:val="right"/>
                  <w:rPr>
                    <w:szCs w:val="21"/>
                  </w:rPr>
                </w:pPr>
              </w:p>
            </w:tc>
            <w:tc>
              <w:tcPr>
                <w:tcW w:w="1494" w:type="pct"/>
              </w:tcPr>
              <w:p w:rsidR="004B24DB" w:rsidRDefault="004B24DB" w:rsidP="00873E70">
                <w:pPr>
                  <w:jc w:val="right"/>
                  <w:rPr>
                    <w:szCs w:val="21"/>
                  </w:rPr>
                </w:pPr>
                <w:r w:rsidRPr="009B56B2">
                  <w:rPr>
                    <w:szCs w:val="21"/>
                  </w:rPr>
                  <w:t>3,282,000.00</w:t>
                </w:r>
              </w:p>
            </w:tc>
          </w:tr>
          <w:tr w:rsidR="004B24DB" w:rsidTr="00873E70">
            <w:sdt>
              <w:sdtPr>
                <w:tag w:val="_PLD_41f01afe4c29429eb16be2099b93f262"/>
                <w:id w:val="844903629"/>
                <w:lock w:val="sdtLocked"/>
              </w:sdtPr>
              <w:sdtContent>
                <w:tc>
                  <w:tcPr>
                    <w:tcW w:w="2018" w:type="pct"/>
                  </w:tcPr>
                  <w:p w:rsidR="004B24DB" w:rsidRDefault="004B24DB" w:rsidP="00873E70">
                    <w:pPr>
                      <w:rPr>
                        <w:szCs w:val="21"/>
                      </w:rPr>
                    </w:pPr>
                    <w:r>
                      <w:rPr>
                        <w:rFonts w:hint="eastAsia"/>
                        <w:szCs w:val="21"/>
                      </w:rPr>
                      <w:t>权益法核算的长期股权投资收益</w:t>
                    </w:r>
                  </w:p>
                </w:tc>
              </w:sdtContent>
            </w:sdt>
            <w:tc>
              <w:tcPr>
                <w:tcW w:w="1488" w:type="pct"/>
              </w:tcPr>
              <w:p w:rsidR="004B24DB" w:rsidRDefault="004B24DB" w:rsidP="00873E70">
                <w:pPr>
                  <w:jc w:val="right"/>
                  <w:rPr>
                    <w:szCs w:val="21"/>
                  </w:rPr>
                </w:pPr>
                <w:r>
                  <w:t>-4,275,436.65</w:t>
                </w:r>
              </w:p>
            </w:tc>
            <w:tc>
              <w:tcPr>
                <w:tcW w:w="1494" w:type="pct"/>
              </w:tcPr>
              <w:p w:rsidR="004B24DB" w:rsidRDefault="004B24DB" w:rsidP="00873E70">
                <w:pPr>
                  <w:jc w:val="right"/>
                  <w:rPr>
                    <w:szCs w:val="21"/>
                  </w:rPr>
                </w:pPr>
                <w:r>
                  <w:t>-2,796,684.69</w:t>
                </w:r>
              </w:p>
            </w:tc>
          </w:tr>
          <w:tr w:rsidR="004B24DB" w:rsidTr="00873E70">
            <w:sdt>
              <w:sdtPr>
                <w:tag w:val="_PLD_c9888c5105384b509e21047066f0ba8e"/>
                <w:id w:val="844903630"/>
                <w:lock w:val="sdtLocked"/>
              </w:sdtPr>
              <w:sdtContent>
                <w:tc>
                  <w:tcPr>
                    <w:tcW w:w="2018" w:type="pct"/>
                  </w:tcPr>
                  <w:p w:rsidR="004B24DB" w:rsidRDefault="004B24DB" w:rsidP="00873E70">
                    <w:pPr>
                      <w:rPr>
                        <w:szCs w:val="21"/>
                      </w:rPr>
                    </w:pPr>
                    <w:r>
                      <w:rPr>
                        <w:rFonts w:hint="eastAsia"/>
                        <w:szCs w:val="21"/>
                      </w:rPr>
                      <w:t>处置长期股权投资产生的投资收益</w:t>
                    </w:r>
                  </w:p>
                </w:tc>
              </w:sdtContent>
            </w:sdt>
            <w:tc>
              <w:tcPr>
                <w:tcW w:w="1488" w:type="pct"/>
              </w:tcPr>
              <w:p w:rsidR="004B24DB" w:rsidRDefault="004B24DB" w:rsidP="00873E70">
                <w:pPr>
                  <w:jc w:val="right"/>
                  <w:rPr>
                    <w:szCs w:val="21"/>
                  </w:rPr>
                </w:pPr>
              </w:p>
            </w:tc>
            <w:tc>
              <w:tcPr>
                <w:tcW w:w="1494" w:type="pct"/>
              </w:tcPr>
              <w:p w:rsidR="004B24DB" w:rsidRDefault="004B24DB" w:rsidP="00873E70">
                <w:pPr>
                  <w:jc w:val="right"/>
                  <w:rPr>
                    <w:szCs w:val="21"/>
                  </w:rPr>
                </w:pPr>
              </w:p>
            </w:tc>
          </w:tr>
          <w:tr w:rsidR="004B24DB" w:rsidTr="00873E70">
            <w:tc>
              <w:tcPr>
                <w:tcW w:w="2018" w:type="pct"/>
              </w:tcPr>
              <w:sdt>
                <w:sdtPr>
                  <w:rPr>
                    <w:rFonts w:hint="eastAsia"/>
                  </w:rPr>
                  <w:tag w:val="_PLD_4d41e47e736f47ec9240189b7e0260aa"/>
                  <w:id w:val="844903631"/>
                  <w:lock w:val="sdtLocked"/>
                </w:sdtPr>
                <w:sdtContent>
                  <w:p w:rsidR="004B24DB" w:rsidRDefault="004B24DB" w:rsidP="00873E70">
                    <w:r>
                      <w:rPr>
                        <w:rFonts w:hint="eastAsia"/>
                      </w:rPr>
                      <w:t>交易性金融资产在持有期间的投资收益</w:t>
                    </w:r>
                  </w:p>
                </w:sdtContent>
              </w:sdt>
            </w:tc>
            <w:tc>
              <w:tcPr>
                <w:tcW w:w="1488" w:type="pct"/>
              </w:tcPr>
              <w:p w:rsidR="004B24DB" w:rsidRDefault="004B24DB" w:rsidP="00873E70">
                <w:pPr>
                  <w:jc w:val="right"/>
                  <w:rPr>
                    <w:szCs w:val="21"/>
                  </w:rPr>
                </w:pPr>
              </w:p>
            </w:tc>
            <w:tc>
              <w:tcPr>
                <w:tcW w:w="1494" w:type="pct"/>
              </w:tcPr>
              <w:p w:rsidR="004B24DB" w:rsidRDefault="004B24DB" w:rsidP="00873E70">
                <w:pPr>
                  <w:jc w:val="right"/>
                  <w:rPr>
                    <w:szCs w:val="21"/>
                  </w:rPr>
                </w:pPr>
              </w:p>
            </w:tc>
          </w:tr>
          <w:tr w:rsidR="004B24DB" w:rsidTr="00873E70">
            <w:tc>
              <w:tcPr>
                <w:tcW w:w="2018" w:type="pct"/>
              </w:tcPr>
              <w:sdt>
                <w:sdtPr>
                  <w:rPr>
                    <w:rFonts w:hint="eastAsia"/>
                  </w:rPr>
                  <w:tag w:val="_PLD_176d54ac29944675be59911eb486bccf"/>
                  <w:id w:val="844903632"/>
                  <w:lock w:val="sdtLocked"/>
                </w:sdtPr>
                <w:sdtContent>
                  <w:p w:rsidR="004B24DB" w:rsidRDefault="004B24DB" w:rsidP="00873E70">
                    <w:r>
                      <w:rPr>
                        <w:rFonts w:hint="eastAsia"/>
                      </w:rPr>
                      <w:t>其他权益工具投资在持有期间取得的股利收入</w:t>
                    </w:r>
                  </w:p>
                </w:sdtContent>
              </w:sdt>
            </w:tc>
            <w:tc>
              <w:tcPr>
                <w:tcW w:w="1488" w:type="pct"/>
              </w:tcPr>
              <w:p w:rsidR="004B24DB" w:rsidRDefault="004B24DB" w:rsidP="00873E70">
                <w:pPr>
                  <w:jc w:val="right"/>
                  <w:rPr>
                    <w:szCs w:val="21"/>
                  </w:rPr>
                </w:pPr>
              </w:p>
            </w:tc>
            <w:tc>
              <w:tcPr>
                <w:tcW w:w="1494" w:type="pct"/>
              </w:tcPr>
              <w:p w:rsidR="004B24DB" w:rsidRDefault="004B24DB" w:rsidP="00873E70">
                <w:pPr>
                  <w:jc w:val="right"/>
                  <w:rPr>
                    <w:szCs w:val="21"/>
                  </w:rPr>
                </w:pPr>
              </w:p>
            </w:tc>
          </w:tr>
          <w:tr w:rsidR="004B24DB" w:rsidTr="00873E70">
            <w:tc>
              <w:tcPr>
                <w:tcW w:w="2018" w:type="pct"/>
              </w:tcPr>
              <w:sdt>
                <w:sdtPr>
                  <w:rPr>
                    <w:rFonts w:hint="eastAsia"/>
                  </w:rPr>
                  <w:tag w:val="_PLD_2a4065545b0144db9c3fe9cfb135e218"/>
                  <w:id w:val="844903633"/>
                  <w:lock w:val="sdtLocked"/>
                </w:sdtPr>
                <w:sdtContent>
                  <w:p w:rsidR="004B24DB" w:rsidRDefault="004B24DB" w:rsidP="00873E70">
                    <w:r>
                      <w:rPr>
                        <w:rFonts w:hint="eastAsia"/>
                      </w:rPr>
                      <w:t>债权投资在持有期间取得的利息收入</w:t>
                    </w:r>
                  </w:p>
                </w:sdtContent>
              </w:sdt>
            </w:tc>
            <w:tc>
              <w:tcPr>
                <w:tcW w:w="1488" w:type="pct"/>
              </w:tcPr>
              <w:p w:rsidR="004B24DB" w:rsidRDefault="004B24DB" w:rsidP="00873E70">
                <w:pPr>
                  <w:jc w:val="right"/>
                  <w:rPr>
                    <w:szCs w:val="21"/>
                  </w:rPr>
                </w:pPr>
                <w:r>
                  <w:t>3,344,921.16</w:t>
                </w:r>
              </w:p>
            </w:tc>
            <w:tc>
              <w:tcPr>
                <w:tcW w:w="1494" w:type="pct"/>
              </w:tcPr>
              <w:p w:rsidR="004B24DB" w:rsidRDefault="004B24DB" w:rsidP="00873E70">
                <w:pPr>
                  <w:jc w:val="right"/>
                  <w:rPr>
                    <w:szCs w:val="21"/>
                  </w:rPr>
                </w:pPr>
                <w:r>
                  <w:t>3,608,012.40</w:t>
                </w:r>
              </w:p>
            </w:tc>
          </w:tr>
          <w:tr w:rsidR="004B24DB" w:rsidTr="00873E70">
            <w:tc>
              <w:tcPr>
                <w:tcW w:w="2018" w:type="pct"/>
              </w:tcPr>
              <w:sdt>
                <w:sdtPr>
                  <w:rPr>
                    <w:rFonts w:hint="eastAsia"/>
                  </w:rPr>
                  <w:tag w:val="_PLD_baa6118a368348e59b66911712bfb1f0"/>
                  <w:id w:val="844903634"/>
                  <w:lock w:val="sdtLocked"/>
                </w:sdtPr>
                <w:sdtContent>
                  <w:p w:rsidR="004B24DB" w:rsidRDefault="004B24DB" w:rsidP="00873E70">
                    <w:r>
                      <w:rPr>
                        <w:rFonts w:hint="eastAsia"/>
                      </w:rPr>
                      <w:t>其他债权投资在持有期间取得的利息收入</w:t>
                    </w:r>
                  </w:p>
                </w:sdtContent>
              </w:sdt>
            </w:tc>
            <w:tc>
              <w:tcPr>
                <w:tcW w:w="1488" w:type="pct"/>
              </w:tcPr>
              <w:p w:rsidR="004B24DB" w:rsidRDefault="004B24DB" w:rsidP="00873E70">
                <w:pPr>
                  <w:jc w:val="right"/>
                  <w:rPr>
                    <w:szCs w:val="21"/>
                  </w:rPr>
                </w:pPr>
              </w:p>
            </w:tc>
            <w:tc>
              <w:tcPr>
                <w:tcW w:w="1494" w:type="pct"/>
              </w:tcPr>
              <w:p w:rsidR="004B24DB" w:rsidRDefault="004B24DB" w:rsidP="00873E70">
                <w:pPr>
                  <w:jc w:val="right"/>
                  <w:rPr>
                    <w:szCs w:val="21"/>
                  </w:rPr>
                </w:pPr>
              </w:p>
            </w:tc>
          </w:tr>
          <w:tr w:rsidR="004B24DB" w:rsidTr="00873E70">
            <w:tc>
              <w:tcPr>
                <w:tcW w:w="2018" w:type="pct"/>
              </w:tcPr>
              <w:sdt>
                <w:sdtPr>
                  <w:rPr>
                    <w:rFonts w:hint="eastAsia"/>
                  </w:rPr>
                  <w:tag w:val="_PLD_3518bbf343564460a1ee75040bb06283"/>
                  <w:id w:val="844903635"/>
                  <w:lock w:val="sdtLocked"/>
                </w:sdtPr>
                <w:sdtContent>
                  <w:p w:rsidR="004B24DB" w:rsidRDefault="004B24DB" w:rsidP="00873E70">
                    <w:r>
                      <w:rPr>
                        <w:rFonts w:hint="eastAsia"/>
                      </w:rPr>
                      <w:t>处置交易性金融资产取得的投资收益</w:t>
                    </w:r>
                  </w:p>
                </w:sdtContent>
              </w:sdt>
            </w:tc>
            <w:tc>
              <w:tcPr>
                <w:tcW w:w="1488" w:type="pct"/>
              </w:tcPr>
              <w:p w:rsidR="004B24DB" w:rsidRDefault="004B24DB" w:rsidP="00873E70">
                <w:pPr>
                  <w:jc w:val="right"/>
                  <w:rPr>
                    <w:szCs w:val="21"/>
                  </w:rPr>
                </w:pPr>
              </w:p>
            </w:tc>
            <w:tc>
              <w:tcPr>
                <w:tcW w:w="1494" w:type="pct"/>
              </w:tcPr>
              <w:p w:rsidR="004B24DB" w:rsidRDefault="004B24DB" w:rsidP="00873E70">
                <w:pPr>
                  <w:jc w:val="right"/>
                  <w:rPr>
                    <w:szCs w:val="21"/>
                  </w:rPr>
                </w:pPr>
              </w:p>
            </w:tc>
          </w:tr>
          <w:tr w:rsidR="004B24DB" w:rsidTr="00873E70">
            <w:tc>
              <w:tcPr>
                <w:tcW w:w="2018" w:type="pct"/>
              </w:tcPr>
              <w:sdt>
                <w:sdtPr>
                  <w:rPr>
                    <w:rFonts w:hint="eastAsia"/>
                  </w:rPr>
                  <w:tag w:val="_PLD_615e70879e844a1f9cb4942f058d9187"/>
                  <w:id w:val="844903636"/>
                  <w:lock w:val="sdtLocked"/>
                </w:sdtPr>
                <w:sdtContent>
                  <w:p w:rsidR="004B24DB" w:rsidRDefault="004B24DB" w:rsidP="00873E70">
                    <w:r>
                      <w:rPr>
                        <w:rFonts w:hint="eastAsia"/>
                      </w:rPr>
                      <w:t>处置其他权益工具投资取得的投资收益</w:t>
                    </w:r>
                  </w:p>
                </w:sdtContent>
              </w:sdt>
            </w:tc>
            <w:tc>
              <w:tcPr>
                <w:tcW w:w="1488" w:type="pct"/>
              </w:tcPr>
              <w:p w:rsidR="004B24DB" w:rsidRDefault="004B24DB" w:rsidP="00873E70">
                <w:pPr>
                  <w:jc w:val="right"/>
                  <w:rPr>
                    <w:szCs w:val="21"/>
                  </w:rPr>
                </w:pPr>
              </w:p>
            </w:tc>
            <w:tc>
              <w:tcPr>
                <w:tcW w:w="1494" w:type="pct"/>
              </w:tcPr>
              <w:p w:rsidR="004B24DB" w:rsidRDefault="004B24DB" w:rsidP="00873E70">
                <w:pPr>
                  <w:jc w:val="right"/>
                  <w:rPr>
                    <w:szCs w:val="21"/>
                  </w:rPr>
                </w:pPr>
              </w:p>
            </w:tc>
          </w:tr>
          <w:tr w:rsidR="004B24DB" w:rsidTr="00873E70">
            <w:tc>
              <w:tcPr>
                <w:tcW w:w="2018" w:type="pct"/>
              </w:tcPr>
              <w:sdt>
                <w:sdtPr>
                  <w:rPr>
                    <w:rFonts w:hint="eastAsia"/>
                  </w:rPr>
                  <w:tag w:val="_PLD_5791f90c46904593b9a349ce96ff4017"/>
                  <w:id w:val="844903637"/>
                  <w:lock w:val="sdtLocked"/>
                </w:sdtPr>
                <w:sdtContent>
                  <w:p w:rsidR="004B24DB" w:rsidRDefault="004B24DB" w:rsidP="00873E70">
                    <w:r>
                      <w:rPr>
                        <w:rFonts w:hint="eastAsia"/>
                      </w:rPr>
                      <w:t>处置债权投资取得的投资收益</w:t>
                    </w:r>
                  </w:p>
                </w:sdtContent>
              </w:sdt>
            </w:tc>
            <w:tc>
              <w:tcPr>
                <w:tcW w:w="1488" w:type="pct"/>
              </w:tcPr>
              <w:p w:rsidR="004B24DB" w:rsidRDefault="004B24DB" w:rsidP="00873E70">
                <w:pPr>
                  <w:jc w:val="right"/>
                  <w:rPr>
                    <w:szCs w:val="21"/>
                  </w:rPr>
                </w:pPr>
              </w:p>
            </w:tc>
            <w:tc>
              <w:tcPr>
                <w:tcW w:w="1494" w:type="pct"/>
              </w:tcPr>
              <w:p w:rsidR="004B24DB" w:rsidRDefault="004B24DB" w:rsidP="00873E70">
                <w:pPr>
                  <w:jc w:val="right"/>
                  <w:rPr>
                    <w:szCs w:val="21"/>
                  </w:rPr>
                </w:pPr>
              </w:p>
            </w:tc>
          </w:tr>
          <w:tr w:rsidR="004B24DB" w:rsidTr="00873E70">
            <w:tc>
              <w:tcPr>
                <w:tcW w:w="2018" w:type="pct"/>
                <w:tcBorders>
                  <w:bottom w:val="single" w:sz="4" w:space="0" w:color="auto"/>
                </w:tcBorders>
              </w:tcPr>
              <w:sdt>
                <w:sdtPr>
                  <w:rPr>
                    <w:rFonts w:hint="eastAsia"/>
                  </w:rPr>
                  <w:tag w:val="_PLD_fc9fa31f61f74b38ad51643215c4ff51"/>
                  <w:id w:val="844903638"/>
                  <w:lock w:val="sdtLocked"/>
                </w:sdtPr>
                <w:sdtContent>
                  <w:p w:rsidR="004B24DB" w:rsidRDefault="004B24DB" w:rsidP="00873E70">
                    <w:r>
                      <w:rPr>
                        <w:rFonts w:hint="eastAsia"/>
                      </w:rPr>
                      <w:t>处置其他债权投资取得的投资收益</w:t>
                    </w:r>
                  </w:p>
                </w:sdtContent>
              </w:sdt>
            </w:tc>
            <w:tc>
              <w:tcPr>
                <w:tcW w:w="1488" w:type="pct"/>
                <w:tcBorders>
                  <w:bottom w:val="single" w:sz="4" w:space="0" w:color="auto"/>
                </w:tcBorders>
              </w:tcPr>
              <w:p w:rsidR="004B24DB" w:rsidRDefault="004B24DB" w:rsidP="00873E70">
                <w:pPr>
                  <w:jc w:val="right"/>
                  <w:rPr>
                    <w:szCs w:val="21"/>
                  </w:rPr>
                </w:pPr>
              </w:p>
            </w:tc>
            <w:tc>
              <w:tcPr>
                <w:tcW w:w="1494" w:type="pct"/>
                <w:tcBorders>
                  <w:bottom w:val="single" w:sz="4" w:space="0" w:color="auto"/>
                </w:tcBorders>
              </w:tcPr>
              <w:p w:rsidR="004B24DB" w:rsidRDefault="004B24DB" w:rsidP="00873E70">
                <w:pPr>
                  <w:jc w:val="right"/>
                  <w:rPr>
                    <w:szCs w:val="21"/>
                  </w:rPr>
                </w:pPr>
              </w:p>
            </w:tc>
          </w:tr>
          <w:sdt>
            <w:sdtPr>
              <w:alias w:val="其他投资收益"/>
              <w:tag w:val="_TUP_f44efb3bce1c4834a89700be3e9e6a1f"/>
              <w:id w:val="844903639"/>
              <w:lock w:val="sdtLocked"/>
            </w:sdtPr>
            <w:sdtEndPr>
              <w:rPr>
                <w:szCs w:val="21"/>
              </w:rPr>
            </w:sdtEndPr>
            <w:sdtContent>
              <w:tr w:rsidR="004B24DB" w:rsidTr="00873E70">
                <w:tc>
                  <w:tcPr>
                    <w:tcW w:w="2018" w:type="pct"/>
                    <w:shd w:val="solid" w:color="FFFFFF" w:fill="auto"/>
                  </w:tcPr>
                  <w:p w:rsidR="004B24DB" w:rsidRDefault="004B24DB" w:rsidP="00873E70">
                    <w:r w:rsidRPr="009B56B2">
                      <w:rPr>
                        <w:rFonts w:hint="eastAsia"/>
                      </w:rPr>
                      <w:t>其他</w:t>
                    </w:r>
                  </w:p>
                </w:tc>
                <w:tc>
                  <w:tcPr>
                    <w:tcW w:w="1488" w:type="pct"/>
                    <w:shd w:val="solid" w:color="FFFFFF" w:fill="auto"/>
                  </w:tcPr>
                  <w:p w:rsidR="004B24DB" w:rsidRDefault="004B24DB" w:rsidP="00873E70">
                    <w:pPr>
                      <w:jc w:val="right"/>
                      <w:rPr>
                        <w:szCs w:val="21"/>
                      </w:rPr>
                    </w:pPr>
                    <w:r>
                      <w:t>6,134,134.08</w:t>
                    </w:r>
                  </w:p>
                </w:tc>
                <w:tc>
                  <w:tcPr>
                    <w:tcW w:w="1494" w:type="pct"/>
                    <w:shd w:val="solid" w:color="FFFFFF" w:fill="auto"/>
                  </w:tcPr>
                  <w:p w:rsidR="004B24DB" w:rsidRDefault="004B24DB" w:rsidP="00873E70">
                    <w:pPr>
                      <w:jc w:val="right"/>
                      <w:rPr>
                        <w:szCs w:val="21"/>
                      </w:rPr>
                    </w:pPr>
                    <w:r>
                      <w:t>7,799,097.64</w:t>
                    </w:r>
                  </w:p>
                </w:tc>
              </w:tr>
            </w:sdtContent>
          </w:sdt>
          <w:tr w:rsidR="004B24DB" w:rsidTr="00873E70">
            <w:sdt>
              <w:sdtPr>
                <w:tag w:val="_PLD_032fb4caa4bf4a6e968a012892b6f16b"/>
                <w:id w:val="844903640"/>
                <w:lock w:val="sdtLocked"/>
              </w:sdtPr>
              <w:sdtContent>
                <w:tc>
                  <w:tcPr>
                    <w:tcW w:w="2018" w:type="pct"/>
                    <w:vAlign w:val="center"/>
                  </w:tcPr>
                  <w:p w:rsidR="004B24DB" w:rsidRDefault="004B24DB" w:rsidP="00873E70">
                    <w:pPr>
                      <w:jc w:val="center"/>
                      <w:rPr>
                        <w:szCs w:val="21"/>
                      </w:rPr>
                    </w:pPr>
                    <w:r>
                      <w:rPr>
                        <w:rFonts w:hint="eastAsia"/>
                        <w:szCs w:val="21"/>
                      </w:rPr>
                      <w:t>合计</w:t>
                    </w:r>
                  </w:p>
                </w:tc>
              </w:sdtContent>
            </w:sdt>
            <w:tc>
              <w:tcPr>
                <w:tcW w:w="1488" w:type="pct"/>
              </w:tcPr>
              <w:p w:rsidR="004B24DB" w:rsidRDefault="004B24DB" w:rsidP="00873E70">
                <w:pPr>
                  <w:jc w:val="right"/>
                  <w:rPr>
                    <w:szCs w:val="21"/>
                  </w:rPr>
                </w:pPr>
                <w:r>
                  <w:t>5,203,618.59</w:t>
                </w:r>
              </w:p>
            </w:tc>
            <w:tc>
              <w:tcPr>
                <w:tcW w:w="1494" w:type="pct"/>
              </w:tcPr>
              <w:p w:rsidR="004B24DB" w:rsidRDefault="004B24DB" w:rsidP="00873E70">
                <w:pPr>
                  <w:jc w:val="right"/>
                  <w:rPr>
                    <w:szCs w:val="21"/>
                  </w:rPr>
                </w:pPr>
                <w:r>
                  <w:t>11,892,425.35</w:t>
                </w:r>
              </w:p>
            </w:tc>
          </w:tr>
        </w:tbl>
        <w:p w:rsidR="00BC09CF" w:rsidRDefault="00A4426C">
          <w:pPr>
            <w:rPr>
              <w:szCs w:val="21"/>
            </w:rPr>
          </w:pPr>
        </w:p>
      </w:sdtContent>
    </w:sdt>
    <w:p w:rsidR="00BC09CF" w:rsidRDefault="00316DBE">
      <w:pPr>
        <w:pStyle w:val="2"/>
        <w:numPr>
          <w:ilvl w:val="0"/>
          <w:numId w:val="32"/>
        </w:numPr>
        <w:ind w:left="422" w:hanging="422"/>
        <w:rPr>
          <w:rFonts w:ascii="宋体" w:hAnsi="宋体"/>
        </w:rPr>
      </w:pPr>
      <w:r>
        <w:rPr>
          <w:rFonts w:ascii="宋体" w:hAnsi="宋体" w:hint="eastAsia"/>
        </w:rPr>
        <w:t>补充资料</w:t>
      </w:r>
    </w:p>
    <w:bookmarkStart w:id="168" w:name="_Hlk10548828" w:displacedByCustomXml="next"/>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rsidR="00552EEF" w:rsidRDefault="00552EEF">
          <w:pPr>
            <w:pStyle w:val="3"/>
            <w:numPr>
              <w:ilvl w:val="0"/>
              <w:numId w:val="5"/>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01782102"/>
            <w:lock w:val="sdtLocked"/>
          </w:sdtPr>
          <w:sdtContent>
            <w:p w:rsidR="00552EEF" w:rsidRDefault="00A4426C">
              <w:r>
                <w:fldChar w:fldCharType="begin"/>
              </w:r>
              <w:r w:rsidR="00552EEF">
                <w:instrText xml:space="preserve"> MACROBUTTON SnrToggleCheckbox √适用 </w:instrText>
              </w:r>
              <w:r>
                <w:fldChar w:fldCharType="end"/>
              </w:r>
              <w:r>
                <w:fldChar w:fldCharType="begin"/>
              </w:r>
              <w:r w:rsidR="00552EEF">
                <w:instrText xml:space="preserve">MACROBUTTON  SnrToggleCheckbox □不适用 </w:instrText>
              </w:r>
              <w:r>
                <w:fldChar w:fldCharType="end"/>
              </w:r>
            </w:p>
          </w:sdtContent>
        </w:sdt>
        <w:p w:rsidR="00552EEF" w:rsidRDefault="00552EEF">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1985"/>
            <w:gridCol w:w="1569"/>
          </w:tblGrid>
          <w:tr w:rsidR="00073629" w:rsidTr="00873E70">
            <w:sdt>
              <w:sdtPr>
                <w:tag w:val="_PLD_4d447086960c4639856414679d1dbf26"/>
                <w:id w:val="844903980"/>
                <w:lock w:val="sdtLocked"/>
              </w:sdtPr>
              <w:sdtContent>
                <w:tc>
                  <w:tcPr>
                    <w:tcW w:w="3036" w:type="pct"/>
                    <w:shd w:val="clear" w:color="auto" w:fill="auto"/>
                    <w:vAlign w:val="center"/>
                  </w:tcPr>
                  <w:p w:rsidR="00073629" w:rsidRDefault="00073629" w:rsidP="00873E70">
                    <w:pPr>
                      <w:jc w:val="center"/>
                      <w:rPr>
                        <w:szCs w:val="21"/>
                      </w:rPr>
                    </w:pPr>
                    <w:r>
                      <w:rPr>
                        <w:rFonts w:hint="eastAsia"/>
                        <w:szCs w:val="21"/>
                      </w:rPr>
                      <w:t>项目</w:t>
                    </w:r>
                  </w:p>
                </w:tc>
              </w:sdtContent>
            </w:sdt>
            <w:sdt>
              <w:sdtPr>
                <w:tag w:val="_PLD_4124386579a74ebabf17d2fb03dfbacc"/>
                <w:id w:val="844903981"/>
                <w:lock w:val="sdtLocked"/>
              </w:sdtPr>
              <w:sdtContent>
                <w:tc>
                  <w:tcPr>
                    <w:tcW w:w="1097" w:type="pct"/>
                    <w:shd w:val="clear" w:color="auto" w:fill="auto"/>
                  </w:tcPr>
                  <w:p w:rsidR="00073629" w:rsidRDefault="00073629" w:rsidP="00873E70">
                    <w:pPr>
                      <w:jc w:val="center"/>
                      <w:rPr>
                        <w:szCs w:val="21"/>
                      </w:rPr>
                    </w:pPr>
                    <w:r>
                      <w:rPr>
                        <w:rFonts w:hint="eastAsia"/>
                        <w:szCs w:val="21"/>
                      </w:rPr>
                      <w:t>金额</w:t>
                    </w:r>
                  </w:p>
                </w:tc>
              </w:sdtContent>
            </w:sdt>
            <w:sdt>
              <w:sdtPr>
                <w:tag w:val="_PLD_d8bc4effaf7140f69603e5c1fdd518e2"/>
                <w:id w:val="844903982"/>
                <w:lock w:val="sdtLocked"/>
              </w:sdtPr>
              <w:sdtContent>
                <w:tc>
                  <w:tcPr>
                    <w:tcW w:w="867" w:type="pct"/>
                  </w:tcPr>
                  <w:p w:rsidR="00073629" w:rsidRDefault="00073629" w:rsidP="00873E70">
                    <w:pPr>
                      <w:jc w:val="center"/>
                      <w:rPr>
                        <w:szCs w:val="21"/>
                      </w:rPr>
                    </w:pPr>
                    <w:r>
                      <w:rPr>
                        <w:rFonts w:hint="eastAsia"/>
                        <w:szCs w:val="21"/>
                      </w:rPr>
                      <w:t>说明</w:t>
                    </w:r>
                  </w:p>
                </w:tc>
              </w:sdtContent>
            </w:sdt>
          </w:tr>
          <w:tr w:rsidR="00073629" w:rsidTr="00873E70">
            <w:sdt>
              <w:sdtPr>
                <w:tag w:val="_PLD_a4c284eee58641a284682b8ca51165ce"/>
                <w:id w:val="844903983"/>
                <w:lock w:val="sdtLocked"/>
              </w:sdtPr>
              <w:sdtContent>
                <w:tc>
                  <w:tcPr>
                    <w:tcW w:w="3036" w:type="pct"/>
                    <w:shd w:val="clear" w:color="auto" w:fill="auto"/>
                    <w:vAlign w:val="center"/>
                  </w:tcPr>
                  <w:p w:rsidR="00073629" w:rsidRDefault="00073629" w:rsidP="00873E70">
                    <w:pPr>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844903984"/>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097" w:type="pct"/>
                    <w:shd w:val="clear" w:color="auto" w:fill="auto"/>
                    <w:vAlign w:val="center"/>
                  </w:tcPr>
                  <w:p w:rsidR="00073629" w:rsidRDefault="00073629" w:rsidP="00873E70">
                    <w:pPr>
                      <w:jc w:val="right"/>
                      <w:rPr>
                        <w:szCs w:val="21"/>
                      </w:rPr>
                    </w:pPr>
                    <w:r w:rsidRPr="006F6C0D">
                      <w:rPr>
                        <w:szCs w:val="21"/>
                      </w:rPr>
                      <w:t>3,602,265.31</w:t>
                    </w:r>
                  </w:p>
                </w:tc>
              </w:sdtContent>
            </w:sdt>
            <w:sdt>
              <w:sdtPr>
                <w:rPr>
                  <w:szCs w:val="21"/>
                </w:rPr>
                <w:alias w:val="非流动性资产处置损益，包括已计提资产减值准备的冲销部分的说明（非经常性损益项目）"/>
                <w:tag w:val="_GBC_dbf112280e8b447b803745e3222ebaab"/>
                <w:id w:val="844903985"/>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867" w:type="pct"/>
                  </w:tcPr>
                  <w:p w:rsidR="00073629" w:rsidRDefault="00073629" w:rsidP="00873E70">
                    <w:pPr>
                      <w:rPr>
                        <w:b/>
                        <w:szCs w:val="21"/>
                      </w:rPr>
                    </w:pPr>
                    <w:r>
                      <w:rPr>
                        <w:rFonts w:hint="eastAsia"/>
                        <w:color w:val="0000FF"/>
                        <w:szCs w:val="21"/>
                      </w:rPr>
                      <w:t xml:space="preserve">　</w:t>
                    </w:r>
                  </w:p>
                </w:tc>
              </w:sdtContent>
            </w:sdt>
          </w:tr>
          <w:tr w:rsidR="00073629" w:rsidTr="00873E70">
            <w:sdt>
              <w:sdtPr>
                <w:tag w:val="_PLD_1c23f9d3aa08475185cdc79972a7d629"/>
                <w:id w:val="844903986"/>
                <w:lock w:val="sdtLocked"/>
              </w:sdtPr>
              <w:sdtContent>
                <w:tc>
                  <w:tcPr>
                    <w:tcW w:w="3036" w:type="pct"/>
                    <w:shd w:val="clear" w:color="auto" w:fill="auto"/>
                    <w:vAlign w:val="center"/>
                  </w:tcPr>
                  <w:p w:rsidR="00073629" w:rsidRDefault="00073629" w:rsidP="00873E70">
                    <w:pPr>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844903987"/>
                <w:lock w:val="sdtLocked"/>
                <w:dataBinding w:prefixMappings="xmlns:clcid-pte='clcid-pte'" w:xpath="/*/clcid-pte:FeiJingChangXingSunYiZhongGeZhongXingShiDeZhengFuBuTie[not(@periodRef)]" w:storeItemID="{89EBAB94-44A0-46A2-B712-30D997D04A6D}"/>
                <w:text/>
              </w:sdtPr>
              <w:sdtContent>
                <w:tc>
                  <w:tcPr>
                    <w:tcW w:w="1097" w:type="pct"/>
                    <w:shd w:val="clear" w:color="auto" w:fill="auto"/>
                    <w:vAlign w:val="center"/>
                  </w:tcPr>
                  <w:p w:rsidR="00073629" w:rsidRDefault="00073629" w:rsidP="00873E70">
                    <w:pPr>
                      <w:jc w:val="right"/>
                      <w:rPr>
                        <w:szCs w:val="21"/>
                      </w:rPr>
                    </w:pPr>
                    <w:r w:rsidRPr="006F6C0D">
                      <w:rPr>
                        <w:szCs w:val="21"/>
                      </w:rPr>
                      <w:t>5,214,287.97</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844903988"/>
                <w:lock w:val="sdtLocked"/>
                <w:showingPlcHdr/>
                <w:dataBinding w:prefixMappings="xmlns:clcid-pte='clcid-pte'" w:xpath="/*/clcid-pte:FeiJingChangXingSunYiZhongGeZhongXingShiDeZhengFuBuTieShuoMing[not(@periodRef)]" w:storeItemID="{89EBAB94-44A0-46A2-B712-30D997D04A6D}"/>
                <w:text/>
              </w:sdtPr>
              <w:sdtContent>
                <w:tc>
                  <w:tcPr>
                    <w:tcW w:w="867" w:type="pct"/>
                  </w:tcPr>
                  <w:p w:rsidR="00073629" w:rsidRDefault="00073629" w:rsidP="00873E70">
                    <w:pPr>
                      <w:rPr>
                        <w:szCs w:val="21"/>
                      </w:rPr>
                    </w:pPr>
                    <w:r>
                      <w:rPr>
                        <w:rFonts w:hint="eastAsia"/>
                        <w:color w:val="0000FF"/>
                        <w:szCs w:val="21"/>
                      </w:rPr>
                      <w:t xml:space="preserve">　</w:t>
                    </w:r>
                  </w:p>
                </w:tc>
              </w:sdtContent>
            </w:sdt>
          </w:tr>
          <w:tr w:rsidR="00073629" w:rsidTr="00873E70">
            <w:tc>
              <w:tcPr>
                <w:tcW w:w="3036" w:type="pct"/>
                <w:shd w:val="clear" w:color="auto" w:fill="auto"/>
                <w:vAlign w:val="center"/>
              </w:tcPr>
              <w:sdt>
                <w:sdtPr>
                  <w:rPr>
                    <w:rFonts w:hint="eastAsia"/>
                  </w:rPr>
                  <w:tag w:val="_PLD_c8d1dda81a0f44c187552ba8e70f0013"/>
                  <w:id w:val="844903989"/>
                  <w:lock w:val="sdtLocked"/>
                </w:sdtPr>
                <w:sdtContent>
                  <w:p w:rsidR="00073629" w:rsidRDefault="00073629" w:rsidP="00873E70">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Cs w:val="21"/>
                </w:rPr>
                <w:alias w:val="除同公司正常经营业务相关的有效套期保值业务外，持有交易性金融资产、衍生金融资产、交易性金融负债、衍生金融负债产生的公允价值变动损"/>
                <w:tag w:val="_GBC_30456754229745f0b97eaee273d2a4a1"/>
                <w:id w:val="844903990"/>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1097" w:type="pct"/>
                    <w:shd w:val="clear" w:color="auto" w:fill="auto"/>
                    <w:vAlign w:val="center"/>
                  </w:tcPr>
                  <w:p w:rsidR="00073629" w:rsidRDefault="00073629" w:rsidP="00873E70">
                    <w:pPr>
                      <w:jc w:val="right"/>
                      <w:rPr>
                        <w:szCs w:val="21"/>
                      </w:rPr>
                    </w:pPr>
                    <w:r w:rsidRPr="002A75BB">
                      <w:rPr>
                        <w:szCs w:val="21"/>
                      </w:rPr>
                      <w:t>11,697,238.10</w:t>
                    </w:r>
                  </w:p>
                </w:tc>
              </w:sdtContent>
            </w:sdt>
            <w:sdt>
              <w:sdtPr>
                <w:rPr>
                  <w:szCs w:val="21"/>
                </w:rPr>
                <w:alias w:val="除同公司正常经营业务相关的有效套期保值业务外，持有交易性金融资产、衍生金融资产、交易性金融负债、衍生金融负债产生的公允价值变动损"/>
                <w:tag w:val="_GBC_e550f874b5b44395a6eea0cd28e58b6c"/>
                <w:id w:val="844903991"/>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867" w:type="pct"/>
                  </w:tcPr>
                  <w:p w:rsidR="00073629" w:rsidRDefault="00073629" w:rsidP="00873E70">
                    <w:pPr>
                      <w:rPr>
                        <w:szCs w:val="21"/>
                      </w:rPr>
                    </w:pPr>
                    <w:r>
                      <w:rPr>
                        <w:rStyle w:val="af5"/>
                        <w:rFonts w:hint="eastAsia"/>
                      </w:rPr>
                      <w:t xml:space="preserve">　</w:t>
                    </w:r>
                  </w:p>
                </w:tc>
              </w:sdtContent>
            </w:sdt>
          </w:tr>
          <w:tr w:rsidR="00073629" w:rsidTr="00873E70">
            <w:sdt>
              <w:sdtPr>
                <w:tag w:val="_PLD_65e2f6f2a865433a904f980d5ad452f3"/>
                <w:id w:val="844903992"/>
                <w:lock w:val="sdtLocked"/>
              </w:sdtPr>
              <w:sdtContent>
                <w:tc>
                  <w:tcPr>
                    <w:tcW w:w="3036" w:type="pct"/>
                    <w:shd w:val="clear" w:color="auto" w:fill="auto"/>
                    <w:vAlign w:val="center"/>
                  </w:tcPr>
                  <w:p w:rsidR="00073629" w:rsidRDefault="00073629" w:rsidP="00873E70">
                    <w:pPr>
                      <w:rPr>
                        <w:szCs w:val="21"/>
                      </w:rPr>
                    </w:pPr>
                    <w:r>
                      <w:rPr>
                        <w:rFonts w:hint="eastAsia"/>
                        <w:szCs w:val="21"/>
                      </w:rPr>
                      <w:t>受托经营取得的托管费收入</w:t>
                    </w:r>
                  </w:p>
                </w:tc>
              </w:sdtContent>
            </w:sdt>
            <w:sdt>
              <w:sdtPr>
                <w:rPr>
                  <w:rFonts w:hint="eastAsia"/>
                  <w:szCs w:val="21"/>
                </w:rPr>
                <w:alias w:val="受托经营取得的托管费收入（非经常性损益项目）"/>
                <w:tag w:val="_GBC_663696f2cd0a4fd2bdca4465abf7993f"/>
                <w:id w:val="844903993"/>
                <w:lock w:val="sdtLocked"/>
                <w:showingPlcHdr/>
                <w:dataBinding w:prefixMappings="xmlns:clcid-pte='clcid-pte'" w:xpath="/*/clcid-pte:ShouTuoJingYingQuDeDeTuoGuanFeiShouRu[not(@periodRef)]" w:storeItemID="{89EBAB94-44A0-46A2-B712-30D997D04A6D}"/>
                <w:text/>
              </w:sdtPr>
              <w:sdtContent>
                <w:tc>
                  <w:tcPr>
                    <w:tcW w:w="1097" w:type="pct"/>
                    <w:shd w:val="clear" w:color="auto" w:fill="auto"/>
                    <w:vAlign w:val="center"/>
                  </w:tcPr>
                  <w:p w:rsidR="00073629" w:rsidRDefault="00073629" w:rsidP="00873E70">
                    <w:pPr>
                      <w:jc w:val="right"/>
                      <w:rPr>
                        <w:szCs w:val="21"/>
                      </w:rPr>
                    </w:pPr>
                    <w:r>
                      <w:rPr>
                        <w:rFonts w:hint="eastAsia"/>
                        <w:color w:val="0000FF"/>
                        <w:szCs w:val="21"/>
                      </w:rPr>
                      <w:t xml:space="preserve">　</w:t>
                    </w:r>
                  </w:p>
                </w:tc>
              </w:sdtContent>
            </w:sdt>
            <w:sdt>
              <w:sdtPr>
                <w:rPr>
                  <w:szCs w:val="21"/>
                </w:rPr>
                <w:alias w:val="受托经营取得的托管费收入的说明（非经常性损益项目）"/>
                <w:tag w:val="_GBC_55cffaeec7534a328908ea82413d2702"/>
                <w:id w:val="844903994"/>
                <w:lock w:val="sdtLocked"/>
                <w:showingPlcHdr/>
                <w:dataBinding w:prefixMappings="xmlns:clcid-pte='clcid-pte'" w:xpath="/*/clcid-pte:ShouTuoJingYingQuDeDeTuoGuanFeiShouRuShuoMing[not(@periodRef)]" w:storeItemID="{89EBAB94-44A0-46A2-B712-30D997D04A6D}"/>
                <w:text/>
              </w:sdtPr>
              <w:sdtContent>
                <w:tc>
                  <w:tcPr>
                    <w:tcW w:w="867" w:type="pct"/>
                  </w:tcPr>
                  <w:p w:rsidR="00073629" w:rsidRDefault="00073629" w:rsidP="00873E70">
                    <w:pPr>
                      <w:rPr>
                        <w:szCs w:val="21"/>
                      </w:rPr>
                    </w:pPr>
                    <w:r>
                      <w:rPr>
                        <w:rFonts w:hint="eastAsia"/>
                        <w:color w:val="0000FF"/>
                        <w:szCs w:val="21"/>
                      </w:rPr>
                      <w:t xml:space="preserve">　</w:t>
                    </w:r>
                  </w:p>
                </w:tc>
              </w:sdtContent>
            </w:sdt>
          </w:tr>
          <w:tr w:rsidR="00073629" w:rsidTr="00873E70">
            <w:sdt>
              <w:sdtPr>
                <w:tag w:val="_PLD_b0f68967a04b4a8a89df6132091b7461"/>
                <w:id w:val="844903995"/>
                <w:lock w:val="sdtLocked"/>
              </w:sdtPr>
              <w:sdtContent>
                <w:tc>
                  <w:tcPr>
                    <w:tcW w:w="3036" w:type="pct"/>
                    <w:shd w:val="clear" w:color="auto" w:fill="auto"/>
                    <w:vAlign w:val="center"/>
                  </w:tcPr>
                  <w:p w:rsidR="00073629" w:rsidRDefault="00073629" w:rsidP="00873E70">
                    <w:pPr>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844903996"/>
                <w:lock w:val="sdtLocked"/>
                <w:dataBinding w:prefixMappings="xmlns:clcid-pte='clcid-pte'" w:xpath="/*/clcid-pte:ChuShangShuGeXiangZhiWaiDeQiTaYingYeWaiShouZhiJingE[not(@periodRef)]" w:storeItemID="{89EBAB94-44A0-46A2-B712-30D997D04A6D}"/>
                <w:text/>
              </w:sdtPr>
              <w:sdtContent>
                <w:tc>
                  <w:tcPr>
                    <w:tcW w:w="1097" w:type="pct"/>
                    <w:shd w:val="clear" w:color="auto" w:fill="auto"/>
                    <w:vAlign w:val="center"/>
                  </w:tcPr>
                  <w:p w:rsidR="00073629" w:rsidRDefault="00073629" w:rsidP="00873E70">
                    <w:pPr>
                      <w:jc w:val="right"/>
                      <w:rPr>
                        <w:szCs w:val="21"/>
                      </w:rPr>
                    </w:pPr>
                    <w:r w:rsidRPr="00073629">
                      <w:rPr>
                        <w:szCs w:val="21"/>
                      </w:rPr>
                      <w:t>-223,454.02</w:t>
                    </w:r>
                  </w:p>
                </w:tc>
              </w:sdtContent>
            </w:sdt>
            <w:sdt>
              <w:sdtPr>
                <w:rPr>
                  <w:szCs w:val="21"/>
                </w:rPr>
                <w:alias w:val="除上述各项之外的其他营业外收入和支出的说明（非经常性损益项目）"/>
                <w:tag w:val="_GBC_c4fc3e35307e455db3b9161cb811a087"/>
                <w:id w:val="844903997"/>
                <w:lock w:val="sdtLocked"/>
                <w:showingPlcHdr/>
                <w:dataBinding w:prefixMappings="xmlns:clcid-pte='clcid-pte'" w:xpath="/*/clcid-pte:ChuShangShuGeXiangZhiWaiDeQiTaYingYeWaiShouZhiJingEShuoMing[not(@periodRef)]" w:storeItemID="{89EBAB94-44A0-46A2-B712-30D997D04A6D}"/>
                <w:text/>
              </w:sdtPr>
              <w:sdtContent>
                <w:tc>
                  <w:tcPr>
                    <w:tcW w:w="867" w:type="pct"/>
                  </w:tcPr>
                  <w:p w:rsidR="00073629" w:rsidRDefault="00073629" w:rsidP="00873E70">
                    <w:pPr>
                      <w:rPr>
                        <w:szCs w:val="21"/>
                      </w:rPr>
                    </w:pPr>
                    <w:r>
                      <w:rPr>
                        <w:rFonts w:hint="eastAsia"/>
                        <w:color w:val="0000FF"/>
                        <w:szCs w:val="21"/>
                      </w:rPr>
                      <w:t xml:space="preserve">　</w:t>
                    </w:r>
                  </w:p>
                </w:tc>
              </w:sdtContent>
            </w:sdt>
          </w:tr>
          <w:tr w:rsidR="00073629" w:rsidTr="00873E70">
            <w:sdt>
              <w:sdtPr>
                <w:tag w:val="_PLD_659b510fa20e419f93068876515ea27a"/>
                <w:id w:val="844903998"/>
                <w:lock w:val="sdtLocked"/>
              </w:sdtPr>
              <w:sdtContent>
                <w:tc>
                  <w:tcPr>
                    <w:tcW w:w="3036" w:type="pct"/>
                    <w:shd w:val="clear" w:color="auto" w:fill="auto"/>
                    <w:vAlign w:val="center"/>
                  </w:tcPr>
                  <w:p w:rsidR="00073629" w:rsidRDefault="00073629" w:rsidP="00873E70">
                    <w:pPr>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844903999"/>
                <w:lock w:val="sdtLocked"/>
                <w:dataBinding w:prefixMappings="xmlns:clcid-pte='clcid-pte'" w:xpath="/*/clcid-pte:QiTaFeiJingChangXingSunYiXiangMu[not(@periodRef)]" w:storeItemID="{89EBAB94-44A0-46A2-B712-30D997D04A6D}"/>
                <w:text/>
              </w:sdtPr>
              <w:sdtContent>
                <w:tc>
                  <w:tcPr>
                    <w:tcW w:w="1097" w:type="pct"/>
                    <w:shd w:val="clear" w:color="auto" w:fill="auto"/>
                    <w:vAlign w:val="center"/>
                  </w:tcPr>
                  <w:p w:rsidR="00073629" w:rsidRDefault="00073629" w:rsidP="00873E70">
                    <w:pPr>
                      <w:jc w:val="right"/>
                      <w:rPr>
                        <w:szCs w:val="21"/>
                      </w:rPr>
                    </w:pPr>
                    <w:r>
                      <w:rPr>
                        <w:rFonts w:hint="eastAsia"/>
                        <w:szCs w:val="21"/>
                      </w:rPr>
                      <w:t>-5,472,077.69</w:t>
                    </w:r>
                  </w:p>
                </w:tc>
              </w:sdtContent>
            </w:sdt>
            <w:sdt>
              <w:sdtPr>
                <w:rPr>
                  <w:rFonts w:hint="eastAsia"/>
                  <w:szCs w:val="21"/>
                </w:rPr>
                <w:alias w:val="其他符合非经常性损益定义的损益项目说明（非经常性损益项目）"/>
                <w:tag w:val="_GBC_88d5aaf5624d44b4a912d7c291f5337b"/>
                <w:id w:val="844904000"/>
                <w:lock w:val="sdtLocked"/>
                <w:dataBinding w:prefixMappings="xmlns:clcid-pte='clcid-pte'" w:xpath="/*/clcid-pte:QiTaFeiJingChangXingSunYiXiangMuShuoMing[not(@periodRef)]" w:storeItemID="{89EBAB94-44A0-46A2-B712-30D997D04A6D}"/>
                <w:text/>
              </w:sdtPr>
              <w:sdtContent>
                <w:tc>
                  <w:tcPr>
                    <w:tcW w:w="867" w:type="pct"/>
                  </w:tcPr>
                  <w:p w:rsidR="00073629" w:rsidRDefault="00073629" w:rsidP="00873E70">
                    <w:pPr>
                      <w:rPr>
                        <w:szCs w:val="21"/>
                      </w:rPr>
                    </w:pPr>
                    <w:r>
                      <w:rPr>
                        <w:rFonts w:hint="eastAsia"/>
                        <w:szCs w:val="21"/>
                      </w:rPr>
                      <w:t>[注]</w:t>
                    </w:r>
                  </w:p>
                </w:tc>
              </w:sdtContent>
            </w:sdt>
          </w:tr>
          <w:tr w:rsidR="00073629" w:rsidTr="00873E70">
            <w:sdt>
              <w:sdtPr>
                <w:tag w:val="_PLD_8cbcd160f56e4221a63548c56021b209"/>
                <w:id w:val="844904001"/>
                <w:lock w:val="sdtLocked"/>
              </w:sdtPr>
              <w:sdtContent>
                <w:tc>
                  <w:tcPr>
                    <w:tcW w:w="3036" w:type="pct"/>
                    <w:shd w:val="clear" w:color="auto" w:fill="auto"/>
                    <w:vAlign w:val="center"/>
                  </w:tcPr>
                  <w:p w:rsidR="00073629" w:rsidRDefault="00073629" w:rsidP="00873E70">
                    <w:pPr>
                      <w:rPr>
                        <w:szCs w:val="21"/>
                      </w:rPr>
                    </w:pPr>
                    <w:r>
                      <w:rPr>
                        <w:rFonts w:hint="eastAsia"/>
                        <w:szCs w:val="21"/>
                      </w:rPr>
                      <w:t>所得税影响额</w:t>
                    </w:r>
                  </w:p>
                </w:tc>
              </w:sdtContent>
            </w:sdt>
            <w:sdt>
              <w:sdtPr>
                <w:rPr>
                  <w:rFonts w:hint="eastAsia"/>
                  <w:szCs w:val="21"/>
                </w:rPr>
                <w:alias w:val="非经常性损益_对所得税的影响"/>
                <w:tag w:val="_GBC_7c06520ea03942669b02b787ffcbb214"/>
                <w:id w:val="844904002"/>
                <w:lock w:val="sdtLocked"/>
                <w:dataBinding w:prefixMappings="xmlns:clcid-pte='clcid-pte'" w:xpath="/*/clcid-pte:FeiJingChangXingSunYiDeKouChuXiangMuDuiSuoDeShuiDeYingXiang[not(@periodRef)]" w:storeItemID="{89EBAB94-44A0-46A2-B712-30D997D04A6D}"/>
                <w:text/>
              </w:sdtPr>
              <w:sdtContent>
                <w:tc>
                  <w:tcPr>
                    <w:tcW w:w="1097" w:type="pct"/>
                    <w:shd w:val="clear" w:color="auto" w:fill="auto"/>
                    <w:vAlign w:val="center"/>
                  </w:tcPr>
                  <w:p w:rsidR="00073629" w:rsidRDefault="00073629" w:rsidP="00873E70">
                    <w:pPr>
                      <w:jc w:val="right"/>
                      <w:rPr>
                        <w:szCs w:val="21"/>
                      </w:rPr>
                    </w:pPr>
                    <w:r w:rsidRPr="00073629">
                      <w:rPr>
                        <w:rFonts w:hint="eastAsia"/>
                        <w:szCs w:val="21"/>
                      </w:rPr>
                      <w:t>-</w:t>
                    </w:r>
                    <w:r w:rsidRPr="00073629">
                      <w:rPr>
                        <w:szCs w:val="21"/>
                      </w:rPr>
                      <w:t>2,434,908.02</w:t>
                    </w:r>
                  </w:p>
                </w:tc>
              </w:sdtContent>
            </w:sdt>
            <w:sdt>
              <w:sdtPr>
                <w:rPr>
                  <w:szCs w:val="21"/>
                </w:rPr>
                <w:alias w:val="所得税影响额的说明（非经常性损益项目）"/>
                <w:tag w:val="_GBC_7ed1b962000f41dc8da48b033f074791"/>
                <w:id w:val="844904003"/>
                <w:lock w:val="sdtLocked"/>
                <w:showingPlcHdr/>
                <w:dataBinding w:prefixMappings="xmlns:clcid-pte='clcid-pte'" w:xpath="/*/clcid-pte:FeiJingChangXingSunYiDeKouChuXiangMuDuiSuoDeShuiDeYingXiangShuoMing[not(@periodRef)]" w:storeItemID="{89EBAB94-44A0-46A2-B712-30D997D04A6D}"/>
                <w:text/>
              </w:sdtPr>
              <w:sdtContent>
                <w:tc>
                  <w:tcPr>
                    <w:tcW w:w="867" w:type="pct"/>
                  </w:tcPr>
                  <w:p w:rsidR="00073629" w:rsidRDefault="00073629" w:rsidP="00873E70">
                    <w:pPr>
                      <w:rPr>
                        <w:szCs w:val="21"/>
                      </w:rPr>
                    </w:pPr>
                    <w:r>
                      <w:rPr>
                        <w:rFonts w:hint="eastAsia"/>
                        <w:color w:val="0000FF"/>
                        <w:szCs w:val="21"/>
                      </w:rPr>
                      <w:t xml:space="preserve">　</w:t>
                    </w:r>
                  </w:p>
                </w:tc>
              </w:sdtContent>
            </w:sdt>
          </w:tr>
          <w:tr w:rsidR="00073629" w:rsidTr="00873E70">
            <w:sdt>
              <w:sdtPr>
                <w:tag w:val="_PLD_f8bdffd50d284f23ab4d0b1e6b4b1b9e"/>
                <w:id w:val="844904004"/>
                <w:lock w:val="sdtLocked"/>
              </w:sdtPr>
              <w:sdtContent>
                <w:tc>
                  <w:tcPr>
                    <w:tcW w:w="3036" w:type="pct"/>
                    <w:shd w:val="clear" w:color="auto" w:fill="auto"/>
                    <w:vAlign w:val="center"/>
                  </w:tcPr>
                  <w:p w:rsidR="00073629" w:rsidRDefault="00073629" w:rsidP="00873E70">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844904005"/>
                <w:lock w:val="sdtLocked"/>
                <w:dataBinding w:prefixMappings="xmlns:clcid-pte='clcid-pte'" w:xpath="/*/clcid-pte:FeiJingChangXingSunYiXiangMuZhongShaoShuGuDongQuanYiYingXiangE[not(@periodRef)]" w:storeItemID="{89EBAB94-44A0-46A2-B712-30D997D04A6D}"/>
                <w:text/>
              </w:sdtPr>
              <w:sdtContent>
                <w:tc>
                  <w:tcPr>
                    <w:tcW w:w="1097" w:type="pct"/>
                    <w:shd w:val="clear" w:color="auto" w:fill="auto"/>
                    <w:vAlign w:val="center"/>
                  </w:tcPr>
                  <w:p w:rsidR="00073629" w:rsidRDefault="00073629" w:rsidP="00873E70">
                    <w:pPr>
                      <w:jc w:val="right"/>
                      <w:rPr>
                        <w:szCs w:val="21"/>
                      </w:rPr>
                    </w:pPr>
                    <w:r w:rsidRPr="00073629">
                      <w:rPr>
                        <w:rFonts w:hint="eastAsia"/>
                        <w:szCs w:val="21"/>
                      </w:rPr>
                      <w:t>-</w:t>
                    </w:r>
                    <w:r w:rsidRPr="00073629">
                      <w:rPr>
                        <w:szCs w:val="21"/>
                      </w:rPr>
                      <w:t>197,468.20</w:t>
                    </w:r>
                  </w:p>
                </w:tc>
              </w:sdtContent>
            </w:sdt>
            <w:sdt>
              <w:sdtPr>
                <w:rPr>
                  <w:szCs w:val="21"/>
                </w:rPr>
                <w:alias w:val="少数股东权益影响额的说明（非经常性损益项目）"/>
                <w:tag w:val="_GBC_c9a288fb29d348cbb8d20de9f399a549"/>
                <w:id w:val="844904006"/>
                <w:lock w:val="sdtLocked"/>
                <w:showingPlcHdr/>
                <w:dataBinding w:prefixMappings="xmlns:clcid-pte='clcid-pte'" w:xpath="/*/clcid-pte:FeiJingChangXingSunYiXiangMuZhongShaoShuGuDongQuanYiYingXiangEShuoMing[not(@periodRef)]" w:storeItemID="{89EBAB94-44A0-46A2-B712-30D997D04A6D}"/>
                <w:text/>
              </w:sdtPr>
              <w:sdtContent>
                <w:tc>
                  <w:tcPr>
                    <w:tcW w:w="867" w:type="pct"/>
                  </w:tcPr>
                  <w:p w:rsidR="00073629" w:rsidRDefault="00073629" w:rsidP="00873E70">
                    <w:pPr>
                      <w:rPr>
                        <w:szCs w:val="21"/>
                      </w:rPr>
                    </w:pPr>
                    <w:r>
                      <w:rPr>
                        <w:rFonts w:hint="eastAsia"/>
                        <w:color w:val="0000FF"/>
                        <w:szCs w:val="21"/>
                      </w:rPr>
                      <w:t xml:space="preserve">　</w:t>
                    </w:r>
                  </w:p>
                </w:tc>
              </w:sdtContent>
            </w:sdt>
          </w:tr>
          <w:tr w:rsidR="00073629" w:rsidTr="00873E70">
            <w:sdt>
              <w:sdtPr>
                <w:tag w:val="_PLD_f4375b3f262d423d9aed45796f2bf18d"/>
                <w:id w:val="844904007"/>
                <w:lock w:val="sdtLocked"/>
              </w:sdtPr>
              <w:sdtContent>
                <w:tc>
                  <w:tcPr>
                    <w:tcW w:w="3036" w:type="pct"/>
                    <w:shd w:val="clear" w:color="auto" w:fill="auto"/>
                    <w:vAlign w:val="center"/>
                  </w:tcPr>
                  <w:p w:rsidR="00073629" w:rsidRDefault="00073629" w:rsidP="00873E70">
                    <w:pPr>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844904008"/>
                <w:lock w:val="sdtLocked"/>
                <w:dataBinding w:prefixMappings="xmlns:clcid-pte='clcid-pte'" w:xpath="/*/clcid-pte:KouChuDeFeiJingChangXingSunYiHeJi[not(@periodRef)]" w:storeItemID="{89EBAB94-44A0-46A2-B712-30D997D04A6D}"/>
                <w:text/>
              </w:sdtPr>
              <w:sdtContent>
                <w:tc>
                  <w:tcPr>
                    <w:tcW w:w="1097" w:type="pct"/>
                    <w:shd w:val="clear" w:color="auto" w:fill="auto"/>
                    <w:vAlign w:val="center"/>
                  </w:tcPr>
                  <w:p w:rsidR="00073629" w:rsidRDefault="00073629" w:rsidP="00873E70">
                    <w:pPr>
                      <w:jc w:val="right"/>
                      <w:rPr>
                        <w:szCs w:val="21"/>
                      </w:rPr>
                    </w:pPr>
                    <w:r w:rsidRPr="00073629">
                      <w:rPr>
                        <w:szCs w:val="21"/>
                      </w:rPr>
                      <w:t>12,185,883.45</w:t>
                    </w:r>
                  </w:p>
                </w:tc>
              </w:sdtContent>
            </w:sdt>
            <w:sdt>
              <w:sdtPr>
                <w:rPr>
                  <w:rFonts w:hint="eastAsia"/>
                  <w:szCs w:val="21"/>
                </w:rPr>
                <w:alias w:val="扣除的非经常性损益合计说明"/>
                <w:tag w:val="_GBC_fd47d890fc7a493192e451b6575f5e8a"/>
                <w:id w:val="844904009"/>
                <w:lock w:val="sdtLocked"/>
                <w:showingPlcHdr/>
                <w:dataBinding w:prefixMappings="xmlns:clcid-pte='clcid-pte'" w:xpath="/*/clcid-pte:KouChuDeFeiJingChangXingSunYiHeJiShuoMing[not(@periodRef)]" w:storeItemID="{89EBAB94-44A0-46A2-B712-30D997D04A6D}"/>
                <w:text/>
              </w:sdtPr>
              <w:sdtContent>
                <w:tc>
                  <w:tcPr>
                    <w:tcW w:w="867" w:type="pct"/>
                  </w:tcPr>
                  <w:p w:rsidR="00073629" w:rsidRDefault="00073629" w:rsidP="00873E70">
                    <w:pPr>
                      <w:rPr>
                        <w:szCs w:val="21"/>
                      </w:rPr>
                    </w:pPr>
                    <w:r>
                      <w:rPr>
                        <w:rFonts w:hint="eastAsia"/>
                      </w:rPr>
                      <w:t xml:space="preserve">　</w:t>
                    </w:r>
                  </w:p>
                </w:tc>
              </w:sdtContent>
            </w:sdt>
          </w:tr>
        </w:tbl>
        <w:p w:rsidR="00BC09CF" w:rsidRDefault="00552EEF" w:rsidP="00A7178B">
          <w:r>
            <w:rPr>
              <w:rFonts w:hint="eastAsia"/>
              <w:szCs w:val="21"/>
            </w:rPr>
            <w:t>注：详见附注七、4</w:t>
          </w:r>
          <w:r w:rsidR="006F6C0D">
            <w:rPr>
              <w:rFonts w:hint="eastAsia"/>
              <w:szCs w:val="21"/>
            </w:rPr>
            <w:t>8</w:t>
          </w:r>
          <w:r w:rsidRPr="00172ACC">
            <w:rPr>
              <w:rFonts w:hint="eastAsia"/>
              <w:szCs w:val="21"/>
            </w:rPr>
            <w:t>。</w:t>
          </w:r>
        </w:p>
      </w:sdtContent>
    </w:sdt>
    <w:bookmarkEnd w:id="168" w:displacedByCustomXml="prev"/>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rsidR="00BC09CF" w:rsidRDefault="00316DBE" w:rsidP="00557745">
          <w:pPr>
            <w:spacing w:line="360" w:lineRule="auto"/>
            <w:ind w:firstLineChars="200" w:firstLine="420"/>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5f8a059d4da1440d8ef10197ecd89cd6"/>
            <w:id w:val="679245583"/>
            <w:lock w:val="sdtLocked"/>
            <w:placeholder>
              <w:docPart w:val="GBC22222222222222222222222222222"/>
            </w:placeholder>
          </w:sdtPr>
          <w:sdtContent>
            <w:p w:rsidR="00BC09CF" w:rsidRDefault="00A4426C" w:rsidP="00557745">
              <w:pPr>
                <w:spacing w:line="360" w:lineRule="auto"/>
                <w:rPr>
                  <w:szCs w:val="21"/>
                </w:rPr>
              </w:pPr>
              <w:r>
                <w:rPr>
                  <w:szCs w:val="21"/>
                </w:rPr>
                <w:fldChar w:fldCharType="begin"/>
              </w:r>
              <w:r w:rsidR="008B4976">
                <w:rPr>
                  <w:szCs w:val="21"/>
                </w:rPr>
                <w:instrText xml:space="preserve"> MACROBUTTON  SnrToggleCheckbox □适用 </w:instrText>
              </w:r>
              <w:r>
                <w:rPr>
                  <w:szCs w:val="21"/>
                </w:rPr>
                <w:fldChar w:fldCharType="end"/>
              </w:r>
              <w:r>
                <w:rPr>
                  <w:szCs w:val="21"/>
                </w:rPr>
                <w:fldChar w:fldCharType="begin"/>
              </w:r>
              <w:r w:rsidR="008B4976">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Content>
        <w:p w:rsidR="00BC09CF" w:rsidRDefault="00316DBE">
          <w:pPr>
            <w:pStyle w:val="3"/>
            <w:numPr>
              <w:ilvl w:val="0"/>
              <w:numId w:val="5"/>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900322554"/>
            <w:lock w:val="sdtLocked"/>
            <w:placeholder>
              <w:docPart w:val="GBC22222222222222222222222222222"/>
            </w:placeholder>
          </w:sdtPr>
          <w:sdtContent>
            <w:p w:rsidR="00BC09CF" w:rsidRDefault="00A4426C">
              <w:r>
                <w:fldChar w:fldCharType="begin"/>
              </w:r>
              <w:r w:rsidR="009B56B2">
                <w:instrText xml:space="preserve"> MACROBUTTON  SnrToggleCheckbox √适用 </w:instrText>
              </w:r>
              <w:r>
                <w:fldChar w:fldCharType="end"/>
              </w:r>
              <w:r>
                <w:fldChar w:fldCharType="begin"/>
              </w:r>
              <w:r w:rsidR="009B56B2">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tblPr>
          <w:tblGrid>
            <w:gridCol w:w="2914"/>
            <w:gridCol w:w="1841"/>
            <w:gridCol w:w="2146"/>
            <w:gridCol w:w="2148"/>
          </w:tblGrid>
          <w:tr w:rsidR="009B56B2" w:rsidTr="00605E2E">
            <w:trPr>
              <w:trHeight w:val="270"/>
            </w:trPr>
            <w:sdt>
              <w:sdtPr>
                <w:tag w:val="_PLD_680a8ba0e71a45459c0939cd6c78c07f"/>
                <w:id w:val="799273579"/>
                <w:lock w:val="sdtLocked"/>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9B56B2" w:rsidRDefault="009B56B2" w:rsidP="00605E2E">
                    <w:pPr>
                      <w:jc w:val="center"/>
                      <w:rPr>
                        <w:szCs w:val="21"/>
                      </w:rPr>
                    </w:pPr>
                    <w:r>
                      <w:rPr>
                        <w:szCs w:val="21"/>
                      </w:rPr>
                      <w:t>报告期利润</w:t>
                    </w:r>
                  </w:p>
                </w:tc>
              </w:sdtContent>
            </w:sdt>
            <w:sdt>
              <w:sdtPr>
                <w:tag w:val="_PLD_608d0086e1154f8ca6d3c34247132ef0"/>
                <w:id w:val="799273580"/>
                <w:lock w:val="sdtLocked"/>
              </w:sdtPr>
              <w:sdtContent>
                <w:tc>
                  <w:tcPr>
                    <w:tcW w:w="1017" w:type="pct"/>
                    <w:vMerge w:val="restart"/>
                    <w:tcBorders>
                      <w:top w:val="single" w:sz="4" w:space="0" w:color="auto"/>
                      <w:left w:val="single" w:sz="4" w:space="0" w:color="auto"/>
                      <w:right w:val="single" w:sz="4" w:space="0" w:color="auto"/>
                    </w:tcBorders>
                    <w:vAlign w:val="center"/>
                  </w:tcPr>
                  <w:p w:rsidR="009B56B2" w:rsidRDefault="009B56B2" w:rsidP="00605E2E">
                    <w:pPr>
                      <w:jc w:val="center"/>
                      <w:rPr>
                        <w:szCs w:val="21"/>
                      </w:rPr>
                    </w:pPr>
                    <w:r>
                      <w:rPr>
                        <w:szCs w:val="21"/>
                      </w:rPr>
                      <w:t>加权平均净资产收益率（%）</w:t>
                    </w:r>
                  </w:p>
                </w:tc>
              </w:sdtContent>
            </w:sdt>
            <w:sdt>
              <w:sdtPr>
                <w:tag w:val="_PLD_8b4a0bf973be4a19862ac5168193db93"/>
                <w:id w:val="799273581"/>
                <w:lock w:val="sdtLocked"/>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9B56B2" w:rsidRDefault="009B56B2" w:rsidP="00605E2E">
                    <w:pPr>
                      <w:jc w:val="center"/>
                      <w:rPr>
                        <w:szCs w:val="21"/>
                      </w:rPr>
                    </w:pPr>
                    <w:r>
                      <w:rPr>
                        <w:szCs w:val="21"/>
                      </w:rPr>
                      <w:t>每股收益</w:t>
                    </w:r>
                  </w:p>
                </w:tc>
              </w:sdtContent>
            </w:sdt>
          </w:tr>
          <w:tr w:rsidR="009B56B2" w:rsidTr="00605E2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9B56B2" w:rsidRDefault="009B56B2" w:rsidP="00605E2E">
                <w:pPr>
                  <w:jc w:val="center"/>
                  <w:rPr>
                    <w:szCs w:val="21"/>
                  </w:rPr>
                </w:pPr>
              </w:p>
            </w:tc>
            <w:tc>
              <w:tcPr>
                <w:tcW w:w="1017" w:type="pct"/>
                <w:vMerge/>
                <w:tcBorders>
                  <w:left w:val="single" w:sz="4" w:space="0" w:color="auto"/>
                  <w:bottom w:val="single" w:sz="4" w:space="0" w:color="auto"/>
                  <w:right w:val="single" w:sz="4" w:space="0" w:color="auto"/>
                </w:tcBorders>
                <w:vAlign w:val="center"/>
              </w:tcPr>
              <w:p w:rsidR="009B56B2" w:rsidRDefault="009B56B2" w:rsidP="00605E2E">
                <w:pPr>
                  <w:jc w:val="center"/>
                  <w:rPr>
                    <w:szCs w:val="21"/>
                  </w:rPr>
                </w:pPr>
              </w:p>
            </w:tc>
            <w:sdt>
              <w:sdtPr>
                <w:tag w:val="_PLD_45472770a81744249d77e54c2efc412a"/>
                <w:id w:val="799273582"/>
                <w:lock w:val="sdtLocked"/>
              </w:sdtPr>
              <w:sdtContent>
                <w:tc>
                  <w:tcPr>
                    <w:tcW w:w="1186" w:type="pct"/>
                    <w:tcBorders>
                      <w:top w:val="single" w:sz="4" w:space="0" w:color="auto"/>
                      <w:left w:val="single" w:sz="4" w:space="0" w:color="auto"/>
                      <w:bottom w:val="single" w:sz="4" w:space="0" w:color="auto"/>
                      <w:right w:val="single" w:sz="4" w:space="0" w:color="auto"/>
                    </w:tcBorders>
                    <w:vAlign w:val="center"/>
                  </w:tcPr>
                  <w:p w:rsidR="009B56B2" w:rsidRDefault="009B56B2" w:rsidP="00605E2E">
                    <w:pPr>
                      <w:jc w:val="center"/>
                      <w:rPr>
                        <w:szCs w:val="21"/>
                      </w:rPr>
                    </w:pPr>
                    <w:r>
                      <w:rPr>
                        <w:szCs w:val="21"/>
                      </w:rPr>
                      <w:t>基本每股收益</w:t>
                    </w:r>
                  </w:p>
                </w:tc>
              </w:sdtContent>
            </w:sdt>
            <w:sdt>
              <w:sdtPr>
                <w:tag w:val="_PLD_c4e5be0bbc134fa28e28895e1a12e02c"/>
                <w:id w:val="799273583"/>
                <w:lock w:val="sdtLocked"/>
              </w:sdtPr>
              <w:sdtContent>
                <w:tc>
                  <w:tcPr>
                    <w:tcW w:w="1187" w:type="pct"/>
                    <w:tcBorders>
                      <w:top w:val="single" w:sz="4" w:space="0" w:color="auto"/>
                      <w:left w:val="single" w:sz="4" w:space="0" w:color="auto"/>
                      <w:bottom w:val="single" w:sz="4" w:space="0" w:color="auto"/>
                      <w:right w:val="single" w:sz="4" w:space="0" w:color="auto"/>
                    </w:tcBorders>
                    <w:vAlign w:val="center"/>
                  </w:tcPr>
                  <w:p w:rsidR="009B56B2" w:rsidRDefault="009B56B2" w:rsidP="00605E2E">
                    <w:pPr>
                      <w:jc w:val="center"/>
                      <w:rPr>
                        <w:szCs w:val="21"/>
                      </w:rPr>
                    </w:pPr>
                    <w:r>
                      <w:rPr>
                        <w:szCs w:val="21"/>
                      </w:rPr>
                      <w:t>稀释每股收益</w:t>
                    </w:r>
                  </w:p>
                </w:tc>
              </w:sdtContent>
            </w:sdt>
          </w:tr>
          <w:tr w:rsidR="009B56B2" w:rsidTr="009B56B2">
            <w:trPr>
              <w:trHeight w:val="360"/>
            </w:trPr>
            <w:sdt>
              <w:sdtPr>
                <w:tag w:val="_PLD_c94607fd97d648bd8ca7517a2c7054ea"/>
                <w:id w:val="799273584"/>
                <w:lock w:val="sdtLocked"/>
              </w:sdtPr>
              <w:sdtContent>
                <w:tc>
                  <w:tcPr>
                    <w:tcW w:w="1610" w:type="pct"/>
                    <w:tcBorders>
                      <w:top w:val="single" w:sz="4" w:space="0" w:color="auto"/>
                      <w:left w:val="single" w:sz="4" w:space="0" w:color="auto"/>
                      <w:bottom w:val="single" w:sz="4" w:space="0" w:color="auto"/>
                      <w:right w:val="single" w:sz="4" w:space="0" w:color="auto"/>
                    </w:tcBorders>
                  </w:tcPr>
                  <w:p w:rsidR="009B56B2" w:rsidRDefault="009B56B2" w:rsidP="00605E2E">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9B56B2" w:rsidRDefault="009B56B2" w:rsidP="009B56B2">
                <w:pPr>
                  <w:jc w:val="right"/>
                  <w:rPr>
                    <w:szCs w:val="21"/>
                  </w:rPr>
                </w:pPr>
                <w:r>
                  <w:t>5.18</w:t>
                </w:r>
              </w:p>
            </w:tc>
            <w:tc>
              <w:tcPr>
                <w:tcW w:w="1186" w:type="pct"/>
                <w:tcBorders>
                  <w:top w:val="single" w:sz="4" w:space="0" w:color="auto"/>
                  <w:left w:val="single" w:sz="4" w:space="0" w:color="auto"/>
                  <w:bottom w:val="single" w:sz="4" w:space="0" w:color="auto"/>
                  <w:right w:val="single" w:sz="4" w:space="0" w:color="auto"/>
                </w:tcBorders>
                <w:vAlign w:val="center"/>
              </w:tcPr>
              <w:p w:rsidR="009B56B2" w:rsidRDefault="009B56B2" w:rsidP="009B56B2">
                <w:pPr>
                  <w:jc w:val="right"/>
                  <w:rPr>
                    <w:szCs w:val="21"/>
                  </w:rPr>
                </w:pPr>
                <w:r>
                  <w:t>0.1271</w:t>
                </w:r>
              </w:p>
            </w:tc>
            <w:tc>
              <w:tcPr>
                <w:tcW w:w="1187" w:type="pct"/>
                <w:tcBorders>
                  <w:top w:val="single" w:sz="4" w:space="0" w:color="auto"/>
                  <w:left w:val="single" w:sz="4" w:space="0" w:color="auto"/>
                  <w:bottom w:val="single" w:sz="4" w:space="0" w:color="auto"/>
                  <w:right w:val="single" w:sz="4" w:space="0" w:color="auto"/>
                </w:tcBorders>
                <w:vAlign w:val="center"/>
              </w:tcPr>
              <w:p w:rsidR="009B56B2" w:rsidRDefault="009B56B2" w:rsidP="009B56B2">
                <w:pPr>
                  <w:jc w:val="right"/>
                  <w:rPr>
                    <w:szCs w:val="21"/>
                  </w:rPr>
                </w:pPr>
                <w:r>
                  <w:t>0.1271</w:t>
                </w:r>
              </w:p>
            </w:tc>
          </w:tr>
          <w:tr w:rsidR="009B56B2" w:rsidTr="009B56B2">
            <w:trPr>
              <w:trHeight w:val="360"/>
            </w:trPr>
            <w:sdt>
              <w:sdtPr>
                <w:tag w:val="_PLD_0794afc706e94e77876df1281577a7d9"/>
                <w:id w:val="799273585"/>
                <w:lock w:val="sdtLocked"/>
              </w:sdtPr>
              <w:sdtContent>
                <w:tc>
                  <w:tcPr>
                    <w:tcW w:w="1610" w:type="pct"/>
                    <w:tcBorders>
                      <w:top w:val="single" w:sz="4" w:space="0" w:color="auto"/>
                      <w:left w:val="single" w:sz="4" w:space="0" w:color="auto"/>
                      <w:bottom w:val="single" w:sz="4" w:space="0" w:color="auto"/>
                      <w:right w:val="single" w:sz="4" w:space="0" w:color="auto"/>
                    </w:tcBorders>
                  </w:tcPr>
                  <w:p w:rsidR="009B56B2" w:rsidRDefault="009B56B2" w:rsidP="00605E2E">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rsidR="009B56B2" w:rsidRDefault="009B56B2" w:rsidP="009B56B2">
                <w:pPr>
                  <w:jc w:val="right"/>
                  <w:rPr>
                    <w:szCs w:val="21"/>
                  </w:rPr>
                </w:pPr>
                <w:r>
                  <w:t>4.69</w:t>
                </w:r>
              </w:p>
            </w:tc>
            <w:tc>
              <w:tcPr>
                <w:tcW w:w="1186" w:type="pct"/>
                <w:tcBorders>
                  <w:top w:val="single" w:sz="4" w:space="0" w:color="auto"/>
                  <w:left w:val="single" w:sz="4" w:space="0" w:color="auto"/>
                  <w:bottom w:val="single" w:sz="4" w:space="0" w:color="auto"/>
                  <w:right w:val="single" w:sz="4" w:space="0" w:color="auto"/>
                </w:tcBorders>
                <w:vAlign w:val="center"/>
              </w:tcPr>
              <w:p w:rsidR="009B56B2" w:rsidRDefault="009B56B2" w:rsidP="009B56B2">
                <w:pPr>
                  <w:jc w:val="right"/>
                  <w:rPr>
                    <w:szCs w:val="21"/>
                  </w:rPr>
                </w:pPr>
                <w:r>
                  <w:t>0.1149</w:t>
                </w:r>
              </w:p>
            </w:tc>
            <w:tc>
              <w:tcPr>
                <w:tcW w:w="1187" w:type="pct"/>
                <w:tcBorders>
                  <w:top w:val="single" w:sz="4" w:space="0" w:color="auto"/>
                  <w:left w:val="single" w:sz="4" w:space="0" w:color="auto"/>
                  <w:bottom w:val="single" w:sz="4" w:space="0" w:color="auto"/>
                  <w:right w:val="single" w:sz="4" w:space="0" w:color="auto"/>
                </w:tcBorders>
                <w:vAlign w:val="center"/>
              </w:tcPr>
              <w:p w:rsidR="009B56B2" w:rsidRDefault="009B56B2" w:rsidP="009B56B2">
                <w:pPr>
                  <w:jc w:val="right"/>
                  <w:rPr>
                    <w:szCs w:val="21"/>
                  </w:rPr>
                </w:pPr>
                <w:r>
                  <w:t>0.1149</w:t>
                </w:r>
              </w:p>
            </w:tc>
          </w:tr>
        </w:tbl>
        <w:p w:rsidR="00A7178B" w:rsidRDefault="00A7178B">
          <w:pPr>
            <w:rPr>
              <w:szCs w:val="21"/>
            </w:rPr>
          </w:pPr>
        </w:p>
        <w:p w:rsidR="001C54BA" w:rsidRDefault="001C54BA">
          <w:pPr>
            <w:rPr>
              <w:szCs w:val="21"/>
            </w:rPr>
          </w:pPr>
        </w:p>
        <w:p w:rsidR="00BC09CF" w:rsidRDefault="00A4426C">
          <w:pPr>
            <w:rPr>
              <w:szCs w:val="21"/>
            </w:rPr>
          </w:pPr>
        </w:p>
      </w:sdtContent>
    </w:sdt>
    <w:p w:rsidR="00BC09CF" w:rsidRDefault="00316DBE">
      <w:pPr>
        <w:pStyle w:val="3"/>
        <w:numPr>
          <w:ilvl w:val="0"/>
          <w:numId w:val="5"/>
        </w:numPr>
        <w:rPr>
          <w:rFonts w:ascii="宋体" w:hAnsi="宋体"/>
          <w:szCs w:val="21"/>
        </w:rPr>
      </w:pPr>
      <w:r>
        <w:rPr>
          <w:rFonts w:ascii="宋体" w:hAnsi="宋体" w:hint="eastAsia"/>
          <w:szCs w:val="21"/>
        </w:rPr>
        <w:lastRenderedPageBreak/>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Content>
        <w:p w:rsidR="009B56B2" w:rsidRDefault="00A4426C" w:rsidP="009B56B2">
          <w:pPr>
            <w:rPr>
              <w:rFonts w:cstheme="minorBidi"/>
              <w:kern w:val="2"/>
              <w:szCs w:val="21"/>
            </w:rPr>
          </w:pPr>
          <w:r>
            <w:fldChar w:fldCharType="begin"/>
          </w:r>
          <w:r w:rsidR="009B56B2">
            <w:instrText xml:space="preserve"> MACROBUTTON  SnrToggleCheckbox □适用 </w:instrText>
          </w:r>
          <w:r>
            <w:fldChar w:fldCharType="end"/>
          </w:r>
          <w:r>
            <w:fldChar w:fldCharType="begin"/>
          </w:r>
          <w:r w:rsidR="009B56B2">
            <w:instrText xml:space="preserve"> MACROBUTTON  SnrToggleCheckbox √不适用 </w:instrText>
          </w:r>
          <w:r>
            <w:fldChar w:fldCharType="end"/>
          </w:r>
        </w:p>
      </w:sdtContent>
    </w:sdt>
    <w:p w:rsidR="00BC09CF" w:rsidRDefault="00BC09CF">
      <w:pPr>
        <w:rPr>
          <w:rFonts w:cstheme="minorBidi"/>
          <w:kern w:val="2"/>
          <w:szCs w:val="21"/>
        </w:rPr>
      </w:pPr>
    </w:p>
    <w:p w:rsidR="00BC09CF" w:rsidRDefault="00BC09CF">
      <w:pPr>
        <w:rPr>
          <w:szCs w:val="21"/>
        </w:rPr>
      </w:pPr>
    </w:p>
    <w:p w:rsidR="00BC09CF" w:rsidRDefault="00BC09CF"/>
    <w:bookmarkStart w:id="169" w:name="_Hlk76135020" w:displacedByCustomXml="next"/>
    <w:sdt>
      <w:sdtPr>
        <w:rPr>
          <w:b/>
          <w:bCs/>
          <w:sz w:val="24"/>
        </w:rPr>
        <w:alias w:val="模块:落款"/>
        <w:tag w:val="_SEC_05b1791af4454108ad401bb8a64cf5c6"/>
        <w:id w:val="9528651"/>
        <w:lock w:val="sdtLocked"/>
        <w:placeholder>
          <w:docPart w:val="GBC22222222222222222222222222222"/>
        </w:placeholder>
      </w:sdtPr>
      <w:sdtEndPr>
        <w:rPr>
          <w:b w:val="0"/>
          <w:bCs w:val="0"/>
          <w:sz w:val="21"/>
        </w:rPr>
      </w:sdtEndPr>
      <w:sdtContent>
        <w:p w:rsidR="00CB5D45" w:rsidRDefault="00CB5D45" w:rsidP="00CB5D45">
          <w:pPr>
            <w:spacing w:line="720" w:lineRule="auto"/>
            <w:ind w:right="5" w:firstLineChars="2352" w:firstLine="5667"/>
            <w:rPr>
              <w:b/>
              <w:bCs/>
              <w:sz w:val="24"/>
            </w:rPr>
          </w:pPr>
          <w:r w:rsidRPr="00CB5D45">
            <w:rPr>
              <w:rFonts w:hint="eastAsia"/>
            </w:rPr>
            <w:t>江苏恒顺醋业股份有限公司</w:t>
          </w:r>
        </w:p>
        <w:p w:rsidR="00CB5D45" w:rsidRDefault="00CB5D45" w:rsidP="00CB5D45">
          <w:pPr>
            <w:wordWrap w:val="0"/>
            <w:spacing w:line="720" w:lineRule="auto"/>
            <w:ind w:right="420" w:firstLineChars="2950" w:firstLine="6195"/>
            <w:rPr>
              <w:u w:val="single"/>
            </w:rPr>
          </w:pPr>
          <w:r>
            <w:t>董事长：</w:t>
          </w:r>
          <w:sdt>
            <w:sdtPr>
              <w:alias w:val="报告发布人"/>
              <w:tag w:val="_GBC_f07cbb7287a94e798691f7fcb5112f49"/>
              <w:id w:val="24350177"/>
              <w:lock w:val="sdtLocked"/>
              <w:placeholder>
                <w:docPart w:val="GBC22222222222222222222222222222"/>
              </w:placeholder>
            </w:sdtPr>
            <w:sdtContent>
              <w:r>
                <w:rPr>
                  <w:rFonts w:hint="eastAsia"/>
                </w:rPr>
                <w:t>杭祝鸿</w:t>
              </w:r>
            </w:sdtContent>
          </w:sdt>
          <w:r>
            <w:rPr>
              <w:rFonts w:hint="eastAsia"/>
            </w:rPr>
            <w:t xml:space="preserve"> </w:t>
          </w:r>
        </w:p>
        <w:p w:rsidR="00BC09CF" w:rsidRDefault="00CB5D45" w:rsidP="00CB5D45">
          <w:pPr>
            <w:spacing w:line="720" w:lineRule="auto"/>
            <w:jc w:val="right"/>
          </w:pPr>
          <w:r>
            <w:t>董事会批准报送日期：</w:t>
          </w:r>
          <w:sdt>
            <w:sdtPr>
              <w:alias w:val="报告董事会批准报送日期"/>
              <w:tag w:val="_GBC_56d5d40e768a439aa604555fa2089c42"/>
              <w:id w:val="24350178"/>
              <w:lock w:val="sdtLocked"/>
              <w:placeholder>
                <w:docPart w:val="GBC22222222222222222222222222222"/>
              </w:placeholder>
              <w:date w:fullDate="2021-08-23T00:00:00Z">
                <w:dateFormat w:val="yyyy'年'M'月'd'日'"/>
                <w:lid w:val="zh-CN"/>
                <w:storeMappedDataAs w:val="dateTime"/>
                <w:calendar w:val="gregorian"/>
              </w:date>
            </w:sdtPr>
            <w:sdtContent>
              <w:r>
                <w:rPr>
                  <w:rFonts w:hint="eastAsia"/>
                </w:rPr>
                <w:t>2021年8月23日</w:t>
              </w:r>
            </w:sdtContent>
          </w:sdt>
          <w:r>
            <w:rPr>
              <w:rFonts w:hint="eastAsia"/>
            </w:rPr>
            <w:t xml:space="preserve"> </w:t>
          </w:r>
        </w:p>
      </w:sdtContent>
    </w:sdt>
    <w:bookmarkEnd w:id="169"/>
    <w:p w:rsidR="00BC09CF" w:rsidRDefault="00BC09CF">
      <w:pPr>
        <w:rPr>
          <w:szCs w:val="21"/>
        </w:rPr>
      </w:pPr>
    </w:p>
    <w:p w:rsidR="00BC09CF" w:rsidRDefault="00BC09CF">
      <w:pPr>
        <w:spacing w:line="360" w:lineRule="exact"/>
        <w:ind w:right="5"/>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BC09CF" w:rsidRDefault="00316DBE">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Locked"/>
            <w:placeholder>
              <w:docPart w:val="GBC22222222222222222222222222222"/>
            </w:placeholder>
          </w:sdtPr>
          <w:sdtEndPr>
            <w:rPr>
              <w:b w:val="0"/>
            </w:rPr>
          </w:sdtEndPr>
          <w:sdtContent>
            <w:p w:rsidR="00BC09CF" w:rsidRDefault="00A4426C" w:rsidP="00CB5D45">
              <w:r>
                <w:rPr>
                  <w:bCs/>
                </w:rPr>
                <w:fldChar w:fldCharType="begin"/>
              </w:r>
              <w:r w:rsidR="00CB5D45">
                <w:rPr>
                  <w:bCs/>
                </w:rPr>
                <w:instrText xml:space="preserve"> MACROBUTTON  SnrToggleCheckbox □适用 </w:instrText>
              </w:r>
              <w:r>
                <w:rPr>
                  <w:bCs/>
                </w:rPr>
                <w:fldChar w:fldCharType="end"/>
              </w:r>
              <w:r>
                <w:rPr>
                  <w:bCs/>
                </w:rPr>
                <w:fldChar w:fldCharType="begin"/>
              </w:r>
              <w:r w:rsidR="00CB5D45">
                <w:rPr>
                  <w:bCs/>
                </w:rPr>
                <w:instrText xml:space="preserve"> MACROBUTTON  SnrToggleCheckbox √不适用 </w:instrText>
              </w:r>
              <w:r>
                <w:rPr>
                  <w:bCs/>
                </w:rPr>
                <w:fldChar w:fldCharType="end"/>
              </w:r>
            </w:p>
          </w:sdtContent>
        </w:sdt>
      </w:sdtContent>
    </w:sdt>
    <w:sectPr w:rsidR="00BC09CF" w:rsidSect="008E732D">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5BB" w:rsidRDefault="00A135BB" w:rsidP="00365E23">
      <w:r>
        <w:separator/>
      </w:r>
    </w:p>
  </w:endnote>
  <w:endnote w:type="continuationSeparator" w:id="1">
    <w:p w:rsidR="00A135BB" w:rsidRDefault="00A135BB" w:rsidP="00365E2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宋体-WinCharSetFFFF-H">
    <w:altName w:val="黑体"/>
    <w:charset w:val="86"/>
    <w:family w:val="auto"/>
    <w:pitch w:val="default"/>
    <w:sig w:usb0="00000000" w:usb1="00000000" w:usb2="00000010" w:usb3="00000000" w:csb0="00040000" w:csb1="00000000"/>
  </w:font>
  <w:font w:name="MicrosoftYaHei-Bold">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宋体-方正超大字符集">
    <w:altName w:val="宋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8834"/>
      <w:docPartObj>
        <w:docPartGallery w:val="Page Numbers (Bottom of Page)"/>
        <w:docPartUnique/>
      </w:docPartObj>
    </w:sdtPr>
    <w:sdtContent>
      <w:sdt>
        <w:sdtPr>
          <w:id w:val="98381352"/>
          <w:docPartObj>
            <w:docPartGallery w:val="Page Numbers (Top of Page)"/>
            <w:docPartUnique/>
          </w:docPartObj>
        </w:sdtPr>
        <w:sdtContent>
          <w:p w:rsidR="00557745" w:rsidRDefault="00A4426C" w:rsidP="006F77E3">
            <w:pPr>
              <w:pStyle w:val="ac"/>
              <w:jc w:val="center"/>
            </w:pPr>
            <w:r>
              <w:rPr>
                <w:b/>
                <w:bCs/>
                <w:sz w:val="24"/>
                <w:szCs w:val="24"/>
              </w:rPr>
              <w:fldChar w:fldCharType="begin"/>
            </w:r>
            <w:r w:rsidR="00557745">
              <w:rPr>
                <w:b/>
                <w:bCs/>
              </w:rPr>
              <w:instrText>PAGE</w:instrText>
            </w:r>
            <w:r>
              <w:rPr>
                <w:b/>
                <w:bCs/>
                <w:sz w:val="24"/>
                <w:szCs w:val="24"/>
              </w:rPr>
              <w:fldChar w:fldCharType="separate"/>
            </w:r>
            <w:r w:rsidR="00151C8F">
              <w:rPr>
                <w:b/>
                <w:bCs/>
                <w:noProof/>
              </w:rPr>
              <w:t>13</w:t>
            </w:r>
            <w:r>
              <w:rPr>
                <w:b/>
                <w:bCs/>
                <w:sz w:val="24"/>
                <w:szCs w:val="24"/>
              </w:rPr>
              <w:fldChar w:fldCharType="end"/>
            </w:r>
            <w:r w:rsidR="00557745">
              <w:rPr>
                <w:lang w:val="zh-CN"/>
              </w:rPr>
              <w:t xml:space="preserve"> / </w:t>
            </w:r>
            <w:r>
              <w:rPr>
                <w:b/>
                <w:bCs/>
                <w:sz w:val="24"/>
                <w:szCs w:val="24"/>
              </w:rPr>
              <w:fldChar w:fldCharType="begin"/>
            </w:r>
            <w:r w:rsidR="00557745">
              <w:rPr>
                <w:b/>
                <w:bCs/>
              </w:rPr>
              <w:instrText>NUMPAGES</w:instrText>
            </w:r>
            <w:r>
              <w:rPr>
                <w:b/>
                <w:bCs/>
                <w:sz w:val="24"/>
                <w:szCs w:val="24"/>
              </w:rPr>
              <w:fldChar w:fldCharType="separate"/>
            </w:r>
            <w:r w:rsidR="00151C8F">
              <w:rPr>
                <w:b/>
                <w:bCs/>
                <w:noProof/>
              </w:rPr>
              <w:t>133</w:t>
            </w:r>
            <w:r>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5BB" w:rsidRDefault="00A135BB" w:rsidP="00365E23">
      <w:r>
        <w:separator/>
      </w:r>
    </w:p>
  </w:footnote>
  <w:footnote w:type="continuationSeparator" w:id="1">
    <w:p w:rsidR="00A135BB" w:rsidRDefault="00A135BB" w:rsidP="0036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45" w:rsidRPr="009B70CF" w:rsidRDefault="00557745" w:rsidP="009C7443">
    <w:pPr>
      <w:pStyle w:val="ab"/>
      <w:tabs>
        <w:tab w:val="clear" w:pos="8306"/>
        <w:tab w:val="left" w:pos="8364"/>
        <w:tab w:val="left" w:pos="8505"/>
      </w:tabs>
      <w:ind w:rightChars="10" w:right="21"/>
      <w:rPr>
        <w:b/>
      </w:rPr>
    </w:pPr>
    <w:r>
      <w:rPr>
        <w:rFonts w:hint="eastAsia"/>
      </w:rPr>
      <w:t>2021</w:t>
    </w:r>
    <w:r>
      <w:rPr>
        <w:rFonts w:hint="eastAsia"/>
      </w:rPr>
      <w:t>年半年度报告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57437E"/>
    <w:multiLevelType w:val="hybridMultilevel"/>
    <w:tmpl w:val="16D402B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1331FF"/>
    <w:multiLevelType w:val="hybridMultilevel"/>
    <w:tmpl w:val="6B1A56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0DD8578C"/>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0EC24C1F"/>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152322DA"/>
    <w:multiLevelType w:val="hybridMultilevel"/>
    <w:tmpl w:val="64207DC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15906331"/>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18091785"/>
    <w:multiLevelType w:val="singleLevel"/>
    <w:tmpl w:val="18091785"/>
    <w:lvl w:ilvl="0">
      <w:start w:val="5"/>
      <w:numFmt w:val="chineseCounting"/>
      <w:suff w:val="nothing"/>
      <w:lvlText w:val="（%1）"/>
      <w:lvlJc w:val="left"/>
      <w:rPr>
        <w:rFonts w:hint="eastAsia"/>
      </w:rPr>
    </w:lvl>
  </w:abstractNum>
  <w:abstractNum w:abstractNumId="27">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A6F5B57"/>
    <w:multiLevelType w:val="hybridMultilevel"/>
    <w:tmpl w:val="4314A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7">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228F0FB9"/>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3C61E25"/>
    <w:multiLevelType w:val="hybridMultilevel"/>
    <w:tmpl w:val="35B010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46C0E3A"/>
    <w:multiLevelType w:val="multilevel"/>
    <w:tmpl w:val="9920CEE4"/>
    <w:lvl w:ilvl="0">
      <w:start w:val="1"/>
      <w:numFmt w:val="decimal"/>
      <w:lvlText w:val="(%1). "/>
      <w:lvlJc w:val="left"/>
      <w:pPr>
        <w:ind w:left="425" w:hanging="425"/>
      </w:pPr>
      <w:rPr>
        <w:rFonts w:hint="eastAsia"/>
        <w:color w:val="auto"/>
        <w:u w:val="none"/>
      </w:rPr>
    </w:lvl>
    <w:lvl w:ilvl="1">
      <w:start w:val="1"/>
      <w:numFmt w:val="decimal"/>
      <w:suff w:val="space"/>
      <w:lvlText w:val="%2、"/>
      <w:lvlJc w:val="left"/>
      <w:pPr>
        <w:ind w:left="567" w:hanging="567"/>
      </w:pPr>
      <w:rPr>
        <w:rFonts w:hint="default"/>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28FE61A2"/>
    <w:multiLevelType w:val="hybridMultilevel"/>
    <w:tmpl w:val="C5027C76"/>
    <w:lvl w:ilvl="0" w:tplc="4F3E71D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2DDF0CA7"/>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7">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4287005E"/>
    <w:multiLevelType w:val="hybridMultilevel"/>
    <w:tmpl w:val="72B0319E"/>
    <w:lvl w:ilvl="0" w:tplc="F850BF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nsid w:val="45871BC5"/>
    <w:multiLevelType w:val="hybridMultilevel"/>
    <w:tmpl w:val="7CECF8F4"/>
    <w:lvl w:ilvl="0" w:tplc="A322FA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9">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4">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2">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0">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nsid w:val="672A0FC5"/>
    <w:multiLevelType w:val="hybridMultilevel"/>
    <w:tmpl w:val="860ABAE8"/>
    <w:lvl w:ilvl="0" w:tplc="5D7819C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694D0F71"/>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7">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8">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9">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1">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4">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5">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6">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9">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0">
    <w:nsid w:val="786D4753"/>
    <w:multiLevelType w:val="hybridMultilevel"/>
    <w:tmpl w:val="46242D34"/>
    <w:lvl w:ilvl="0" w:tplc="E1A2B00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5">
    <w:nsid w:val="7B635EC7"/>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7">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8">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9">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0">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5"/>
  </w:num>
  <w:num w:numId="2">
    <w:abstractNumId w:val="36"/>
  </w:num>
  <w:num w:numId="3">
    <w:abstractNumId w:val="32"/>
  </w:num>
  <w:num w:numId="4">
    <w:abstractNumId w:val="42"/>
  </w:num>
  <w:num w:numId="5">
    <w:abstractNumId w:val="48"/>
  </w:num>
  <w:num w:numId="6">
    <w:abstractNumId w:val="61"/>
  </w:num>
  <w:num w:numId="7">
    <w:abstractNumId w:val="84"/>
  </w:num>
  <w:num w:numId="8">
    <w:abstractNumId w:val="63"/>
  </w:num>
  <w:num w:numId="9">
    <w:abstractNumId w:val="24"/>
  </w:num>
  <w:num w:numId="10">
    <w:abstractNumId w:val="44"/>
  </w:num>
  <w:num w:numId="11">
    <w:abstractNumId w:val="73"/>
  </w:num>
  <w:num w:numId="12">
    <w:abstractNumId w:val="110"/>
  </w:num>
  <w:num w:numId="13">
    <w:abstractNumId w:val="95"/>
  </w:num>
  <w:num w:numId="14">
    <w:abstractNumId w:val="22"/>
  </w:num>
  <w:num w:numId="15">
    <w:abstractNumId w:val="39"/>
  </w:num>
  <w:num w:numId="16">
    <w:abstractNumId w:val="35"/>
  </w:num>
  <w:num w:numId="17">
    <w:abstractNumId w:val="112"/>
  </w:num>
  <w:num w:numId="18">
    <w:abstractNumId w:val="117"/>
  </w:num>
  <w:num w:numId="19">
    <w:abstractNumId w:val="33"/>
  </w:num>
  <w:num w:numId="20">
    <w:abstractNumId w:val="18"/>
  </w:num>
  <w:num w:numId="21">
    <w:abstractNumId w:val="104"/>
  </w:num>
  <w:num w:numId="22">
    <w:abstractNumId w:val="123"/>
  </w:num>
  <w:num w:numId="23">
    <w:abstractNumId w:val="86"/>
  </w:num>
  <w:num w:numId="24">
    <w:abstractNumId w:val="64"/>
  </w:num>
  <w:num w:numId="25">
    <w:abstractNumId w:val="76"/>
  </w:num>
  <w:num w:numId="26">
    <w:abstractNumId w:val="75"/>
  </w:num>
  <w:num w:numId="27">
    <w:abstractNumId w:val="2"/>
  </w:num>
  <w:num w:numId="28">
    <w:abstractNumId w:val="88"/>
  </w:num>
  <w:num w:numId="29">
    <w:abstractNumId w:val="82"/>
  </w:num>
  <w:num w:numId="30">
    <w:abstractNumId w:val="120"/>
  </w:num>
  <w:num w:numId="31">
    <w:abstractNumId w:val="103"/>
  </w:num>
  <w:num w:numId="32">
    <w:abstractNumId w:val="118"/>
  </w:num>
  <w:num w:numId="33">
    <w:abstractNumId w:val="65"/>
  </w:num>
  <w:num w:numId="34">
    <w:abstractNumId w:val="3"/>
  </w:num>
  <w:num w:numId="35">
    <w:abstractNumId w:val="53"/>
  </w:num>
  <w:num w:numId="36">
    <w:abstractNumId w:val="37"/>
  </w:num>
  <w:num w:numId="37">
    <w:abstractNumId w:val="108"/>
  </w:num>
  <w:num w:numId="38">
    <w:abstractNumId w:val="7"/>
  </w:num>
  <w:num w:numId="39">
    <w:abstractNumId w:val="109"/>
  </w:num>
  <w:num w:numId="40">
    <w:abstractNumId w:val="68"/>
  </w:num>
  <w:num w:numId="41">
    <w:abstractNumId w:val="113"/>
  </w:num>
  <w:num w:numId="42">
    <w:abstractNumId w:val="54"/>
  </w:num>
  <w:num w:numId="43">
    <w:abstractNumId w:val="27"/>
  </w:num>
  <w:num w:numId="44">
    <w:abstractNumId w:val="107"/>
  </w:num>
  <w:num w:numId="45">
    <w:abstractNumId w:val="20"/>
  </w:num>
  <w:num w:numId="46">
    <w:abstractNumId w:val="11"/>
  </w:num>
  <w:num w:numId="47">
    <w:abstractNumId w:val="124"/>
  </w:num>
  <w:num w:numId="48">
    <w:abstractNumId w:val="25"/>
  </w:num>
  <w:num w:numId="49">
    <w:abstractNumId w:val="62"/>
  </w:num>
  <w:num w:numId="50">
    <w:abstractNumId w:val="115"/>
  </w:num>
  <w:num w:numId="51">
    <w:abstractNumId w:val="59"/>
  </w:num>
  <w:num w:numId="52">
    <w:abstractNumId w:val="121"/>
  </w:num>
  <w:num w:numId="53">
    <w:abstractNumId w:val="77"/>
  </w:num>
  <w:num w:numId="54">
    <w:abstractNumId w:val="99"/>
  </w:num>
  <w:num w:numId="55">
    <w:abstractNumId w:val="46"/>
  </w:num>
  <w:num w:numId="56">
    <w:abstractNumId w:val="126"/>
  </w:num>
  <w:num w:numId="57">
    <w:abstractNumId w:val="74"/>
  </w:num>
  <w:num w:numId="58">
    <w:abstractNumId w:val="80"/>
  </w:num>
  <w:num w:numId="59">
    <w:abstractNumId w:val="97"/>
  </w:num>
  <w:num w:numId="60">
    <w:abstractNumId w:val="129"/>
  </w:num>
  <w:num w:numId="61">
    <w:abstractNumId w:val="56"/>
  </w:num>
  <w:num w:numId="62">
    <w:abstractNumId w:val="78"/>
  </w:num>
  <w:num w:numId="63">
    <w:abstractNumId w:val="83"/>
  </w:num>
  <w:num w:numId="64">
    <w:abstractNumId w:val="114"/>
  </w:num>
  <w:num w:numId="65">
    <w:abstractNumId w:val="6"/>
  </w:num>
  <w:num w:numId="66">
    <w:abstractNumId w:val="57"/>
  </w:num>
  <w:num w:numId="67">
    <w:abstractNumId w:val="13"/>
  </w:num>
  <w:num w:numId="68">
    <w:abstractNumId w:val="85"/>
  </w:num>
  <w:num w:numId="69">
    <w:abstractNumId w:val="106"/>
  </w:num>
  <w:num w:numId="70">
    <w:abstractNumId w:val="67"/>
  </w:num>
  <w:num w:numId="71">
    <w:abstractNumId w:val="90"/>
  </w:num>
  <w:num w:numId="72">
    <w:abstractNumId w:val="81"/>
  </w:num>
  <w:num w:numId="73">
    <w:abstractNumId w:val="47"/>
  </w:num>
  <w:num w:numId="74">
    <w:abstractNumId w:val="92"/>
  </w:num>
  <w:num w:numId="75">
    <w:abstractNumId w:val="60"/>
  </w:num>
  <w:num w:numId="76">
    <w:abstractNumId w:val="8"/>
  </w:num>
  <w:num w:numId="77">
    <w:abstractNumId w:val="0"/>
  </w:num>
  <w:num w:numId="78">
    <w:abstractNumId w:val="130"/>
  </w:num>
  <w:num w:numId="79">
    <w:abstractNumId w:val="55"/>
  </w:num>
  <w:num w:numId="80">
    <w:abstractNumId w:val="127"/>
  </w:num>
  <w:num w:numId="81">
    <w:abstractNumId w:val="28"/>
  </w:num>
  <w:num w:numId="82">
    <w:abstractNumId w:val="101"/>
  </w:num>
  <w:num w:numId="83">
    <w:abstractNumId w:val="38"/>
  </w:num>
  <w:num w:numId="84">
    <w:abstractNumId w:val="91"/>
  </w:num>
  <w:num w:numId="85">
    <w:abstractNumId w:val="102"/>
  </w:num>
  <w:num w:numId="86">
    <w:abstractNumId w:val="70"/>
  </w:num>
  <w:num w:numId="87">
    <w:abstractNumId w:val="89"/>
  </w:num>
  <w:num w:numId="88">
    <w:abstractNumId w:val="17"/>
  </w:num>
  <w:num w:numId="89">
    <w:abstractNumId w:val="31"/>
  </w:num>
  <w:num w:numId="90">
    <w:abstractNumId w:val="1"/>
  </w:num>
  <w:num w:numId="91">
    <w:abstractNumId w:val="5"/>
  </w:num>
  <w:num w:numId="92">
    <w:abstractNumId w:val="49"/>
  </w:num>
  <w:num w:numId="93">
    <w:abstractNumId w:val="119"/>
  </w:num>
  <w:num w:numId="94">
    <w:abstractNumId w:val="128"/>
  </w:num>
  <w:num w:numId="95">
    <w:abstractNumId w:val="131"/>
  </w:num>
  <w:num w:numId="96">
    <w:abstractNumId w:val="15"/>
  </w:num>
  <w:num w:numId="97">
    <w:abstractNumId w:val="87"/>
  </w:num>
  <w:num w:numId="98">
    <w:abstractNumId w:val="34"/>
  </w:num>
  <w:num w:numId="99">
    <w:abstractNumId w:val="16"/>
  </w:num>
  <w:num w:numId="100">
    <w:abstractNumId w:val="52"/>
  </w:num>
  <w:num w:numId="101">
    <w:abstractNumId w:val="94"/>
  </w:num>
  <w:num w:numId="102">
    <w:abstractNumId w:val="58"/>
  </w:num>
  <w:num w:numId="103">
    <w:abstractNumId w:val="66"/>
  </w:num>
  <w:num w:numId="104">
    <w:abstractNumId w:val="71"/>
  </w:num>
  <w:num w:numId="105">
    <w:abstractNumId w:val="100"/>
  </w:num>
  <w:num w:numId="106">
    <w:abstractNumId w:val="98"/>
  </w:num>
  <w:num w:numId="107">
    <w:abstractNumId w:val="116"/>
  </w:num>
  <w:num w:numId="108">
    <w:abstractNumId w:val="51"/>
  </w:num>
  <w:num w:numId="109">
    <w:abstractNumId w:val="30"/>
  </w:num>
  <w:num w:numId="110">
    <w:abstractNumId w:val="93"/>
  </w:num>
  <w:num w:numId="111">
    <w:abstractNumId w:val="122"/>
  </w:num>
  <w:num w:numId="112">
    <w:abstractNumId w:val="4"/>
  </w:num>
  <w:num w:numId="113">
    <w:abstractNumId w:val="43"/>
  </w:num>
  <w:num w:numId="114">
    <w:abstractNumId w:val="111"/>
  </w:num>
  <w:num w:numId="115">
    <w:abstractNumId w:val="105"/>
  </w:num>
  <w:num w:numId="116">
    <w:abstractNumId w:val="96"/>
  </w:num>
  <w:num w:numId="117">
    <w:abstractNumId w:val="40"/>
  </w:num>
  <w:num w:numId="118">
    <w:abstractNumId w:val="29"/>
  </w:num>
  <w:num w:numId="119">
    <w:abstractNumId w:val="14"/>
  </w:num>
  <w:num w:numId="120">
    <w:abstractNumId w:val="12"/>
  </w:num>
  <w:num w:numId="121">
    <w:abstractNumId w:val="125"/>
  </w:num>
  <w:num w:numId="122">
    <w:abstractNumId w:val="23"/>
  </w:num>
  <w:num w:numId="123">
    <w:abstractNumId w:val="79"/>
  </w:num>
  <w:num w:numId="124">
    <w:abstractNumId w:val="69"/>
  </w:num>
  <w:num w:numId="125">
    <w:abstractNumId w:val="21"/>
  </w:num>
  <w:num w:numId="126">
    <w:abstractNumId w:val="10"/>
  </w:num>
  <w:num w:numId="127">
    <w:abstractNumId w:val="9"/>
  </w:num>
  <w:num w:numId="128">
    <w:abstractNumId w:val="41"/>
  </w:num>
  <w:num w:numId="129">
    <w:abstractNumId w:val="50"/>
  </w:num>
  <w:num w:numId="130">
    <w:abstractNumId w:val="19"/>
  </w:num>
  <w:num w:numId="131">
    <w:abstractNumId w:val="72"/>
  </w:num>
  <w:num w:numId="132">
    <w:abstractNumId w:val="26"/>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7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06AC"/>
    <w:rsid w:val="0000102D"/>
    <w:rsid w:val="0000104D"/>
    <w:rsid w:val="00001469"/>
    <w:rsid w:val="000015C9"/>
    <w:rsid w:val="00001B33"/>
    <w:rsid w:val="00001E8C"/>
    <w:rsid w:val="000021DD"/>
    <w:rsid w:val="0000230E"/>
    <w:rsid w:val="00002355"/>
    <w:rsid w:val="000023F5"/>
    <w:rsid w:val="00002545"/>
    <w:rsid w:val="000028BC"/>
    <w:rsid w:val="00002973"/>
    <w:rsid w:val="000033A6"/>
    <w:rsid w:val="000033CD"/>
    <w:rsid w:val="0000372D"/>
    <w:rsid w:val="00003C39"/>
    <w:rsid w:val="0000464C"/>
    <w:rsid w:val="000048B5"/>
    <w:rsid w:val="00004ADF"/>
    <w:rsid w:val="00004E58"/>
    <w:rsid w:val="00005071"/>
    <w:rsid w:val="0000568D"/>
    <w:rsid w:val="000061CF"/>
    <w:rsid w:val="00006774"/>
    <w:rsid w:val="00007207"/>
    <w:rsid w:val="00007764"/>
    <w:rsid w:val="00007BBD"/>
    <w:rsid w:val="00010147"/>
    <w:rsid w:val="0001033D"/>
    <w:rsid w:val="0001041D"/>
    <w:rsid w:val="0001046B"/>
    <w:rsid w:val="00010557"/>
    <w:rsid w:val="000110A4"/>
    <w:rsid w:val="0001166E"/>
    <w:rsid w:val="000121BF"/>
    <w:rsid w:val="000122EE"/>
    <w:rsid w:val="00012469"/>
    <w:rsid w:val="00012702"/>
    <w:rsid w:val="00012AFC"/>
    <w:rsid w:val="000130AF"/>
    <w:rsid w:val="000133F7"/>
    <w:rsid w:val="0001350A"/>
    <w:rsid w:val="000139E7"/>
    <w:rsid w:val="00013F59"/>
    <w:rsid w:val="00013FF0"/>
    <w:rsid w:val="000140AF"/>
    <w:rsid w:val="000141F9"/>
    <w:rsid w:val="00014263"/>
    <w:rsid w:val="00014850"/>
    <w:rsid w:val="0001497A"/>
    <w:rsid w:val="00014C4C"/>
    <w:rsid w:val="00014DB5"/>
    <w:rsid w:val="00014DF5"/>
    <w:rsid w:val="000155A0"/>
    <w:rsid w:val="000159B6"/>
    <w:rsid w:val="00015DF7"/>
    <w:rsid w:val="00016321"/>
    <w:rsid w:val="00016625"/>
    <w:rsid w:val="00016D21"/>
    <w:rsid w:val="000176B6"/>
    <w:rsid w:val="00017D54"/>
    <w:rsid w:val="00020074"/>
    <w:rsid w:val="000203A5"/>
    <w:rsid w:val="000205AB"/>
    <w:rsid w:val="00020605"/>
    <w:rsid w:val="00020728"/>
    <w:rsid w:val="00020D46"/>
    <w:rsid w:val="00020DB9"/>
    <w:rsid w:val="0002110B"/>
    <w:rsid w:val="00021700"/>
    <w:rsid w:val="00021A4D"/>
    <w:rsid w:val="00021AA1"/>
    <w:rsid w:val="00021BD4"/>
    <w:rsid w:val="000224B7"/>
    <w:rsid w:val="000225C5"/>
    <w:rsid w:val="0002292A"/>
    <w:rsid w:val="00022EDA"/>
    <w:rsid w:val="0002301E"/>
    <w:rsid w:val="000231BD"/>
    <w:rsid w:val="000231DC"/>
    <w:rsid w:val="000239D2"/>
    <w:rsid w:val="00023BEB"/>
    <w:rsid w:val="00023C73"/>
    <w:rsid w:val="00024B79"/>
    <w:rsid w:val="00025469"/>
    <w:rsid w:val="00025E29"/>
    <w:rsid w:val="00025EAF"/>
    <w:rsid w:val="0002612F"/>
    <w:rsid w:val="000263D4"/>
    <w:rsid w:val="00026A17"/>
    <w:rsid w:val="00026FD1"/>
    <w:rsid w:val="00027348"/>
    <w:rsid w:val="000275C9"/>
    <w:rsid w:val="0002798D"/>
    <w:rsid w:val="000301D0"/>
    <w:rsid w:val="00031700"/>
    <w:rsid w:val="000317CB"/>
    <w:rsid w:val="000317E9"/>
    <w:rsid w:val="00031B72"/>
    <w:rsid w:val="0003243D"/>
    <w:rsid w:val="00032756"/>
    <w:rsid w:val="00032BA9"/>
    <w:rsid w:val="00032FA8"/>
    <w:rsid w:val="0003332C"/>
    <w:rsid w:val="0003337C"/>
    <w:rsid w:val="000337FB"/>
    <w:rsid w:val="00033EBB"/>
    <w:rsid w:val="00033FD2"/>
    <w:rsid w:val="0003408C"/>
    <w:rsid w:val="0003409A"/>
    <w:rsid w:val="00034289"/>
    <w:rsid w:val="000343F2"/>
    <w:rsid w:val="0003468B"/>
    <w:rsid w:val="00034C0D"/>
    <w:rsid w:val="00035352"/>
    <w:rsid w:val="00035464"/>
    <w:rsid w:val="0003626E"/>
    <w:rsid w:val="00036357"/>
    <w:rsid w:val="00036813"/>
    <w:rsid w:val="00037DB8"/>
    <w:rsid w:val="00037DE5"/>
    <w:rsid w:val="00037EBC"/>
    <w:rsid w:val="00040830"/>
    <w:rsid w:val="00040925"/>
    <w:rsid w:val="00040DCB"/>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2ED"/>
    <w:rsid w:val="00046637"/>
    <w:rsid w:val="000468DA"/>
    <w:rsid w:val="00046B18"/>
    <w:rsid w:val="00046BF9"/>
    <w:rsid w:val="00046C4A"/>
    <w:rsid w:val="00046DD2"/>
    <w:rsid w:val="00047034"/>
    <w:rsid w:val="000474D7"/>
    <w:rsid w:val="00047621"/>
    <w:rsid w:val="00047AE9"/>
    <w:rsid w:val="000500E7"/>
    <w:rsid w:val="000501F1"/>
    <w:rsid w:val="00050236"/>
    <w:rsid w:val="00050420"/>
    <w:rsid w:val="000505C7"/>
    <w:rsid w:val="000506CB"/>
    <w:rsid w:val="000517E2"/>
    <w:rsid w:val="00051957"/>
    <w:rsid w:val="00051BE5"/>
    <w:rsid w:val="000526A4"/>
    <w:rsid w:val="00052B89"/>
    <w:rsid w:val="00052D38"/>
    <w:rsid w:val="00052FFA"/>
    <w:rsid w:val="0005335F"/>
    <w:rsid w:val="00053E2E"/>
    <w:rsid w:val="00053F3F"/>
    <w:rsid w:val="000544CE"/>
    <w:rsid w:val="00054612"/>
    <w:rsid w:val="0005486C"/>
    <w:rsid w:val="00054D34"/>
    <w:rsid w:val="00055534"/>
    <w:rsid w:val="00055816"/>
    <w:rsid w:val="00055BC1"/>
    <w:rsid w:val="00055C3F"/>
    <w:rsid w:val="000561D7"/>
    <w:rsid w:val="000562C7"/>
    <w:rsid w:val="000562C8"/>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7D3"/>
    <w:rsid w:val="000658FD"/>
    <w:rsid w:val="00065914"/>
    <w:rsid w:val="00065B7B"/>
    <w:rsid w:val="00065C41"/>
    <w:rsid w:val="00065D51"/>
    <w:rsid w:val="00066B5B"/>
    <w:rsid w:val="00066C7F"/>
    <w:rsid w:val="00066F8C"/>
    <w:rsid w:val="0006751E"/>
    <w:rsid w:val="00067AEB"/>
    <w:rsid w:val="000703AE"/>
    <w:rsid w:val="00070D92"/>
    <w:rsid w:val="00070E4B"/>
    <w:rsid w:val="00071243"/>
    <w:rsid w:val="0007147E"/>
    <w:rsid w:val="00072361"/>
    <w:rsid w:val="0007246C"/>
    <w:rsid w:val="000729B8"/>
    <w:rsid w:val="00072D7F"/>
    <w:rsid w:val="0007305C"/>
    <w:rsid w:val="000730ED"/>
    <w:rsid w:val="000732D5"/>
    <w:rsid w:val="00073629"/>
    <w:rsid w:val="00073BC2"/>
    <w:rsid w:val="000745DB"/>
    <w:rsid w:val="00074C4E"/>
    <w:rsid w:val="0007507D"/>
    <w:rsid w:val="000750E7"/>
    <w:rsid w:val="00075698"/>
    <w:rsid w:val="00075786"/>
    <w:rsid w:val="00075C45"/>
    <w:rsid w:val="00075CDC"/>
    <w:rsid w:val="00075E3A"/>
    <w:rsid w:val="00075E54"/>
    <w:rsid w:val="00076117"/>
    <w:rsid w:val="000764FD"/>
    <w:rsid w:val="00077397"/>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CFF"/>
    <w:rsid w:val="00082E5B"/>
    <w:rsid w:val="00082FAC"/>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53B"/>
    <w:rsid w:val="00085C6B"/>
    <w:rsid w:val="00085D0C"/>
    <w:rsid w:val="000866A2"/>
    <w:rsid w:val="000868AD"/>
    <w:rsid w:val="00086DB8"/>
    <w:rsid w:val="000872AC"/>
    <w:rsid w:val="00087446"/>
    <w:rsid w:val="00087492"/>
    <w:rsid w:val="000877EF"/>
    <w:rsid w:val="00087B61"/>
    <w:rsid w:val="00087B6F"/>
    <w:rsid w:val="00090454"/>
    <w:rsid w:val="00090892"/>
    <w:rsid w:val="00090ADC"/>
    <w:rsid w:val="00090C35"/>
    <w:rsid w:val="00090DA2"/>
    <w:rsid w:val="0009141B"/>
    <w:rsid w:val="0009143C"/>
    <w:rsid w:val="00091724"/>
    <w:rsid w:val="00091743"/>
    <w:rsid w:val="000918CD"/>
    <w:rsid w:val="00091930"/>
    <w:rsid w:val="00091E44"/>
    <w:rsid w:val="0009268B"/>
    <w:rsid w:val="000927B1"/>
    <w:rsid w:val="00092823"/>
    <w:rsid w:val="00092C1E"/>
    <w:rsid w:val="00092F5A"/>
    <w:rsid w:val="00092FCE"/>
    <w:rsid w:val="000930A1"/>
    <w:rsid w:val="00093109"/>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6CF"/>
    <w:rsid w:val="00096746"/>
    <w:rsid w:val="00096E12"/>
    <w:rsid w:val="00097054"/>
    <w:rsid w:val="00097097"/>
    <w:rsid w:val="000974B2"/>
    <w:rsid w:val="000975B1"/>
    <w:rsid w:val="000976C1"/>
    <w:rsid w:val="00097B67"/>
    <w:rsid w:val="00097D61"/>
    <w:rsid w:val="00097E3C"/>
    <w:rsid w:val="000A04A2"/>
    <w:rsid w:val="000A0989"/>
    <w:rsid w:val="000A0EFF"/>
    <w:rsid w:val="000A1026"/>
    <w:rsid w:val="000A11A5"/>
    <w:rsid w:val="000A1547"/>
    <w:rsid w:val="000A16A6"/>
    <w:rsid w:val="000A199C"/>
    <w:rsid w:val="000A1CBE"/>
    <w:rsid w:val="000A25F6"/>
    <w:rsid w:val="000A26EE"/>
    <w:rsid w:val="000A3714"/>
    <w:rsid w:val="000A3DD1"/>
    <w:rsid w:val="000A4309"/>
    <w:rsid w:val="000A4AE5"/>
    <w:rsid w:val="000A4C9E"/>
    <w:rsid w:val="000A4FCF"/>
    <w:rsid w:val="000A5126"/>
    <w:rsid w:val="000A5162"/>
    <w:rsid w:val="000A5A58"/>
    <w:rsid w:val="000A6192"/>
    <w:rsid w:val="000A6410"/>
    <w:rsid w:val="000A67B6"/>
    <w:rsid w:val="000A6A70"/>
    <w:rsid w:val="000A6F48"/>
    <w:rsid w:val="000A700E"/>
    <w:rsid w:val="000A7216"/>
    <w:rsid w:val="000A74D2"/>
    <w:rsid w:val="000A76D3"/>
    <w:rsid w:val="000A78D8"/>
    <w:rsid w:val="000A799A"/>
    <w:rsid w:val="000A7C6A"/>
    <w:rsid w:val="000A7FB5"/>
    <w:rsid w:val="000B014F"/>
    <w:rsid w:val="000B0362"/>
    <w:rsid w:val="000B09B7"/>
    <w:rsid w:val="000B0EE6"/>
    <w:rsid w:val="000B1AD4"/>
    <w:rsid w:val="000B1DB7"/>
    <w:rsid w:val="000B2333"/>
    <w:rsid w:val="000B23C8"/>
    <w:rsid w:val="000B28AE"/>
    <w:rsid w:val="000B28F3"/>
    <w:rsid w:val="000B31E0"/>
    <w:rsid w:val="000B3557"/>
    <w:rsid w:val="000B363F"/>
    <w:rsid w:val="000B3C1D"/>
    <w:rsid w:val="000B4A82"/>
    <w:rsid w:val="000B4B18"/>
    <w:rsid w:val="000B4BDA"/>
    <w:rsid w:val="000B5098"/>
    <w:rsid w:val="000B5590"/>
    <w:rsid w:val="000B560E"/>
    <w:rsid w:val="000B5992"/>
    <w:rsid w:val="000B5B67"/>
    <w:rsid w:val="000B5F9A"/>
    <w:rsid w:val="000B6B2E"/>
    <w:rsid w:val="000B6BC7"/>
    <w:rsid w:val="000B6C66"/>
    <w:rsid w:val="000B717E"/>
    <w:rsid w:val="000B77EC"/>
    <w:rsid w:val="000C0038"/>
    <w:rsid w:val="000C01B8"/>
    <w:rsid w:val="000C0466"/>
    <w:rsid w:val="000C0519"/>
    <w:rsid w:val="000C063C"/>
    <w:rsid w:val="000C089E"/>
    <w:rsid w:val="000C0C72"/>
    <w:rsid w:val="000C0D45"/>
    <w:rsid w:val="000C0F63"/>
    <w:rsid w:val="000C16F2"/>
    <w:rsid w:val="000C1CEC"/>
    <w:rsid w:val="000C1FAC"/>
    <w:rsid w:val="000C2197"/>
    <w:rsid w:val="000C25F5"/>
    <w:rsid w:val="000C26F5"/>
    <w:rsid w:val="000C2C2E"/>
    <w:rsid w:val="000C3232"/>
    <w:rsid w:val="000C37A8"/>
    <w:rsid w:val="000C3A06"/>
    <w:rsid w:val="000C3D52"/>
    <w:rsid w:val="000C40B3"/>
    <w:rsid w:val="000C4401"/>
    <w:rsid w:val="000C459B"/>
    <w:rsid w:val="000C4768"/>
    <w:rsid w:val="000C4774"/>
    <w:rsid w:val="000C4A36"/>
    <w:rsid w:val="000C4B1F"/>
    <w:rsid w:val="000C4C03"/>
    <w:rsid w:val="000C51AC"/>
    <w:rsid w:val="000C52A2"/>
    <w:rsid w:val="000C5A57"/>
    <w:rsid w:val="000C5B58"/>
    <w:rsid w:val="000C5B78"/>
    <w:rsid w:val="000C60FC"/>
    <w:rsid w:val="000C63C4"/>
    <w:rsid w:val="000C652F"/>
    <w:rsid w:val="000C6560"/>
    <w:rsid w:val="000C698C"/>
    <w:rsid w:val="000C6A05"/>
    <w:rsid w:val="000C6DAE"/>
    <w:rsid w:val="000C7371"/>
    <w:rsid w:val="000C7691"/>
    <w:rsid w:val="000C7889"/>
    <w:rsid w:val="000C7C71"/>
    <w:rsid w:val="000C7D9C"/>
    <w:rsid w:val="000C7DF8"/>
    <w:rsid w:val="000C7F30"/>
    <w:rsid w:val="000D0397"/>
    <w:rsid w:val="000D057C"/>
    <w:rsid w:val="000D0BE9"/>
    <w:rsid w:val="000D0E23"/>
    <w:rsid w:val="000D1028"/>
    <w:rsid w:val="000D14E3"/>
    <w:rsid w:val="000D15CB"/>
    <w:rsid w:val="000D1E55"/>
    <w:rsid w:val="000D26CD"/>
    <w:rsid w:val="000D28CF"/>
    <w:rsid w:val="000D29E2"/>
    <w:rsid w:val="000D2C5E"/>
    <w:rsid w:val="000D2F52"/>
    <w:rsid w:val="000D3B03"/>
    <w:rsid w:val="000D3B07"/>
    <w:rsid w:val="000D4964"/>
    <w:rsid w:val="000D49EB"/>
    <w:rsid w:val="000D5454"/>
    <w:rsid w:val="000D553E"/>
    <w:rsid w:val="000D55C3"/>
    <w:rsid w:val="000D5A34"/>
    <w:rsid w:val="000D5D3B"/>
    <w:rsid w:val="000D5D86"/>
    <w:rsid w:val="000D5DC0"/>
    <w:rsid w:val="000D61FD"/>
    <w:rsid w:val="000D636E"/>
    <w:rsid w:val="000D673A"/>
    <w:rsid w:val="000D6BCB"/>
    <w:rsid w:val="000D6D8F"/>
    <w:rsid w:val="000D7213"/>
    <w:rsid w:val="000D7307"/>
    <w:rsid w:val="000D7617"/>
    <w:rsid w:val="000D77D1"/>
    <w:rsid w:val="000D7885"/>
    <w:rsid w:val="000D78C9"/>
    <w:rsid w:val="000D7ABF"/>
    <w:rsid w:val="000E0052"/>
    <w:rsid w:val="000E01A1"/>
    <w:rsid w:val="000E06E3"/>
    <w:rsid w:val="000E073D"/>
    <w:rsid w:val="000E0C83"/>
    <w:rsid w:val="000E0EB6"/>
    <w:rsid w:val="000E14B7"/>
    <w:rsid w:val="000E1521"/>
    <w:rsid w:val="000E15A7"/>
    <w:rsid w:val="000E165C"/>
    <w:rsid w:val="000E17B3"/>
    <w:rsid w:val="000E18FC"/>
    <w:rsid w:val="000E19A0"/>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0BF"/>
    <w:rsid w:val="000F025D"/>
    <w:rsid w:val="000F0456"/>
    <w:rsid w:val="000F04EC"/>
    <w:rsid w:val="000F0542"/>
    <w:rsid w:val="000F0CF0"/>
    <w:rsid w:val="000F13B4"/>
    <w:rsid w:val="000F192B"/>
    <w:rsid w:val="000F262B"/>
    <w:rsid w:val="000F2990"/>
    <w:rsid w:val="000F2A73"/>
    <w:rsid w:val="000F2B7A"/>
    <w:rsid w:val="000F2F04"/>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0F7E16"/>
    <w:rsid w:val="00100112"/>
    <w:rsid w:val="0010063A"/>
    <w:rsid w:val="001007FD"/>
    <w:rsid w:val="001012ED"/>
    <w:rsid w:val="00101376"/>
    <w:rsid w:val="00101B38"/>
    <w:rsid w:val="001022D3"/>
    <w:rsid w:val="001023CF"/>
    <w:rsid w:val="001026CF"/>
    <w:rsid w:val="0010345C"/>
    <w:rsid w:val="00103661"/>
    <w:rsid w:val="001036AD"/>
    <w:rsid w:val="001038D1"/>
    <w:rsid w:val="00103BDD"/>
    <w:rsid w:val="00104087"/>
    <w:rsid w:val="001044B7"/>
    <w:rsid w:val="001044EA"/>
    <w:rsid w:val="0010461E"/>
    <w:rsid w:val="001048FE"/>
    <w:rsid w:val="00105238"/>
    <w:rsid w:val="00105921"/>
    <w:rsid w:val="001059D2"/>
    <w:rsid w:val="001059DB"/>
    <w:rsid w:val="00105C0C"/>
    <w:rsid w:val="00105F33"/>
    <w:rsid w:val="00105F72"/>
    <w:rsid w:val="00106740"/>
    <w:rsid w:val="00107599"/>
    <w:rsid w:val="00107A8E"/>
    <w:rsid w:val="00107CD9"/>
    <w:rsid w:val="00107F48"/>
    <w:rsid w:val="0011023E"/>
    <w:rsid w:val="00110611"/>
    <w:rsid w:val="00110717"/>
    <w:rsid w:val="00110D00"/>
    <w:rsid w:val="001116D4"/>
    <w:rsid w:val="0011186B"/>
    <w:rsid w:val="00111A13"/>
    <w:rsid w:val="00111BAC"/>
    <w:rsid w:val="00111D4E"/>
    <w:rsid w:val="00111E23"/>
    <w:rsid w:val="00112302"/>
    <w:rsid w:val="001126AB"/>
    <w:rsid w:val="00112739"/>
    <w:rsid w:val="001127CC"/>
    <w:rsid w:val="0011308F"/>
    <w:rsid w:val="001133FC"/>
    <w:rsid w:val="001137A6"/>
    <w:rsid w:val="001139E6"/>
    <w:rsid w:val="00113B8D"/>
    <w:rsid w:val="00114189"/>
    <w:rsid w:val="001142BE"/>
    <w:rsid w:val="00114575"/>
    <w:rsid w:val="00114F3A"/>
    <w:rsid w:val="00115730"/>
    <w:rsid w:val="0011587B"/>
    <w:rsid w:val="00115CFE"/>
    <w:rsid w:val="00115FCD"/>
    <w:rsid w:val="00116051"/>
    <w:rsid w:val="001165AE"/>
    <w:rsid w:val="001167C6"/>
    <w:rsid w:val="001167C8"/>
    <w:rsid w:val="001167D2"/>
    <w:rsid w:val="00116934"/>
    <w:rsid w:val="00116B75"/>
    <w:rsid w:val="00116CA9"/>
    <w:rsid w:val="00116D81"/>
    <w:rsid w:val="001170FA"/>
    <w:rsid w:val="001173A8"/>
    <w:rsid w:val="00117404"/>
    <w:rsid w:val="00117599"/>
    <w:rsid w:val="00117BC3"/>
    <w:rsid w:val="00117EDA"/>
    <w:rsid w:val="0012016D"/>
    <w:rsid w:val="001203D4"/>
    <w:rsid w:val="0012063F"/>
    <w:rsid w:val="00120A6A"/>
    <w:rsid w:val="001214B4"/>
    <w:rsid w:val="00121512"/>
    <w:rsid w:val="0012158F"/>
    <w:rsid w:val="0012188F"/>
    <w:rsid w:val="00121C16"/>
    <w:rsid w:val="00122BA4"/>
    <w:rsid w:val="00122E7B"/>
    <w:rsid w:val="00123009"/>
    <w:rsid w:val="001230F3"/>
    <w:rsid w:val="0012321F"/>
    <w:rsid w:val="001234DF"/>
    <w:rsid w:val="00123F0A"/>
    <w:rsid w:val="00124C57"/>
    <w:rsid w:val="001252F2"/>
    <w:rsid w:val="00125470"/>
    <w:rsid w:val="00125B27"/>
    <w:rsid w:val="00125B3A"/>
    <w:rsid w:val="00125EEF"/>
    <w:rsid w:val="0012608D"/>
    <w:rsid w:val="00126125"/>
    <w:rsid w:val="00126CBD"/>
    <w:rsid w:val="00127157"/>
    <w:rsid w:val="001272F9"/>
    <w:rsid w:val="001273FD"/>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8D5"/>
    <w:rsid w:val="00133BDB"/>
    <w:rsid w:val="00133C1E"/>
    <w:rsid w:val="00133E33"/>
    <w:rsid w:val="00133F05"/>
    <w:rsid w:val="001346BE"/>
    <w:rsid w:val="00134950"/>
    <w:rsid w:val="001349A6"/>
    <w:rsid w:val="00134E3C"/>
    <w:rsid w:val="00135556"/>
    <w:rsid w:val="0013555C"/>
    <w:rsid w:val="0013565E"/>
    <w:rsid w:val="00135794"/>
    <w:rsid w:val="00135FBD"/>
    <w:rsid w:val="00136337"/>
    <w:rsid w:val="00136496"/>
    <w:rsid w:val="00136A9A"/>
    <w:rsid w:val="0013708F"/>
    <w:rsid w:val="001372F3"/>
    <w:rsid w:val="001375C9"/>
    <w:rsid w:val="00137861"/>
    <w:rsid w:val="00137C75"/>
    <w:rsid w:val="00140099"/>
    <w:rsid w:val="00140271"/>
    <w:rsid w:val="001406A0"/>
    <w:rsid w:val="001406FF"/>
    <w:rsid w:val="0014081B"/>
    <w:rsid w:val="00140968"/>
    <w:rsid w:val="00140B30"/>
    <w:rsid w:val="00140BD7"/>
    <w:rsid w:val="00140D9B"/>
    <w:rsid w:val="00140E08"/>
    <w:rsid w:val="00141331"/>
    <w:rsid w:val="00141419"/>
    <w:rsid w:val="00141603"/>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584"/>
    <w:rsid w:val="00147823"/>
    <w:rsid w:val="00147900"/>
    <w:rsid w:val="00147BFC"/>
    <w:rsid w:val="00147DB1"/>
    <w:rsid w:val="0015064E"/>
    <w:rsid w:val="001508C9"/>
    <w:rsid w:val="00150E78"/>
    <w:rsid w:val="00150F67"/>
    <w:rsid w:val="001511B5"/>
    <w:rsid w:val="0015156E"/>
    <w:rsid w:val="0015159B"/>
    <w:rsid w:val="001516EE"/>
    <w:rsid w:val="00151C8F"/>
    <w:rsid w:val="00151EEF"/>
    <w:rsid w:val="00152156"/>
    <w:rsid w:val="001526D3"/>
    <w:rsid w:val="00152734"/>
    <w:rsid w:val="0015290B"/>
    <w:rsid w:val="00152B5E"/>
    <w:rsid w:val="00152FE0"/>
    <w:rsid w:val="0015304B"/>
    <w:rsid w:val="00153852"/>
    <w:rsid w:val="00153F4B"/>
    <w:rsid w:val="00154101"/>
    <w:rsid w:val="001541EB"/>
    <w:rsid w:val="001543D4"/>
    <w:rsid w:val="0015445C"/>
    <w:rsid w:val="0015450F"/>
    <w:rsid w:val="00154ACD"/>
    <w:rsid w:val="00154B6D"/>
    <w:rsid w:val="00154B81"/>
    <w:rsid w:val="00154E9A"/>
    <w:rsid w:val="0015523D"/>
    <w:rsid w:val="00155E3E"/>
    <w:rsid w:val="00155FB6"/>
    <w:rsid w:val="00156C03"/>
    <w:rsid w:val="00156F5B"/>
    <w:rsid w:val="00157106"/>
    <w:rsid w:val="00157457"/>
    <w:rsid w:val="0015746F"/>
    <w:rsid w:val="0015748D"/>
    <w:rsid w:val="001575B8"/>
    <w:rsid w:val="001575F4"/>
    <w:rsid w:val="001578D8"/>
    <w:rsid w:val="00157BDB"/>
    <w:rsid w:val="00157BF7"/>
    <w:rsid w:val="00157CE3"/>
    <w:rsid w:val="00157DE4"/>
    <w:rsid w:val="00160787"/>
    <w:rsid w:val="00160818"/>
    <w:rsid w:val="001608C9"/>
    <w:rsid w:val="001614D4"/>
    <w:rsid w:val="00161789"/>
    <w:rsid w:val="00161A39"/>
    <w:rsid w:val="00161B38"/>
    <w:rsid w:val="00161CAF"/>
    <w:rsid w:val="0016204C"/>
    <w:rsid w:val="00162669"/>
    <w:rsid w:val="001626DD"/>
    <w:rsid w:val="0016283C"/>
    <w:rsid w:val="00162C8A"/>
    <w:rsid w:val="00163357"/>
    <w:rsid w:val="0016426E"/>
    <w:rsid w:val="0016523F"/>
    <w:rsid w:val="00165479"/>
    <w:rsid w:val="00165E4D"/>
    <w:rsid w:val="00165FED"/>
    <w:rsid w:val="001662C0"/>
    <w:rsid w:val="001666B4"/>
    <w:rsid w:val="001667A9"/>
    <w:rsid w:val="0016703A"/>
    <w:rsid w:val="00167185"/>
    <w:rsid w:val="00167739"/>
    <w:rsid w:val="00170327"/>
    <w:rsid w:val="0017040F"/>
    <w:rsid w:val="00170450"/>
    <w:rsid w:val="00170461"/>
    <w:rsid w:val="00170650"/>
    <w:rsid w:val="00170C1C"/>
    <w:rsid w:val="0017134C"/>
    <w:rsid w:val="001715BD"/>
    <w:rsid w:val="00171D35"/>
    <w:rsid w:val="00172B99"/>
    <w:rsid w:val="00172C70"/>
    <w:rsid w:val="001730C1"/>
    <w:rsid w:val="0017321E"/>
    <w:rsid w:val="00173329"/>
    <w:rsid w:val="00173583"/>
    <w:rsid w:val="00173821"/>
    <w:rsid w:val="00173F1A"/>
    <w:rsid w:val="0017499B"/>
    <w:rsid w:val="00174A05"/>
    <w:rsid w:val="001754A4"/>
    <w:rsid w:val="00175A98"/>
    <w:rsid w:val="00176294"/>
    <w:rsid w:val="00176395"/>
    <w:rsid w:val="0017652C"/>
    <w:rsid w:val="0017692B"/>
    <w:rsid w:val="00176E6E"/>
    <w:rsid w:val="00176E78"/>
    <w:rsid w:val="00177133"/>
    <w:rsid w:val="00177D11"/>
    <w:rsid w:val="00177F7C"/>
    <w:rsid w:val="0018000D"/>
    <w:rsid w:val="001806CF"/>
    <w:rsid w:val="00180E29"/>
    <w:rsid w:val="00180F49"/>
    <w:rsid w:val="00181197"/>
    <w:rsid w:val="001815B8"/>
    <w:rsid w:val="001816A6"/>
    <w:rsid w:val="00181780"/>
    <w:rsid w:val="00181ECD"/>
    <w:rsid w:val="0018228D"/>
    <w:rsid w:val="00182367"/>
    <w:rsid w:val="001826DB"/>
    <w:rsid w:val="0018280C"/>
    <w:rsid w:val="00182BAC"/>
    <w:rsid w:val="0018313C"/>
    <w:rsid w:val="00183844"/>
    <w:rsid w:val="00183957"/>
    <w:rsid w:val="0018413C"/>
    <w:rsid w:val="001844E5"/>
    <w:rsid w:val="00184530"/>
    <w:rsid w:val="00184687"/>
    <w:rsid w:val="001847E6"/>
    <w:rsid w:val="00184EB1"/>
    <w:rsid w:val="00185085"/>
    <w:rsid w:val="001851BD"/>
    <w:rsid w:val="0018566B"/>
    <w:rsid w:val="00185D0E"/>
    <w:rsid w:val="00186113"/>
    <w:rsid w:val="00186249"/>
    <w:rsid w:val="00186391"/>
    <w:rsid w:val="00186A2D"/>
    <w:rsid w:val="00186C23"/>
    <w:rsid w:val="00186F1C"/>
    <w:rsid w:val="00187328"/>
    <w:rsid w:val="00187855"/>
    <w:rsid w:val="00187858"/>
    <w:rsid w:val="001878D9"/>
    <w:rsid w:val="00187B72"/>
    <w:rsid w:val="00187FB7"/>
    <w:rsid w:val="0019008D"/>
    <w:rsid w:val="0019022B"/>
    <w:rsid w:val="0019037D"/>
    <w:rsid w:val="001903E0"/>
    <w:rsid w:val="0019126B"/>
    <w:rsid w:val="00191C4F"/>
    <w:rsid w:val="00191CAC"/>
    <w:rsid w:val="001921F0"/>
    <w:rsid w:val="00192350"/>
    <w:rsid w:val="00192474"/>
    <w:rsid w:val="00192CCC"/>
    <w:rsid w:val="00193278"/>
    <w:rsid w:val="001933C4"/>
    <w:rsid w:val="0019388E"/>
    <w:rsid w:val="00193C5E"/>
    <w:rsid w:val="0019469F"/>
    <w:rsid w:val="001948EB"/>
    <w:rsid w:val="00194F95"/>
    <w:rsid w:val="00195857"/>
    <w:rsid w:val="00195A1C"/>
    <w:rsid w:val="00195DE7"/>
    <w:rsid w:val="00195DFE"/>
    <w:rsid w:val="00196123"/>
    <w:rsid w:val="00196B96"/>
    <w:rsid w:val="00196E4C"/>
    <w:rsid w:val="00196F3D"/>
    <w:rsid w:val="0019711B"/>
    <w:rsid w:val="0019763C"/>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2E61"/>
    <w:rsid w:val="001A3215"/>
    <w:rsid w:val="001A3375"/>
    <w:rsid w:val="001A34C9"/>
    <w:rsid w:val="001A3554"/>
    <w:rsid w:val="001A35C2"/>
    <w:rsid w:val="001A3637"/>
    <w:rsid w:val="001A37C6"/>
    <w:rsid w:val="001A3C77"/>
    <w:rsid w:val="001A3D73"/>
    <w:rsid w:val="001A409E"/>
    <w:rsid w:val="001A4721"/>
    <w:rsid w:val="001A4780"/>
    <w:rsid w:val="001A4881"/>
    <w:rsid w:val="001A4B57"/>
    <w:rsid w:val="001A4F7F"/>
    <w:rsid w:val="001A5089"/>
    <w:rsid w:val="001A5C8D"/>
    <w:rsid w:val="001A6342"/>
    <w:rsid w:val="001A637E"/>
    <w:rsid w:val="001A652B"/>
    <w:rsid w:val="001A657D"/>
    <w:rsid w:val="001A7C88"/>
    <w:rsid w:val="001A7F1C"/>
    <w:rsid w:val="001B0143"/>
    <w:rsid w:val="001B0472"/>
    <w:rsid w:val="001B06B5"/>
    <w:rsid w:val="001B0B8E"/>
    <w:rsid w:val="001B0F14"/>
    <w:rsid w:val="001B102B"/>
    <w:rsid w:val="001B11CD"/>
    <w:rsid w:val="001B1B4D"/>
    <w:rsid w:val="001B1D8E"/>
    <w:rsid w:val="001B20B4"/>
    <w:rsid w:val="001B21B7"/>
    <w:rsid w:val="001B23F5"/>
    <w:rsid w:val="001B25DC"/>
    <w:rsid w:val="001B2678"/>
    <w:rsid w:val="001B2FB9"/>
    <w:rsid w:val="001B40F8"/>
    <w:rsid w:val="001B4B35"/>
    <w:rsid w:val="001B531E"/>
    <w:rsid w:val="001B54DF"/>
    <w:rsid w:val="001B55DF"/>
    <w:rsid w:val="001B5EAC"/>
    <w:rsid w:val="001B616C"/>
    <w:rsid w:val="001B627A"/>
    <w:rsid w:val="001B63F7"/>
    <w:rsid w:val="001B648A"/>
    <w:rsid w:val="001B6C5E"/>
    <w:rsid w:val="001B75FB"/>
    <w:rsid w:val="001B76F4"/>
    <w:rsid w:val="001B77C3"/>
    <w:rsid w:val="001C0611"/>
    <w:rsid w:val="001C0653"/>
    <w:rsid w:val="001C0748"/>
    <w:rsid w:val="001C114E"/>
    <w:rsid w:val="001C1332"/>
    <w:rsid w:val="001C1BF1"/>
    <w:rsid w:val="001C1EEF"/>
    <w:rsid w:val="001C206C"/>
    <w:rsid w:val="001C243C"/>
    <w:rsid w:val="001C24BF"/>
    <w:rsid w:val="001C26A0"/>
    <w:rsid w:val="001C2748"/>
    <w:rsid w:val="001C2900"/>
    <w:rsid w:val="001C2BDA"/>
    <w:rsid w:val="001C2C05"/>
    <w:rsid w:val="001C2E70"/>
    <w:rsid w:val="001C2F81"/>
    <w:rsid w:val="001C302B"/>
    <w:rsid w:val="001C376C"/>
    <w:rsid w:val="001C3C8B"/>
    <w:rsid w:val="001C3F9F"/>
    <w:rsid w:val="001C41F9"/>
    <w:rsid w:val="001C43BB"/>
    <w:rsid w:val="001C479F"/>
    <w:rsid w:val="001C499B"/>
    <w:rsid w:val="001C4AC0"/>
    <w:rsid w:val="001C4B0F"/>
    <w:rsid w:val="001C4F2F"/>
    <w:rsid w:val="001C5048"/>
    <w:rsid w:val="001C54BA"/>
    <w:rsid w:val="001C5504"/>
    <w:rsid w:val="001C62B5"/>
    <w:rsid w:val="001C685A"/>
    <w:rsid w:val="001C6E80"/>
    <w:rsid w:val="001C70C3"/>
    <w:rsid w:val="001C7153"/>
    <w:rsid w:val="001C78B4"/>
    <w:rsid w:val="001C7937"/>
    <w:rsid w:val="001C7A6E"/>
    <w:rsid w:val="001C7BD4"/>
    <w:rsid w:val="001C7CA1"/>
    <w:rsid w:val="001D09D0"/>
    <w:rsid w:val="001D14AC"/>
    <w:rsid w:val="001D14AF"/>
    <w:rsid w:val="001D169E"/>
    <w:rsid w:val="001D19A9"/>
    <w:rsid w:val="001D1A0B"/>
    <w:rsid w:val="001D1AF1"/>
    <w:rsid w:val="001D2208"/>
    <w:rsid w:val="001D25CB"/>
    <w:rsid w:val="001D272E"/>
    <w:rsid w:val="001D285A"/>
    <w:rsid w:val="001D2ABC"/>
    <w:rsid w:val="001D2C3C"/>
    <w:rsid w:val="001D2C4A"/>
    <w:rsid w:val="001D2DA2"/>
    <w:rsid w:val="001D2EE3"/>
    <w:rsid w:val="001D3318"/>
    <w:rsid w:val="001D371D"/>
    <w:rsid w:val="001D38C2"/>
    <w:rsid w:val="001D3D00"/>
    <w:rsid w:val="001D46DF"/>
    <w:rsid w:val="001D48A4"/>
    <w:rsid w:val="001D5016"/>
    <w:rsid w:val="001D5589"/>
    <w:rsid w:val="001D565E"/>
    <w:rsid w:val="001D580C"/>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519F"/>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128"/>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111B"/>
    <w:rsid w:val="002019C7"/>
    <w:rsid w:val="00201E61"/>
    <w:rsid w:val="00201F2D"/>
    <w:rsid w:val="00201FA3"/>
    <w:rsid w:val="00201FE8"/>
    <w:rsid w:val="002023AF"/>
    <w:rsid w:val="002024FC"/>
    <w:rsid w:val="0020264D"/>
    <w:rsid w:val="002027BD"/>
    <w:rsid w:val="00202936"/>
    <w:rsid w:val="00202A9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07CF6"/>
    <w:rsid w:val="00210205"/>
    <w:rsid w:val="002104A6"/>
    <w:rsid w:val="00210673"/>
    <w:rsid w:val="00210D2D"/>
    <w:rsid w:val="0021164B"/>
    <w:rsid w:val="0021176B"/>
    <w:rsid w:val="00211CA5"/>
    <w:rsid w:val="0021212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5FF5"/>
    <w:rsid w:val="00216014"/>
    <w:rsid w:val="00216207"/>
    <w:rsid w:val="002168AE"/>
    <w:rsid w:val="00216C14"/>
    <w:rsid w:val="00216E8F"/>
    <w:rsid w:val="00217811"/>
    <w:rsid w:val="00220B91"/>
    <w:rsid w:val="00220E16"/>
    <w:rsid w:val="00220EBA"/>
    <w:rsid w:val="00220FF5"/>
    <w:rsid w:val="00221055"/>
    <w:rsid w:val="0022107B"/>
    <w:rsid w:val="00221421"/>
    <w:rsid w:val="00221450"/>
    <w:rsid w:val="002214C9"/>
    <w:rsid w:val="00221D4E"/>
    <w:rsid w:val="00221EF8"/>
    <w:rsid w:val="00221F4F"/>
    <w:rsid w:val="002224A3"/>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DAE"/>
    <w:rsid w:val="00231FD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3E0"/>
    <w:rsid w:val="00235448"/>
    <w:rsid w:val="0023599E"/>
    <w:rsid w:val="00235A3C"/>
    <w:rsid w:val="00235F58"/>
    <w:rsid w:val="002366DD"/>
    <w:rsid w:val="0023677E"/>
    <w:rsid w:val="00237721"/>
    <w:rsid w:val="002377B2"/>
    <w:rsid w:val="00237BC1"/>
    <w:rsid w:val="0024010C"/>
    <w:rsid w:val="0024061C"/>
    <w:rsid w:val="002411E8"/>
    <w:rsid w:val="00241BC8"/>
    <w:rsid w:val="00241D41"/>
    <w:rsid w:val="00242275"/>
    <w:rsid w:val="0024280E"/>
    <w:rsid w:val="00243224"/>
    <w:rsid w:val="002434A7"/>
    <w:rsid w:val="00243808"/>
    <w:rsid w:val="00243F2D"/>
    <w:rsid w:val="00244291"/>
    <w:rsid w:val="00244882"/>
    <w:rsid w:val="00246851"/>
    <w:rsid w:val="002468AE"/>
    <w:rsid w:val="00246D02"/>
    <w:rsid w:val="00246D9D"/>
    <w:rsid w:val="002477E9"/>
    <w:rsid w:val="00247828"/>
    <w:rsid w:val="00247C83"/>
    <w:rsid w:val="00247F3A"/>
    <w:rsid w:val="002509EE"/>
    <w:rsid w:val="00250D47"/>
    <w:rsid w:val="002513E7"/>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9BF"/>
    <w:rsid w:val="00261C6D"/>
    <w:rsid w:val="00261D4C"/>
    <w:rsid w:val="00261E20"/>
    <w:rsid w:val="00261E3C"/>
    <w:rsid w:val="00262824"/>
    <w:rsid w:val="00262F5B"/>
    <w:rsid w:val="00262F63"/>
    <w:rsid w:val="00263072"/>
    <w:rsid w:val="00263773"/>
    <w:rsid w:val="00263D64"/>
    <w:rsid w:val="0026444D"/>
    <w:rsid w:val="00264752"/>
    <w:rsid w:val="00264787"/>
    <w:rsid w:val="002650E3"/>
    <w:rsid w:val="00265B1A"/>
    <w:rsid w:val="00265E58"/>
    <w:rsid w:val="002662C7"/>
    <w:rsid w:val="00266603"/>
    <w:rsid w:val="002674BC"/>
    <w:rsid w:val="0026788C"/>
    <w:rsid w:val="00267C19"/>
    <w:rsid w:val="00267FCC"/>
    <w:rsid w:val="002706E0"/>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2DF"/>
    <w:rsid w:val="002756F8"/>
    <w:rsid w:val="002759C5"/>
    <w:rsid w:val="00275D78"/>
    <w:rsid w:val="00275E59"/>
    <w:rsid w:val="002765F4"/>
    <w:rsid w:val="002769EA"/>
    <w:rsid w:val="00276BA1"/>
    <w:rsid w:val="00276EA0"/>
    <w:rsid w:val="00277B3D"/>
    <w:rsid w:val="002802DC"/>
    <w:rsid w:val="00280706"/>
    <w:rsid w:val="00280F8D"/>
    <w:rsid w:val="00281481"/>
    <w:rsid w:val="0028156D"/>
    <w:rsid w:val="00281606"/>
    <w:rsid w:val="00281CB7"/>
    <w:rsid w:val="00281E5D"/>
    <w:rsid w:val="00281EC3"/>
    <w:rsid w:val="002824C4"/>
    <w:rsid w:val="00282592"/>
    <w:rsid w:val="00282A1B"/>
    <w:rsid w:val="00283084"/>
    <w:rsid w:val="00283251"/>
    <w:rsid w:val="002833CC"/>
    <w:rsid w:val="00283421"/>
    <w:rsid w:val="00283D22"/>
    <w:rsid w:val="0028412B"/>
    <w:rsid w:val="002844D5"/>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45A"/>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8B3"/>
    <w:rsid w:val="00292C86"/>
    <w:rsid w:val="00292ED1"/>
    <w:rsid w:val="002930F5"/>
    <w:rsid w:val="002939C6"/>
    <w:rsid w:val="00293C3E"/>
    <w:rsid w:val="00293F49"/>
    <w:rsid w:val="0029439C"/>
    <w:rsid w:val="00294815"/>
    <w:rsid w:val="0029493A"/>
    <w:rsid w:val="00294A4E"/>
    <w:rsid w:val="00294D6F"/>
    <w:rsid w:val="00295024"/>
    <w:rsid w:val="00295279"/>
    <w:rsid w:val="0029603B"/>
    <w:rsid w:val="0029641D"/>
    <w:rsid w:val="00296675"/>
    <w:rsid w:val="00296A9E"/>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39F"/>
    <w:rsid w:val="002A395B"/>
    <w:rsid w:val="002A431A"/>
    <w:rsid w:val="002A432B"/>
    <w:rsid w:val="002A4B7E"/>
    <w:rsid w:val="002A4BB1"/>
    <w:rsid w:val="002A4C04"/>
    <w:rsid w:val="002A4F95"/>
    <w:rsid w:val="002A5206"/>
    <w:rsid w:val="002A5403"/>
    <w:rsid w:val="002A56DA"/>
    <w:rsid w:val="002A571E"/>
    <w:rsid w:val="002A59FD"/>
    <w:rsid w:val="002A5DA0"/>
    <w:rsid w:val="002A65FE"/>
    <w:rsid w:val="002A6669"/>
    <w:rsid w:val="002A69BC"/>
    <w:rsid w:val="002A69C8"/>
    <w:rsid w:val="002A6DDE"/>
    <w:rsid w:val="002A7272"/>
    <w:rsid w:val="002A7556"/>
    <w:rsid w:val="002A75BB"/>
    <w:rsid w:val="002A78AF"/>
    <w:rsid w:val="002A78E4"/>
    <w:rsid w:val="002A7E8B"/>
    <w:rsid w:val="002B0F56"/>
    <w:rsid w:val="002B13CB"/>
    <w:rsid w:val="002B16E0"/>
    <w:rsid w:val="002B1A2F"/>
    <w:rsid w:val="002B1B05"/>
    <w:rsid w:val="002B1D36"/>
    <w:rsid w:val="002B1D72"/>
    <w:rsid w:val="002B1E91"/>
    <w:rsid w:val="002B1EF1"/>
    <w:rsid w:val="002B22EF"/>
    <w:rsid w:val="002B278A"/>
    <w:rsid w:val="002B2812"/>
    <w:rsid w:val="002B3111"/>
    <w:rsid w:val="002B32FC"/>
    <w:rsid w:val="002B3857"/>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26A"/>
    <w:rsid w:val="002B6918"/>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56A"/>
    <w:rsid w:val="002C3C0C"/>
    <w:rsid w:val="002C3DB9"/>
    <w:rsid w:val="002C431F"/>
    <w:rsid w:val="002C4C80"/>
    <w:rsid w:val="002C5202"/>
    <w:rsid w:val="002C522F"/>
    <w:rsid w:val="002C6236"/>
    <w:rsid w:val="002C62A6"/>
    <w:rsid w:val="002C6444"/>
    <w:rsid w:val="002C6677"/>
    <w:rsid w:val="002C6BA0"/>
    <w:rsid w:val="002C6E0F"/>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664"/>
    <w:rsid w:val="002D2B57"/>
    <w:rsid w:val="002D2F09"/>
    <w:rsid w:val="002D33D6"/>
    <w:rsid w:val="002D34BC"/>
    <w:rsid w:val="002D35D0"/>
    <w:rsid w:val="002D3A99"/>
    <w:rsid w:val="002D3F35"/>
    <w:rsid w:val="002D4703"/>
    <w:rsid w:val="002D535D"/>
    <w:rsid w:val="002D548B"/>
    <w:rsid w:val="002D58E5"/>
    <w:rsid w:val="002D5C22"/>
    <w:rsid w:val="002D5F47"/>
    <w:rsid w:val="002D60FB"/>
    <w:rsid w:val="002D62EA"/>
    <w:rsid w:val="002D6416"/>
    <w:rsid w:val="002D692A"/>
    <w:rsid w:val="002D6996"/>
    <w:rsid w:val="002D6AB5"/>
    <w:rsid w:val="002D7D47"/>
    <w:rsid w:val="002E0263"/>
    <w:rsid w:val="002E08CB"/>
    <w:rsid w:val="002E09D4"/>
    <w:rsid w:val="002E0B8F"/>
    <w:rsid w:val="002E0C25"/>
    <w:rsid w:val="002E116E"/>
    <w:rsid w:val="002E149C"/>
    <w:rsid w:val="002E1AA5"/>
    <w:rsid w:val="002E1E43"/>
    <w:rsid w:val="002E26B3"/>
    <w:rsid w:val="002E2B36"/>
    <w:rsid w:val="002E2D95"/>
    <w:rsid w:val="002E31A4"/>
    <w:rsid w:val="002E4172"/>
    <w:rsid w:val="002E4344"/>
    <w:rsid w:val="002E455D"/>
    <w:rsid w:val="002E45C6"/>
    <w:rsid w:val="002E57DC"/>
    <w:rsid w:val="002E652E"/>
    <w:rsid w:val="002E6559"/>
    <w:rsid w:val="002E685A"/>
    <w:rsid w:val="002E6ABC"/>
    <w:rsid w:val="002E72B2"/>
    <w:rsid w:val="002E75A6"/>
    <w:rsid w:val="002E75F5"/>
    <w:rsid w:val="002F00FF"/>
    <w:rsid w:val="002F03C5"/>
    <w:rsid w:val="002F05EC"/>
    <w:rsid w:val="002F0A00"/>
    <w:rsid w:val="002F0CC6"/>
    <w:rsid w:val="002F0D66"/>
    <w:rsid w:val="002F0FF8"/>
    <w:rsid w:val="002F11F3"/>
    <w:rsid w:val="002F1286"/>
    <w:rsid w:val="002F148F"/>
    <w:rsid w:val="002F1911"/>
    <w:rsid w:val="002F1D8C"/>
    <w:rsid w:val="002F1EE5"/>
    <w:rsid w:val="002F1F79"/>
    <w:rsid w:val="002F2CDC"/>
    <w:rsid w:val="002F2D68"/>
    <w:rsid w:val="002F33BC"/>
    <w:rsid w:val="002F3582"/>
    <w:rsid w:val="002F3C64"/>
    <w:rsid w:val="002F3F2F"/>
    <w:rsid w:val="002F43F5"/>
    <w:rsid w:val="002F460A"/>
    <w:rsid w:val="002F46E1"/>
    <w:rsid w:val="002F4D7C"/>
    <w:rsid w:val="002F50BA"/>
    <w:rsid w:val="002F52A7"/>
    <w:rsid w:val="002F540A"/>
    <w:rsid w:val="002F55FC"/>
    <w:rsid w:val="002F56E4"/>
    <w:rsid w:val="002F5C0F"/>
    <w:rsid w:val="002F6316"/>
    <w:rsid w:val="002F660C"/>
    <w:rsid w:val="002F6A62"/>
    <w:rsid w:val="002F6C84"/>
    <w:rsid w:val="002F6FE1"/>
    <w:rsid w:val="002F7171"/>
    <w:rsid w:val="002F7647"/>
    <w:rsid w:val="002F79F4"/>
    <w:rsid w:val="002F7B8F"/>
    <w:rsid w:val="002F7FCB"/>
    <w:rsid w:val="0030063B"/>
    <w:rsid w:val="003006A0"/>
    <w:rsid w:val="003007B5"/>
    <w:rsid w:val="00300AA0"/>
    <w:rsid w:val="0030137B"/>
    <w:rsid w:val="0030172B"/>
    <w:rsid w:val="00301798"/>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5A07"/>
    <w:rsid w:val="00305E47"/>
    <w:rsid w:val="00306732"/>
    <w:rsid w:val="00306A0B"/>
    <w:rsid w:val="00307010"/>
    <w:rsid w:val="003070FA"/>
    <w:rsid w:val="00307186"/>
    <w:rsid w:val="003077A5"/>
    <w:rsid w:val="00307F9B"/>
    <w:rsid w:val="00310123"/>
    <w:rsid w:val="00310188"/>
    <w:rsid w:val="003103BE"/>
    <w:rsid w:val="00310409"/>
    <w:rsid w:val="00310F45"/>
    <w:rsid w:val="00311460"/>
    <w:rsid w:val="00311890"/>
    <w:rsid w:val="00311E4A"/>
    <w:rsid w:val="00311F66"/>
    <w:rsid w:val="003121A6"/>
    <w:rsid w:val="00312462"/>
    <w:rsid w:val="00312777"/>
    <w:rsid w:val="003127D5"/>
    <w:rsid w:val="00312878"/>
    <w:rsid w:val="00312B67"/>
    <w:rsid w:val="00312DFD"/>
    <w:rsid w:val="003131DA"/>
    <w:rsid w:val="00313290"/>
    <w:rsid w:val="003132CF"/>
    <w:rsid w:val="003132D1"/>
    <w:rsid w:val="00313783"/>
    <w:rsid w:val="00313C71"/>
    <w:rsid w:val="00313C7C"/>
    <w:rsid w:val="00313D44"/>
    <w:rsid w:val="00314563"/>
    <w:rsid w:val="003148A8"/>
    <w:rsid w:val="003148D6"/>
    <w:rsid w:val="00314B9F"/>
    <w:rsid w:val="00314BF3"/>
    <w:rsid w:val="00314C6B"/>
    <w:rsid w:val="00314C8A"/>
    <w:rsid w:val="003155D2"/>
    <w:rsid w:val="003155D5"/>
    <w:rsid w:val="0031567F"/>
    <w:rsid w:val="0031591E"/>
    <w:rsid w:val="00315A8B"/>
    <w:rsid w:val="00315F32"/>
    <w:rsid w:val="0031643E"/>
    <w:rsid w:val="00316DB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23DE"/>
    <w:rsid w:val="003226F3"/>
    <w:rsid w:val="003228AC"/>
    <w:rsid w:val="003228EA"/>
    <w:rsid w:val="00322B57"/>
    <w:rsid w:val="00322D16"/>
    <w:rsid w:val="00322FCD"/>
    <w:rsid w:val="0032310A"/>
    <w:rsid w:val="0032335A"/>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049"/>
    <w:rsid w:val="00327D35"/>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138"/>
    <w:rsid w:val="00333223"/>
    <w:rsid w:val="00333300"/>
    <w:rsid w:val="003346CE"/>
    <w:rsid w:val="00334DF1"/>
    <w:rsid w:val="0033515F"/>
    <w:rsid w:val="00335467"/>
    <w:rsid w:val="00335474"/>
    <w:rsid w:val="003356C8"/>
    <w:rsid w:val="00335AFA"/>
    <w:rsid w:val="003367B9"/>
    <w:rsid w:val="00337797"/>
    <w:rsid w:val="003377BE"/>
    <w:rsid w:val="00340878"/>
    <w:rsid w:val="00340B7E"/>
    <w:rsid w:val="00340BFC"/>
    <w:rsid w:val="00340D15"/>
    <w:rsid w:val="00340D58"/>
    <w:rsid w:val="00340F6F"/>
    <w:rsid w:val="00341011"/>
    <w:rsid w:val="0034111B"/>
    <w:rsid w:val="00341440"/>
    <w:rsid w:val="003414D2"/>
    <w:rsid w:val="003416BB"/>
    <w:rsid w:val="003417AD"/>
    <w:rsid w:val="00341A8C"/>
    <w:rsid w:val="00341C0A"/>
    <w:rsid w:val="003422F0"/>
    <w:rsid w:val="0034257E"/>
    <w:rsid w:val="00342877"/>
    <w:rsid w:val="00342895"/>
    <w:rsid w:val="00342F0B"/>
    <w:rsid w:val="0034333F"/>
    <w:rsid w:val="0034379A"/>
    <w:rsid w:val="00343DB9"/>
    <w:rsid w:val="00343E7A"/>
    <w:rsid w:val="00344502"/>
    <w:rsid w:val="0034538F"/>
    <w:rsid w:val="00345754"/>
    <w:rsid w:val="003459BC"/>
    <w:rsid w:val="00345A10"/>
    <w:rsid w:val="00345B5E"/>
    <w:rsid w:val="00345B71"/>
    <w:rsid w:val="0034689D"/>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7E1"/>
    <w:rsid w:val="0035486D"/>
    <w:rsid w:val="00354A12"/>
    <w:rsid w:val="00354FD7"/>
    <w:rsid w:val="00355116"/>
    <w:rsid w:val="003551B9"/>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91E"/>
    <w:rsid w:val="00364B2A"/>
    <w:rsid w:val="00364C5E"/>
    <w:rsid w:val="00365560"/>
    <w:rsid w:val="00365701"/>
    <w:rsid w:val="0036573A"/>
    <w:rsid w:val="003658C0"/>
    <w:rsid w:val="00365E23"/>
    <w:rsid w:val="0036635B"/>
    <w:rsid w:val="0036668C"/>
    <w:rsid w:val="003669A6"/>
    <w:rsid w:val="00366BFF"/>
    <w:rsid w:val="00367382"/>
    <w:rsid w:val="0036747E"/>
    <w:rsid w:val="00367F86"/>
    <w:rsid w:val="003701AC"/>
    <w:rsid w:val="00370645"/>
    <w:rsid w:val="00370B30"/>
    <w:rsid w:val="00370CBF"/>
    <w:rsid w:val="00371090"/>
    <w:rsid w:val="003716BA"/>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A8"/>
    <w:rsid w:val="0037647F"/>
    <w:rsid w:val="00376809"/>
    <w:rsid w:val="00376B6A"/>
    <w:rsid w:val="0037705C"/>
    <w:rsid w:val="0037744F"/>
    <w:rsid w:val="003777E2"/>
    <w:rsid w:val="00377A00"/>
    <w:rsid w:val="00377E05"/>
    <w:rsid w:val="0038054D"/>
    <w:rsid w:val="00380981"/>
    <w:rsid w:val="00381046"/>
    <w:rsid w:val="00381260"/>
    <w:rsid w:val="00381F15"/>
    <w:rsid w:val="00381F1E"/>
    <w:rsid w:val="0038207B"/>
    <w:rsid w:val="003821E7"/>
    <w:rsid w:val="00382326"/>
    <w:rsid w:val="003824DE"/>
    <w:rsid w:val="0038251E"/>
    <w:rsid w:val="00382526"/>
    <w:rsid w:val="0038258C"/>
    <w:rsid w:val="00382636"/>
    <w:rsid w:val="00382BBA"/>
    <w:rsid w:val="00382F70"/>
    <w:rsid w:val="00382F73"/>
    <w:rsid w:val="003831BC"/>
    <w:rsid w:val="003832AD"/>
    <w:rsid w:val="00383731"/>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2A"/>
    <w:rsid w:val="00385979"/>
    <w:rsid w:val="00385D3D"/>
    <w:rsid w:val="003861D5"/>
    <w:rsid w:val="00386D50"/>
    <w:rsid w:val="00387141"/>
    <w:rsid w:val="00387EAE"/>
    <w:rsid w:val="00387EC3"/>
    <w:rsid w:val="003900E9"/>
    <w:rsid w:val="0039064C"/>
    <w:rsid w:val="00390685"/>
    <w:rsid w:val="00390FDB"/>
    <w:rsid w:val="0039114E"/>
    <w:rsid w:val="00391591"/>
    <w:rsid w:val="00391716"/>
    <w:rsid w:val="0039191D"/>
    <w:rsid w:val="00391ABF"/>
    <w:rsid w:val="00391E30"/>
    <w:rsid w:val="00391E36"/>
    <w:rsid w:val="00392145"/>
    <w:rsid w:val="0039226A"/>
    <w:rsid w:val="003922C1"/>
    <w:rsid w:val="003923B9"/>
    <w:rsid w:val="003924E4"/>
    <w:rsid w:val="0039291E"/>
    <w:rsid w:val="00392944"/>
    <w:rsid w:val="00392C57"/>
    <w:rsid w:val="003936DF"/>
    <w:rsid w:val="00393880"/>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90B"/>
    <w:rsid w:val="003A0A79"/>
    <w:rsid w:val="003A0E93"/>
    <w:rsid w:val="003A12D7"/>
    <w:rsid w:val="003A13DE"/>
    <w:rsid w:val="003A1771"/>
    <w:rsid w:val="003A17C3"/>
    <w:rsid w:val="003A219B"/>
    <w:rsid w:val="003A21F8"/>
    <w:rsid w:val="003A24D1"/>
    <w:rsid w:val="003A284B"/>
    <w:rsid w:val="003A293A"/>
    <w:rsid w:val="003A2A56"/>
    <w:rsid w:val="003A2D67"/>
    <w:rsid w:val="003A3642"/>
    <w:rsid w:val="003A36CE"/>
    <w:rsid w:val="003A3E64"/>
    <w:rsid w:val="003A444D"/>
    <w:rsid w:val="003A4594"/>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BC"/>
    <w:rsid w:val="003A77A6"/>
    <w:rsid w:val="003A7C3D"/>
    <w:rsid w:val="003A7D3E"/>
    <w:rsid w:val="003B01FF"/>
    <w:rsid w:val="003B0B3A"/>
    <w:rsid w:val="003B0DB6"/>
    <w:rsid w:val="003B0E84"/>
    <w:rsid w:val="003B10A8"/>
    <w:rsid w:val="003B1280"/>
    <w:rsid w:val="003B1636"/>
    <w:rsid w:val="003B1814"/>
    <w:rsid w:val="003B197A"/>
    <w:rsid w:val="003B1FD2"/>
    <w:rsid w:val="003B2537"/>
    <w:rsid w:val="003B2915"/>
    <w:rsid w:val="003B3072"/>
    <w:rsid w:val="003B327A"/>
    <w:rsid w:val="003B3E3B"/>
    <w:rsid w:val="003B41FC"/>
    <w:rsid w:val="003B45C0"/>
    <w:rsid w:val="003B4634"/>
    <w:rsid w:val="003B4DB9"/>
    <w:rsid w:val="003B51ED"/>
    <w:rsid w:val="003B5958"/>
    <w:rsid w:val="003B61EE"/>
    <w:rsid w:val="003B6FEC"/>
    <w:rsid w:val="003B70FD"/>
    <w:rsid w:val="003B7483"/>
    <w:rsid w:val="003B7644"/>
    <w:rsid w:val="003B769E"/>
    <w:rsid w:val="003B7C0A"/>
    <w:rsid w:val="003B7E52"/>
    <w:rsid w:val="003C0190"/>
    <w:rsid w:val="003C021F"/>
    <w:rsid w:val="003C048B"/>
    <w:rsid w:val="003C057F"/>
    <w:rsid w:val="003C0C33"/>
    <w:rsid w:val="003C0E9A"/>
    <w:rsid w:val="003C0FB8"/>
    <w:rsid w:val="003C105F"/>
    <w:rsid w:val="003C12B8"/>
    <w:rsid w:val="003C1304"/>
    <w:rsid w:val="003C2DBF"/>
    <w:rsid w:val="003C2F67"/>
    <w:rsid w:val="003C30BF"/>
    <w:rsid w:val="003C33A6"/>
    <w:rsid w:val="003C37A3"/>
    <w:rsid w:val="003C4024"/>
    <w:rsid w:val="003C40C2"/>
    <w:rsid w:val="003C41B5"/>
    <w:rsid w:val="003C479B"/>
    <w:rsid w:val="003C4BBF"/>
    <w:rsid w:val="003C4C2D"/>
    <w:rsid w:val="003C4D39"/>
    <w:rsid w:val="003C521E"/>
    <w:rsid w:val="003C54A5"/>
    <w:rsid w:val="003C571A"/>
    <w:rsid w:val="003C590E"/>
    <w:rsid w:val="003C594E"/>
    <w:rsid w:val="003C5E04"/>
    <w:rsid w:val="003C6254"/>
    <w:rsid w:val="003C6565"/>
    <w:rsid w:val="003C684F"/>
    <w:rsid w:val="003C7091"/>
    <w:rsid w:val="003C71AB"/>
    <w:rsid w:val="003C7212"/>
    <w:rsid w:val="003C733C"/>
    <w:rsid w:val="003C7E88"/>
    <w:rsid w:val="003D04D6"/>
    <w:rsid w:val="003D0662"/>
    <w:rsid w:val="003D0685"/>
    <w:rsid w:val="003D068D"/>
    <w:rsid w:val="003D0AB5"/>
    <w:rsid w:val="003D0BAF"/>
    <w:rsid w:val="003D0C96"/>
    <w:rsid w:val="003D0D3C"/>
    <w:rsid w:val="003D10CD"/>
    <w:rsid w:val="003D1163"/>
    <w:rsid w:val="003D188F"/>
    <w:rsid w:val="003D1C3F"/>
    <w:rsid w:val="003D1E1C"/>
    <w:rsid w:val="003D1FF9"/>
    <w:rsid w:val="003D227F"/>
    <w:rsid w:val="003D2A68"/>
    <w:rsid w:val="003D2DC7"/>
    <w:rsid w:val="003D2FBE"/>
    <w:rsid w:val="003D3EC6"/>
    <w:rsid w:val="003D43F0"/>
    <w:rsid w:val="003D4881"/>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4CA"/>
    <w:rsid w:val="003E151E"/>
    <w:rsid w:val="003E1535"/>
    <w:rsid w:val="003E1C08"/>
    <w:rsid w:val="003E1C42"/>
    <w:rsid w:val="003E1DC0"/>
    <w:rsid w:val="003E2428"/>
    <w:rsid w:val="003E2D0C"/>
    <w:rsid w:val="003E31BE"/>
    <w:rsid w:val="003E35CF"/>
    <w:rsid w:val="003E389D"/>
    <w:rsid w:val="003E3B0F"/>
    <w:rsid w:val="003E3CBD"/>
    <w:rsid w:val="003E3E94"/>
    <w:rsid w:val="003E3E9A"/>
    <w:rsid w:val="003E4721"/>
    <w:rsid w:val="003E5015"/>
    <w:rsid w:val="003E5158"/>
    <w:rsid w:val="003E526A"/>
    <w:rsid w:val="003E5405"/>
    <w:rsid w:val="003E5CDE"/>
    <w:rsid w:val="003E6423"/>
    <w:rsid w:val="003E6513"/>
    <w:rsid w:val="003E6C37"/>
    <w:rsid w:val="003E710B"/>
    <w:rsid w:val="003E7A91"/>
    <w:rsid w:val="003E7B17"/>
    <w:rsid w:val="003F12CE"/>
    <w:rsid w:val="003F1776"/>
    <w:rsid w:val="003F1843"/>
    <w:rsid w:val="003F1B52"/>
    <w:rsid w:val="003F20A4"/>
    <w:rsid w:val="003F20DE"/>
    <w:rsid w:val="003F23B4"/>
    <w:rsid w:val="003F2764"/>
    <w:rsid w:val="003F2B80"/>
    <w:rsid w:val="003F3325"/>
    <w:rsid w:val="003F340D"/>
    <w:rsid w:val="003F3E40"/>
    <w:rsid w:val="003F3FAB"/>
    <w:rsid w:val="003F40D1"/>
    <w:rsid w:val="003F4A04"/>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612"/>
    <w:rsid w:val="00400755"/>
    <w:rsid w:val="004008A0"/>
    <w:rsid w:val="00400E28"/>
    <w:rsid w:val="00401287"/>
    <w:rsid w:val="0040218F"/>
    <w:rsid w:val="00402274"/>
    <w:rsid w:val="004026AA"/>
    <w:rsid w:val="004029BB"/>
    <w:rsid w:val="00402AD4"/>
    <w:rsid w:val="00403D3C"/>
    <w:rsid w:val="00403F36"/>
    <w:rsid w:val="004040FE"/>
    <w:rsid w:val="00404785"/>
    <w:rsid w:val="00404F2A"/>
    <w:rsid w:val="0040554F"/>
    <w:rsid w:val="00405706"/>
    <w:rsid w:val="00405FB4"/>
    <w:rsid w:val="004062D7"/>
    <w:rsid w:val="004063BD"/>
    <w:rsid w:val="004066F0"/>
    <w:rsid w:val="00406B8E"/>
    <w:rsid w:val="00406E86"/>
    <w:rsid w:val="004071AA"/>
    <w:rsid w:val="004071E1"/>
    <w:rsid w:val="00407691"/>
    <w:rsid w:val="00407B1E"/>
    <w:rsid w:val="00407B24"/>
    <w:rsid w:val="00407B53"/>
    <w:rsid w:val="00410386"/>
    <w:rsid w:val="004105C1"/>
    <w:rsid w:val="00410BBB"/>
    <w:rsid w:val="004115F5"/>
    <w:rsid w:val="00411607"/>
    <w:rsid w:val="00411612"/>
    <w:rsid w:val="00411C04"/>
    <w:rsid w:val="00411EB7"/>
    <w:rsid w:val="00411F9F"/>
    <w:rsid w:val="00412366"/>
    <w:rsid w:val="004123F4"/>
    <w:rsid w:val="00412488"/>
    <w:rsid w:val="004127E1"/>
    <w:rsid w:val="004135D5"/>
    <w:rsid w:val="00413FE1"/>
    <w:rsid w:val="00414424"/>
    <w:rsid w:val="00414636"/>
    <w:rsid w:val="00414912"/>
    <w:rsid w:val="00414936"/>
    <w:rsid w:val="00414D29"/>
    <w:rsid w:val="0041525E"/>
    <w:rsid w:val="0041530D"/>
    <w:rsid w:val="00415552"/>
    <w:rsid w:val="0041560E"/>
    <w:rsid w:val="00415807"/>
    <w:rsid w:val="0041674D"/>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14"/>
    <w:rsid w:val="00423847"/>
    <w:rsid w:val="0042391F"/>
    <w:rsid w:val="00423B1B"/>
    <w:rsid w:val="00423BCC"/>
    <w:rsid w:val="00423C21"/>
    <w:rsid w:val="00423D4D"/>
    <w:rsid w:val="004242E0"/>
    <w:rsid w:val="0042443E"/>
    <w:rsid w:val="0042466E"/>
    <w:rsid w:val="00424FB8"/>
    <w:rsid w:val="0042500C"/>
    <w:rsid w:val="004251B5"/>
    <w:rsid w:val="004256F0"/>
    <w:rsid w:val="004257F8"/>
    <w:rsid w:val="004259BC"/>
    <w:rsid w:val="00425B7D"/>
    <w:rsid w:val="00425B9B"/>
    <w:rsid w:val="00425D6B"/>
    <w:rsid w:val="0042695B"/>
    <w:rsid w:val="004273AC"/>
    <w:rsid w:val="004276C1"/>
    <w:rsid w:val="00427CC2"/>
    <w:rsid w:val="00430244"/>
    <w:rsid w:val="00430804"/>
    <w:rsid w:val="00432EBC"/>
    <w:rsid w:val="0043363F"/>
    <w:rsid w:val="00433AD3"/>
    <w:rsid w:val="00434DF3"/>
    <w:rsid w:val="00434FF6"/>
    <w:rsid w:val="00435BDC"/>
    <w:rsid w:val="00436A99"/>
    <w:rsid w:val="00436FF7"/>
    <w:rsid w:val="0043720F"/>
    <w:rsid w:val="00437592"/>
    <w:rsid w:val="00437B42"/>
    <w:rsid w:val="00437C27"/>
    <w:rsid w:val="00437C9C"/>
    <w:rsid w:val="0044008A"/>
    <w:rsid w:val="0044058B"/>
    <w:rsid w:val="0044102C"/>
    <w:rsid w:val="00441ABA"/>
    <w:rsid w:val="00441C5C"/>
    <w:rsid w:val="00441E22"/>
    <w:rsid w:val="00441F04"/>
    <w:rsid w:val="00442016"/>
    <w:rsid w:val="00442327"/>
    <w:rsid w:val="0044262B"/>
    <w:rsid w:val="004426ED"/>
    <w:rsid w:val="00442947"/>
    <w:rsid w:val="00442EB8"/>
    <w:rsid w:val="00442EC8"/>
    <w:rsid w:val="0044308C"/>
    <w:rsid w:val="00443F4D"/>
    <w:rsid w:val="0044443D"/>
    <w:rsid w:val="00444B47"/>
    <w:rsid w:val="00444B5E"/>
    <w:rsid w:val="00445260"/>
    <w:rsid w:val="004456B2"/>
    <w:rsid w:val="00445770"/>
    <w:rsid w:val="00445DFC"/>
    <w:rsid w:val="00446087"/>
    <w:rsid w:val="0044611D"/>
    <w:rsid w:val="00446284"/>
    <w:rsid w:val="00446AF2"/>
    <w:rsid w:val="00446D39"/>
    <w:rsid w:val="00446FAD"/>
    <w:rsid w:val="00447064"/>
    <w:rsid w:val="0044726D"/>
    <w:rsid w:val="004476C3"/>
    <w:rsid w:val="004477A9"/>
    <w:rsid w:val="00450428"/>
    <w:rsid w:val="0045082C"/>
    <w:rsid w:val="00450AF0"/>
    <w:rsid w:val="00450C2E"/>
    <w:rsid w:val="00450C3E"/>
    <w:rsid w:val="00450C9D"/>
    <w:rsid w:val="00450D05"/>
    <w:rsid w:val="00450FB6"/>
    <w:rsid w:val="004510C4"/>
    <w:rsid w:val="004514B5"/>
    <w:rsid w:val="004519EA"/>
    <w:rsid w:val="00452A0A"/>
    <w:rsid w:val="00452B48"/>
    <w:rsid w:val="00452B89"/>
    <w:rsid w:val="00452EB4"/>
    <w:rsid w:val="004538E3"/>
    <w:rsid w:val="00453B37"/>
    <w:rsid w:val="00453B5B"/>
    <w:rsid w:val="00453C6F"/>
    <w:rsid w:val="00453CC1"/>
    <w:rsid w:val="00453F7F"/>
    <w:rsid w:val="004544DA"/>
    <w:rsid w:val="004546AB"/>
    <w:rsid w:val="0045476B"/>
    <w:rsid w:val="00454DC6"/>
    <w:rsid w:val="0045548A"/>
    <w:rsid w:val="00455A2B"/>
    <w:rsid w:val="00455A6D"/>
    <w:rsid w:val="00455C8B"/>
    <w:rsid w:val="00455F4A"/>
    <w:rsid w:val="00456124"/>
    <w:rsid w:val="00456237"/>
    <w:rsid w:val="0045644C"/>
    <w:rsid w:val="004568C0"/>
    <w:rsid w:val="00456A16"/>
    <w:rsid w:val="00456A88"/>
    <w:rsid w:val="00456CA0"/>
    <w:rsid w:val="00456E1F"/>
    <w:rsid w:val="004570A8"/>
    <w:rsid w:val="004572B1"/>
    <w:rsid w:val="004577C7"/>
    <w:rsid w:val="00460850"/>
    <w:rsid w:val="00460B03"/>
    <w:rsid w:val="00460B37"/>
    <w:rsid w:val="00461694"/>
    <w:rsid w:val="0046177A"/>
    <w:rsid w:val="0046197F"/>
    <w:rsid w:val="00461ABB"/>
    <w:rsid w:val="00462600"/>
    <w:rsid w:val="0046305C"/>
    <w:rsid w:val="00463435"/>
    <w:rsid w:val="00463536"/>
    <w:rsid w:val="00463BE8"/>
    <w:rsid w:val="00463DA0"/>
    <w:rsid w:val="00464220"/>
    <w:rsid w:val="0046433D"/>
    <w:rsid w:val="00464399"/>
    <w:rsid w:val="00464E85"/>
    <w:rsid w:val="0046517B"/>
    <w:rsid w:val="00465293"/>
    <w:rsid w:val="00465503"/>
    <w:rsid w:val="00465C2D"/>
    <w:rsid w:val="00466490"/>
    <w:rsid w:val="004666A1"/>
    <w:rsid w:val="00466E88"/>
    <w:rsid w:val="004672E8"/>
    <w:rsid w:val="00467B5D"/>
    <w:rsid w:val="00467C2B"/>
    <w:rsid w:val="00467D56"/>
    <w:rsid w:val="00467FF1"/>
    <w:rsid w:val="00470144"/>
    <w:rsid w:val="00470802"/>
    <w:rsid w:val="00471044"/>
    <w:rsid w:val="0047110B"/>
    <w:rsid w:val="0047136B"/>
    <w:rsid w:val="00471AFF"/>
    <w:rsid w:val="00472108"/>
    <w:rsid w:val="00472192"/>
    <w:rsid w:val="00472374"/>
    <w:rsid w:val="00472C8E"/>
    <w:rsid w:val="00472CD7"/>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5A34"/>
    <w:rsid w:val="004762B1"/>
    <w:rsid w:val="0047667D"/>
    <w:rsid w:val="00476748"/>
    <w:rsid w:val="004772AB"/>
    <w:rsid w:val="0047739F"/>
    <w:rsid w:val="004776C0"/>
    <w:rsid w:val="00477BED"/>
    <w:rsid w:val="00477E57"/>
    <w:rsid w:val="004806F9"/>
    <w:rsid w:val="00480867"/>
    <w:rsid w:val="00481430"/>
    <w:rsid w:val="00481794"/>
    <w:rsid w:val="00481BA3"/>
    <w:rsid w:val="004822A7"/>
    <w:rsid w:val="0048239B"/>
    <w:rsid w:val="0048258F"/>
    <w:rsid w:val="00482834"/>
    <w:rsid w:val="00482BBD"/>
    <w:rsid w:val="00482C31"/>
    <w:rsid w:val="004831A3"/>
    <w:rsid w:val="004836FA"/>
    <w:rsid w:val="0048374D"/>
    <w:rsid w:val="00483758"/>
    <w:rsid w:val="004838CA"/>
    <w:rsid w:val="0048432C"/>
    <w:rsid w:val="004843F9"/>
    <w:rsid w:val="004848A1"/>
    <w:rsid w:val="00484FD5"/>
    <w:rsid w:val="004852D0"/>
    <w:rsid w:val="00485479"/>
    <w:rsid w:val="00485698"/>
    <w:rsid w:val="00485F83"/>
    <w:rsid w:val="004860B6"/>
    <w:rsid w:val="00486140"/>
    <w:rsid w:val="0048724E"/>
    <w:rsid w:val="00487364"/>
    <w:rsid w:val="0048770D"/>
    <w:rsid w:val="004877B8"/>
    <w:rsid w:val="00487C22"/>
    <w:rsid w:val="00487D34"/>
    <w:rsid w:val="004900D9"/>
    <w:rsid w:val="00490118"/>
    <w:rsid w:val="004905CA"/>
    <w:rsid w:val="00490BDA"/>
    <w:rsid w:val="00490D2A"/>
    <w:rsid w:val="004910DF"/>
    <w:rsid w:val="00491B2C"/>
    <w:rsid w:val="00491C77"/>
    <w:rsid w:val="00492045"/>
    <w:rsid w:val="0049239F"/>
    <w:rsid w:val="00492AA2"/>
    <w:rsid w:val="00492F01"/>
    <w:rsid w:val="00493172"/>
    <w:rsid w:val="00493ECF"/>
    <w:rsid w:val="004943BF"/>
    <w:rsid w:val="00494DB5"/>
    <w:rsid w:val="00494FCA"/>
    <w:rsid w:val="00495181"/>
    <w:rsid w:val="00495402"/>
    <w:rsid w:val="0049558A"/>
    <w:rsid w:val="00495834"/>
    <w:rsid w:val="00495A27"/>
    <w:rsid w:val="00495B68"/>
    <w:rsid w:val="00495E00"/>
    <w:rsid w:val="00495E8F"/>
    <w:rsid w:val="004960DF"/>
    <w:rsid w:val="00496263"/>
    <w:rsid w:val="0049685F"/>
    <w:rsid w:val="00497054"/>
    <w:rsid w:val="004974A2"/>
    <w:rsid w:val="0049770D"/>
    <w:rsid w:val="00497E2E"/>
    <w:rsid w:val="00497E65"/>
    <w:rsid w:val="00497F67"/>
    <w:rsid w:val="004A0266"/>
    <w:rsid w:val="004A0B68"/>
    <w:rsid w:val="004A0D0A"/>
    <w:rsid w:val="004A1263"/>
    <w:rsid w:val="004A12BA"/>
    <w:rsid w:val="004A1DC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8C"/>
    <w:rsid w:val="004A48E2"/>
    <w:rsid w:val="004A4F19"/>
    <w:rsid w:val="004A4F6D"/>
    <w:rsid w:val="004A4F80"/>
    <w:rsid w:val="004A522D"/>
    <w:rsid w:val="004A639D"/>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4D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C03A3"/>
    <w:rsid w:val="004C04D9"/>
    <w:rsid w:val="004C05AD"/>
    <w:rsid w:val="004C0850"/>
    <w:rsid w:val="004C0857"/>
    <w:rsid w:val="004C0A1A"/>
    <w:rsid w:val="004C1216"/>
    <w:rsid w:val="004C147B"/>
    <w:rsid w:val="004C1AB2"/>
    <w:rsid w:val="004C1D9A"/>
    <w:rsid w:val="004C1F0F"/>
    <w:rsid w:val="004C2083"/>
    <w:rsid w:val="004C29A9"/>
    <w:rsid w:val="004C29C0"/>
    <w:rsid w:val="004C3057"/>
    <w:rsid w:val="004C3C92"/>
    <w:rsid w:val="004C43DB"/>
    <w:rsid w:val="004C469A"/>
    <w:rsid w:val="004C47F9"/>
    <w:rsid w:val="004C480E"/>
    <w:rsid w:val="004C4900"/>
    <w:rsid w:val="004C4C56"/>
    <w:rsid w:val="004C4CF6"/>
    <w:rsid w:val="004C5C3B"/>
    <w:rsid w:val="004C5C6B"/>
    <w:rsid w:val="004C5FF3"/>
    <w:rsid w:val="004C6049"/>
    <w:rsid w:val="004C6114"/>
    <w:rsid w:val="004C6307"/>
    <w:rsid w:val="004C6670"/>
    <w:rsid w:val="004C6751"/>
    <w:rsid w:val="004C6949"/>
    <w:rsid w:val="004C69CF"/>
    <w:rsid w:val="004C7495"/>
    <w:rsid w:val="004C764F"/>
    <w:rsid w:val="004D0024"/>
    <w:rsid w:val="004D0614"/>
    <w:rsid w:val="004D0B12"/>
    <w:rsid w:val="004D13B9"/>
    <w:rsid w:val="004D16E8"/>
    <w:rsid w:val="004D16F6"/>
    <w:rsid w:val="004D19AD"/>
    <w:rsid w:val="004D1BE3"/>
    <w:rsid w:val="004D1D2C"/>
    <w:rsid w:val="004D1F83"/>
    <w:rsid w:val="004D2158"/>
    <w:rsid w:val="004D21A7"/>
    <w:rsid w:val="004D255A"/>
    <w:rsid w:val="004D261C"/>
    <w:rsid w:val="004D2696"/>
    <w:rsid w:val="004D26DB"/>
    <w:rsid w:val="004D271E"/>
    <w:rsid w:val="004D27ED"/>
    <w:rsid w:val="004D3381"/>
    <w:rsid w:val="004D3610"/>
    <w:rsid w:val="004D390D"/>
    <w:rsid w:val="004D40C2"/>
    <w:rsid w:val="004D4540"/>
    <w:rsid w:val="004D4C00"/>
    <w:rsid w:val="004D52DC"/>
    <w:rsid w:val="004D59C6"/>
    <w:rsid w:val="004D5AE9"/>
    <w:rsid w:val="004D5C91"/>
    <w:rsid w:val="004D5CA7"/>
    <w:rsid w:val="004D5F68"/>
    <w:rsid w:val="004D6533"/>
    <w:rsid w:val="004D65DC"/>
    <w:rsid w:val="004D67E4"/>
    <w:rsid w:val="004D6B48"/>
    <w:rsid w:val="004D6C5B"/>
    <w:rsid w:val="004D723D"/>
    <w:rsid w:val="004D7871"/>
    <w:rsid w:val="004D7ABB"/>
    <w:rsid w:val="004D7DCE"/>
    <w:rsid w:val="004E000C"/>
    <w:rsid w:val="004E0699"/>
    <w:rsid w:val="004E1821"/>
    <w:rsid w:val="004E2195"/>
    <w:rsid w:val="004E2446"/>
    <w:rsid w:val="004E244D"/>
    <w:rsid w:val="004E2939"/>
    <w:rsid w:val="004E2B62"/>
    <w:rsid w:val="004E2D6C"/>
    <w:rsid w:val="004E2D89"/>
    <w:rsid w:val="004E2E92"/>
    <w:rsid w:val="004E30D1"/>
    <w:rsid w:val="004E32ED"/>
    <w:rsid w:val="004E32FD"/>
    <w:rsid w:val="004E3677"/>
    <w:rsid w:val="004E3823"/>
    <w:rsid w:val="004E3D10"/>
    <w:rsid w:val="004E3D8A"/>
    <w:rsid w:val="004E4013"/>
    <w:rsid w:val="004E41AF"/>
    <w:rsid w:val="004E41B1"/>
    <w:rsid w:val="004E44F5"/>
    <w:rsid w:val="004E47B0"/>
    <w:rsid w:val="004E49A5"/>
    <w:rsid w:val="004E4A0D"/>
    <w:rsid w:val="004E4A34"/>
    <w:rsid w:val="004E4B1E"/>
    <w:rsid w:val="004E4C1A"/>
    <w:rsid w:val="004E4DFC"/>
    <w:rsid w:val="004E502E"/>
    <w:rsid w:val="004E52AE"/>
    <w:rsid w:val="004E56B0"/>
    <w:rsid w:val="004E586C"/>
    <w:rsid w:val="004E5C32"/>
    <w:rsid w:val="004E5ECA"/>
    <w:rsid w:val="004E6975"/>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29E0"/>
    <w:rsid w:val="004F30C8"/>
    <w:rsid w:val="004F32DA"/>
    <w:rsid w:val="004F3359"/>
    <w:rsid w:val="004F38F7"/>
    <w:rsid w:val="004F3DC4"/>
    <w:rsid w:val="004F405D"/>
    <w:rsid w:val="004F42CB"/>
    <w:rsid w:val="004F448E"/>
    <w:rsid w:val="004F45D6"/>
    <w:rsid w:val="004F4600"/>
    <w:rsid w:val="004F4855"/>
    <w:rsid w:val="004F4A04"/>
    <w:rsid w:val="004F4C1D"/>
    <w:rsid w:val="004F4CD0"/>
    <w:rsid w:val="004F4D99"/>
    <w:rsid w:val="004F4F6D"/>
    <w:rsid w:val="004F4F84"/>
    <w:rsid w:val="004F50BF"/>
    <w:rsid w:val="004F52BD"/>
    <w:rsid w:val="004F5807"/>
    <w:rsid w:val="004F596C"/>
    <w:rsid w:val="004F5B10"/>
    <w:rsid w:val="004F601B"/>
    <w:rsid w:val="004F60FB"/>
    <w:rsid w:val="004F6387"/>
    <w:rsid w:val="004F649F"/>
    <w:rsid w:val="004F6AAD"/>
    <w:rsid w:val="004F6C98"/>
    <w:rsid w:val="004F7183"/>
    <w:rsid w:val="004F7605"/>
    <w:rsid w:val="004F78D8"/>
    <w:rsid w:val="004F7901"/>
    <w:rsid w:val="00500220"/>
    <w:rsid w:val="0050170E"/>
    <w:rsid w:val="00501A4C"/>
    <w:rsid w:val="00501FB0"/>
    <w:rsid w:val="00501FDE"/>
    <w:rsid w:val="005028D9"/>
    <w:rsid w:val="00502B2A"/>
    <w:rsid w:val="005030F5"/>
    <w:rsid w:val="00503394"/>
    <w:rsid w:val="00503A67"/>
    <w:rsid w:val="00503CDD"/>
    <w:rsid w:val="00503D57"/>
    <w:rsid w:val="00503DB3"/>
    <w:rsid w:val="00503FA9"/>
    <w:rsid w:val="00503FD2"/>
    <w:rsid w:val="00504095"/>
    <w:rsid w:val="00504587"/>
    <w:rsid w:val="005047DA"/>
    <w:rsid w:val="005047F6"/>
    <w:rsid w:val="00504CFC"/>
    <w:rsid w:val="005054FE"/>
    <w:rsid w:val="00505979"/>
    <w:rsid w:val="00505E15"/>
    <w:rsid w:val="00506131"/>
    <w:rsid w:val="00506466"/>
    <w:rsid w:val="005067BD"/>
    <w:rsid w:val="00506B18"/>
    <w:rsid w:val="00507B8B"/>
    <w:rsid w:val="00507D3E"/>
    <w:rsid w:val="00507DFB"/>
    <w:rsid w:val="005103DF"/>
    <w:rsid w:val="005103E6"/>
    <w:rsid w:val="00510B81"/>
    <w:rsid w:val="00511241"/>
    <w:rsid w:val="00512072"/>
    <w:rsid w:val="0051299C"/>
    <w:rsid w:val="005129E1"/>
    <w:rsid w:val="00512D4C"/>
    <w:rsid w:val="00512F79"/>
    <w:rsid w:val="005130FA"/>
    <w:rsid w:val="005135A9"/>
    <w:rsid w:val="00513872"/>
    <w:rsid w:val="005142BD"/>
    <w:rsid w:val="00514D63"/>
    <w:rsid w:val="005153DF"/>
    <w:rsid w:val="00515452"/>
    <w:rsid w:val="0051589A"/>
    <w:rsid w:val="00515E02"/>
    <w:rsid w:val="00515E0D"/>
    <w:rsid w:val="0051617A"/>
    <w:rsid w:val="0051695F"/>
    <w:rsid w:val="00516AC0"/>
    <w:rsid w:val="00517010"/>
    <w:rsid w:val="0051720A"/>
    <w:rsid w:val="00517E80"/>
    <w:rsid w:val="005202C6"/>
    <w:rsid w:val="0052093C"/>
    <w:rsid w:val="0052094C"/>
    <w:rsid w:val="00520B77"/>
    <w:rsid w:val="00520E13"/>
    <w:rsid w:val="00521089"/>
    <w:rsid w:val="00521302"/>
    <w:rsid w:val="005213BD"/>
    <w:rsid w:val="005215E0"/>
    <w:rsid w:val="0052254F"/>
    <w:rsid w:val="005225C4"/>
    <w:rsid w:val="005230E3"/>
    <w:rsid w:val="00523956"/>
    <w:rsid w:val="0052419D"/>
    <w:rsid w:val="00524627"/>
    <w:rsid w:val="00524C31"/>
    <w:rsid w:val="00524C4E"/>
    <w:rsid w:val="00524C5F"/>
    <w:rsid w:val="00524E8A"/>
    <w:rsid w:val="00525066"/>
    <w:rsid w:val="005250A4"/>
    <w:rsid w:val="005257E0"/>
    <w:rsid w:val="00525A58"/>
    <w:rsid w:val="00525ABA"/>
    <w:rsid w:val="005268B0"/>
    <w:rsid w:val="0052795F"/>
    <w:rsid w:val="00527DBD"/>
    <w:rsid w:val="00527E0E"/>
    <w:rsid w:val="00527F62"/>
    <w:rsid w:val="0053033B"/>
    <w:rsid w:val="005303FF"/>
    <w:rsid w:val="005310AB"/>
    <w:rsid w:val="00531481"/>
    <w:rsid w:val="00531898"/>
    <w:rsid w:val="00531C1D"/>
    <w:rsid w:val="00531E84"/>
    <w:rsid w:val="0053208E"/>
    <w:rsid w:val="0053224B"/>
    <w:rsid w:val="005325AA"/>
    <w:rsid w:val="00532A7B"/>
    <w:rsid w:val="00532A9E"/>
    <w:rsid w:val="005330CC"/>
    <w:rsid w:val="005336A8"/>
    <w:rsid w:val="00533BF8"/>
    <w:rsid w:val="00533C2E"/>
    <w:rsid w:val="00533CA3"/>
    <w:rsid w:val="00534404"/>
    <w:rsid w:val="00534515"/>
    <w:rsid w:val="0053528F"/>
    <w:rsid w:val="00535F02"/>
    <w:rsid w:val="00535FF6"/>
    <w:rsid w:val="00536315"/>
    <w:rsid w:val="00536362"/>
    <w:rsid w:val="00536708"/>
    <w:rsid w:val="005369E3"/>
    <w:rsid w:val="00536B42"/>
    <w:rsid w:val="00537775"/>
    <w:rsid w:val="00537781"/>
    <w:rsid w:val="005377EA"/>
    <w:rsid w:val="0053784B"/>
    <w:rsid w:val="00537BA9"/>
    <w:rsid w:val="005401AA"/>
    <w:rsid w:val="00540476"/>
    <w:rsid w:val="005404FE"/>
    <w:rsid w:val="005407BC"/>
    <w:rsid w:val="00540BCA"/>
    <w:rsid w:val="00540E6E"/>
    <w:rsid w:val="0054148A"/>
    <w:rsid w:val="005414DA"/>
    <w:rsid w:val="00541825"/>
    <w:rsid w:val="00541D70"/>
    <w:rsid w:val="00541FC4"/>
    <w:rsid w:val="00542063"/>
    <w:rsid w:val="005420C1"/>
    <w:rsid w:val="0054213F"/>
    <w:rsid w:val="005421E8"/>
    <w:rsid w:val="005428A2"/>
    <w:rsid w:val="00542B7D"/>
    <w:rsid w:val="00542C45"/>
    <w:rsid w:val="00542F75"/>
    <w:rsid w:val="0054344F"/>
    <w:rsid w:val="00543700"/>
    <w:rsid w:val="00543818"/>
    <w:rsid w:val="005441B0"/>
    <w:rsid w:val="00544569"/>
    <w:rsid w:val="00544655"/>
    <w:rsid w:val="00544A5D"/>
    <w:rsid w:val="00544BC9"/>
    <w:rsid w:val="00544D2D"/>
    <w:rsid w:val="00544DAE"/>
    <w:rsid w:val="005455C1"/>
    <w:rsid w:val="005457F0"/>
    <w:rsid w:val="0054585F"/>
    <w:rsid w:val="00545B21"/>
    <w:rsid w:val="00545B72"/>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2EEF"/>
    <w:rsid w:val="0055339A"/>
    <w:rsid w:val="0055370C"/>
    <w:rsid w:val="005537A5"/>
    <w:rsid w:val="005538DB"/>
    <w:rsid w:val="00553949"/>
    <w:rsid w:val="0055406E"/>
    <w:rsid w:val="00554240"/>
    <w:rsid w:val="00554A8C"/>
    <w:rsid w:val="00554B01"/>
    <w:rsid w:val="00555873"/>
    <w:rsid w:val="005560AC"/>
    <w:rsid w:val="0055619C"/>
    <w:rsid w:val="005562D5"/>
    <w:rsid w:val="00557745"/>
    <w:rsid w:val="00557CAA"/>
    <w:rsid w:val="00557DC6"/>
    <w:rsid w:val="005607B6"/>
    <w:rsid w:val="00560CD6"/>
    <w:rsid w:val="005610B6"/>
    <w:rsid w:val="0056124D"/>
    <w:rsid w:val="00561263"/>
    <w:rsid w:val="00561487"/>
    <w:rsid w:val="00561AC7"/>
    <w:rsid w:val="00561B63"/>
    <w:rsid w:val="005621D4"/>
    <w:rsid w:val="00562922"/>
    <w:rsid w:val="005629E7"/>
    <w:rsid w:val="00562A24"/>
    <w:rsid w:val="00562CB0"/>
    <w:rsid w:val="00562FD5"/>
    <w:rsid w:val="00563059"/>
    <w:rsid w:val="0056324C"/>
    <w:rsid w:val="0056342A"/>
    <w:rsid w:val="00563685"/>
    <w:rsid w:val="005636C8"/>
    <w:rsid w:val="00563752"/>
    <w:rsid w:val="00563B99"/>
    <w:rsid w:val="00563BD3"/>
    <w:rsid w:val="00563EE6"/>
    <w:rsid w:val="00564199"/>
    <w:rsid w:val="005641EF"/>
    <w:rsid w:val="005642B4"/>
    <w:rsid w:val="0056430B"/>
    <w:rsid w:val="005644CD"/>
    <w:rsid w:val="00564918"/>
    <w:rsid w:val="0056555C"/>
    <w:rsid w:val="005659D7"/>
    <w:rsid w:val="00565A76"/>
    <w:rsid w:val="00565CEA"/>
    <w:rsid w:val="0056637D"/>
    <w:rsid w:val="00566518"/>
    <w:rsid w:val="00566B1D"/>
    <w:rsid w:val="005671F2"/>
    <w:rsid w:val="0056780E"/>
    <w:rsid w:val="00567B0D"/>
    <w:rsid w:val="005703D9"/>
    <w:rsid w:val="00571100"/>
    <w:rsid w:val="005719EB"/>
    <w:rsid w:val="00571AE6"/>
    <w:rsid w:val="00571E22"/>
    <w:rsid w:val="00571FBA"/>
    <w:rsid w:val="005720BF"/>
    <w:rsid w:val="00572729"/>
    <w:rsid w:val="005729BF"/>
    <w:rsid w:val="00572A8C"/>
    <w:rsid w:val="00572EE8"/>
    <w:rsid w:val="00572FE9"/>
    <w:rsid w:val="00573193"/>
    <w:rsid w:val="0057323E"/>
    <w:rsid w:val="00573521"/>
    <w:rsid w:val="0057385B"/>
    <w:rsid w:val="00573E58"/>
    <w:rsid w:val="0057428B"/>
    <w:rsid w:val="00574629"/>
    <w:rsid w:val="005748E7"/>
    <w:rsid w:val="0057514C"/>
    <w:rsid w:val="00575155"/>
    <w:rsid w:val="005757AF"/>
    <w:rsid w:val="0057630C"/>
    <w:rsid w:val="0057641E"/>
    <w:rsid w:val="00576487"/>
    <w:rsid w:val="00576678"/>
    <w:rsid w:val="005769A0"/>
    <w:rsid w:val="00576E45"/>
    <w:rsid w:val="00576FB0"/>
    <w:rsid w:val="0057734E"/>
    <w:rsid w:val="005777E2"/>
    <w:rsid w:val="005778ED"/>
    <w:rsid w:val="00577FAD"/>
    <w:rsid w:val="005808B3"/>
    <w:rsid w:val="005809B6"/>
    <w:rsid w:val="00580F53"/>
    <w:rsid w:val="005810DD"/>
    <w:rsid w:val="00581B40"/>
    <w:rsid w:val="00581E9D"/>
    <w:rsid w:val="0058205F"/>
    <w:rsid w:val="005820A2"/>
    <w:rsid w:val="0058226A"/>
    <w:rsid w:val="00582418"/>
    <w:rsid w:val="00582A25"/>
    <w:rsid w:val="00582C47"/>
    <w:rsid w:val="00582E89"/>
    <w:rsid w:val="00583050"/>
    <w:rsid w:val="005830D2"/>
    <w:rsid w:val="0058316E"/>
    <w:rsid w:val="005834C8"/>
    <w:rsid w:val="00583522"/>
    <w:rsid w:val="00583780"/>
    <w:rsid w:val="0058454D"/>
    <w:rsid w:val="00584742"/>
    <w:rsid w:val="00584AEF"/>
    <w:rsid w:val="00584B68"/>
    <w:rsid w:val="00584BC4"/>
    <w:rsid w:val="00584BD1"/>
    <w:rsid w:val="00585A6A"/>
    <w:rsid w:val="00585C46"/>
    <w:rsid w:val="00585EF3"/>
    <w:rsid w:val="00586078"/>
    <w:rsid w:val="005860FF"/>
    <w:rsid w:val="00586460"/>
    <w:rsid w:val="00586A14"/>
    <w:rsid w:val="00586E40"/>
    <w:rsid w:val="00587207"/>
    <w:rsid w:val="00587290"/>
    <w:rsid w:val="005873B3"/>
    <w:rsid w:val="005874FE"/>
    <w:rsid w:val="00587BC4"/>
    <w:rsid w:val="00587BDA"/>
    <w:rsid w:val="0059089C"/>
    <w:rsid w:val="00590C61"/>
    <w:rsid w:val="005911E9"/>
    <w:rsid w:val="005912B3"/>
    <w:rsid w:val="005912D3"/>
    <w:rsid w:val="0059135E"/>
    <w:rsid w:val="00591C6D"/>
    <w:rsid w:val="00592401"/>
    <w:rsid w:val="00592768"/>
    <w:rsid w:val="005932B0"/>
    <w:rsid w:val="005932EE"/>
    <w:rsid w:val="005933A4"/>
    <w:rsid w:val="00593B83"/>
    <w:rsid w:val="00593CD5"/>
    <w:rsid w:val="00593E9C"/>
    <w:rsid w:val="0059421A"/>
    <w:rsid w:val="00594266"/>
    <w:rsid w:val="005947B3"/>
    <w:rsid w:val="00595004"/>
    <w:rsid w:val="005953FF"/>
    <w:rsid w:val="00595A3A"/>
    <w:rsid w:val="00595C0F"/>
    <w:rsid w:val="00595E52"/>
    <w:rsid w:val="00596021"/>
    <w:rsid w:val="005960CB"/>
    <w:rsid w:val="005962BE"/>
    <w:rsid w:val="00596609"/>
    <w:rsid w:val="0059742B"/>
    <w:rsid w:val="00597973"/>
    <w:rsid w:val="005A0F6E"/>
    <w:rsid w:val="005A143F"/>
    <w:rsid w:val="005A1DC4"/>
    <w:rsid w:val="005A22E4"/>
    <w:rsid w:val="005A2762"/>
    <w:rsid w:val="005A2D39"/>
    <w:rsid w:val="005A2DF6"/>
    <w:rsid w:val="005A3049"/>
    <w:rsid w:val="005A3306"/>
    <w:rsid w:val="005A3406"/>
    <w:rsid w:val="005A38D6"/>
    <w:rsid w:val="005A3D95"/>
    <w:rsid w:val="005A4184"/>
    <w:rsid w:val="005A455C"/>
    <w:rsid w:val="005A4780"/>
    <w:rsid w:val="005A488A"/>
    <w:rsid w:val="005A4BCE"/>
    <w:rsid w:val="005A4D7F"/>
    <w:rsid w:val="005A5389"/>
    <w:rsid w:val="005A5856"/>
    <w:rsid w:val="005A585A"/>
    <w:rsid w:val="005A5AB2"/>
    <w:rsid w:val="005A5CA2"/>
    <w:rsid w:val="005A60EB"/>
    <w:rsid w:val="005A75B1"/>
    <w:rsid w:val="005A7E78"/>
    <w:rsid w:val="005B020D"/>
    <w:rsid w:val="005B0A27"/>
    <w:rsid w:val="005B10CB"/>
    <w:rsid w:val="005B121D"/>
    <w:rsid w:val="005B150C"/>
    <w:rsid w:val="005B16DF"/>
    <w:rsid w:val="005B1FFA"/>
    <w:rsid w:val="005B2635"/>
    <w:rsid w:val="005B2CF0"/>
    <w:rsid w:val="005B2E57"/>
    <w:rsid w:val="005B3184"/>
    <w:rsid w:val="005B338D"/>
    <w:rsid w:val="005B38BE"/>
    <w:rsid w:val="005B39DF"/>
    <w:rsid w:val="005B3A75"/>
    <w:rsid w:val="005B3F08"/>
    <w:rsid w:val="005B40D8"/>
    <w:rsid w:val="005B4796"/>
    <w:rsid w:val="005B486F"/>
    <w:rsid w:val="005B49F6"/>
    <w:rsid w:val="005B5078"/>
    <w:rsid w:val="005B526F"/>
    <w:rsid w:val="005B5389"/>
    <w:rsid w:val="005B53F7"/>
    <w:rsid w:val="005B567D"/>
    <w:rsid w:val="005B5D34"/>
    <w:rsid w:val="005B5D50"/>
    <w:rsid w:val="005B6C31"/>
    <w:rsid w:val="005B6DE4"/>
    <w:rsid w:val="005B6E88"/>
    <w:rsid w:val="005B7363"/>
    <w:rsid w:val="005B736B"/>
    <w:rsid w:val="005B76CF"/>
    <w:rsid w:val="005B7BBB"/>
    <w:rsid w:val="005B7F43"/>
    <w:rsid w:val="005C07E6"/>
    <w:rsid w:val="005C0803"/>
    <w:rsid w:val="005C0E12"/>
    <w:rsid w:val="005C1159"/>
    <w:rsid w:val="005C1895"/>
    <w:rsid w:val="005C2156"/>
    <w:rsid w:val="005C254C"/>
    <w:rsid w:val="005C25AC"/>
    <w:rsid w:val="005C2B04"/>
    <w:rsid w:val="005C3076"/>
    <w:rsid w:val="005C3215"/>
    <w:rsid w:val="005C3478"/>
    <w:rsid w:val="005C36ED"/>
    <w:rsid w:val="005C38AA"/>
    <w:rsid w:val="005C3A65"/>
    <w:rsid w:val="005C3B16"/>
    <w:rsid w:val="005C41CA"/>
    <w:rsid w:val="005C4406"/>
    <w:rsid w:val="005C44B9"/>
    <w:rsid w:val="005C46FB"/>
    <w:rsid w:val="005C4B55"/>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1FA"/>
    <w:rsid w:val="005D02DD"/>
    <w:rsid w:val="005D0440"/>
    <w:rsid w:val="005D0834"/>
    <w:rsid w:val="005D0DCF"/>
    <w:rsid w:val="005D0DFF"/>
    <w:rsid w:val="005D1436"/>
    <w:rsid w:val="005D149D"/>
    <w:rsid w:val="005D14F8"/>
    <w:rsid w:val="005D174B"/>
    <w:rsid w:val="005D1BB0"/>
    <w:rsid w:val="005D1EB4"/>
    <w:rsid w:val="005D200F"/>
    <w:rsid w:val="005D2291"/>
    <w:rsid w:val="005D2675"/>
    <w:rsid w:val="005D27D1"/>
    <w:rsid w:val="005D2AD0"/>
    <w:rsid w:val="005D2B6F"/>
    <w:rsid w:val="005D2BB1"/>
    <w:rsid w:val="005D2BB5"/>
    <w:rsid w:val="005D2EE7"/>
    <w:rsid w:val="005D3D41"/>
    <w:rsid w:val="005D4904"/>
    <w:rsid w:val="005D4A61"/>
    <w:rsid w:val="005D4AD6"/>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22"/>
    <w:rsid w:val="005D7B99"/>
    <w:rsid w:val="005D7BB8"/>
    <w:rsid w:val="005D7BD2"/>
    <w:rsid w:val="005D7D23"/>
    <w:rsid w:val="005D7FBF"/>
    <w:rsid w:val="005E0848"/>
    <w:rsid w:val="005E0938"/>
    <w:rsid w:val="005E1786"/>
    <w:rsid w:val="005E1ABC"/>
    <w:rsid w:val="005E1CEA"/>
    <w:rsid w:val="005E2129"/>
    <w:rsid w:val="005E2150"/>
    <w:rsid w:val="005E262D"/>
    <w:rsid w:val="005E2F8E"/>
    <w:rsid w:val="005E35B3"/>
    <w:rsid w:val="005E35E3"/>
    <w:rsid w:val="005E3BA1"/>
    <w:rsid w:val="005E3C66"/>
    <w:rsid w:val="005E4712"/>
    <w:rsid w:val="005E48AA"/>
    <w:rsid w:val="005E4BDC"/>
    <w:rsid w:val="005E4F18"/>
    <w:rsid w:val="005E51EC"/>
    <w:rsid w:val="005E536F"/>
    <w:rsid w:val="005E5652"/>
    <w:rsid w:val="005E56A1"/>
    <w:rsid w:val="005E5790"/>
    <w:rsid w:val="005E588A"/>
    <w:rsid w:val="005E5C7E"/>
    <w:rsid w:val="005E6B16"/>
    <w:rsid w:val="005E6E01"/>
    <w:rsid w:val="005E7032"/>
    <w:rsid w:val="005E7452"/>
    <w:rsid w:val="005F01E4"/>
    <w:rsid w:val="005F01FB"/>
    <w:rsid w:val="005F0B7D"/>
    <w:rsid w:val="005F0FB1"/>
    <w:rsid w:val="005F114E"/>
    <w:rsid w:val="005F13AB"/>
    <w:rsid w:val="005F1E68"/>
    <w:rsid w:val="005F20FD"/>
    <w:rsid w:val="005F2429"/>
    <w:rsid w:val="005F274F"/>
    <w:rsid w:val="005F285F"/>
    <w:rsid w:val="005F2E87"/>
    <w:rsid w:val="005F3050"/>
    <w:rsid w:val="005F321C"/>
    <w:rsid w:val="005F3350"/>
    <w:rsid w:val="005F34A4"/>
    <w:rsid w:val="005F3561"/>
    <w:rsid w:val="005F3920"/>
    <w:rsid w:val="005F41A2"/>
    <w:rsid w:val="005F41B1"/>
    <w:rsid w:val="005F4706"/>
    <w:rsid w:val="005F4A18"/>
    <w:rsid w:val="005F4C07"/>
    <w:rsid w:val="005F4D4A"/>
    <w:rsid w:val="005F52E4"/>
    <w:rsid w:val="005F536D"/>
    <w:rsid w:val="005F5427"/>
    <w:rsid w:val="005F56B1"/>
    <w:rsid w:val="005F57E1"/>
    <w:rsid w:val="005F5AFE"/>
    <w:rsid w:val="005F5C22"/>
    <w:rsid w:val="005F5E57"/>
    <w:rsid w:val="005F5EDF"/>
    <w:rsid w:val="005F615D"/>
    <w:rsid w:val="005F6183"/>
    <w:rsid w:val="005F62B6"/>
    <w:rsid w:val="005F6842"/>
    <w:rsid w:val="005F6ED8"/>
    <w:rsid w:val="005F7039"/>
    <w:rsid w:val="005F7809"/>
    <w:rsid w:val="005F783A"/>
    <w:rsid w:val="005F7B41"/>
    <w:rsid w:val="005F7F36"/>
    <w:rsid w:val="006002A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782"/>
    <w:rsid w:val="006029E9"/>
    <w:rsid w:val="00602AF4"/>
    <w:rsid w:val="00602F15"/>
    <w:rsid w:val="00603633"/>
    <w:rsid w:val="00603696"/>
    <w:rsid w:val="0060373A"/>
    <w:rsid w:val="00603A0F"/>
    <w:rsid w:val="00603C76"/>
    <w:rsid w:val="00603DCC"/>
    <w:rsid w:val="00603E5F"/>
    <w:rsid w:val="006046D0"/>
    <w:rsid w:val="00604FFD"/>
    <w:rsid w:val="00605439"/>
    <w:rsid w:val="006055D6"/>
    <w:rsid w:val="00605C47"/>
    <w:rsid w:val="00605CBD"/>
    <w:rsid w:val="00605E2E"/>
    <w:rsid w:val="006061F9"/>
    <w:rsid w:val="006069D1"/>
    <w:rsid w:val="00606C49"/>
    <w:rsid w:val="00606E67"/>
    <w:rsid w:val="0060789E"/>
    <w:rsid w:val="006078FA"/>
    <w:rsid w:val="006105A1"/>
    <w:rsid w:val="00611445"/>
    <w:rsid w:val="00611BC7"/>
    <w:rsid w:val="00611F42"/>
    <w:rsid w:val="00611FC2"/>
    <w:rsid w:val="006122DF"/>
    <w:rsid w:val="006123E6"/>
    <w:rsid w:val="006123FE"/>
    <w:rsid w:val="00612622"/>
    <w:rsid w:val="0061263E"/>
    <w:rsid w:val="00612A69"/>
    <w:rsid w:val="00612BE6"/>
    <w:rsid w:val="00612E46"/>
    <w:rsid w:val="00613131"/>
    <w:rsid w:val="006132AD"/>
    <w:rsid w:val="006132B6"/>
    <w:rsid w:val="00613838"/>
    <w:rsid w:val="00613CB4"/>
    <w:rsid w:val="00613D4A"/>
    <w:rsid w:val="00613E94"/>
    <w:rsid w:val="00614245"/>
    <w:rsid w:val="00614A15"/>
    <w:rsid w:val="00615141"/>
    <w:rsid w:val="00615609"/>
    <w:rsid w:val="00615882"/>
    <w:rsid w:val="006159EC"/>
    <w:rsid w:val="00615C61"/>
    <w:rsid w:val="00615DC5"/>
    <w:rsid w:val="0061656E"/>
    <w:rsid w:val="00616774"/>
    <w:rsid w:val="00616875"/>
    <w:rsid w:val="006173EE"/>
    <w:rsid w:val="0061747B"/>
    <w:rsid w:val="006176E8"/>
    <w:rsid w:val="00617885"/>
    <w:rsid w:val="00620068"/>
    <w:rsid w:val="00620121"/>
    <w:rsid w:val="006201C8"/>
    <w:rsid w:val="00620541"/>
    <w:rsid w:val="006208F8"/>
    <w:rsid w:val="00620CBA"/>
    <w:rsid w:val="00620D68"/>
    <w:rsid w:val="006218AB"/>
    <w:rsid w:val="006218C5"/>
    <w:rsid w:val="006221BC"/>
    <w:rsid w:val="0062248D"/>
    <w:rsid w:val="00622978"/>
    <w:rsid w:val="00622CE0"/>
    <w:rsid w:val="00622E40"/>
    <w:rsid w:val="00622ED3"/>
    <w:rsid w:val="00623146"/>
    <w:rsid w:val="00623ACD"/>
    <w:rsid w:val="00623C25"/>
    <w:rsid w:val="006240C0"/>
    <w:rsid w:val="0062480D"/>
    <w:rsid w:val="00624B0A"/>
    <w:rsid w:val="00624B65"/>
    <w:rsid w:val="006251CC"/>
    <w:rsid w:val="00625367"/>
    <w:rsid w:val="0062554B"/>
    <w:rsid w:val="00625F92"/>
    <w:rsid w:val="0062612F"/>
    <w:rsid w:val="00626E22"/>
    <w:rsid w:val="00626E78"/>
    <w:rsid w:val="006277F0"/>
    <w:rsid w:val="00627E1A"/>
    <w:rsid w:val="00630263"/>
    <w:rsid w:val="0063079A"/>
    <w:rsid w:val="00630BB7"/>
    <w:rsid w:val="006313F5"/>
    <w:rsid w:val="0063199C"/>
    <w:rsid w:val="00631A22"/>
    <w:rsid w:val="00632098"/>
    <w:rsid w:val="00632355"/>
    <w:rsid w:val="006326B6"/>
    <w:rsid w:val="00632A7C"/>
    <w:rsid w:val="006337CF"/>
    <w:rsid w:val="006339CF"/>
    <w:rsid w:val="00633DCA"/>
    <w:rsid w:val="00633EBC"/>
    <w:rsid w:val="0063407D"/>
    <w:rsid w:val="0063466E"/>
    <w:rsid w:val="006346DA"/>
    <w:rsid w:val="00634CE7"/>
    <w:rsid w:val="00634E6E"/>
    <w:rsid w:val="006350DD"/>
    <w:rsid w:val="006351FE"/>
    <w:rsid w:val="006359A0"/>
    <w:rsid w:val="00636106"/>
    <w:rsid w:val="00636E8C"/>
    <w:rsid w:val="006374D2"/>
    <w:rsid w:val="00637509"/>
    <w:rsid w:val="006377DF"/>
    <w:rsid w:val="00637FA6"/>
    <w:rsid w:val="006401DE"/>
    <w:rsid w:val="00640336"/>
    <w:rsid w:val="00640382"/>
    <w:rsid w:val="006404D3"/>
    <w:rsid w:val="00640515"/>
    <w:rsid w:val="006406C5"/>
    <w:rsid w:val="006407D9"/>
    <w:rsid w:val="006409BE"/>
    <w:rsid w:val="00640C41"/>
    <w:rsid w:val="00640E88"/>
    <w:rsid w:val="006410B7"/>
    <w:rsid w:val="006410E4"/>
    <w:rsid w:val="0064117F"/>
    <w:rsid w:val="006412EE"/>
    <w:rsid w:val="00641630"/>
    <w:rsid w:val="006416B9"/>
    <w:rsid w:val="00641B27"/>
    <w:rsid w:val="00641E96"/>
    <w:rsid w:val="006420D3"/>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6E44"/>
    <w:rsid w:val="00647BC9"/>
    <w:rsid w:val="00647D67"/>
    <w:rsid w:val="00650173"/>
    <w:rsid w:val="006502E3"/>
    <w:rsid w:val="0065101E"/>
    <w:rsid w:val="006512C1"/>
    <w:rsid w:val="006512CB"/>
    <w:rsid w:val="00651389"/>
    <w:rsid w:val="0065142A"/>
    <w:rsid w:val="00651688"/>
    <w:rsid w:val="0065178C"/>
    <w:rsid w:val="006518B7"/>
    <w:rsid w:val="00651AEA"/>
    <w:rsid w:val="00651B15"/>
    <w:rsid w:val="00652356"/>
    <w:rsid w:val="006527C9"/>
    <w:rsid w:val="00652FD7"/>
    <w:rsid w:val="006541C0"/>
    <w:rsid w:val="006545D7"/>
    <w:rsid w:val="0065466E"/>
    <w:rsid w:val="00654BAE"/>
    <w:rsid w:val="00654BDE"/>
    <w:rsid w:val="00654EF6"/>
    <w:rsid w:val="00655CCC"/>
    <w:rsid w:val="0065616D"/>
    <w:rsid w:val="006562D0"/>
    <w:rsid w:val="006563F3"/>
    <w:rsid w:val="006566AA"/>
    <w:rsid w:val="0065671C"/>
    <w:rsid w:val="00656F28"/>
    <w:rsid w:val="006573BE"/>
    <w:rsid w:val="0065786F"/>
    <w:rsid w:val="0066038B"/>
    <w:rsid w:val="00660BFA"/>
    <w:rsid w:val="00661066"/>
    <w:rsid w:val="00661608"/>
    <w:rsid w:val="00662949"/>
    <w:rsid w:val="00662B51"/>
    <w:rsid w:val="00662C26"/>
    <w:rsid w:val="00662CA5"/>
    <w:rsid w:val="0066355E"/>
    <w:rsid w:val="00663580"/>
    <w:rsid w:val="00663607"/>
    <w:rsid w:val="00663DFF"/>
    <w:rsid w:val="00663E55"/>
    <w:rsid w:val="00663E99"/>
    <w:rsid w:val="00664277"/>
    <w:rsid w:val="006644BB"/>
    <w:rsid w:val="0066452B"/>
    <w:rsid w:val="00664AA1"/>
    <w:rsid w:val="00664FE6"/>
    <w:rsid w:val="006654E2"/>
    <w:rsid w:val="0066581A"/>
    <w:rsid w:val="006659AB"/>
    <w:rsid w:val="006659D5"/>
    <w:rsid w:val="00665CD1"/>
    <w:rsid w:val="00665E22"/>
    <w:rsid w:val="0066673C"/>
    <w:rsid w:val="00666791"/>
    <w:rsid w:val="006669AB"/>
    <w:rsid w:val="00666D8E"/>
    <w:rsid w:val="0066721F"/>
    <w:rsid w:val="006672F9"/>
    <w:rsid w:val="00667310"/>
    <w:rsid w:val="006676A1"/>
    <w:rsid w:val="0066775D"/>
    <w:rsid w:val="00667EC1"/>
    <w:rsid w:val="00667ECA"/>
    <w:rsid w:val="0067002B"/>
    <w:rsid w:val="00670338"/>
    <w:rsid w:val="0067038F"/>
    <w:rsid w:val="00670C2F"/>
    <w:rsid w:val="00670F32"/>
    <w:rsid w:val="006712F9"/>
    <w:rsid w:val="006717F3"/>
    <w:rsid w:val="0067190B"/>
    <w:rsid w:val="00671994"/>
    <w:rsid w:val="00671EA0"/>
    <w:rsid w:val="00671EF1"/>
    <w:rsid w:val="00672307"/>
    <w:rsid w:val="0067255A"/>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8DB"/>
    <w:rsid w:val="00676984"/>
    <w:rsid w:val="0067704A"/>
    <w:rsid w:val="006772D2"/>
    <w:rsid w:val="006773DB"/>
    <w:rsid w:val="0067754A"/>
    <w:rsid w:val="00677650"/>
    <w:rsid w:val="00677A30"/>
    <w:rsid w:val="00677C6F"/>
    <w:rsid w:val="00677D1E"/>
    <w:rsid w:val="006800A3"/>
    <w:rsid w:val="00680295"/>
    <w:rsid w:val="00680415"/>
    <w:rsid w:val="006806EE"/>
    <w:rsid w:val="0068092A"/>
    <w:rsid w:val="00680A23"/>
    <w:rsid w:val="00680E3C"/>
    <w:rsid w:val="006819B7"/>
    <w:rsid w:val="006820D2"/>
    <w:rsid w:val="00682544"/>
    <w:rsid w:val="006825B6"/>
    <w:rsid w:val="00682846"/>
    <w:rsid w:val="006834D6"/>
    <w:rsid w:val="0068360F"/>
    <w:rsid w:val="006840E5"/>
    <w:rsid w:val="006843CF"/>
    <w:rsid w:val="00684486"/>
    <w:rsid w:val="00684686"/>
    <w:rsid w:val="0068474B"/>
    <w:rsid w:val="006854AB"/>
    <w:rsid w:val="00685D68"/>
    <w:rsid w:val="00686786"/>
    <w:rsid w:val="006868F5"/>
    <w:rsid w:val="00686C3D"/>
    <w:rsid w:val="006871EE"/>
    <w:rsid w:val="006873F8"/>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6EB"/>
    <w:rsid w:val="00692D73"/>
    <w:rsid w:val="00693853"/>
    <w:rsid w:val="00693ABF"/>
    <w:rsid w:val="00693B86"/>
    <w:rsid w:val="00694E22"/>
    <w:rsid w:val="00695271"/>
    <w:rsid w:val="00695359"/>
    <w:rsid w:val="006959B5"/>
    <w:rsid w:val="00696061"/>
    <w:rsid w:val="0069699C"/>
    <w:rsid w:val="006969DB"/>
    <w:rsid w:val="00696A4A"/>
    <w:rsid w:val="00696CE6"/>
    <w:rsid w:val="006970A2"/>
    <w:rsid w:val="00697554"/>
    <w:rsid w:val="00697A80"/>
    <w:rsid w:val="00697CCF"/>
    <w:rsid w:val="00697CE8"/>
    <w:rsid w:val="00697DE5"/>
    <w:rsid w:val="00697F91"/>
    <w:rsid w:val="00697FA5"/>
    <w:rsid w:val="006A092C"/>
    <w:rsid w:val="006A1646"/>
    <w:rsid w:val="006A175A"/>
    <w:rsid w:val="006A1BC5"/>
    <w:rsid w:val="006A24A8"/>
    <w:rsid w:val="006A29AB"/>
    <w:rsid w:val="006A2AC7"/>
    <w:rsid w:val="006A3412"/>
    <w:rsid w:val="006A40A6"/>
    <w:rsid w:val="006A45E9"/>
    <w:rsid w:val="006A464C"/>
    <w:rsid w:val="006A4916"/>
    <w:rsid w:val="006A4B26"/>
    <w:rsid w:val="006A4C58"/>
    <w:rsid w:val="006A4CD3"/>
    <w:rsid w:val="006A519F"/>
    <w:rsid w:val="006A5414"/>
    <w:rsid w:val="006A55A3"/>
    <w:rsid w:val="006A5DBD"/>
    <w:rsid w:val="006A5E6B"/>
    <w:rsid w:val="006A5EBB"/>
    <w:rsid w:val="006A6273"/>
    <w:rsid w:val="006A6605"/>
    <w:rsid w:val="006A668B"/>
    <w:rsid w:val="006A66BD"/>
    <w:rsid w:val="006A6962"/>
    <w:rsid w:val="006A69E3"/>
    <w:rsid w:val="006A6D1E"/>
    <w:rsid w:val="006A6DAE"/>
    <w:rsid w:val="006A7648"/>
    <w:rsid w:val="006A76A7"/>
    <w:rsid w:val="006A7800"/>
    <w:rsid w:val="006A789B"/>
    <w:rsid w:val="006A78D9"/>
    <w:rsid w:val="006B00D5"/>
    <w:rsid w:val="006B0358"/>
    <w:rsid w:val="006B0AA7"/>
    <w:rsid w:val="006B0F30"/>
    <w:rsid w:val="006B11FA"/>
    <w:rsid w:val="006B1392"/>
    <w:rsid w:val="006B1855"/>
    <w:rsid w:val="006B20DD"/>
    <w:rsid w:val="006B231E"/>
    <w:rsid w:val="006B25A9"/>
    <w:rsid w:val="006B2877"/>
    <w:rsid w:val="006B2893"/>
    <w:rsid w:val="006B38FD"/>
    <w:rsid w:val="006B3CDF"/>
    <w:rsid w:val="006B3E5B"/>
    <w:rsid w:val="006B456F"/>
    <w:rsid w:val="006B49F1"/>
    <w:rsid w:val="006B4EC6"/>
    <w:rsid w:val="006B5413"/>
    <w:rsid w:val="006B5414"/>
    <w:rsid w:val="006B5439"/>
    <w:rsid w:val="006B56F1"/>
    <w:rsid w:val="006B5769"/>
    <w:rsid w:val="006B5F44"/>
    <w:rsid w:val="006B619C"/>
    <w:rsid w:val="006B61A4"/>
    <w:rsid w:val="006B6C73"/>
    <w:rsid w:val="006B7331"/>
    <w:rsid w:val="006B73D7"/>
    <w:rsid w:val="006B7491"/>
    <w:rsid w:val="006B7561"/>
    <w:rsid w:val="006B783F"/>
    <w:rsid w:val="006B7896"/>
    <w:rsid w:val="006B7AA0"/>
    <w:rsid w:val="006C0766"/>
    <w:rsid w:val="006C099D"/>
    <w:rsid w:val="006C0E2F"/>
    <w:rsid w:val="006C0EC1"/>
    <w:rsid w:val="006C0F5D"/>
    <w:rsid w:val="006C1227"/>
    <w:rsid w:val="006C12B6"/>
    <w:rsid w:val="006C137C"/>
    <w:rsid w:val="006C1412"/>
    <w:rsid w:val="006C14DD"/>
    <w:rsid w:val="006C177D"/>
    <w:rsid w:val="006C1C1D"/>
    <w:rsid w:val="006C1FDD"/>
    <w:rsid w:val="006C2332"/>
    <w:rsid w:val="006C247C"/>
    <w:rsid w:val="006C2599"/>
    <w:rsid w:val="006C2E2C"/>
    <w:rsid w:val="006C3583"/>
    <w:rsid w:val="006C393A"/>
    <w:rsid w:val="006C437E"/>
    <w:rsid w:val="006C4B18"/>
    <w:rsid w:val="006C4C17"/>
    <w:rsid w:val="006C5571"/>
    <w:rsid w:val="006C5904"/>
    <w:rsid w:val="006C5B9B"/>
    <w:rsid w:val="006C5CC4"/>
    <w:rsid w:val="006C6454"/>
    <w:rsid w:val="006C685E"/>
    <w:rsid w:val="006C6904"/>
    <w:rsid w:val="006C697F"/>
    <w:rsid w:val="006C6B15"/>
    <w:rsid w:val="006C6EC7"/>
    <w:rsid w:val="006C6F6F"/>
    <w:rsid w:val="006C72DD"/>
    <w:rsid w:val="006C73D3"/>
    <w:rsid w:val="006C7507"/>
    <w:rsid w:val="006C7771"/>
    <w:rsid w:val="006C799B"/>
    <w:rsid w:val="006C7BE5"/>
    <w:rsid w:val="006C7D05"/>
    <w:rsid w:val="006C7F94"/>
    <w:rsid w:val="006D0AFD"/>
    <w:rsid w:val="006D0BDE"/>
    <w:rsid w:val="006D0CF1"/>
    <w:rsid w:val="006D0F26"/>
    <w:rsid w:val="006D0F7A"/>
    <w:rsid w:val="006D15FC"/>
    <w:rsid w:val="006D1B21"/>
    <w:rsid w:val="006D1BF5"/>
    <w:rsid w:val="006D20D6"/>
    <w:rsid w:val="006D22AF"/>
    <w:rsid w:val="006D245A"/>
    <w:rsid w:val="006D2624"/>
    <w:rsid w:val="006D276D"/>
    <w:rsid w:val="006D2795"/>
    <w:rsid w:val="006D289D"/>
    <w:rsid w:val="006D2984"/>
    <w:rsid w:val="006D29C4"/>
    <w:rsid w:val="006D2D35"/>
    <w:rsid w:val="006D3C67"/>
    <w:rsid w:val="006D3E32"/>
    <w:rsid w:val="006D44E7"/>
    <w:rsid w:val="006D4A20"/>
    <w:rsid w:val="006D4B11"/>
    <w:rsid w:val="006D4CF0"/>
    <w:rsid w:val="006D4DFF"/>
    <w:rsid w:val="006D550F"/>
    <w:rsid w:val="006D5568"/>
    <w:rsid w:val="006D5571"/>
    <w:rsid w:val="006D5EDF"/>
    <w:rsid w:val="006D62B8"/>
    <w:rsid w:val="006D6525"/>
    <w:rsid w:val="006D6A30"/>
    <w:rsid w:val="006D759E"/>
    <w:rsid w:val="006D75DB"/>
    <w:rsid w:val="006D76E6"/>
    <w:rsid w:val="006D7819"/>
    <w:rsid w:val="006E00CA"/>
    <w:rsid w:val="006E05E3"/>
    <w:rsid w:val="006E06EB"/>
    <w:rsid w:val="006E07D1"/>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4C1"/>
    <w:rsid w:val="006E47E7"/>
    <w:rsid w:val="006E4980"/>
    <w:rsid w:val="006E4EC9"/>
    <w:rsid w:val="006E50B3"/>
    <w:rsid w:val="006E55DF"/>
    <w:rsid w:val="006E5CE9"/>
    <w:rsid w:val="006E5DF8"/>
    <w:rsid w:val="006E5E74"/>
    <w:rsid w:val="006E659F"/>
    <w:rsid w:val="006E6633"/>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967"/>
    <w:rsid w:val="006F2B76"/>
    <w:rsid w:val="006F3100"/>
    <w:rsid w:val="006F325F"/>
    <w:rsid w:val="006F3367"/>
    <w:rsid w:val="006F3422"/>
    <w:rsid w:val="006F3593"/>
    <w:rsid w:val="006F383D"/>
    <w:rsid w:val="006F38F3"/>
    <w:rsid w:val="006F391B"/>
    <w:rsid w:val="006F3CE8"/>
    <w:rsid w:val="006F41AF"/>
    <w:rsid w:val="006F42DC"/>
    <w:rsid w:val="006F4531"/>
    <w:rsid w:val="006F4714"/>
    <w:rsid w:val="006F4B59"/>
    <w:rsid w:val="006F5356"/>
    <w:rsid w:val="006F577D"/>
    <w:rsid w:val="006F5847"/>
    <w:rsid w:val="006F585E"/>
    <w:rsid w:val="006F6C0D"/>
    <w:rsid w:val="006F77E3"/>
    <w:rsid w:val="006F7B86"/>
    <w:rsid w:val="006F7CD7"/>
    <w:rsid w:val="0070074B"/>
    <w:rsid w:val="0070088A"/>
    <w:rsid w:val="007009E4"/>
    <w:rsid w:val="00700D8E"/>
    <w:rsid w:val="00700F26"/>
    <w:rsid w:val="00700F9A"/>
    <w:rsid w:val="007011C5"/>
    <w:rsid w:val="00701A32"/>
    <w:rsid w:val="00701C0D"/>
    <w:rsid w:val="00701C2C"/>
    <w:rsid w:val="00701ED8"/>
    <w:rsid w:val="00701EFE"/>
    <w:rsid w:val="0070227C"/>
    <w:rsid w:val="007027E3"/>
    <w:rsid w:val="007027E9"/>
    <w:rsid w:val="0070287F"/>
    <w:rsid w:val="00702FD5"/>
    <w:rsid w:val="007032CA"/>
    <w:rsid w:val="007035DC"/>
    <w:rsid w:val="007038F8"/>
    <w:rsid w:val="00703BAB"/>
    <w:rsid w:val="00703D6E"/>
    <w:rsid w:val="00704124"/>
    <w:rsid w:val="00704246"/>
    <w:rsid w:val="00704EFA"/>
    <w:rsid w:val="00704F37"/>
    <w:rsid w:val="00706419"/>
    <w:rsid w:val="00706638"/>
    <w:rsid w:val="0070667D"/>
    <w:rsid w:val="007074BF"/>
    <w:rsid w:val="007100C5"/>
    <w:rsid w:val="00710166"/>
    <w:rsid w:val="007102B6"/>
    <w:rsid w:val="007104B1"/>
    <w:rsid w:val="007108F4"/>
    <w:rsid w:val="007109A3"/>
    <w:rsid w:val="00710F38"/>
    <w:rsid w:val="00711410"/>
    <w:rsid w:val="007116C1"/>
    <w:rsid w:val="007117A0"/>
    <w:rsid w:val="00711F0F"/>
    <w:rsid w:val="0071219D"/>
    <w:rsid w:val="007125A4"/>
    <w:rsid w:val="007125E4"/>
    <w:rsid w:val="00712889"/>
    <w:rsid w:val="007128DE"/>
    <w:rsid w:val="0071290D"/>
    <w:rsid w:val="00712945"/>
    <w:rsid w:val="00712B40"/>
    <w:rsid w:val="00712B9E"/>
    <w:rsid w:val="00713E18"/>
    <w:rsid w:val="00713F1A"/>
    <w:rsid w:val="00714093"/>
    <w:rsid w:val="00714478"/>
    <w:rsid w:val="00714593"/>
    <w:rsid w:val="00714598"/>
    <w:rsid w:val="00715076"/>
    <w:rsid w:val="00715326"/>
    <w:rsid w:val="0071538F"/>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1C"/>
    <w:rsid w:val="00722543"/>
    <w:rsid w:val="00722915"/>
    <w:rsid w:val="00722EB4"/>
    <w:rsid w:val="00722EBA"/>
    <w:rsid w:val="00723170"/>
    <w:rsid w:val="00723504"/>
    <w:rsid w:val="00723B70"/>
    <w:rsid w:val="007244BA"/>
    <w:rsid w:val="00724E53"/>
    <w:rsid w:val="0072535D"/>
    <w:rsid w:val="00725689"/>
    <w:rsid w:val="00725776"/>
    <w:rsid w:val="007259EF"/>
    <w:rsid w:val="0072652D"/>
    <w:rsid w:val="00726F58"/>
    <w:rsid w:val="007276FE"/>
    <w:rsid w:val="0073012E"/>
    <w:rsid w:val="00730518"/>
    <w:rsid w:val="007306CA"/>
    <w:rsid w:val="00730817"/>
    <w:rsid w:val="00730BA6"/>
    <w:rsid w:val="00730F79"/>
    <w:rsid w:val="007312E9"/>
    <w:rsid w:val="00731650"/>
    <w:rsid w:val="00731F81"/>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39"/>
    <w:rsid w:val="00734EEB"/>
    <w:rsid w:val="00734EF2"/>
    <w:rsid w:val="00734FA4"/>
    <w:rsid w:val="0073554E"/>
    <w:rsid w:val="00735786"/>
    <w:rsid w:val="007357AB"/>
    <w:rsid w:val="00735CD4"/>
    <w:rsid w:val="00735EAA"/>
    <w:rsid w:val="0073610B"/>
    <w:rsid w:val="00736944"/>
    <w:rsid w:val="00736A63"/>
    <w:rsid w:val="00736D76"/>
    <w:rsid w:val="00737085"/>
    <w:rsid w:val="00737AB0"/>
    <w:rsid w:val="007406E8"/>
    <w:rsid w:val="00740905"/>
    <w:rsid w:val="00740A30"/>
    <w:rsid w:val="00740D08"/>
    <w:rsid w:val="0074132B"/>
    <w:rsid w:val="0074155B"/>
    <w:rsid w:val="00741B84"/>
    <w:rsid w:val="00741CA7"/>
    <w:rsid w:val="007421B8"/>
    <w:rsid w:val="00742419"/>
    <w:rsid w:val="007427BF"/>
    <w:rsid w:val="007427E6"/>
    <w:rsid w:val="00742926"/>
    <w:rsid w:val="00742CE6"/>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963"/>
    <w:rsid w:val="00746A18"/>
    <w:rsid w:val="00746DCD"/>
    <w:rsid w:val="00747053"/>
    <w:rsid w:val="00747106"/>
    <w:rsid w:val="0074733C"/>
    <w:rsid w:val="00747F08"/>
    <w:rsid w:val="00747F28"/>
    <w:rsid w:val="00747F8A"/>
    <w:rsid w:val="00747FB9"/>
    <w:rsid w:val="007507AB"/>
    <w:rsid w:val="00750DBD"/>
    <w:rsid w:val="00751024"/>
    <w:rsid w:val="00751FE8"/>
    <w:rsid w:val="0075233C"/>
    <w:rsid w:val="007527D2"/>
    <w:rsid w:val="00752AC2"/>
    <w:rsid w:val="00752B9E"/>
    <w:rsid w:val="00752DDB"/>
    <w:rsid w:val="00752EED"/>
    <w:rsid w:val="0075321D"/>
    <w:rsid w:val="00753FA6"/>
    <w:rsid w:val="007541E6"/>
    <w:rsid w:val="00754472"/>
    <w:rsid w:val="007547DE"/>
    <w:rsid w:val="00754C17"/>
    <w:rsid w:val="007554E8"/>
    <w:rsid w:val="00755890"/>
    <w:rsid w:val="00755B76"/>
    <w:rsid w:val="007563C9"/>
    <w:rsid w:val="0075662D"/>
    <w:rsid w:val="00756BA2"/>
    <w:rsid w:val="00756C45"/>
    <w:rsid w:val="00757780"/>
    <w:rsid w:val="007578FE"/>
    <w:rsid w:val="00757B85"/>
    <w:rsid w:val="00757CA5"/>
    <w:rsid w:val="00757E63"/>
    <w:rsid w:val="0076072A"/>
    <w:rsid w:val="007608C3"/>
    <w:rsid w:val="007614FF"/>
    <w:rsid w:val="00761B1E"/>
    <w:rsid w:val="007623EB"/>
    <w:rsid w:val="0076258B"/>
    <w:rsid w:val="00762CE9"/>
    <w:rsid w:val="00762F17"/>
    <w:rsid w:val="00763A71"/>
    <w:rsid w:val="007640D6"/>
    <w:rsid w:val="007642C0"/>
    <w:rsid w:val="007656A8"/>
    <w:rsid w:val="00765759"/>
    <w:rsid w:val="00765F75"/>
    <w:rsid w:val="007662B2"/>
    <w:rsid w:val="007667A1"/>
    <w:rsid w:val="007669E0"/>
    <w:rsid w:val="00766DB0"/>
    <w:rsid w:val="00767087"/>
    <w:rsid w:val="007670B6"/>
    <w:rsid w:val="00767B0F"/>
    <w:rsid w:val="00767CEB"/>
    <w:rsid w:val="00767D45"/>
    <w:rsid w:val="00767E82"/>
    <w:rsid w:val="007709DA"/>
    <w:rsid w:val="00770B47"/>
    <w:rsid w:val="00770C53"/>
    <w:rsid w:val="00770E20"/>
    <w:rsid w:val="00771135"/>
    <w:rsid w:val="007713EE"/>
    <w:rsid w:val="00771882"/>
    <w:rsid w:val="007722A8"/>
    <w:rsid w:val="007722C7"/>
    <w:rsid w:val="00772654"/>
    <w:rsid w:val="00772D23"/>
    <w:rsid w:val="00772FEB"/>
    <w:rsid w:val="0077344F"/>
    <w:rsid w:val="00773788"/>
    <w:rsid w:val="00773C2C"/>
    <w:rsid w:val="00774441"/>
    <w:rsid w:val="00774B23"/>
    <w:rsid w:val="007752A9"/>
    <w:rsid w:val="007754A4"/>
    <w:rsid w:val="0077573C"/>
    <w:rsid w:val="00775746"/>
    <w:rsid w:val="007758E2"/>
    <w:rsid w:val="00775AAC"/>
    <w:rsid w:val="00775B76"/>
    <w:rsid w:val="00775C79"/>
    <w:rsid w:val="00775D9A"/>
    <w:rsid w:val="00775F9F"/>
    <w:rsid w:val="00776211"/>
    <w:rsid w:val="00776590"/>
    <w:rsid w:val="0077677F"/>
    <w:rsid w:val="00776EE9"/>
    <w:rsid w:val="0077783E"/>
    <w:rsid w:val="007778C5"/>
    <w:rsid w:val="00777EE0"/>
    <w:rsid w:val="007800A3"/>
    <w:rsid w:val="007800A6"/>
    <w:rsid w:val="007804F8"/>
    <w:rsid w:val="00780793"/>
    <w:rsid w:val="0078103E"/>
    <w:rsid w:val="007811CE"/>
    <w:rsid w:val="00781BDB"/>
    <w:rsid w:val="00781C30"/>
    <w:rsid w:val="007830EB"/>
    <w:rsid w:val="00783531"/>
    <w:rsid w:val="007835AF"/>
    <w:rsid w:val="007836FD"/>
    <w:rsid w:val="00783725"/>
    <w:rsid w:val="007837C5"/>
    <w:rsid w:val="0078384C"/>
    <w:rsid w:val="00783D36"/>
    <w:rsid w:val="007846A1"/>
    <w:rsid w:val="007848CF"/>
    <w:rsid w:val="007849FE"/>
    <w:rsid w:val="00784B1B"/>
    <w:rsid w:val="00784C49"/>
    <w:rsid w:val="00785009"/>
    <w:rsid w:val="007850CC"/>
    <w:rsid w:val="0078594D"/>
    <w:rsid w:val="00785B98"/>
    <w:rsid w:val="0078602F"/>
    <w:rsid w:val="00786288"/>
    <w:rsid w:val="007863E4"/>
    <w:rsid w:val="007867C4"/>
    <w:rsid w:val="00786FC1"/>
    <w:rsid w:val="0078710E"/>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BD3"/>
    <w:rsid w:val="00797F24"/>
    <w:rsid w:val="007A01DE"/>
    <w:rsid w:val="007A0A3B"/>
    <w:rsid w:val="007A0E87"/>
    <w:rsid w:val="007A13F1"/>
    <w:rsid w:val="007A143E"/>
    <w:rsid w:val="007A1619"/>
    <w:rsid w:val="007A1D8A"/>
    <w:rsid w:val="007A2778"/>
    <w:rsid w:val="007A2A31"/>
    <w:rsid w:val="007A2E9B"/>
    <w:rsid w:val="007A3837"/>
    <w:rsid w:val="007A3E3E"/>
    <w:rsid w:val="007A41A6"/>
    <w:rsid w:val="007A45EF"/>
    <w:rsid w:val="007A4896"/>
    <w:rsid w:val="007A575B"/>
    <w:rsid w:val="007A5C98"/>
    <w:rsid w:val="007A5CA4"/>
    <w:rsid w:val="007A5E38"/>
    <w:rsid w:val="007A6005"/>
    <w:rsid w:val="007A6050"/>
    <w:rsid w:val="007A618F"/>
    <w:rsid w:val="007A63BE"/>
    <w:rsid w:val="007A64B6"/>
    <w:rsid w:val="007A688C"/>
    <w:rsid w:val="007A715D"/>
    <w:rsid w:val="007A721A"/>
    <w:rsid w:val="007A7446"/>
    <w:rsid w:val="007A7525"/>
    <w:rsid w:val="007A7E49"/>
    <w:rsid w:val="007A7E56"/>
    <w:rsid w:val="007A7E9B"/>
    <w:rsid w:val="007B02DA"/>
    <w:rsid w:val="007B03F4"/>
    <w:rsid w:val="007B06E3"/>
    <w:rsid w:val="007B0869"/>
    <w:rsid w:val="007B0CF4"/>
    <w:rsid w:val="007B103F"/>
    <w:rsid w:val="007B11D4"/>
    <w:rsid w:val="007B1478"/>
    <w:rsid w:val="007B1894"/>
    <w:rsid w:val="007B1DF4"/>
    <w:rsid w:val="007B1F6F"/>
    <w:rsid w:val="007B29B0"/>
    <w:rsid w:val="007B2D9F"/>
    <w:rsid w:val="007B2F75"/>
    <w:rsid w:val="007B3489"/>
    <w:rsid w:val="007B3615"/>
    <w:rsid w:val="007B39F5"/>
    <w:rsid w:val="007B3A96"/>
    <w:rsid w:val="007B3AC3"/>
    <w:rsid w:val="007B3D80"/>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518"/>
    <w:rsid w:val="007B772F"/>
    <w:rsid w:val="007B7960"/>
    <w:rsid w:val="007B7963"/>
    <w:rsid w:val="007B7A8B"/>
    <w:rsid w:val="007B7D17"/>
    <w:rsid w:val="007B7EA1"/>
    <w:rsid w:val="007C0076"/>
    <w:rsid w:val="007C0463"/>
    <w:rsid w:val="007C0DF2"/>
    <w:rsid w:val="007C0E89"/>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4D6"/>
    <w:rsid w:val="007C35E6"/>
    <w:rsid w:val="007C3A77"/>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66C4"/>
    <w:rsid w:val="007C6BB2"/>
    <w:rsid w:val="007C73EA"/>
    <w:rsid w:val="007C794C"/>
    <w:rsid w:val="007C7FC9"/>
    <w:rsid w:val="007C7FCC"/>
    <w:rsid w:val="007D09E0"/>
    <w:rsid w:val="007D12C0"/>
    <w:rsid w:val="007D13F7"/>
    <w:rsid w:val="007D1917"/>
    <w:rsid w:val="007D1EAC"/>
    <w:rsid w:val="007D2566"/>
    <w:rsid w:val="007D29E3"/>
    <w:rsid w:val="007D29F7"/>
    <w:rsid w:val="007D2ACF"/>
    <w:rsid w:val="007D34E0"/>
    <w:rsid w:val="007D3A2E"/>
    <w:rsid w:val="007D3A2F"/>
    <w:rsid w:val="007D3AAB"/>
    <w:rsid w:val="007D40B5"/>
    <w:rsid w:val="007D4641"/>
    <w:rsid w:val="007D5171"/>
    <w:rsid w:val="007D5606"/>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3015"/>
    <w:rsid w:val="007E31A2"/>
    <w:rsid w:val="007E3DF7"/>
    <w:rsid w:val="007E3F5C"/>
    <w:rsid w:val="007E4433"/>
    <w:rsid w:val="007E4530"/>
    <w:rsid w:val="007E5332"/>
    <w:rsid w:val="007E53F0"/>
    <w:rsid w:val="007E562A"/>
    <w:rsid w:val="007E58C5"/>
    <w:rsid w:val="007E5958"/>
    <w:rsid w:val="007E5D35"/>
    <w:rsid w:val="007E5DA7"/>
    <w:rsid w:val="007E5F51"/>
    <w:rsid w:val="007E6AD8"/>
    <w:rsid w:val="007E7C28"/>
    <w:rsid w:val="007E7C34"/>
    <w:rsid w:val="007E7D4F"/>
    <w:rsid w:val="007E7DEE"/>
    <w:rsid w:val="007F0108"/>
    <w:rsid w:val="007F02E5"/>
    <w:rsid w:val="007F0439"/>
    <w:rsid w:val="007F04ED"/>
    <w:rsid w:val="007F0B5C"/>
    <w:rsid w:val="007F1042"/>
    <w:rsid w:val="007F11E4"/>
    <w:rsid w:val="007F144B"/>
    <w:rsid w:val="007F14F6"/>
    <w:rsid w:val="007F22BD"/>
    <w:rsid w:val="007F252D"/>
    <w:rsid w:val="007F27A9"/>
    <w:rsid w:val="007F2EAE"/>
    <w:rsid w:val="007F2FDA"/>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6FFE"/>
    <w:rsid w:val="007F7532"/>
    <w:rsid w:val="007F7712"/>
    <w:rsid w:val="007F7737"/>
    <w:rsid w:val="007F785F"/>
    <w:rsid w:val="007F7BB0"/>
    <w:rsid w:val="008008F7"/>
    <w:rsid w:val="00800D74"/>
    <w:rsid w:val="008014F8"/>
    <w:rsid w:val="00801798"/>
    <w:rsid w:val="00801D3E"/>
    <w:rsid w:val="00801DDC"/>
    <w:rsid w:val="00801F6B"/>
    <w:rsid w:val="00802705"/>
    <w:rsid w:val="00802832"/>
    <w:rsid w:val="00802A9F"/>
    <w:rsid w:val="00802C77"/>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9EB"/>
    <w:rsid w:val="00805D34"/>
    <w:rsid w:val="00805F9F"/>
    <w:rsid w:val="00805FEE"/>
    <w:rsid w:val="00806438"/>
    <w:rsid w:val="008066CB"/>
    <w:rsid w:val="008069EA"/>
    <w:rsid w:val="00806C45"/>
    <w:rsid w:val="00806D82"/>
    <w:rsid w:val="00806F50"/>
    <w:rsid w:val="00807166"/>
    <w:rsid w:val="008072EF"/>
    <w:rsid w:val="0080732E"/>
    <w:rsid w:val="00807414"/>
    <w:rsid w:val="008077F3"/>
    <w:rsid w:val="00810220"/>
    <w:rsid w:val="00810479"/>
    <w:rsid w:val="0081062E"/>
    <w:rsid w:val="00810ACB"/>
    <w:rsid w:val="00811310"/>
    <w:rsid w:val="00811C9D"/>
    <w:rsid w:val="00811D74"/>
    <w:rsid w:val="00812050"/>
    <w:rsid w:val="0081209B"/>
    <w:rsid w:val="008121E3"/>
    <w:rsid w:val="00812D9E"/>
    <w:rsid w:val="00812E80"/>
    <w:rsid w:val="00812E9C"/>
    <w:rsid w:val="00813713"/>
    <w:rsid w:val="0081372B"/>
    <w:rsid w:val="008137A8"/>
    <w:rsid w:val="00814E53"/>
    <w:rsid w:val="00815058"/>
    <w:rsid w:val="00815271"/>
    <w:rsid w:val="008152E0"/>
    <w:rsid w:val="00816152"/>
    <w:rsid w:val="0081675F"/>
    <w:rsid w:val="00816949"/>
    <w:rsid w:val="00816984"/>
    <w:rsid w:val="00816C6B"/>
    <w:rsid w:val="00817787"/>
    <w:rsid w:val="00817E06"/>
    <w:rsid w:val="00820151"/>
    <w:rsid w:val="0082055C"/>
    <w:rsid w:val="008206FE"/>
    <w:rsid w:val="008225CE"/>
    <w:rsid w:val="0082287F"/>
    <w:rsid w:val="00822F1E"/>
    <w:rsid w:val="00822FAF"/>
    <w:rsid w:val="008230FF"/>
    <w:rsid w:val="008237B4"/>
    <w:rsid w:val="00823BCC"/>
    <w:rsid w:val="00823C1F"/>
    <w:rsid w:val="00824067"/>
    <w:rsid w:val="008244C8"/>
    <w:rsid w:val="00824FD2"/>
    <w:rsid w:val="008254FB"/>
    <w:rsid w:val="00825680"/>
    <w:rsid w:val="00825E8F"/>
    <w:rsid w:val="00825FD4"/>
    <w:rsid w:val="00826D9D"/>
    <w:rsid w:val="00827083"/>
    <w:rsid w:val="00827136"/>
    <w:rsid w:val="008275D5"/>
    <w:rsid w:val="00827A84"/>
    <w:rsid w:val="008302B3"/>
    <w:rsid w:val="008303C3"/>
    <w:rsid w:val="008304F7"/>
    <w:rsid w:val="00830D84"/>
    <w:rsid w:val="00831126"/>
    <w:rsid w:val="008314E2"/>
    <w:rsid w:val="0083198D"/>
    <w:rsid w:val="00831BC2"/>
    <w:rsid w:val="00831FF5"/>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85E"/>
    <w:rsid w:val="00836EFA"/>
    <w:rsid w:val="0083752B"/>
    <w:rsid w:val="008376EB"/>
    <w:rsid w:val="008402CC"/>
    <w:rsid w:val="008405DB"/>
    <w:rsid w:val="0084076B"/>
    <w:rsid w:val="00840B40"/>
    <w:rsid w:val="00840F87"/>
    <w:rsid w:val="0084121E"/>
    <w:rsid w:val="00841923"/>
    <w:rsid w:val="00841B2E"/>
    <w:rsid w:val="0084237F"/>
    <w:rsid w:val="00842869"/>
    <w:rsid w:val="00842BE1"/>
    <w:rsid w:val="00842CD6"/>
    <w:rsid w:val="00842F01"/>
    <w:rsid w:val="008434FC"/>
    <w:rsid w:val="00844297"/>
    <w:rsid w:val="008442A4"/>
    <w:rsid w:val="0084459A"/>
    <w:rsid w:val="008445B5"/>
    <w:rsid w:val="008446F3"/>
    <w:rsid w:val="008447BB"/>
    <w:rsid w:val="008449A1"/>
    <w:rsid w:val="00844A9A"/>
    <w:rsid w:val="00844EDC"/>
    <w:rsid w:val="00844F8A"/>
    <w:rsid w:val="008453AD"/>
    <w:rsid w:val="008455CB"/>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BBB"/>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6EE"/>
    <w:rsid w:val="008547B9"/>
    <w:rsid w:val="008547D1"/>
    <w:rsid w:val="008549AF"/>
    <w:rsid w:val="00855637"/>
    <w:rsid w:val="008557D6"/>
    <w:rsid w:val="00855A74"/>
    <w:rsid w:val="00855E2E"/>
    <w:rsid w:val="00855E33"/>
    <w:rsid w:val="00856459"/>
    <w:rsid w:val="00856733"/>
    <w:rsid w:val="00857272"/>
    <w:rsid w:val="00857331"/>
    <w:rsid w:val="0085748B"/>
    <w:rsid w:val="00857929"/>
    <w:rsid w:val="00860077"/>
    <w:rsid w:val="00860283"/>
    <w:rsid w:val="00860308"/>
    <w:rsid w:val="0086058E"/>
    <w:rsid w:val="008606B9"/>
    <w:rsid w:val="00860C24"/>
    <w:rsid w:val="00860C34"/>
    <w:rsid w:val="00861196"/>
    <w:rsid w:val="008616A5"/>
    <w:rsid w:val="00861DF7"/>
    <w:rsid w:val="0086263A"/>
    <w:rsid w:val="00862F65"/>
    <w:rsid w:val="00862FC7"/>
    <w:rsid w:val="0086342F"/>
    <w:rsid w:val="0086360A"/>
    <w:rsid w:val="008638F0"/>
    <w:rsid w:val="00863A21"/>
    <w:rsid w:val="00863B9C"/>
    <w:rsid w:val="00863F62"/>
    <w:rsid w:val="00864760"/>
    <w:rsid w:val="00864A63"/>
    <w:rsid w:val="00864A7D"/>
    <w:rsid w:val="008658E1"/>
    <w:rsid w:val="00865C99"/>
    <w:rsid w:val="00865D9B"/>
    <w:rsid w:val="0086614C"/>
    <w:rsid w:val="0086638D"/>
    <w:rsid w:val="0086659C"/>
    <w:rsid w:val="008666EC"/>
    <w:rsid w:val="00867060"/>
    <w:rsid w:val="00867137"/>
    <w:rsid w:val="0086785E"/>
    <w:rsid w:val="00867997"/>
    <w:rsid w:val="00867FBB"/>
    <w:rsid w:val="0087023F"/>
    <w:rsid w:val="0087073A"/>
    <w:rsid w:val="0087115D"/>
    <w:rsid w:val="008711EA"/>
    <w:rsid w:val="00871235"/>
    <w:rsid w:val="00871396"/>
    <w:rsid w:val="00871425"/>
    <w:rsid w:val="00871C5A"/>
    <w:rsid w:val="00871CED"/>
    <w:rsid w:val="00871DC9"/>
    <w:rsid w:val="00871E74"/>
    <w:rsid w:val="00872119"/>
    <w:rsid w:val="008721DC"/>
    <w:rsid w:val="0087221C"/>
    <w:rsid w:val="0087262F"/>
    <w:rsid w:val="008726DF"/>
    <w:rsid w:val="00872BAD"/>
    <w:rsid w:val="00872F22"/>
    <w:rsid w:val="00872F59"/>
    <w:rsid w:val="00873133"/>
    <w:rsid w:val="0087328D"/>
    <w:rsid w:val="00873403"/>
    <w:rsid w:val="00873909"/>
    <w:rsid w:val="00873E70"/>
    <w:rsid w:val="0087404B"/>
    <w:rsid w:val="00874583"/>
    <w:rsid w:val="00874A5E"/>
    <w:rsid w:val="00874B4C"/>
    <w:rsid w:val="00874F29"/>
    <w:rsid w:val="00875351"/>
    <w:rsid w:val="0087541F"/>
    <w:rsid w:val="00875D2E"/>
    <w:rsid w:val="00875D4D"/>
    <w:rsid w:val="008764A6"/>
    <w:rsid w:val="00876903"/>
    <w:rsid w:val="00876A3F"/>
    <w:rsid w:val="00876AEB"/>
    <w:rsid w:val="00876E27"/>
    <w:rsid w:val="008779C5"/>
    <w:rsid w:val="00877C13"/>
    <w:rsid w:val="00880FA5"/>
    <w:rsid w:val="008811CC"/>
    <w:rsid w:val="0088175C"/>
    <w:rsid w:val="00881889"/>
    <w:rsid w:val="008818EB"/>
    <w:rsid w:val="00881E57"/>
    <w:rsid w:val="008823C6"/>
    <w:rsid w:val="00882A3B"/>
    <w:rsid w:val="00882C6A"/>
    <w:rsid w:val="008839A8"/>
    <w:rsid w:val="00883F3D"/>
    <w:rsid w:val="00884539"/>
    <w:rsid w:val="008845B3"/>
    <w:rsid w:val="00884FAA"/>
    <w:rsid w:val="008851D2"/>
    <w:rsid w:val="00885224"/>
    <w:rsid w:val="00885467"/>
    <w:rsid w:val="00885BA7"/>
    <w:rsid w:val="008861A9"/>
    <w:rsid w:val="00886964"/>
    <w:rsid w:val="00886DC6"/>
    <w:rsid w:val="00886F07"/>
    <w:rsid w:val="00886F21"/>
    <w:rsid w:val="00887A22"/>
    <w:rsid w:val="00890AB1"/>
    <w:rsid w:val="00890E77"/>
    <w:rsid w:val="00890E81"/>
    <w:rsid w:val="00890FE6"/>
    <w:rsid w:val="008910FD"/>
    <w:rsid w:val="008913E0"/>
    <w:rsid w:val="00891454"/>
    <w:rsid w:val="00891EEF"/>
    <w:rsid w:val="008920E9"/>
    <w:rsid w:val="0089246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A0043"/>
    <w:rsid w:val="008A004D"/>
    <w:rsid w:val="008A0B6B"/>
    <w:rsid w:val="008A10DB"/>
    <w:rsid w:val="008A11E3"/>
    <w:rsid w:val="008A1319"/>
    <w:rsid w:val="008A1855"/>
    <w:rsid w:val="008A1E33"/>
    <w:rsid w:val="008A1FAD"/>
    <w:rsid w:val="008A23E6"/>
    <w:rsid w:val="008A2B9F"/>
    <w:rsid w:val="008A2CD1"/>
    <w:rsid w:val="008A3048"/>
    <w:rsid w:val="008A31C9"/>
    <w:rsid w:val="008A31DB"/>
    <w:rsid w:val="008A3C6A"/>
    <w:rsid w:val="008A3CFB"/>
    <w:rsid w:val="008A3D5E"/>
    <w:rsid w:val="008A3D9C"/>
    <w:rsid w:val="008A409C"/>
    <w:rsid w:val="008A48C5"/>
    <w:rsid w:val="008A4B97"/>
    <w:rsid w:val="008A50F2"/>
    <w:rsid w:val="008A58CE"/>
    <w:rsid w:val="008A5DB5"/>
    <w:rsid w:val="008A5DEE"/>
    <w:rsid w:val="008A6727"/>
    <w:rsid w:val="008A717A"/>
    <w:rsid w:val="008A721A"/>
    <w:rsid w:val="008A7866"/>
    <w:rsid w:val="008A7A39"/>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39C7"/>
    <w:rsid w:val="008B42B9"/>
    <w:rsid w:val="008B47F0"/>
    <w:rsid w:val="008B48DB"/>
    <w:rsid w:val="008B4976"/>
    <w:rsid w:val="008B4BF0"/>
    <w:rsid w:val="008B4FDC"/>
    <w:rsid w:val="008B5078"/>
    <w:rsid w:val="008B51FF"/>
    <w:rsid w:val="008B521F"/>
    <w:rsid w:val="008B5235"/>
    <w:rsid w:val="008B5695"/>
    <w:rsid w:val="008B598F"/>
    <w:rsid w:val="008B5B97"/>
    <w:rsid w:val="008B5C19"/>
    <w:rsid w:val="008B5EA8"/>
    <w:rsid w:val="008B6130"/>
    <w:rsid w:val="008B621E"/>
    <w:rsid w:val="008B6536"/>
    <w:rsid w:val="008B6735"/>
    <w:rsid w:val="008B6977"/>
    <w:rsid w:val="008B699D"/>
    <w:rsid w:val="008B69D6"/>
    <w:rsid w:val="008B6B7F"/>
    <w:rsid w:val="008B710F"/>
    <w:rsid w:val="008B7129"/>
    <w:rsid w:val="008B72F8"/>
    <w:rsid w:val="008B7683"/>
    <w:rsid w:val="008C00F8"/>
    <w:rsid w:val="008C0801"/>
    <w:rsid w:val="008C0C29"/>
    <w:rsid w:val="008C0F4C"/>
    <w:rsid w:val="008C1510"/>
    <w:rsid w:val="008C26B2"/>
    <w:rsid w:val="008C29DD"/>
    <w:rsid w:val="008C322F"/>
    <w:rsid w:val="008C3287"/>
    <w:rsid w:val="008C34B6"/>
    <w:rsid w:val="008C3773"/>
    <w:rsid w:val="008C3806"/>
    <w:rsid w:val="008C3AE0"/>
    <w:rsid w:val="008C3C72"/>
    <w:rsid w:val="008C3DBA"/>
    <w:rsid w:val="008C3F0B"/>
    <w:rsid w:val="008C3F7C"/>
    <w:rsid w:val="008C43B6"/>
    <w:rsid w:val="008C4844"/>
    <w:rsid w:val="008C52C7"/>
    <w:rsid w:val="008C540A"/>
    <w:rsid w:val="008C5B54"/>
    <w:rsid w:val="008C5C83"/>
    <w:rsid w:val="008C64AD"/>
    <w:rsid w:val="008C6762"/>
    <w:rsid w:val="008C7537"/>
    <w:rsid w:val="008C7892"/>
    <w:rsid w:val="008C79B0"/>
    <w:rsid w:val="008C7C99"/>
    <w:rsid w:val="008C7CBE"/>
    <w:rsid w:val="008D09E4"/>
    <w:rsid w:val="008D0D41"/>
    <w:rsid w:val="008D126E"/>
    <w:rsid w:val="008D129B"/>
    <w:rsid w:val="008D13DB"/>
    <w:rsid w:val="008D195A"/>
    <w:rsid w:val="008D19FC"/>
    <w:rsid w:val="008D208A"/>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6F8A"/>
    <w:rsid w:val="008D75D3"/>
    <w:rsid w:val="008D77E3"/>
    <w:rsid w:val="008D7B53"/>
    <w:rsid w:val="008D7E24"/>
    <w:rsid w:val="008E018E"/>
    <w:rsid w:val="008E05DB"/>
    <w:rsid w:val="008E06E8"/>
    <w:rsid w:val="008E0789"/>
    <w:rsid w:val="008E0A8C"/>
    <w:rsid w:val="008E0B9E"/>
    <w:rsid w:val="008E1600"/>
    <w:rsid w:val="008E1BA3"/>
    <w:rsid w:val="008E1C2A"/>
    <w:rsid w:val="008E1E30"/>
    <w:rsid w:val="008E2493"/>
    <w:rsid w:val="008E2576"/>
    <w:rsid w:val="008E30B6"/>
    <w:rsid w:val="008E3533"/>
    <w:rsid w:val="008E3594"/>
    <w:rsid w:val="008E3664"/>
    <w:rsid w:val="008E3828"/>
    <w:rsid w:val="008E3968"/>
    <w:rsid w:val="008E3AF1"/>
    <w:rsid w:val="008E4091"/>
    <w:rsid w:val="008E40C1"/>
    <w:rsid w:val="008E42C3"/>
    <w:rsid w:val="008E43CA"/>
    <w:rsid w:val="008E44D2"/>
    <w:rsid w:val="008E4761"/>
    <w:rsid w:val="008E4A8A"/>
    <w:rsid w:val="008E4B64"/>
    <w:rsid w:val="008E4D07"/>
    <w:rsid w:val="008E5110"/>
    <w:rsid w:val="008E58B9"/>
    <w:rsid w:val="008E59D8"/>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3A"/>
    <w:rsid w:val="008F0C8B"/>
    <w:rsid w:val="008F0FAE"/>
    <w:rsid w:val="008F1006"/>
    <w:rsid w:val="008F1761"/>
    <w:rsid w:val="008F1887"/>
    <w:rsid w:val="008F26A5"/>
    <w:rsid w:val="008F28BB"/>
    <w:rsid w:val="008F2B79"/>
    <w:rsid w:val="008F2DA1"/>
    <w:rsid w:val="008F3B8B"/>
    <w:rsid w:val="008F3FAC"/>
    <w:rsid w:val="008F427E"/>
    <w:rsid w:val="008F4B52"/>
    <w:rsid w:val="008F4E09"/>
    <w:rsid w:val="008F53BA"/>
    <w:rsid w:val="008F546B"/>
    <w:rsid w:val="008F55B0"/>
    <w:rsid w:val="008F6729"/>
    <w:rsid w:val="008F67F4"/>
    <w:rsid w:val="008F686A"/>
    <w:rsid w:val="008F6AD5"/>
    <w:rsid w:val="008F6DC3"/>
    <w:rsid w:val="008F70ED"/>
    <w:rsid w:val="008F725C"/>
    <w:rsid w:val="008F7515"/>
    <w:rsid w:val="008F7547"/>
    <w:rsid w:val="0090088A"/>
    <w:rsid w:val="009008A3"/>
    <w:rsid w:val="009008E8"/>
    <w:rsid w:val="00900A07"/>
    <w:rsid w:val="00900B9A"/>
    <w:rsid w:val="00900DA2"/>
    <w:rsid w:val="009011AE"/>
    <w:rsid w:val="009011B7"/>
    <w:rsid w:val="00901466"/>
    <w:rsid w:val="00901D44"/>
    <w:rsid w:val="009021D7"/>
    <w:rsid w:val="0090269C"/>
    <w:rsid w:val="0090278B"/>
    <w:rsid w:val="00902B00"/>
    <w:rsid w:val="00902BCF"/>
    <w:rsid w:val="00903D2A"/>
    <w:rsid w:val="00904B95"/>
    <w:rsid w:val="00905146"/>
    <w:rsid w:val="009051D6"/>
    <w:rsid w:val="0090527B"/>
    <w:rsid w:val="0090532F"/>
    <w:rsid w:val="00905A4C"/>
    <w:rsid w:val="00906319"/>
    <w:rsid w:val="00906775"/>
    <w:rsid w:val="009067E7"/>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3FA6"/>
    <w:rsid w:val="00914201"/>
    <w:rsid w:val="0091433A"/>
    <w:rsid w:val="00914494"/>
    <w:rsid w:val="00914852"/>
    <w:rsid w:val="009152EC"/>
    <w:rsid w:val="009157F2"/>
    <w:rsid w:val="00915AAF"/>
    <w:rsid w:val="00915C42"/>
    <w:rsid w:val="00915EE7"/>
    <w:rsid w:val="009165C1"/>
    <w:rsid w:val="00916814"/>
    <w:rsid w:val="0091691D"/>
    <w:rsid w:val="00917388"/>
    <w:rsid w:val="00917925"/>
    <w:rsid w:val="00917961"/>
    <w:rsid w:val="00920A39"/>
    <w:rsid w:val="00920F25"/>
    <w:rsid w:val="00921252"/>
    <w:rsid w:val="00921528"/>
    <w:rsid w:val="00921872"/>
    <w:rsid w:val="00921DFA"/>
    <w:rsid w:val="00921EC9"/>
    <w:rsid w:val="00921F89"/>
    <w:rsid w:val="00921FF2"/>
    <w:rsid w:val="0092246D"/>
    <w:rsid w:val="00922919"/>
    <w:rsid w:val="00922A7C"/>
    <w:rsid w:val="00922C4B"/>
    <w:rsid w:val="00922EE3"/>
    <w:rsid w:val="00923082"/>
    <w:rsid w:val="009230E9"/>
    <w:rsid w:val="0092380B"/>
    <w:rsid w:val="00923C96"/>
    <w:rsid w:val="00924157"/>
    <w:rsid w:val="0092437C"/>
    <w:rsid w:val="0092479E"/>
    <w:rsid w:val="00924B1A"/>
    <w:rsid w:val="00924B5F"/>
    <w:rsid w:val="00924CC0"/>
    <w:rsid w:val="00924CF3"/>
    <w:rsid w:val="00924DFB"/>
    <w:rsid w:val="00924E58"/>
    <w:rsid w:val="00925F10"/>
    <w:rsid w:val="0092621F"/>
    <w:rsid w:val="0092692E"/>
    <w:rsid w:val="00927516"/>
    <w:rsid w:val="00927930"/>
    <w:rsid w:val="0092797D"/>
    <w:rsid w:val="00927A37"/>
    <w:rsid w:val="00927FDA"/>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6DC"/>
    <w:rsid w:val="00933B80"/>
    <w:rsid w:val="00933CB6"/>
    <w:rsid w:val="00933D99"/>
    <w:rsid w:val="0093415B"/>
    <w:rsid w:val="009341A0"/>
    <w:rsid w:val="009341D8"/>
    <w:rsid w:val="0093508E"/>
    <w:rsid w:val="0093520C"/>
    <w:rsid w:val="0093552B"/>
    <w:rsid w:val="009358A9"/>
    <w:rsid w:val="009378CD"/>
    <w:rsid w:val="00937975"/>
    <w:rsid w:val="00940654"/>
    <w:rsid w:val="0094067B"/>
    <w:rsid w:val="009408C3"/>
    <w:rsid w:val="00940C04"/>
    <w:rsid w:val="0094106C"/>
    <w:rsid w:val="00941297"/>
    <w:rsid w:val="00941BA3"/>
    <w:rsid w:val="00941D1A"/>
    <w:rsid w:val="009425BA"/>
    <w:rsid w:val="00942798"/>
    <w:rsid w:val="00942BC1"/>
    <w:rsid w:val="00942DB0"/>
    <w:rsid w:val="00943000"/>
    <w:rsid w:val="00943241"/>
    <w:rsid w:val="009433FC"/>
    <w:rsid w:val="009436EA"/>
    <w:rsid w:val="009438A4"/>
    <w:rsid w:val="009438E3"/>
    <w:rsid w:val="0094411A"/>
    <w:rsid w:val="009444C2"/>
    <w:rsid w:val="009445D8"/>
    <w:rsid w:val="00944AE7"/>
    <w:rsid w:val="00944B5A"/>
    <w:rsid w:val="00944B7A"/>
    <w:rsid w:val="0094565C"/>
    <w:rsid w:val="00945D9A"/>
    <w:rsid w:val="009462BB"/>
    <w:rsid w:val="00946360"/>
    <w:rsid w:val="009465D1"/>
    <w:rsid w:val="0094665B"/>
    <w:rsid w:val="00946B20"/>
    <w:rsid w:val="009473DA"/>
    <w:rsid w:val="00947464"/>
    <w:rsid w:val="009476D8"/>
    <w:rsid w:val="00950077"/>
    <w:rsid w:val="0095015A"/>
    <w:rsid w:val="00950547"/>
    <w:rsid w:val="0095066B"/>
    <w:rsid w:val="00950DC6"/>
    <w:rsid w:val="00950EA7"/>
    <w:rsid w:val="009518F2"/>
    <w:rsid w:val="00951A3C"/>
    <w:rsid w:val="00951B60"/>
    <w:rsid w:val="00951CC7"/>
    <w:rsid w:val="00951F83"/>
    <w:rsid w:val="00951FB0"/>
    <w:rsid w:val="00952151"/>
    <w:rsid w:val="00952473"/>
    <w:rsid w:val="00952795"/>
    <w:rsid w:val="009528A1"/>
    <w:rsid w:val="009528C9"/>
    <w:rsid w:val="00952CC5"/>
    <w:rsid w:val="00952CCE"/>
    <w:rsid w:val="009531BD"/>
    <w:rsid w:val="009532B7"/>
    <w:rsid w:val="009536B6"/>
    <w:rsid w:val="009536E6"/>
    <w:rsid w:val="0095387A"/>
    <w:rsid w:val="00953886"/>
    <w:rsid w:val="00953B99"/>
    <w:rsid w:val="00953F9D"/>
    <w:rsid w:val="009544CB"/>
    <w:rsid w:val="009546C2"/>
    <w:rsid w:val="00955113"/>
    <w:rsid w:val="009554C1"/>
    <w:rsid w:val="009559B4"/>
    <w:rsid w:val="00955A6B"/>
    <w:rsid w:val="00955B9C"/>
    <w:rsid w:val="00955E00"/>
    <w:rsid w:val="00955E61"/>
    <w:rsid w:val="009560B3"/>
    <w:rsid w:val="00956235"/>
    <w:rsid w:val="0095635E"/>
    <w:rsid w:val="00956969"/>
    <w:rsid w:val="00956C16"/>
    <w:rsid w:val="00956ED4"/>
    <w:rsid w:val="0095710B"/>
    <w:rsid w:val="009575C4"/>
    <w:rsid w:val="009578AA"/>
    <w:rsid w:val="00960A50"/>
    <w:rsid w:val="00960B83"/>
    <w:rsid w:val="00961291"/>
    <w:rsid w:val="0096133D"/>
    <w:rsid w:val="009614D7"/>
    <w:rsid w:val="0096227F"/>
    <w:rsid w:val="009623C9"/>
    <w:rsid w:val="00962651"/>
    <w:rsid w:val="00962716"/>
    <w:rsid w:val="00962916"/>
    <w:rsid w:val="00962EE1"/>
    <w:rsid w:val="00963ABD"/>
    <w:rsid w:val="00963ACA"/>
    <w:rsid w:val="00963BFA"/>
    <w:rsid w:val="00963D3D"/>
    <w:rsid w:val="0096447C"/>
    <w:rsid w:val="00964499"/>
    <w:rsid w:val="009644BF"/>
    <w:rsid w:val="00964E2F"/>
    <w:rsid w:val="0096527C"/>
    <w:rsid w:val="009654AF"/>
    <w:rsid w:val="009659B2"/>
    <w:rsid w:val="00965D4F"/>
    <w:rsid w:val="0096602C"/>
    <w:rsid w:val="009661AB"/>
    <w:rsid w:val="00966511"/>
    <w:rsid w:val="009669B0"/>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4F"/>
    <w:rsid w:val="00973D52"/>
    <w:rsid w:val="00973E9B"/>
    <w:rsid w:val="00973F45"/>
    <w:rsid w:val="00974825"/>
    <w:rsid w:val="00974A0D"/>
    <w:rsid w:val="00974C81"/>
    <w:rsid w:val="00974CA8"/>
    <w:rsid w:val="00975374"/>
    <w:rsid w:val="009756A8"/>
    <w:rsid w:val="009756DC"/>
    <w:rsid w:val="009758A9"/>
    <w:rsid w:val="00975A47"/>
    <w:rsid w:val="00975E26"/>
    <w:rsid w:val="00976109"/>
    <w:rsid w:val="009761D4"/>
    <w:rsid w:val="0097630B"/>
    <w:rsid w:val="00976695"/>
    <w:rsid w:val="0097762B"/>
    <w:rsid w:val="00977BC7"/>
    <w:rsid w:val="00980088"/>
    <w:rsid w:val="009802BE"/>
    <w:rsid w:val="00980680"/>
    <w:rsid w:val="00980797"/>
    <w:rsid w:val="00980AE9"/>
    <w:rsid w:val="00981022"/>
    <w:rsid w:val="009811B6"/>
    <w:rsid w:val="00981291"/>
    <w:rsid w:val="009812A4"/>
    <w:rsid w:val="009815ED"/>
    <w:rsid w:val="00981EE5"/>
    <w:rsid w:val="00981EF8"/>
    <w:rsid w:val="0098227B"/>
    <w:rsid w:val="00982413"/>
    <w:rsid w:val="0098252D"/>
    <w:rsid w:val="009826E4"/>
    <w:rsid w:val="00982C74"/>
    <w:rsid w:val="009830B8"/>
    <w:rsid w:val="00983300"/>
    <w:rsid w:val="009834C6"/>
    <w:rsid w:val="0098369B"/>
    <w:rsid w:val="00983722"/>
    <w:rsid w:val="009837CE"/>
    <w:rsid w:val="009838B0"/>
    <w:rsid w:val="00983BB5"/>
    <w:rsid w:val="009844EB"/>
    <w:rsid w:val="00984D06"/>
    <w:rsid w:val="00984DAA"/>
    <w:rsid w:val="00985131"/>
    <w:rsid w:val="0098520C"/>
    <w:rsid w:val="0098699F"/>
    <w:rsid w:val="009869B5"/>
    <w:rsid w:val="00986C76"/>
    <w:rsid w:val="0098720C"/>
    <w:rsid w:val="009876AC"/>
    <w:rsid w:val="0098791E"/>
    <w:rsid w:val="00987C10"/>
    <w:rsid w:val="009901E7"/>
    <w:rsid w:val="00990290"/>
    <w:rsid w:val="0099071D"/>
    <w:rsid w:val="00991369"/>
    <w:rsid w:val="009919CD"/>
    <w:rsid w:val="00991CD6"/>
    <w:rsid w:val="0099210B"/>
    <w:rsid w:val="009927FA"/>
    <w:rsid w:val="009937D3"/>
    <w:rsid w:val="009939A1"/>
    <w:rsid w:val="00994057"/>
    <w:rsid w:val="00994286"/>
    <w:rsid w:val="009945AF"/>
    <w:rsid w:val="0099470F"/>
    <w:rsid w:val="00994D65"/>
    <w:rsid w:val="0099537E"/>
    <w:rsid w:val="00995639"/>
    <w:rsid w:val="009964EA"/>
    <w:rsid w:val="00996716"/>
    <w:rsid w:val="009967D6"/>
    <w:rsid w:val="00996B27"/>
    <w:rsid w:val="00996D56"/>
    <w:rsid w:val="00996DBB"/>
    <w:rsid w:val="0099766E"/>
    <w:rsid w:val="00997CBE"/>
    <w:rsid w:val="009A0794"/>
    <w:rsid w:val="009A07E9"/>
    <w:rsid w:val="009A0CB4"/>
    <w:rsid w:val="009A1243"/>
    <w:rsid w:val="009A17FB"/>
    <w:rsid w:val="009A18C3"/>
    <w:rsid w:val="009A191D"/>
    <w:rsid w:val="009A1E12"/>
    <w:rsid w:val="009A39E8"/>
    <w:rsid w:val="009A3C7B"/>
    <w:rsid w:val="009A405A"/>
    <w:rsid w:val="009A4150"/>
    <w:rsid w:val="009A43FD"/>
    <w:rsid w:val="009A4A1D"/>
    <w:rsid w:val="009A4E04"/>
    <w:rsid w:val="009A4E49"/>
    <w:rsid w:val="009A5073"/>
    <w:rsid w:val="009A5148"/>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949"/>
    <w:rsid w:val="009B2AF4"/>
    <w:rsid w:val="009B34C7"/>
    <w:rsid w:val="009B3592"/>
    <w:rsid w:val="009B3A9B"/>
    <w:rsid w:val="009B3FD0"/>
    <w:rsid w:val="009B438C"/>
    <w:rsid w:val="009B43CA"/>
    <w:rsid w:val="009B49FF"/>
    <w:rsid w:val="009B4AAC"/>
    <w:rsid w:val="009B4B40"/>
    <w:rsid w:val="009B4BB8"/>
    <w:rsid w:val="009B4C32"/>
    <w:rsid w:val="009B4CF4"/>
    <w:rsid w:val="009B4F00"/>
    <w:rsid w:val="009B56B2"/>
    <w:rsid w:val="009B6FF9"/>
    <w:rsid w:val="009B70CF"/>
    <w:rsid w:val="009B72CE"/>
    <w:rsid w:val="009B7CF7"/>
    <w:rsid w:val="009B7D14"/>
    <w:rsid w:val="009C0245"/>
    <w:rsid w:val="009C0AC2"/>
    <w:rsid w:val="009C0D72"/>
    <w:rsid w:val="009C0E26"/>
    <w:rsid w:val="009C0E59"/>
    <w:rsid w:val="009C14C1"/>
    <w:rsid w:val="009C1AD3"/>
    <w:rsid w:val="009C21F4"/>
    <w:rsid w:val="009C23C6"/>
    <w:rsid w:val="009C278B"/>
    <w:rsid w:val="009C2A92"/>
    <w:rsid w:val="009C2B18"/>
    <w:rsid w:val="009C332F"/>
    <w:rsid w:val="009C3688"/>
    <w:rsid w:val="009C4106"/>
    <w:rsid w:val="009C41CC"/>
    <w:rsid w:val="009C4268"/>
    <w:rsid w:val="009C42F5"/>
    <w:rsid w:val="009C4631"/>
    <w:rsid w:val="009C487F"/>
    <w:rsid w:val="009C4C72"/>
    <w:rsid w:val="009C4C78"/>
    <w:rsid w:val="009C4FC1"/>
    <w:rsid w:val="009C55B3"/>
    <w:rsid w:val="009C574A"/>
    <w:rsid w:val="009C6966"/>
    <w:rsid w:val="009C6A0E"/>
    <w:rsid w:val="009C6A2C"/>
    <w:rsid w:val="009C6C76"/>
    <w:rsid w:val="009C6D2D"/>
    <w:rsid w:val="009C6FF8"/>
    <w:rsid w:val="009C7161"/>
    <w:rsid w:val="009C7443"/>
    <w:rsid w:val="009C7A5C"/>
    <w:rsid w:val="009C7A61"/>
    <w:rsid w:val="009C7ED1"/>
    <w:rsid w:val="009C7EF3"/>
    <w:rsid w:val="009D035E"/>
    <w:rsid w:val="009D0A5C"/>
    <w:rsid w:val="009D0A99"/>
    <w:rsid w:val="009D0E73"/>
    <w:rsid w:val="009D17F5"/>
    <w:rsid w:val="009D19F9"/>
    <w:rsid w:val="009D2282"/>
    <w:rsid w:val="009D2551"/>
    <w:rsid w:val="009D2795"/>
    <w:rsid w:val="009D34E7"/>
    <w:rsid w:val="009D355E"/>
    <w:rsid w:val="009D3B21"/>
    <w:rsid w:val="009D3BDB"/>
    <w:rsid w:val="009D3FC3"/>
    <w:rsid w:val="009D4388"/>
    <w:rsid w:val="009D457B"/>
    <w:rsid w:val="009D483E"/>
    <w:rsid w:val="009D4BF2"/>
    <w:rsid w:val="009D4CFD"/>
    <w:rsid w:val="009D52B7"/>
    <w:rsid w:val="009D5656"/>
    <w:rsid w:val="009D5985"/>
    <w:rsid w:val="009D5BA1"/>
    <w:rsid w:val="009D5E33"/>
    <w:rsid w:val="009D601F"/>
    <w:rsid w:val="009D632B"/>
    <w:rsid w:val="009D6EEA"/>
    <w:rsid w:val="009D6FAD"/>
    <w:rsid w:val="009D749D"/>
    <w:rsid w:val="009D7A63"/>
    <w:rsid w:val="009D7DE9"/>
    <w:rsid w:val="009D7FD6"/>
    <w:rsid w:val="009E0411"/>
    <w:rsid w:val="009E077F"/>
    <w:rsid w:val="009E0A9E"/>
    <w:rsid w:val="009E0BDC"/>
    <w:rsid w:val="009E134F"/>
    <w:rsid w:val="009E16A1"/>
    <w:rsid w:val="009E1B14"/>
    <w:rsid w:val="009E1DC4"/>
    <w:rsid w:val="009E203F"/>
    <w:rsid w:val="009E2064"/>
    <w:rsid w:val="009E2088"/>
    <w:rsid w:val="009E226C"/>
    <w:rsid w:val="009E2401"/>
    <w:rsid w:val="009E3373"/>
    <w:rsid w:val="009E3506"/>
    <w:rsid w:val="009E3570"/>
    <w:rsid w:val="009E36A0"/>
    <w:rsid w:val="009E3CB6"/>
    <w:rsid w:val="009E43D0"/>
    <w:rsid w:val="009E48EB"/>
    <w:rsid w:val="009E4AA8"/>
    <w:rsid w:val="009E4D0E"/>
    <w:rsid w:val="009E5180"/>
    <w:rsid w:val="009E5380"/>
    <w:rsid w:val="009E5490"/>
    <w:rsid w:val="009E568A"/>
    <w:rsid w:val="009E58BD"/>
    <w:rsid w:val="009E5C2A"/>
    <w:rsid w:val="009E65B9"/>
    <w:rsid w:val="009E69AB"/>
    <w:rsid w:val="009E6ABC"/>
    <w:rsid w:val="009E6B0B"/>
    <w:rsid w:val="009E7191"/>
    <w:rsid w:val="009E7AF4"/>
    <w:rsid w:val="009E7CEE"/>
    <w:rsid w:val="009E7CFF"/>
    <w:rsid w:val="009E7EC6"/>
    <w:rsid w:val="009E7F33"/>
    <w:rsid w:val="009F0D0E"/>
    <w:rsid w:val="009F1267"/>
    <w:rsid w:val="009F1418"/>
    <w:rsid w:val="009F1507"/>
    <w:rsid w:val="009F1A40"/>
    <w:rsid w:val="009F1F28"/>
    <w:rsid w:val="009F20A2"/>
    <w:rsid w:val="009F243B"/>
    <w:rsid w:val="009F2A71"/>
    <w:rsid w:val="009F2CEC"/>
    <w:rsid w:val="009F2FC4"/>
    <w:rsid w:val="009F31C2"/>
    <w:rsid w:val="009F3292"/>
    <w:rsid w:val="009F37B5"/>
    <w:rsid w:val="009F3BE6"/>
    <w:rsid w:val="009F3F39"/>
    <w:rsid w:val="009F418F"/>
    <w:rsid w:val="009F4407"/>
    <w:rsid w:val="009F4A6E"/>
    <w:rsid w:val="009F4DC0"/>
    <w:rsid w:val="009F502C"/>
    <w:rsid w:val="009F50A5"/>
    <w:rsid w:val="009F5151"/>
    <w:rsid w:val="009F559D"/>
    <w:rsid w:val="009F5AC0"/>
    <w:rsid w:val="009F634F"/>
    <w:rsid w:val="009F65B7"/>
    <w:rsid w:val="009F69B9"/>
    <w:rsid w:val="009F6C0F"/>
    <w:rsid w:val="009F7915"/>
    <w:rsid w:val="009F7F65"/>
    <w:rsid w:val="00A0005E"/>
    <w:rsid w:val="00A0007D"/>
    <w:rsid w:val="00A00D88"/>
    <w:rsid w:val="00A01108"/>
    <w:rsid w:val="00A01304"/>
    <w:rsid w:val="00A01CAF"/>
    <w:rsid w:val="00A01CF8"/>
    <w:rsid w:val="00A02115"/>
    <w:rsid w:val="00A022FA"/>
    <w:rsid w:val="00A02667"/>
    <w:rsid w:val="00A02CAF"/>
    <w:rsid w:val="00A02EA7"/>
    <w:rsid w:val="00A03205"/>
    <w:rsid w:val="00A034B4"/>
    <w:rsid w:val="00A036F4"/>
    <w:rsid w:val="00A037CA"/>
    <w:rsid w:val="00A037EC"/>
    <w:rsid w:val="00A03BCA"/>
    <w:rsid w:val="00A03E85"/>
    <w:rsid w:val="00A03E8F"/>
    <w:rsid w:val="00A0429A"/>
    <w:rsid w:val="00A046A3"/>
    <w:rsid w:val="00A04D4D"/>
    <w:rsid w:val="00A051A6"/>
    <w:rsid w:val="00A0544B"/>
    <w:rsid w:val="00A05CC0"/>
    <w:rsid w:val="00A05FB8"/>
    <w:rsid w:val="00A06023"/>
    <w:rsid w:val="00A066C9"/>
    <w:rsid w:val="00A06775"/>
    <w:rsid w:val="00A06BED"/>
    <w:rsid w:val="00A07B83"/>
    <w:rsid w:val="00A10779"/>
    <w:rsid w:val="00A110AF"/>
    <w:rsid w:val="00A11A80"/>
    <w:rsid w:val="00A11AC5"/>
    <w:rsid w:val="00A11BC6"/>
    <w:rsid w:val="00A11D5F"/>
    <w:rsid w:val="00A11E30"/>
    <w:rsid w:val="00A11E9A"/>
    <w:rsid w:val="00A121B0"/>
    <w:rsid w:val="00A12211"/>
    <w:rsid w:val="00A122DF"/>
    <w:rsid w:val="00A12367"/>
    <w:rsid w:val="00A124EF"/>
    <w:rsid w:val="00A12BF2"/>
    <w:rsid w:val="00A12C60"/>
    <w:rsid w:val="00A13154"/>
    <w:rsid w:val="00A13448"/>
    <w:rsid w:val="00A135BB"/>
    <w:rsid w:val="00A13C3F"/>
    <w:rsid w:val="00A146EA"/>
    <w:rsid w:val="00A1478E"/>
    <w:rsid w:val="00A1495C"/>
    <w:rsid w:val="00A149E6"/>
    <w:rsid w:val="00A14AB9"/>
    <w:rsid w:val="00A14C95"/>
    <w:rsid w:val="00A14EE6"/>
    <w:rsid w:val="00A14F77"/>
    <w:rsid w:val="00A14F88"/>
    <w:rsid w:val="00A14F8D"/>
    <w:rsid w:val="00A15090"/>
    <w:rsid w:val="00A1513E"/>
    <w:rsid w:val="00A155BB"/>
    <w:rsid w:val="00A15F91"/>
    <w:rsid w:val="00A15FD9"/>
    <w:rsid w:val="00A16117"/>
    <w:rsid w:val="00A16145"/>
    <w:rsid w:val="00A1642B"/>
    <w:rsid w:val="00A1667B"/>
    <w:rsid w:val="00A167F5"/>
    <w:rsid w:val="00A16F1D"/>
    <w:rsid w:val="00A1743B"/>
    <w:rsid w:val="00A17500"/>
    <w:rsid w:val="00A175FA"/>
    <w:rsid w:val="00A202ED"/>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0E"/>
    <w:rsid w:val="00A228DC"/>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42C"/>
    <w:rsid w:val="00A27442"/>
    <w:rsid w:val="00A27501"/>
    <w:rsid w:val="00A2769F"/>
    <w:rsid w:val="00A30449"/>
    <w:rsid w:val="00A305C7"/>
    <w:rsid w:val="00A309C0"/>
    <w:rsid w:val="00A30CE6"/>
    <w:rsid w:val="00A30F5E"/>
    <w:rsid w:val="00A31196"/>
    <w:rsid w:val="00A317A6"/>
    <w:rsid w:val="00A317E2"/>
    <w:rsid w:val="00A319BC"/>
    <w:rsid w:val="00A31A4A"/>
    <w:rsid w:val="00A31C4C"/>
    <w:rsid w:val="00A31F25"/>
    <w:rsid w:val="00A32332"/>
    <w:rsid w:val="00A3270D"/>
    <w:rsid w:val="00A32AFC"/>
    <w:rsid w:val="00A32C2C"/>
    <w:rsid w:val="00A32D11"/>
    <w:rsid w:val="00A32D45"/>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75"/>
    <w:rsid w:val="00A41D88"/>
    <w:rsid w:val="00A41F8C"/>
    <w:rsid w:val="00A42132"/>
    <w:rsid w:val="00A42691"/>
    <w:rsid w:val="00A42CD1"/>
    <w:rsid w:val="00A43091"/>
    <w:rsid w:val="00A4347A"/>
    <w:rsid w:val="00A43945"/>
    <w:rsid w:val="00A439D0"/>
    <w:rsid w:val="00A43CE7"/>
    <w:rsid w:val="00A441EA"/>
    <w:rsid w:val="00A4426C"/>
    <w:rsid w:val="00A4466A"/>
    <w:rsid w:val="00A4498E"/>
    <w:rsid w:val="00A44ACC"/>
    <w:rsid w:val="00A44B23"/>
    <w:rsid w:val="00A453F3"/>
    <w:rsid w:val="00A45BDD"/>
    <w:rsid w:val="00A45CE8"/>
    <w:rsid w:val="00A46091"/>
    <w:rsid w:val="00A46391"/>
    <w:rsid w:val="00A470D1"/>
    <w:rsid w:val="00A470FB"/>
    <w:rsid w:val="00A47153"/>
    <w:rsid w:val="00A4768D"/>
    <w:rsid w:val="00A4781D"/>
    <w:rsid w:val="00A47A32"/>
    <w:rsid w:val="00A47D4A"/>
    <w:rsid w:val="00A50494"/>
    <w:rsid w:val="00A50DA3"/>
    <w:rsid w:val="00A512D8"/>
    <w:rsid w:val="00A51441"/>
    <w:rsid w:val="00A51CB7"/>
    <w:rsid w:val="00A52BBA"/>
    <w:rsid w:val="00A52DCC"/>
    <w:rsid w:val="00A52EC8"/>
    <w:rsid w:val="00A530CB"/>
    <w:rsid w:val="00A53144"/>
    <w:rsid w:val="00A532E7"/>
    <w:rsid w:val="00A53819"/>
    <w:rsid w:val="00A53E58"/>
    <w:rsid w:val="00A544FE"/>
    <w:rsid w:val="00A545A7"/>
    <w:rsid w:val="00A545C1"/>
    <w:rsid w:val="00A547EF"/>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20"/>
    <w:rsid w:val="00A62699"/>
    <w:rsid w:val="00A62731"/>
    <w:rsid w:val="00A62C5D"/>
    <w:rsid w:val="00A62F18"/>
    <w:rsid w:val="00A636FC"/>
    <w:rsid w:val="00A6386C"/>
    <w:rsid w:val="00A638B5"/>
    <w:rsid w:val="00A63DF9"/>
    <w:rsid w:val="00A6486F"/>
    <w:rsid w:val="00A64FFD"/>
    <w:rsid w:val="00A6520F"/>
    <w:rsid w:val="00A652B3"/>
    <w:rsid w:val="00A6545D"/>
    <w:rsid w:val="00A65566"/>
    <w:rsid w:val="00A65EA3"/>
    <w:rsid w:val="00A66663"/>
    <w:rsid w:val="00A66C48"/>
    <w:rsid w:val="00A6706E"/>
    <w:rsid w:val="00A671B2"/>
    <w:rsid w:val="00A671F3"/>
    <w:rsid w:val="00A6733E"/>
    <w:rsid w:val="00A679D7"/>
    <w:rsid w:val="00A67A5D"/>
    <w:rsid w:val="00A67D09"/>
    <w:rsid w:val="00A70077"/>
    <w:rsid w:val="00A70B34"/>
    <w:rsid w:val="00A70BF9"/>
    <w:rsid w:val="00A71583"/>
    <w:rsid w:val="00A7178B"/>
    <w:rsid w:val="00A71D4E"/>
    <w:rsid w:val="00A71E6A"/>
    <w:rsid w:val="00A71ED3"/>
    <w:rsid w:val="00A71FEF"/>
    <w:rsid w:val="00A724D9"/>
    <w:rsid w:val="00A733D7"/>
    <w:rsid w:val="00A73689"/>
    <w:rsid w:val="00A73B3F"/>
    <w:rsid w:val="00A73ECE"/>
    <w:rsid w:val="00A740B0"/>
    <w:rsid w:val="00A74B08"/>
    <w:rsid w:val="00A74C1C"/>
    <w:rsid w:val="00A74C31"/>
    <w:rsid w:val="00A74E70"/>
    <w:rsid w:val="00A74F2B"/>
    <w:rsid w:val="00A75434"/>
    <w:rsid w:val="00A7544B"/>
    <w:rsid w:val="00A764FD"/>
    <w:rsid w:val="00A76542"/>
    <w:rsid w:val="00A76A57"/>
    <w:rsid w:val="00A76AF3"/>
    <w:rsid w:val="00A76CA6"/>
    <w:rsid w:val="00A76D6A"/>
    <w:rsid w:val="00A76E71"/>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335D"/>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2E1"/>
    <w:rsid w:val="00A90783"/>
    <w:rsid w:val="00A90A42"/>
    <w:rsid w:val="00A90D80"/>
    <w:rsid w:val="00A912F1"/>
    <w:rsid w:val="00A9146B"/>
    <w:rsid w:val="00A9196A"/>
    <w:rsid w:val="00A91CDF"/>
    <w:rsid w:val="00A92441"/>
    <w:rsid w:val="00A927EE"/>
    <w:rsid w:val="00A92F4D"/>
    <w:rsid w:val="00A9316B"/>
    <w:rsid w:val="00A93C7D"/>
    <w:rsid w:val="00A93ED0"/>
    <w:rsid w:val="00A943ED"/>
    <w:rsid w:val="00A9478B"/>
    <w:rsid w:val="00A949DB"/>
    <w:rsid w:val="00A94B3F"/>
    <w:rsid w:val="00A95004"/>
    <w:rsid w:val="00A953A4"/>
    <w:rsid w:val="00A958D5"/>
    <w:rsid w:val="00A95B32"/>
    <w:rsid w:val="00A95BC5"/>
    <w:rsid w:val="00A962A4"/>
    <w:rsid w:val="00A962E6"/>
    <w:rsid w:val="00A963EE"/>
    <w:rsid w:val="00A969BF"/>
    <w:rsid w:val="00A974BB"/>
    <w:rsid w:val="00AA0121"/>
    <w:rsid w:val="00AA0234"/>
    <w:rsid w:val="00AA0268"/>
    <w:rsid w:val="00AA0B5A"/>
    <w:rsid w:val="00AA0DE7"/>
    <w:rsid w:val="00AA0EB9"/>
    <w:rsid w:val="00AA1075"/>
    <w:rsid w:val="00AA1809"/>
    <w:rsid w:val="00AA194B"/>
    <w:rsid w:val="00AA223F"/>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847"/>
    <w:rsid w:val="00AA5911"/>
    <w:rsid w:val="00AA59BF"/>
    <w:rsid w:val="00AA5C21"/>
    <w:rsid w:val="00AA5C4A"/>
    <w:rsid w:val="00AA5F38"/>
    <w:rsid w:val="00AA60C2"/>
    <w:rsid w:val="00AA62DE"/>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631"/>
    <w:rsid w:val="00AB37BB"/>
    <w:rsid w:val="00AB395A"/>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6DCB"/>
    <w:rsid w:val="00AB7378"/>
    <w:rsid w:val="00AB743B"/>
    <w:rsid w:val="00AB78CD"/>
    <w:rsid w:val="00AB792A"/>
    <w:rsid w:val="00AB7DCE"/>
    <w:rsid w:val="00AC0202"/>
    <w:rsid w:val="00AC0218"/>
    <w:rsid w:val="00AC041F"/>
    <w:rsid w:val="00AC064B"/>
    <w:rsid w:val="00AC0DF3"/>
    <w:rsid w:val="00AC1105"/>
    <w:rsid w:val="00AC1AF7"/>
    <w:rsid w:val="00AC1F50"/>
    <w:rsid w:val="00AC2226"/>
    <w:rsid w:val="00AC2797"/>
    <w:rsid w:val="00AC29F8"/>
    <w:rsid w:val="00AC2B3F"/>
    <w:rsid w:val="00AC2F8D"/>
    <w:rsid w:val="00AC34BD"/>
    <w:rsid w:val="00AC3976"/>
    <w:rsid w:val="00AC3E8A"/>
    <w:rsid w:val="00AC460D"/>
    <w:rsid w:val="00AC469E"/>
    <w:rsid w:val="00AC4921"/>
    <w:rsid w:val="00AC4E36"/>
    <w:rsid w:val="00AC50BE"/>
    <w:rsid w:val="00AC5299"/>
    <w:rsid w:val="00AC59C2"/>
    <w:rsid w:val="00AC5C0C"/>
    <w:rsid w:val="00AC5F49"/>
    <w:rsid w:val="00AC5FF4"/>
    <w:rsid w:val="00AC60E9"/>
    <w:rsid w:val="00AC698A"/>
    <w:rsid w:val="00AC72C6"/>
    <w:rsid w:val="00AC75A7"/>
    <w:rsid w:val="00AC7AE0"/>
    <w:rsid w:val="00AC7FB9"/>
    <w:rsid w:val="00AD00E6"/>
    <w:rsid w:val="00AD02AF"/>
    <w:rsid w:val="00AD02D3"/>
    <w:rsid w:val="00AD03CF"/>
    <w:rsid w:val="00AD0470"/>
    <w:rsid w:val="00AD0493"/>
    <w:rsid w:val="00AD0525"/>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1C6"/>
    <w:rsid w:val="00AD658E"/>
    <w:rsid w:val="00AD6E7C"/>
    <w:rsid w:val="00AD734F"/>
    <w:rsid w:val="00AD752B"/>
    <w:rsid w:val="00AD7615"/>
    <w:rsid w:val="00AD7665"/>
    <w:rsid w:val="00AD7A3A"/>
    <w:rsid w:val="00AD7D0E"/>
    <w:rsid w:val="00AD7D86"/>
    <w:rsid w:val="00AD7DC2"/>
    <w:rsid w:val="00AE05EF"/>
    <w:rsid w:val="00AE0A60"/>
    <w:rsid w:val="00AE0CB0"/>
    <w:rsid w:val="00AE0FC2"/>
    <w:rsid w:val="00AE1710"/>
    <w:rsid w:val="00AE1A9F"/>
    <w:rsid w:val="00AE1B44"/>
    <w:rsid w:val="00AE1D35"/>
    <w:rsid w:val="00AE1FB1"/>
    <w:rsid w:val="00AE20D0"/>
    <w:rsid w:val="00AE2386"/>
    <w:rsid w:val="00AE27DE"/>
    <w:rsid w:val="00AE2AEE"/>
    <w:rsid w:val="00AE30C8"/>
    <w:rsid w:val="00AE3A95"/>
    <w:rsid w:val="00AE3CCC"/>
    <w:rsid w:val="00AE3D09"/>
    <w:rsid w:val="00AE4F58"/>
    <w:rsid w:val="00AE5905"/>
    <w:rsid w:val="00AE596B"/>
    <w:rsid w:val="00AE5C10"/>
    <w:rsid w:val="00AE5D9C"/>
    <w:rsid w:val="00AE5EBB"/>
    <w:rsid w:val="00AE6012"/>
    <w:rsid w:val="00AE68E2"/>
    <w:rsid w:val="00AE6ADF"/>
    <w:rsid w:val="00AE703D"/>
    <w:rsid w:val="00AE7480"/>
    <w:rsid w:val="00AF005D"/>
    <w:rsid w:val="00AF041E"/>
    <w:rsid w:val="00AF04ED"/>
    <w:rsid w:val="00AF0690"/>
    <w:rsid w:val="00AF0A1D"/>
    <w:rsid w:val="00AF0CC6"/>
    <w:rsid w:val="00AF1BC5"/>
    <w:rsid w:val="00AF1C33"/>
    <w:rsid w:val="00AF1F2C"/>
    <w:rsid w:val="00AF2397"/>
    <w:rsid w:val="00AF27F8"/>
    <w:rsid w:val="00AF2D3C"/>
    <w:rsid w:val="00AF2D95"/>
    <w:rsid w:val="00AF2E2F"/>
    <w:rsid w:val="00AF3309"/>
    <w:rsid w:val="00AF364F"/>
    <w:rsid w:val="00AF36FD"/>
    <w:rsid w:val="00AF3761"/>
    <w:rsid w:val="00AF37E8"/>
    <w:rsid w:val="00AF39CE"/>
    <w:rsid w:val="00AF3C74"/>
    <w:rsid w:val="00AF3E81"/>
    <w:rsid w:val="00AF43D5"/>
    <w:rsid w:val="00AF45D4"/>
    <w:rsid w:val="00AF4654"/>
    <w:rsid w:val="00AF4661"/>
    <w:rsid w:val="00AF47E7"/>
    <w:rsid w:val="00AF4A5F"/>
    <w:rsid w:val="00AF4A92"/>
    <w:rsid w:val="00AF4E7A"/>
    <w:rsid w:val="00AF4F56"/>
    <w:rsid w:val="00AF50DA"/>
    <w:rsid w:val="00AF554E"/>
    <w:rsid w:val="00AF5A12"/>
    <w:rsid w:val="00AF5DB7"/>
    <w:rsid w:val="00AF5F65"/>
    <w:rsid w:val="00AF5FA5"/>
    <w:rsid w:val="00AF630B"/>
    <w:rsid w:val="00AF6969"/>
    <w:rsid w:val="00AF6CA2"/>
    <w:rsid w:val="00AF6D72"/>
    <w:rsid w:val="00AF6F55"/>
    <w:rsid w:val="00AF6F57"/>
    <w:rsid w:val="00AF7A9D"/>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4F22"/>
    <w:rsid w:val="00B04FF0"/>
    <w:rsid w:val="00B054EA"/>
    <w:rsid w:val="00B05852"/>
    <w:rsid w:val="00B0735F"/>
    <w:rsid w:val="00B0746F"/>
    <w:rsid w:val="00B07D7C"/>
    <w:rsid w:val="00B07E63"/>
    <w:rsid w:val="00B108C5"/>
    <w:rsid w:val="00B11140"/>
    <w:rsid w:val="00B11596"/>
    <w:rsid w:val="00B11D0C"/>
    <w:rsid w:val="00B120C1"/>
    <w:rsid w:val="00B12100"/>
    <w:rsid w:val="00B12889"/>
    <w:rsid w:val="00B12AAA"/>
    <w:rsid w:val="00B12C58"/>
    <w:rsid w:val="00B12F35"/>
    <w:rsid w:val="00B13141"/>
    <w:rsid w:val="00B131F5"/>
    <w:rsid w:val="00B13331"/>
    <w:rsid w:val="00B13B7E"/>
    <w:rsid w:val="00B13E87"/>
    <w:rsid w:val="00B1424B"/>
    <w:rsid w:val="00B142DE"/>
    <w:rsid w:val="00B14495"/>
    <w:rsid w:val="00B14C38"/>
    <w:rsid w:val="00B15202"/>
    <w:rsid w:val="00B15321"/>
    <w:rsid w:val="00B15684"/>
    <w:rsid w:val="00B1593E"/>
    <w:rsid w:val="00B15ABC"/>
    <w:rsid w:val="00B15E87"/>
    <w:rsid w:val="00B16A40"/>
    <w:rsid w:val="00B170D8"/>
    <w:rsid w:val="00B1732E"/>
    <w:rsid w:val="00B17440"/>
    <w:rsid w:val="00B176F5"/>
    <w:rsid w:val="00B17A42"/>
    <w:rsid w:val="00B17D52"/>
    <w:rsid w:val="00B17EC3"/>
    <w:rsid w:val="00B2040C"/>
    <w:rsid w:val="00B2063E"/>
    <w:rsid w:val="00B20F73"/>
    <w:rsid w:val="00B21795"/>
    <w:rsid w:val="00B21AA3"/>
    <w:rsid w:val="00B2248F"/>
    <w:rsid w:val="00B22599"/>
    <w:rsid w:val="00B22644"/>
    <w:rsid w:val="00B22C00"/>
    <w:rsid w:val="00B22D32"/>
    <w:rsid w:val="00B22E0A"/>
    <w:rsid w:val="00B22E59"/>
    <w:rsid w:val="00B23038"/>
    <w:rsid w:val="00B233E0"/>
    <w:rsid w:val="00B2467D"/>
    <w:rsid w:val="00B24D99"/>
    <w:rsid w:val="00B24E89"/>
    <w:rsid w:val="00B24EE1"/>
    <w:rsid w:val="00B2592F"/>
    <w:rsid w:val="00B25E48"/>
    <w:rsid w:val="00B25E77"/>
    <w:rsid w:val="00B26C38"/>
    <w:rsid w:val="00B26FEF"/>
    <w:rsid w:val="00B274ED"/>
    <w:rsid w:val="00B2771D"/>
    <w:rsid w:val="00B27825"/>
    <w:rsid w:val="00B279EA"/>
    <w:rsid w:val="00B307F6"/>
    <w:rsid w:val="00B30AD7"/>
    <w:rsid w:val="00B30B7E"/>
    <w:rsid w:val="00B30C5F"/>
    <w:rsid w:val="00B30E80"/>
    <w:rsid w:val="00B3105D"/>
    <w:rsid w:val="00B31069"/>
    <w:rsid w:val="00B3149A"/>
    <w:rsid w:val="00B316D7"/>
    <w:rsid w:val="00B31901"/>
    <w:rsid w:val="00B31EBC"/>
    <w:rsid w:val="00B3228F"/>
    <w:rsid w:val="00B324D0"/>
    <w:rsid w:val="00B3344B"/>
    <w:rsid w:val="00B339AB"/>
    <w:rsid w:val="00B33D3B"/>
    <w:rsid w:val="00B33EFA"/>
    <w:rsid w:val="00B3410A"/>
    <w:rsid w:val="00B3483D"/>
    <w:rsid w:val="00B34CF7"/>
    <w:rsid w:val="00B35AA9"/>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190D"/>
    <w:rsid w:val="00B42586"/>
    <w:rsid w:val="00B4269E"/>
    <w:rsid w:val="00B42BC5"/>
    <w:rsid w:val="00B42D26"/>
    <w:rsid w:val="00B42F6B"/>
    <w:rsid w:val="00B430E3"/>
    <w:rsid w:val="00B431BD"/>
    <w:rsid w:val="00B4325E"/>
    <w:rsid w:val="00B43B7D"/>
    <w:rsid w:val="00B43D36"/>
    <w:rsid w:val="00B43FEC"/>
    <w:rsid w:val="00B441F3"/>
    <w:rsid w:val="00B4527E"/>
    <w:rsid w:val="00B4535A"/>
    <w:rsid w:val="00B4554E"/>
    <w:rsid w:val="00B45904"/>
    <w:rsid w:val="00B45A02"/>
    <w:rsid w:val="00B45C67"/>
    <w:rsid w:val="00B45CF8"/>
    <w:rsid w:val="00B45FD1"/>
    <w:rsid w:val="00B46006"/>
    <w:rsid w:val="00B4661A"/>
    <w:rsid w:val="00B466A4"/>
    <w:rsid w:val="00B46C25"/>
    <w:rsid w:val="00B46F16"/>
    <w:rsid w:val="00B5007C"/>
    <w:rsid w:val="00B504DA"/>
    <w:rsid w:val="00B50FC4"/>
    <w:rsid w:val="00B51611"/>
    <w:rsid w:val="00B5173B"/>
    <w:rsid w:val="00B51CED"/>
    <w:rsid w:val="00B5227A"/>
    <w:rsid w:val="00B5228A"/>
    <w:rsid w:val="00B52440"/>
    <w:rsid w:val="00B524F2"/>
    <w:rsid w:val="00B526F1"/>
    <w:rsid w:val="00B5274C"/>
    <w:rsid w:val="00B52B61"/>
    <w:rsid w:val="00B5317B"/>
    <w:rsid w:val="00B531A1"/>
    <w:rsid w:val="00B53588"/>
    <w:rsid w:val="00B53C7E"/>
    <w:rsid w:val="00B53D00"/>
    <w:rsid w:val="00B53D9A"/>
    <w:rsid w:val="00B53E2E"/>
    <w:rsid w:val="00B54496"/>
    <w:rsid w:val="00B54A6B"/>
    <w:rsid w:val="00B55095"/>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57F0E"/>
    <w:rsid w:val="00B61319"/>
    <w:rsid w:val="00B6153A"/>
    <w:rsid w:val="00B617B7"/>
    <w:rsid w:val="00B61C26"/>
    <w:rsid w:val="00B620C1"/>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8AE"/>
    <w:rsid w:val="00B66ADF"/>
    <w:rsid w:val="00B66D11"/>
    <w:rsid w:val="00B6710F"/>
    <w:rsid w:val="00B67146"/>
    <w:rsid w:val="00B67177"/>
    <w:rsid w:val="00B6722E"/>
    <w:rsid w:val="00B67607"/>
    <w:rsid w:val="00B67809"/>
    <w:rsid w:val="00B70F0F"/>
    <w:rsid w:val="00B710B7"/>
    <w:rsid w:val="00B711B7"/>
    <w:rsid w:val="00B712E9"/>
    <w:rsid w:val="00B71840"/>
    <w:rsid w:val="00B71B2C"/>
    <w:rsid w:val="00B71C28"/>
    <w:rsid w:val="00B71CD0"/>
    <w:rsid w:val="00B71E0D"/>
    <w:rsid w:val="00B7216E"/>
    <w:rsid w:val="00B721C1"/>
    <w:rsid w:val="00B7228A"/>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283"/>
    <w:rsid w:val="00B76A77"/>
    <w:rsid w:val="00B775A2"/>
    <w:rsid w:val="00B77E22"/>
    <w:rsid w:val="00B80053"/>
    <w:rsid w:val="00B80B4B"/>
    <w:rsid w:val="00B81017"/>
    <w:rsid w:val="00B81880"/>
    <w:rsid w:val="00B81A70"/>
    <w:rsid w:val="00B81C07"/>
    <w:rsid w:val="00B81CB9"/>
    <w:rsid w:val="00B820CA"/>
    <w:rsid w:val="00B824AA"/>
    <w:rsid w:val="00B826AE"/>
    <w:rsid w:val="00B82994"/>
    <w:rsid w:val="00B83046"/>
    <w:rsid w:val="00B83C1E"/>
    <w:rsid w:val="00B83F00"/>
    <w:rsid w:val="00B840D4"/>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8FA"/>
    <w:rsid w:val="00B879C3"/>
    <w:rsid w:val="00B87F32"/>
    <w:rsid w:val="00B87F6D"/>
    <w:rsid w:val="00B90146"/>
    <w:rsid w:val="00B9086F"/>
    <w:rsid w:val="00B908BC"/>
    <w:rsid w:val="00B909E2"/>
    <w:rsid w:val="00B90A53"/>
    <w:rsid w:val="00B90B28"/>
    <w:rsid w:val="00B90E8B"/>
    <w:rsid w:val="00B91081"/>
    <w:rsid w:val="00B915C3"/>
    <w:rsid w:val="00B921E4"/>
    <w:rsid w:val="00B92206"/>
    <w:rsid w:val="00B9230F"/>
    <w:rsid w:val="00B92320"/>
    <w:rsid w:val="00B92444"/>
    <w:rsid w:val="00B92750"/>
    <w:rsid w:val="00B92BC8"/>
    <w:rsid w:val="00B92CDE"/>
    <w:rsid w:val="00B93521"/>
    <w:rsid w:val="00B93665"/>
    <w:rsid w:val="00B937EC"/>
    <w:rsid w:val="00B93D6C"/>
    <w:rsid w:val="00B946D9"/>
    <w:rsid w:val="00B94752"/>
    <w:rsid w:val="00B947BB"/>
    <w:rsid w:val="00B9485D"/>
    <w:rsid w:val="00B94A00"/>
    <w:rsid w:val="00B94E80"/>
    <w:rsid w:val="00B94F30"/>
    <w:rsid w:val="00B94FA7"/>
    <w:rsid w:val="00B9507A"/>
    <w:rsid w:val="00B950A8"/>
    <w:rsid w:val="00B9510F"/>
    <w:rsid w:val="00B95244"/>
    <w:rsid w:val="00B9593D"/>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834"/>
    <w:rsid w:val="00BA1C19"/>
    <w:rsid w:val="00BA1C8A"/>
    <w:rsid w:val="00BA1CFA"/>
    <w:rsid w:val="00BA1EB8"/>
    <w:rsid w:val="00BA26D9"/>
    <w:rsid w:val="00BA3AC2"/>
    <w:rsid w:val="00BA3CD9"/>
    <w:rsid w:val="00BA3FAE"/>
    <w:rsid w:val="00BA416B"/>
    <w:rsid w:val="00BA48CE"/>
    <w:rsid w:val="00BA4F09"/>
    <w:rsid w:val="00BA5064"/>
    <w:rsid w:val="00BA5077"/>
    <w:rsid w:val="00BA5453"/>
    <w:rsid w:val="00BA5B05"/>
    <w:rsid w:val="00BA5C56"/>
    <w:rsid w:val="00BA5D57"/>
    <w:rsid w:val="00BA6738"/>
    <w:rsid w:val="00BA77E9"/>
    <w:rsid w:val="00BA79B5"/>
    <w:rsid w:val="00BA7A2B"/>
    <w:rsid w:val="00BB00D2"/>
    <w:rsid w:val="00BB00F6"/>
    <w:rsid w:val="00BB01A4"/>
    <w:rsid w:val="00BB03BF"/>
    <w:rsid w:val="00BB09C9"/>
    <w:rsid w:val="00BB0EE7"/>
    <w:rsid w:val="00BB1066"/>
    <w:rsid w:val="00BB119F"/>
    <w:rsid w:val="00BB1341"/>
    <w:rsid w:val="00BB141D"/>
    <w:rsid w:val="00BB1B0E"/>
    <w:rsid w:val="00BB1EB6"/>
    <w:rsid w:val="00BB1FE1"/>
    <w:rsid w:val="00BB2479"/>
    <w:rsid w:val="00BB2A0F"/>
    <w:rsid w:val="00BB355C"/>
    <w:rsid w:val="00BB3B82"/>
    <w:rsid w:val="00BB3CDD"/>
    <w:rsid w:val="00BB3EB0"/>
    <w:rsid w:val="00BB41C9"/>
    <w:rsid w:val="00BB4350"/>
    <w:rsid w:val="00BB4553"/>
    <w:rsid w:val="00BB463E"/>
    <w:rsid w:val="00BB46A2"/>
    <w:rsid w:val="00BB4F2C"/>
    <w:rsid w:val="00BB5054"/>
    <w:rsid w:val="00BB521F"/>
    <w:rsid w:val="00BB58F3"/>
    <w:rsid w:val="00BB5CE6"/>
    <w:rsid w:val="00BB62AF"/>
    <w:rsid w:val="00BB6393"/>
    <w:rsid w:val="00BB650F"/>
    <w:rsid w:val="00BB6883"/>
    <w:rsid w:val="00BB73FD"/>
    <w:rsid w:val="00BB7629"/>
    <w:rsid w:val="00BC083A"/>
    <w:rsid w:val="00BC09CF"/>
    <w:rsid w:val="00BC0AE8"/>
    <w:rsid w:val="00BC13BD"/>
    <w:rsid w:val="00BC1608"/>
    <w:rsid w:val="00BC1B87"/>
    <w:rsid w:val="00BC1CB9"/>
    <w:rsid w:val="00BC1DEC"/>
    <w:rsid w:val="00BC2233"/>
    <w:rsid w:val="00BC2525"/>
    <w:rsid w:val="00BC266B"/>
    <w:rsid w:val="00BC279E"/>
    <w:rsid w:val="00BC2A03"/>
    <w:rsid w:val="00BC30C7"/>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6FE"/>
    <w:rsid w:val="00BC6709"/>
    <w:rsid w:val="00BC6776"/>
    <w:rsid w:val="00BC7050"/>
    <w:rsid w:val="00BC707F"/>
    <w:rsid w:val="00BC71B2"/>
    <w:rsid w:val="00BC71D2"/>
    <w:rsid w:val="00BC720F"/>
    <w:rsid w:val="00BC726F"/>
    <w:rsid w:val="00BC7B34"/>
    <w:rsid w:val="00BC7C97"/>
    <w:rsid w:val="00BD006A"/>
    <w:rsid w:val="00BD012A"/>
    <w:rsid w:val="00BD102E"/>
    <w:rsid w:val="00BD1B09"/>
    <w:rsid w:val="00BD1BB7"/>
    <w:rsid w:val="00BD1F8B"/>
    <w:rsid w:val="00BD202B"/>
    <w:rsid w:val="00BD20E7"/>
    <w:rsid w:val="00BD26ED"/>
    <w:rsid w:val="00BD2A49"/>
    <w:rsid w:val="00BD2AB8"/>
    <w:rsid w:val="00BD2ED8"/>
    <w:rsid w:val="00BD3338"/>
    <w:rsid w:val="00BD3954"/>
    <w:rsid w:val="00BD3DF5"/>
    <w:rsid w:val="00BD448C"/>
    <w:rsid w:val="00BD4615"/>
    <w:rsid w:val="00BD46F3"/>
    <w:rsid w:val="00BD4BCC"/>
    <w:rsid w:val="00BD604B"/>
    <w:rsid w:val="00BD60A0"/>
    <w:rsid w:val="00BD6183"/>
    <w:rsid w:val="00BD6591"/>
    <w:rsid w:val="00BD659D"/>
    <w:rsid w:val="00BD6D2D"/>
    <w:rsid w:val="00BD7999"/>
    <w:rsid w:val="00BD7AB6"/>
    <w:rsid w:val="00BD7D14"/>
    <w:rsid w:val="00BD7DE3"/>
    <w:rsid w:val="00BE003F"/>
    <w:rsid w:val="00BE010F"/>
    <w:rsid w:val="00BE0906"/>
    <w:rsid w:val="00BE0B40"/>
    <w:rsid w:val="00BE180F"/>
    <w:rsid w:val="00BE1B91"/>
    <w:rsid w:val="00BE223F"/>
    <w:rsid w:val="00BE23EF"/>
    <w:rsid w:val="00BE2565"/>
    <w:rsid w:val="00BE25F2"/>
    <w:rsid w:val="00BE277E"/>
    <w:rsid w:val="00BE2EEF"/>
    <w:rsid w:val="00BE3041"/>
    <w:rsid w:val="00BE3B9C"/>
    <w:rsid w:val="00BE3E56"/>
    <w:rsid w:val="00BE45EE"/>
    <w:rsid w:val="00BE4764"/>
    <w:rsid w:val="00BE496C"/>
    <w:rsid w:val="00BE4EB9"/>
    <w:rsid w:val="00BE502D"/>
    <w:rsid w:val="00BE53FF"/>
    <w:rsid w:val="00BE5571"/>
    <w:rsid w:val="00BE57DB"/>
    <w:rsid w:val="00BE67D3"/>
    <w:rsid w:val="00BE6E8C"/>
    <w:rsid w:val="00BE7596"/>
    <w:rsid w:val="00BE7681"/>
    <w:rsid w:val="00BE78B9"/>
    <w:rsid w:val="00BE7B57"/>
    <w:rsid w:val="00BF02F3"/>
    <w:rsid w:val="00BF0518"/>
    <w:rsid w:val="00BF0E98"/>
    <w:rsid w:val="00BF1466"/>
    <w:rsid w:val="00BF178F"/>
    <w:rsid w:val="00BF1A35"/>
    <w:rsid w:val="00BF1AFD"/>
    <w:rsid w:val="00BF1CCE"/>
    <w:rsid w:val="00BF1E61"/>
    <w:rsid w:val="00BF1E82"/>
    <w:rsid w:val="00BF26A7"/>
    <w:rsid w:val="00BF2E71"/>
    <w:rsid w:val="00BF3335"/>
    <w:rsid w:val="00BF3340"/>
    <w:rsid w:val="00BF33FD"/>
    <w:rsid w:val="00BF386B"/>
    <w:rsid w:val="00BF3B2C"/>
    <w:rsid w:val="00BF3E55"/>
    <w:rsid w:val="00BF42B9"/>
    <w:rsid w:val="00BF4654"/>
    <w:rsid w:val="00BF47D6"/>
    <w:rsid w:val="00BF4816"/>
    <w:rsid w:val="00BF4929"/>
    <w:rsid w:val="00BF49C5"/>
    <w:rsid w:val="00BF4E96"/>
    <w:rsid w:val="00BF4FF6"/>
    <w:rsid w:val="00BF51BA"/>
    <w:rsid w:val="00BF5528"/>
    <w:rsid w:val="00BF5569"/>
    <w:rsid w:val="00BF6052"/>
    <w:rsid w:val="00BF6098"/>
    <w:rsid w:val="00BF643B"/>
    <w:rsid w:val="00BF6873"/>
    <w:rsid w:val="00BF69A5"/>
    <w:rsid w:val="00BF6CBD"/>
    <w:rsid w:val="00BF6E5C"/>
    <w:rsid w:val="00BF6FF1"/>
    <w:rsid w:val="00BF72AB"/>
    <w:rsid w:val="00BF7497"/>
    <w:rsid w:val="00BF770E"/>
    <w:rsid w:val="00BF792F"/>
    <w:rsid w:val="00BF7BC9"/>
    <w:rsid w:val="00BF7F78"/>
    <w:rsid w:val="00C00552"/>
    <w:rsid w:val="00C00891"/>
    <w:rsid w:val="00C00D48"/>
    <w:rsid w:val="00C0100F"/>
    <w:rsid w:val="00C01D32"/>
    <w:rsid w:val="00C01F38"/>
    <w:rsid w:val="00C020E8"/>
    <w:rsid w:val="00C02147"/>
    <w:rsid w:val="00C0216B"/>
    <w:rsid w:val="00C021AE"/>
    <w:rsid w:val="00C0255B"/>
    <w:rsid w:val="00C028E8"/>
    <w:rsid w:val="00C0326B"/>
    <w:rsid w:val="00C0351A"/>
    <w:rsid w:val="00C03672"/>
    <w:rsid w:val="00C03B71"/>
    <w:rsid w:val="00C04231"/>
    <w:rsid w:val="00C043C9"/>
    <w:rsid w:val="00C046A0"/>
    <w:rsid w:val="00C04927"/>
    <w:rsid w:val="00C04A07"/>
    <w:rsid w:val="00C052FF"/>
    <w:rsid w:val="00C0535A"/>
    <w:rsid w:val="00C055F4"/>
    <w:rsid w:val="00C05818"/>
    <w:rsid w:val="00C05FF7"/>
    <w:rsid w:val="00C06951"/>
    <w:rsid w:val="00C06F58"/>
    <w:rsid w:val="00C07342"/>
    <w:rsid w:val="00C07553"/>
    <w:rsid w:val="00C07B47"/>
    <w:rsid w:val="00C07DCB"/>
    <w:rsid w:val="00C105DD"/>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453"/>
    <w:rsid w:val="00C17525"/>
    <w:rsid w:val="00C175F2"/>
    <w:rsid w:val="00C17942"/>
    <w:rsid w:val="00C1795B"/>
    <w:rsid w:val="00C179C4"/>
    <w:rsid w:val="00C179E6"/>
    <w:rsid w:val="00C17C40"/>
    <w:rsid w:val="00C17CE1"/>
    <w:rsid w:val="00C20097"/>
    <w:rsid w:val="00C20158"/>
    <w:rsid w:val="00C20369"/>
    <w:rsid w:val="00C20CBA"/>
    <w:rsid w:val="00C20CEC"/>
    <w:rsid w:val="00C20D7C"/>
    <w:rsid w:val="00C20DAE"/>
    <w:rsid w:val="00C20E20"/>
    <w:rsid w:val="00C210C2"/>
    <w:rsid w:val="00C21146"/>
    <w:rsid w:val="00C213E0"/>
    <w:rsid w:val="00C215AA"/>
    <w:rsid w:val="00C21775"/>
    <w:rsid w:val="00C21784"/>
    <w:rsid w:val="00C21E30"/>
    <w:rsid w:val="00C22173"/>
    <w:rsid w:val="00C22278"/>
    <w:rsid w:val="00C22325"/>
    <w:rsid w:val="00C2245D"/>
    <w:rsid w:val="00C2265A"/>
    <w:rsid w:val="00C22701"/>
    <w:rsid w:val="00C22EEC"/>
    <w:rsid w:val="00C23006"/>
    <w:rsid w:val="00C23090"/>
    <w:rsid w:val="00C2333D"/>
    <w:rsid w:val="00C23713"/>
    <w:rsid w:val="00C237EE"/>
    <w:rsid w:val="00C239AA"/>
    <w:rsid w:val="00C23B06"/>
    <w:rsid w:val="00C23C47"/>
    <w:rsid w:val="00C23E99"/>
    <w:rsid w:val="00C2404A"/>
    <w:rsid w:val="00C24160"/>
    <w:rsid w:val="00C244D8"/>
    <w:rsid w:val="00C246D6"/>
    <w:rsid w:val="00C25316"/>
    <w:rsid w:val="00C25A3F"/>
    <w:rsid w:val="00C25F3D"/>
    <w:rsid w:val="00C25F7F"/>
    <w:rsid w:val="00C26493"/>
    <w:rsid w:val="00C269F2"/>
    <w:rsid w:val="00C26BB6"/>
    <w:rsid w:val="00C2700B"/>
    <w:rsid w:val="00C27466"/>
    <w:rsid w:val="00C27632"/>
    <w:rsid w:val="00C27697"/>
    <w:rsid w:val="00C27C9F"/>
    <w:rsid w:val="00C30A93"/>
    <w:rsid w:val="00C30ABC"/>
    <w:rsid w:val="00C30B7F"/>
    <w:rsid w:val="00C31D94"/>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EF1"/>
    <w:rsid w:val="00C35FA6"/>
    <w:rsid w:val="00C3635F"/>
    <w:rsid w:val="00C364C5"/>
    <w:rsid w:val="00C366E0"/>
    <w:rsid w:val="00C36739"/>
    <w:rsid w:val="00C368B9"/>
    <w:rsid w:val="00C36F1C"/>
    <w:rsid w:val="00C37296"/>
    <w:rsid w:val="00C374EF"/>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555"/>
    <w:rsid w:val="00C449DE"/>
    <w:rsid w:val="00C44ABB"/>
    <w:rsid w:val="00C45077"/>
    <w:rsid w:val="00C4509C"/>
    <w:rsid w:val="00C454D4"/>
    <w:rsid w:val="00C45545"/>
    <w:rsid w:val="00C45715"/>
    <w:rsid w:val="00C45B73"/>
    <w:rsid w:val="00C45C2F"/>
    <w:rsid w:val="00C45F38"/>
    <w:rsid w:val="00C4608B"/>
    <w:rsid w:val="00C466C9"/>
    <w:rsid w:val="00C46AF2"/>
    <w:rsid w:val="00C46C1A"/>
    <w:rsid w:val="00C46EB8"/>
    <w:rsid w:val="00C47193"/>
    <w:rsid w:val="00C471B9"/>
    <w:rsid w:val="00C4734C"/>
    <w:rsid w:val="00C47993"/>
    <w:rsid w:val="00C47C63"/>
    <w:rsid w:val="00C50262"/>
    <w:rsid w:val="00C508C5"/>
    <w:rsid w:val="00C50AB2"/>
    <w:rsid w:val="00C50C30"/>
    <w:rsid w:val="00C510E8"/>
    <w:rsid w:val="00C513A8"/>
    <w:rsid w:val="00C5172F"/>
    <w:rsid w:val="00C51B4B"/>
    <w:rsid w:val="00C51DB6"/>
    <w:rsid w:val="00C51FDE"/>
    <w:rsid w:val="00C52079"/>
    <w:rsid w:val="00C527E5"/>
    <w:rsid w:val="00C52977"/>
    <w:rsid w:val="00C53460"/>
    <w:rsid w:val="00C536C6"/>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377"/>
    <w:rsid w:val="00C574BF"/>
    <w:rsid w:val="00C5758D"/>
    <w:rsid w:val="00C575D8"/>
    <w:rsid w:val="00C5763C"/>
    <w:rsid w:val="00C602B9"/>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ADC"/>
    <w:rsid w:val="00C64FA6"/>
    <w:rsid w:val="00C64FBF"/>
    <w:rsid w:val="00C6531B"/>
    <w:rsid w:val="00C65505"/>
    <w:rsid w:val="00C656B5"/>
    <w:rsid w:val="00C65930"/>
    <w:rsid w:val="00C65A63"/>
    <w:rsid w:val="00C65A82"/>
    <w:rsid w:val="00C65A98"/>
    <w:rsid w:val="00C65FBD"/>
    <w:rsid w:val="00C67146"/>
    <w:rsid w:val="00C67501"/>
    <w:rsid w:val="00C67758"/>
    <w:rsid w:val="00C67AAB"/>
    <w:rsid w:val="00C70082"/>
    <w:rsid w:val="00C70250"/>
    <w:rsid w:val="00C704A4"/>
    <w:rsid w:val="00C707EA"/>
    <w:rsid w:val="00C707FA"/>
    <w:rsid w:val="00C70A5C"/>
    <w:rsid w:val="00C70BC8"/>
    <w:rsid w:val="00C70BFA"/>
    <w:rsid w:val="00C70C0D"/>
    <w:rsid w:val="00C71768"/>
    <w:rsid w:val="00C7192B"/>
    <w:rsid w:val="00C71CC7"/>
    <w:rsid w:val="00C72141"/>
    <w:rsid w:val="00C72554"/>
    <w:rsid w:val="00C72B92"/>
    <w:rsid w:val="00C7305F"/>
    <w:rsid w:val="00C731AE"/>
    <w:rsid w:val="00C7325E"/>
    <w:rsid w:val="00C73387"/>
    <w:rsid w:val="00C735B9"/>
    <w:rsid w:val="00C7452A"/>
    <w:rsid w:val="00C74782"/>
    <w:rsid w:val="00C749C9"/>
    <w:rsid w:val="00C74C29"/>
    <w:rsid w:val="00C75509"/>
    <w:rsid w:val="00C75518"/>
    <w:rsid w:val="00C75896"/>
    <w:rsid w:val="00C765BD"/>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1E55"/>
    <w:rsid w:val="00C8234F"/>
    <w:rsid w:val="00C823F2"/>
    <w:rsid w:val="00C826BE"/>
    <w:rsid w:val="00C8280A"/>
    <w:rsid w:val="00C82D1F"/>
    <w:rsid w:val="00C833D1"/>
    <w:rsid w:val="00C834F0"/>
    <w:rsid w:val="00C8396A"/>
    <w:rsid w:val="00C83AF2"/>
    <w:rsid w:val="00C83B15"/>
    <w:rsid w:val="00C84400"/>
    <w:rsid w:val="00C8572D"/>
    <w:rsid w:val="00C85774"/>
    <w:rsid w:val="00C85A2E"/>
    <w:rsid w:val="00C85ADB"/>
    <w:rsid w:val="00C85F2F"/>
    <w:rsid w:val="00C861A6"/>
    <w:rsid w:val="00C862BB"/>
    <w:rsid w:val="00C8670F"/>
    <w:rsid w:val="00C86965"/>
    <w:rsid w:val="00C86CC9"/>
    <w:rsid w:val="00C86FD9"/>
    <w:rsid w:val="00C8717D"/>
    <w:rsid w:val="00C872E1"/>
    <w:rsid w:val="00C875BB"/>
    <w:rsid w:val="00C876B2"/>
    <w:rsid w:val="00C87A3F"/>
    <w:rsid w:val="00C87B97"/>
    <w:rsid w:val="00C90135"/>
    <w:rsid w:val="00C90337"/>
    <w:rsid w:val="00C904D6"/>
    <w:rsid w:val="00C905C7"/>
    <w:rsid w:val="00C91A09"/>
    <w:rsid w:val="00C91A7B"/>
    <w:rsid w:val="00C91C90"/>
    <w:rsid w:val="00C91F40"/>
    <w:rsid w:val="00C92804"/>
    <w:rsid w:val="00C92CCE"/>
    <w:rsid w:val="00C9320F"/>
    <w:rsid w:val="00C9378F"/>
    <w:rsid w:val="00C93A92"/>
    <w:rsid w:val="00C93EFA"/>
    <w:rsid w:val="00C9412E"/>
    <w:rsid w:val="00C94657"/>
    <w:rsid w:val="00C94955"/>
    <w:rsid w:val="00C94AE9"/>
    <w:rsid w:val="00C950E1"/>
    <w:rsid w:val="00C95800"/>
    <w:rsid w:val="00C959DF"/>
    <w:rsid w:val="00C95AE1"/>
    <w:rsid w:val="00C95B0B"/>
    <w:rsid w:val="00C95B42"/>
    <w:rsid w:val="00C95EBC"/>
    <w:rsid w:val="00C9648C"/>
    <w:rsid w:val="00C965B2"/>
    <w:rsid w:val="00C96C86"/>
    <w:rsid w:val="00C96DF2"/>
    <w:rsid w:val="00C96FF6"/>
    <w:rsid w:val="00C97183"/>
    <w:rsid w:val="00C97427"/>
    <w:rsid w:val="00C979C5"/>
    <w:rsid w:val="00C97F8D"/>
    <w:rsid w:val="00CA00D8"/>
    <w:rsid w:val="00CA0157"/>
    <w:rsid w:val="00CA05B3"/>
    <w:rsid w:val="00CA08CB"/>
    <w:rsid w:val="00CA0DB9"/>
    <w:rsid w:val="00CA10B1"/>
    <w:rsid w:val="00CA148B"/>
    <w:rsid w:val="00CA1DD8"/>
    <w:rsid w:val="00CA2264"/>
    <w:rsid w:val="00CA2374"/>
    <w:rsid w:val="00CA24EF"/>
    <w:rsid w:val="00CA2AFC"/>
    <w:rsid w:val="00CA2C80"/>
    <w:rsid w:val="00CA2E2B"/>
    <w:rsid w:val="00CA2EA4"/>
    <w:rsid w:val="00CA2F8A"/>
    <w:rsid w:val="00CA3844"/>
    <w:rsid w:val="00CA3BE7"/>
    <w:rsid w:val="00CA3F97"/>
    <w:rsid w:val="00CA3FF1"/>
    <w:rsid w:val="00CA467D"/>
    <w:rsid w:val="00CA47C7"/>
    <w:rsid w:val="00CA4CD9"/>
    <w:rsid w:val="00CA4D54"/>
    <w:rsid w:val="00CA4D76"/>
    <w:rsid w:val="00CA4F92"/>
    <w:rsid w:val="00CA4FD1"/>
    <w:rsid w:val="00CA5062"/>
    <w:rsid w:val="00CA550F"/>
    <w:rsid w:val="00CA5666"/>
    <w:rsid w:val="00CA5BB7"/>
    <w:rsid w:val="00CA7297"/>
    <w:rsid w:val="00CA778F"/>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D45"/>
    <w:rsid w:val="00CB5EBF"/>
    <w:rsid w:val="00CB5FB2"/>
    <w:rsid w:val="00CB606B"/>
    <w:rsid w:val="00CB60BC"/>
    <w:rsid w:val="00CB63D6"/>
    <w:rsid w:val="00CB68F4"/>
    <w:rsid w:val="00CB6A1F"/>
    <w:rsid w:val="00CB6A51"/>
    <w:rsid w:val="00CB6DC2"/>
    <w:rsid w:val="00CB71EB"/>
    <w:rsid w:val="00CB7D73"/>
    <w:rsid w:val="00CB7E15"/>
    <w:rsid w:val="00CC028B"/>
    <w:rsid w:val="00CC03A6"/>
    <w:rsid w:val="00CC05C4"/>
    <w:rsid w:val="00CC063C"/>
    <w:rsid w:val="00CC0763"/>
    <w:rsid w:val="00CC0B03"/>
    <w:rsid w:val="00CC1071"/>
    <w:rsid w:val="00CC10F9"/>
    <w:rsid w:val="00CC1155"/>
    <w:rsid w:val="00CC11DD"/>
    <w:rsid w:val="00CC12A1"/>
    <w:rsid w:val="00CC1469"/>
    <w:rsid w:val="00CC1C1A"/>
    <w:rsid w:val="00CC1D82"/>
    <w:rsid w:val="00CC21AA"/>
    <w:rsid w:val="00CC296B"/>
    <w:rsid w:val="00CC2E9D"/>
    <w:rsid w:val="00CC342D"/>
    <w:rsid w:val="00CC369B"/>
    <w:rsid w:val="00CC4007"/>
    <w:rsid w:val="00CC41DD"/>
    <w:rsid w:val="00CC4629"/>
    <w:rsid w:val="00CC46AA"/>
    <w:rsid w:val="00CC48A6"/>
    <w:rsid w:val="00CC48DC"/>
    <w:rsid w:val="00CC4B60"/>
    <w:rsid w:val="00CC4D5B"/>
    <w:rsid w:val="00CC5665"/>
    <w:rsid w:val="00CC5A69"/>
    <w:rsid w:val="00CC6682"/>
    <w:rsid w:val="00CC6977"/>
    <w:rsid w:val="00CC6C7B"/>
    <w:rsid w:val="00CC71AB"/>
    <w:rsid w:val="00CC7422"/>
    <w:rsid w:val="00CC78C2"/>
    <w:rsid w:val="00CC7C47"/>
    <w:rsid w:val="00CC7D42"/>
    <w:rsid w:val="00CD028C"/>
    <w:rsid w:val="00CD0D77"/>
    <w:rsid w:val="00CD0FB3"/>
    <w:rsid w:val="00CD12FE"/>
    <w:rsid w:val="00CD139C"/>
    <w:rsid w:val="00CD1B95"/>
    <w:rsid w:val="00CD1BDF"/>
    <w:rsid w:val="00CD1E04"/>
    <w:rsid w:val="00CD2044"/>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1C1"/>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448"/>
    <w:rsid w:val="00CE2CD8"/>
    <w:rsid w:val="00CE2FF0"/>
    <w:rsid w:val="00CE32C6"/>
    <w:rsid w:val="00CE3322"/>
    <w:rsid w:val="00CE3773"/>
    <w:rsid w:val="00CE3F67"/>
    <w:rsid w:val="00CE420A"/>
    <w:rsid w:val="00CE45B9"/>
    <w:rsid w:val="00CE4780"/>
    <w:rsid w:val="00CE4D98"/>
    <w:rsid w:val="00CE5087"/>
    <w:rsid w:val="00CE5124"/>
    <w:rsid w:val="00CE5938"/>
    <w:rsid w:val="00CE5BC9"/>
    <w:rsid w:val="00CE5F9A"/>
    <w:rsid w:val="00CE6922"/>
    <w:rsid w:val="00CE720B"/>
    <w:rsid w:val="00CE7505"/>
    <w:rsid w:val="00CE7642"/>
    <w:rsid w:val="00CE7927"/>
    <w:rsid w:val="00CE7FCD"/>
    <w:rsid w:val="00CF05D5"/>
    <w:rsid w:val="00CF0E55"/>
    <w:rsid w:val="00CF0E7A"/>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7110"/>
    <w:rsid w:val="00CF7220"/>
    <w:rsid w:val="00CF722A"/>
    <w:rsid w:val="00CF739C"/>
    <w:rsid w:val="00CF7630"/>
    <w:rsid w:val="00CF7788"/>
    <w:rsid w:val="00CF7952"/>
    <w:rsid w:val="00CF7BBE"/>
    <w:rsid w:val="00D00D39"/>
    <w:rsid w:val="00D00D87"/>
    <w:rsid w:val="00D0155A"/>
    <w:rsid w:val="00D018AA"/>
    <w:rsid w:val="00D01907"/>
    <w:rsid w:val="00D01FC0"/>
    <w:rsid w:val="00D02224"/>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4B84"/>
    <w:rsid w:val="00D052AB"/>
    <w:rsid w:val="00D0533D"/>
    <w:rsid w:val="00D054A7"/>
    <w:rsid w:val="00D054DD"/>
    <w:rsid w:val="00D05800"/>
    <w:rsid w:val="00D05BF2"/>
    <w:rsid w:val="00D05C53"/>
    <w:rsid w:val="00D061B4"/>
    <w:rsid w:val="00D0637F"/>
    <w:rsid w:val="00D0662D"/>
    <w:rsid w:val="00D06655"/>
    <w:rsid w:val="00D06785"/>
    <w:rsid w:val="00D067B0"/>
    <w:rsid w:val="00D06B00"/>
    <w:rsid w:val="00D076BB"/>
    <w:rsid w:val="00D077F3"/>
    <w:rsid w:val="00D07C57"/>
    <w:rsid w:val="00D10061"/>
    <w:rsid w:val="00D104DD"/>
    <w:rsid w:val="00D104E3"/>
    <w:rsid w:val="00D1089C"/>
    <w:rsid w:val="00D10A4D"/>
    <w:rsid w:val="00D10BE4"/>
    <w:rsid w:val="00D10C04"/>
    <w:rsid w:val="00D11029"/>
    <w:rsid w:val="00D11254"/>
    <w:rsid w:val="00D11557"/>
    <w:rsid w:val="00D11784"/>
    <w:rsid w:val="00D118FF"/>
    <w:rsid w:val="00D11B7C"/>
    <w:rsid w:val="00D11C2D"/>
    <w:rsid w:val="00D120DA"/>
    <w:rsid w:val="00D121FA"/>
    <w:rsid w:val="00D1272F"/>
    <w:rsid w:val="00D12B98"/>
    <w:rsid w:val="00D12FC5"/>
    <w:rsid w:val="00D13021"/>
    <w:rsid w:val="00D13AD2"/>
    <w:rsid w:val="00D13B7E"/>
    <w:rsid w:val="00D13B91"/>
    <w:rsid w:val="00D13E64"/>
    <w:rsid w:val="00D13FFE"/>
    <w:rsid w:val="00D14275"/>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4B0"/>
    <w:rsid w:val="00D20700"/>
    <w:rsid w:val="00D207D8"/>
    <w:rsid w:val="00D20A1E"/>
    <w:rsid w:val="00D20A65"/>
    <w:rsid w:val="00D20FD4"/>
    <w:rsid w:val="00D21187"/>
    <w:rsid w:val="00D212BF"/>
    <w:rsid w:val="00D2131D"/>
    <w:rsid w:val="00D214DE"/>
    <w:rsid w:val="00D21523"/>
    <w:rsid w:val="00D219CE"/>
    <w:rsid w:val="00D21A24"/>
    <w:rsid w:val="00D21EBF"/>
    <w:rsid w:val="00D22203"/>
    <w:rsid w:val="00D22268"/>
    <w:rsid w:val="00D22385"/>
    <w:rsid w:val="00D22AB0"/>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76E"/>
    <w:rsid w:val="00D27853"/>
    <w:rsid w:val="00D301A2"/>
    <w:rsid w:val="00D301F6"/>
    <w:rsid w:val="00D30AE0"/>
    <w:rsid w:val="00D30AE8"/>
    <w:rsid w:val="00D30BB3"/>
    <w:rsid w:val="00D30FAA"/>
    <w:rsid w:val="00D3114C"/>
    <w:rsid w:val="00D311D6"/>
    <w:rsid w:val="00D32155"/>
    <w:rsid w:val="00D3239C"/>
    <w:rsid w:val="00D325BA"/>
    <w:rsid w:val="00D3282C"/>
    <w:rsid w:val="00D3296E"/>
    <w:rsid w:val="00D32D2D"/>
    <w:rsid w:val="00D3307C"/>
    <w:rsid w:val="00D331A9"/>
    <w:rsid w:val="00D331F1"/>
    <w:rsid w:val="00D33581"/>
    <w:rsid w:val="00D33AC0"/>
    <w:rsid w:val="00D3434A"/>
    <w:rsid w:val="00D34379"/>
    <w:rsid w:val="00D34FB1"/>
    <w:rsid w:val="00D350AF"/>
    <w:rsid w:val="00D35339"/>
    <w:rsid w:val="00D3546A"/>
    <w:rsid w:val="00D355C5"/>
    <w:rsid w:val="00D358BB"/>
    <w:rsid w:val="00D35EFE"/>
    <w:rsid w:val="00D36107"/>
    <w:rsid w:val="00D36132"/>
    <w:rsid w:val="00D36A87"/>
    <w:rsid w:val="00D36C1A"/>
    <w:rsid w:val="00D37058"/>
    <w:rsid w:val="00D376CF"/>
    <w:rsid w:val="00D37B46"/>
    <w:rsid w:val="00D37BDE"/>
    <w:rsid w:val="00D37F37"/>
    <w:rsid w:val="00D40B8D"/>
    <w:rsid w:val="00D40D1B"/>
    <w:rsid w:val="00D41040"/>
    <w:rsid w:val="00D411B3"/>
    <w:rsid w:val="00D4131F"/>
    <w:rsid w:val="00D413EC"/>
    <w:rsid w:val="00D41983"/>
    <w:rsid w:val="00D41BDF"/>
    <w:rsid w:val="00D41C99"/>
    <w:rsid w:val="00D41D11"/>
    <w:rsid w:val="00D41E44"/>
    <w:rsid w:val="00D42293"/>
    <w:rsid w:val="00D42591"/>
    <w:rsid w:val="00D42923"/>
    <w:rsid w:val="00D4312C"/>
    <w:rsid w:val="00D433C8"/>
    <w:rsid w:val="00D4402D"/>
    <w:rsid w:val="00D440A8"/>
    <w:rsid w:val="00D44136"/>
    <w:rsid w:val="00D4421B"/>
    <w:rsid w:val="00D447BF"/>
    <w:rsid w:val="00D4542C"/>
    <w:rsid w:val="00D45F34"/>
    <w:rsid w:val="00D462E4"/>
    <w:rsid w:val="00D467E8"/>
    <w:rsid w:val="00D4689C"/>
    <w:rsid w:val="00D472FC"/>
    <w:rsid w:val="00D473AE"/>
    <w:rsid w:val="00D47DD9"/>
    <w:rsid w:val="00D47F8C"/>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7B9"/>
    <w:rsid w:val="00D649DE"/>
    <w:rsid w:val="00D64D7A"/>
    <w:rsid w:val="00D64E6F"/>
    <w:rsid w:val="00D65148"/>
    <w:rsid w:val="00D65430"/>
    <w:rsid w:val="00D65C6F"/>
    <w:rsid w:val="00D65F9B"/>
    <w:rsid w:val="00D66130"/>
    <w:rsid w:val="00D66A2A"/>
    <w:rsid w:val="00D66E79"/>
    <w:rsid w:val="00D67439"/>
    <w:rsid w:val="00D67515"/>
    <w:rsid w:val="00D67AD0"/>
    <w:rsid w:val="00D67C6B"/>
    <w:rsid w:val="00D67CAC"/>
    <w:rsid w:val="00D705C7"/>
    <w:rsid w:val="00D70660"/>
    <w:rsid w:val="00D70C0A"/>
    <w:rsid w:val="00D70CCB"/>
    <w:rsid w:val="00D717BB"/>
    <w:rsid w:val="00D717EC"/>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B73"/>
    <w:rsid w:val="00D75DFA"/>
    <w:rsid w:val="00D76000"/>
    <w:rsid w:val="00D76007"/>
    <w:rsid w:val="00D76916"/>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8B2"/>
    <w:rsid w:val="00D82AAF"/>
    <w:rsid w:val="00D83081"/>
    <w:rsid w:val="00D833A0"/>
    <w:rsid w:val="00D83A5E"/>
    <w:rsid w:val="00D83EB5"/>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8783A"/>
    <w:rsid w:val="00D901B9"/>
    <w:rsid w:val="00D90718"/>
    <w:rsid w:val="00D90961"/>
    <w:rsid w:val="00D90A7E"/>
    <w:rsid w:val="00D90D3F"/>
    <w:rsid w:val="00D90DAB"/>
    <w:rsid w:val="00D90E3F"/>
    <w:rsid w:val="00D90FDA"/>
    <w:rsid w:val="00D911C5"/>
    <w:rsid w:val="00D912CC"/>
    <w:rsid w:val="00D915E4"/>
    <w:rsid w:val="00D915EC"/>
    <w:rsid w:val="00D9162B"/>
    <w:rsid w:val="00D917C7"/>
    <w:rsid w:val="00D91C63"/>
    <w:rsid w:val="00D91EAA"/>
    <w:rsid w:val="00D920CC"/>
    <w:rsid w:val="00D921F8"/>
    <w:rsid w:val="00D925B0"/>
    <w:rsid w:val="00D92AA1"/>
    <w:rsid w:val="00D92D12"/>
    <w:rsid w:val="00D92E0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661"/>
    <w:rsid w:val="00DA2864"/>
    <w:rsid w:val="00DA2FAF"/>
    <w:rsid w:val="00DA356B"/>
    <w:rsid w:val="00DA3584"/>
    <w:rsid w:val="00DA3719"/>
    <w:rsid w:val="00DA39AF"/>
    <w:rsid w:val="00DA41D7"/>
    <w:rsid w:val="00DA4322"/>
    <w:rsid w:val="00DA49C7"/>
    <w:rsid w:val="00DA4BA5"/>
    <w:rsid w:val="00DA5848"/>
    <w:rsid w:val="00DA5E25"/>
    <w:rsid w:val="00DA5F3B"/>
    <w:rsid w:val="00DA5FC3"/>
    <w:rsid w:val="00DA6004"/>
    <w:rsid w:val="00DA6122"/>
    <w:rsid w:val="00DA68C4"/>
    <w:rsid w:val="00DA6DB6"/>
    <w:rsid w:val="00DA7CD0"/>
    <w:rsid w:val="00DA7E90"/>
    <w:rsid w:val="00DB0063"/>
    <w:rsid w:val="00DB006F"/>
    <w:rsid w:val="00DB04A8"/>
    <w:rsid w:val="00DB0659"/>
    <w:rsid w:val="00DB075E"/>
    <w:rsid w:val="00DB080E"/>
    <w:rsid w:val="00DB0851"/>
    <w:rsid w:val="00DB0B74"/>
    <w:rsid w:val="00DB1447"/>
    <w:rsid w:val="00DB2612"/>
    <w:rsid w:val="00DB2745"/>
    <w:rsid w:val="00DB28C9"/>
    <w:rsid w:val="00DB2B5E"/>
    <w:rsid w:val="00DB334F"/>
    <w:rsid w:val="00DB33AC"/>
    <w:rsid w:val="00DB36B3"/>
    <w:rsid w:val="00DB36D3"/>
    <w:rsid w:val="00DB390C"/>
    <w:rsid w:val="00DB3EB7"/>
    <w:rsid w:val="00DB410A"/>
    <w:rsid w:val="00DB41E6"/>
    <w:rsid w:val="00DB46E1"/>
    <w:rsid w:val="00DB4812"/>
    <w:rsid w:val="00DB4A63"/>
    <w:rsid w:val="00DB5596"/>
    <w:rsid w:val="00DB5C18"/>
    <w:rsid w:val="00DB5C7A"/>
    <w:rsid w:val="00DB5D4E"/>
    <w:rsid w:val="00DB5F08"/>
    <w:rsid w:val="00DB60D5"/>
    <w:rsid w:val="00DB6122"/>
    <w:rsid w:val="00DB627F"/>
    <w:rsid w:val="00DB6463"/>
    <w:rsid w:val="00DB64E7"/>
    <w:rsid w:val="00DB66D5"/>
    <w:rsid w:val="00DB6ADD"/>
    <w:rsid w:val="00DB7236"/>
    <w:rsid w:val="00DB7E87"/>
    <w:rsid w:val="00DC00C5"/>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E34"/>
    <w:rsid w:val="00DC60CC"/>
    <w:rsid w:val="00DC63E5"/>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C03"/>
    <w:rsid w:val="00DD2D0E"/>
    <w:rsid w:val="00DD34AE"/>
    <w:rsid w:val="00DD35F1"/>
    <w:rsid w:val="00DD401E"/>
    <w:rsid w:val="00DD47C9"/>
    <w:rsid w:val="00DD4A14"/>
    <w:rsid w:val="00DD4AB7"/>
    <w:rsid w:val="00DD50C0"/>
    <w:rsid w:val="00DD5E51"/>
    <w:rsid w:val="00DD63C8"/>
    <w:rsid w:val="00DD6BDF"/>
    <w:rsid w:val="00DD6D0E"/>
    <w:rsid w:val="00DD74E3"/>
    <w:rsid w:val="00DD76EF"/>
    <w:rsid w:val="00DE001E"/>
    <w:rsid w:val="00DE0386"/>
    <w:rsid w:val="00DE0404"/>
    <w:rsid w:val="00DE0635"/>
    <w:rsid w:val="00DE1136"/>
    <w:rsid w:val="00DE1186"/>
    <w:rsid w:val="00DE120C"/>
    <w:rsid w:val="00DE1743"/>
    <w:rsid w:val="00DE19FA"/>
    <w:rsid w:val="00DE1DF0"/>
    <w:rsid w:val="00DE2320"/>
    <w:rsid w:val="00DE2958"/>
    <w:rsid w:val="00DE2AD2"/>
    <w:rsid w:val="00DE2D50"/>
    <w:rsid w:val="00DE2F92"/>
    <w:rsid w:val="00DE367F"/>
    <w:rsid w:val="00DE3829"/>
    <w:rsid w:val="00DE38AB"/>
    <w:rsid w:val="00DE3AA0"/>
    <w:rsid w:val="00DE3EE9"/>
    <w:rsid w:val="00DE417C"/>
    <w:rsid w:val="00DE4318"/>
    <w:rsid w:val="00DE4618"/>
    <w:rsid w:val="00DE476D"/>
    <w:rsid w:val="00DE4DB0"/>
    <w:rsid w:val="00DE5ABB"/>
    <w:rsid w:val="00DE5CFD"/>
    <w:rsid w:val="00DE64CA"/>
    <w:rsid w:val="00DE65A4"/>
    <w:rsid w:val="00DE6649"/>
    <w:rsid w:val="00DE6A0E"/>
    <w:rsid w:val="00DE6F58"/>
    <w:rsid w:val="00DE7190"/>
    <w:rsid w:val="00DE71E3"/>
    <w:rsid w:val="00DE7306"/>
    <w:rsid w:val="00DE788D"/>
    <w:rsid w:val="00DE79BA"/>
    <w:rsid w:val="00DE7CAA"/>
    <w:rsid w:val="00DE7D84"/>
    <w:rsid w:val="00DE7DEE"/>
    <w:rsid w:val="00DE7E8A"/>
    <w:rsid w:val="00DF019D"/>
    <w:rsid w:val="00DF0206"/>
    <w:rsid w:val="00DF0583"/>
    <w:rsid w:val="00DF12C9"/>
    <w:rsid w:val="00DF13E0"/>
    <w:rsid w:val="00DF1677"/>
    <w:rsid w:val="00DF1E3F"/>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D9C"/>
    <w:rsid w:val="00DF4E30"/>
    <w:rsid w:val="00DF503E"/>
    <w:rsid w:val="00DF54BA"/>
    <w:rsid w:val="00DF56C1"/>
    <w:rsid w:val="00DF583C"/>
    <w:rsid w:val="00DF596D"/>
    <w:rsid w:val="00DF5A38"/>
    <w:rsid w:val="00DF5D0E"/>
    <w:rsid w:val="00DF60FF"/>
    <w:rsid w:val="00DF6514"/>
    <w:rsid w:val="00DF6603"/>
    <w:rsid w:val="00DF6660"/>
    <w:rsid w:val="00DF666E"/>
    <w:rsid w:val="00DF6A01"/>
    <w:rsid w:val="00DF7D65"/>
    <w:rsid w:val="00E00098"/>
    <w:rsid w:val="00E00733"/>
    <w:rsid w:val="00E00749"/>
    <w:rsid w:val="00E00863"/>
    <w:rsid w:val="00E00937"/>
    <w:rsid w:val="00E00C2D"/>
    <w:rsid w:val="00E00F61"/>
    <w:rsid w:val="00E00F63"/>
    <w:rsid w:val="00E0145F"/>
    <w:rsid w:val="00E01461"/>
    <w:rsid w:val="00E014D4"/>
    <w:rsid w:val="00E01786"/>
    <w:rsid w:val="00E01AD6"/>
    <w:rsid w:val="00E01F91"/>
    <w:rsid w:val="00E020F7"/>
    <w:rsid w:val="00E02134"/>
    <w:rsid w:val="00E021BF"/>
    <w:rsid w:val="00E0272B"/>
    <w:rsid w:val="00E027CF"/>
    <w:rsid w:val="00E033E5"/>
    <w:rsid w:val="00E03600"/>
    <w:rsid w:val="00E03C28"/>
    <w:rsid w:val="00E03CB6"/>
    <w:rsid w:val="00E04537"/>
    <w:rsid w:val="00E045E4"/>
    <w:rsid w:val="00E047AF"/>
    <w:rsid w:val="00E04C46"/>
    <w:rsid w:val="00E04CA6"/>
    <w:rsid w:val="00E0561E"/>
    <w:rsid w:val="00E0574C"/>
    <w:rsid w:val="00E05880"/>
    <w:rsid w:val="00E06409"/>
    <w:rsid w:val="00E06615"/>
    <w:rsid w:val="00E06A7C"/>
    <w:rsid w:val="00E06AD7"/>
    <w:rsid w:val="00E06FCB"/>
    <w:rsid w:val="00E07227"/>
    <w:rsid w:val="00E072D0"/>
    <w:rsid w:val="00E07CCC"/>
    <w:rsid w:val="00E1000D"/>
    <w:rsid w:val="00E1005D"/>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9E8"/>
    <w:rsid w:val="00E17ED4"/>
    <w:rsid w:val="00E2002D"/>
    <w:rsid w:val="00E2032D"/>
    <w:rsid w:val="00E20BBC"/>
    <w:rsid w:val="00E20CB9"/>
    <w:rsid w:val="00E20E9A"/>
    <w:rsid w:val="00E21E83"/>
    <w:rsid w:val="00E22433"/>
    <w:rsid w:val="00E2249E"/>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9D1"/>
    <w:rsid w:val="00E26C03"/>
    <w:rsid w:val="00E26CDF"/>
    <w:rsid w:val="00E26EEB"/>
    <w:rsid w:val="00E27D34"/>
    <w:rsid w:val="00E307B5"/>
    <w:rsid w:val="00E307BA"/>
    <w:rsid w:val="00E30A6F"/>
    <w:rsid w:val="00E30C61"/>
    <w:rsid w:val="00E30F62"/>
    <w:rsid w:val="00E30F75"/>
    <w:rsid w:val="00E31725"/>
    <w:rsid w:val="00E318E6"/>
    <w:rsid w:val="00E319A3"/>
    <w:rsid w:val="00E31AF9"/>
    <w:rsid w:val="00E31B50"/>
    <w:rsid w:val="00E32294"/>
    <w:rsid w:val="00E323F2"/>
    <w:rsid w:val="00E325FA"/>
    <w:rsid w:val="00E32699"/>
    <w:rsid w:val="00E327CC"/>
    <w:rsid w:val="00E32E2C"/>
    <w:rsid w:val="00E33140"/>
    <w:rsid w:val="00E333D8"/>
    <w:rsid w:val="00E336F1"/>
    <w:rsid w:val="00E33BD8"/>
    <w:rsid w:val="00E33C8A"/>
    <w:rsid w:val="00E33E29"/>
    <w:rsid w:val="00E33F61"/>
    <w:rsid w:val="00E34480"/>
    <w:rsid w:val="00E34ACD"/>
    <w:rsid w:val="00E34E25"/>
    <w:rsid w:val="00E35484"/>
    <w:rsid w:val="00E35663"/>
    <w:rsid w:val="00E36688"/>
    <w:rsid w:val="00E36708"/>
    <w:rsid w:val="00E367B3"/>
    <w:rsid w:val="00E36B77"/>
    <w:rsid w:val="00E36F20"/>
    <w:rsid w:val="00E37156"/>
    <w:rsid w:val="00E37307"/>
    <w:rsid w:val="00E37708"/>
    <w:rsid w:val="00E37A4F"/>
    <w:rsid w:val="00E37D31"/>
    <w:rsid w:val="00E37D9F"/>
    <w:rsid w:val="00E37DEB"/>
    <w:rsid w:val="00E37EA2"/>
    <w:rsid w:val="00E40630"/>
    <w:rsid w:val="00E4074A"/>
    <w:rsid w:val="00E407DE"/>
    <w:rsid w:val="00E40A22"/>
    <w:rsid w:val="00E40BC2"/>
    <w:rsid w:val="00E40CEE"/>
    <w:rsid w:val="00E40DAD"/>
    <w:rsid w:val="00E4167D"/>
    <w:rsid w:val="00E41853"/>
    <w:rsid w:val="00E418FF"/>
    <w:rsid w:val="00E41923"/>
    <w:rsid w:val="00E42546"/>
    <w:rsid w:val="00E42757"/>
    <w:rsid w:val="00E4281F"/>
    <w:rsid w:val="00E42AC8"/>
    <w:rsid w:val="00E42B53"/>
    <w:rsid w:val="00E42BB6"/>
    <w:rsid w:val="00E42CB4"/>
    <w:rsid w:val="00E42FD6"/>
    <w:rsid w:val="00E43074"/>
    <w:rsid w:val="00E43FB3"/>
    <w:rsid w:val="00E445FC"/>
    <w:rsid w:val="00E44A7C"/>
    <w:rsid w:val="00E44CBC"/>
    <w:rsid w:val="00E44EE9"/>
    <w:rsid w:val="00E44F95"/>
    <w:rsid w:val="00E45721"/>
    <w:rsid w:val="00E458AE"/>
    <w:rsid w:val="00E45B61"/>
    <w:rsid w:val="00E45BBC"/>
    <w:rsid w:val="00E45DA8"/>
    <w:rsid w:val="00E45E04"/>
    <w:rsid w:val="00E46574"/>
    <w:rsid w:val="00E465AD"/>
    <w:rsid w:val="00E46AC9"/>
    <w:rsid w:val="00E47CE8"/>
    <w:rsid w:val="00E50071"/>
    <w:rsid w:val="00E50651"/>
    <w:rsid w:val="00E50A0E"/>
    <w:rsid w:val="00E50B5D"/>
    <w:rsid w:val="00E50DB2"/>
    <w:rsid w:val="00E512FB"/>
    <w:rsid w:val="00E514C6"/>
    <w:rsid w:val="00E51CE8"/>
    <w:rsid w:val="00E521D8"/>
    <w:rsid w:val="00E522B2"/>
    <w:rsid w:val="00E52867"/>
    <w:rsid w:val="00E529C3"/>
    <w:rsid w:val="00E52B68"/>
    <w:rsid w:val="00E53263"/>
    <w:rsid w:val="00E5340D"/>
    <w:rsid w:val="00E5363B"/>
    <w:rsid w:val="00E539DD"/>
    <w:rsid w:val="00E53DDA"/>
    <w:rsid w:val="00E54169"/>
    <w:rsid w:val="00E543E0"/>
    <w:rsid w:val="00E545C6"/>
    <w:rsid w:val="00E54AAC"/>
    <w:rsid w:val="00E5576B"/>
    <w:rsid w:val="00E5595E"/>
    <w:rsid w:val="00E55AF7"/>
    <w:rsid w:val="00E55E9A"/>
    <w:rsid w:val="00E55F17"/>
    <w:rsid w:val="00E56C6D"/>
    <w:rsid w:val="00E56D4E"/>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5CD"/>
    <w:rsid w:val="00E62BE9"/>
    <w:rsid w:val="00E632BF"/>
    <w:rsid w:val="00E640D4"/>
    <w:rsid w:val="00E6453A"/>
    <w:rsid w:val="00E648C7"/>
    <w:rsid w:val="00E649E0"/>
    <w:rsid w:val="00E64A8B"/>
    <w:rsid w:val="00E64D22"/>
    <w:rsid w:val="00E64DDF"/>
    <w:rsid w:val="00E6503E"/>
    <w:rsid w:val="00E650AC"/>
    <w:rsid w:val="00E65158"/>
    <w:rsid w:val="00E65BB4"/>
    <w:rsid w:val="00E65C6C"/>
    <w:rsid w:val="00E66931"/>
    <w:rsid w:val="00E66F88"/>
    <w:rsid w:val="00E67342"/>
    <w:rsid w:val="00E67461"/>
    <w:rsid w:val="00E67616"/>
    <w:rsid w:val="00E67853"/>
    <w:rsid w:val="00E6792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6C2"/>
    <w:rsid w:val="00E73768"/>
    <w:rsid w:val="00E73A5D"/>
    <w:rsid w:val="00E7461D"/>
    <w:rsid w:val="00E747AC"/>
    <w:rsid w:val="00E74B50"/>
    <w:rsid w:val="00E74C6B"/>
    <w:rsid w:val="00E754E4"/>
    <w:rsid w:val="00E7583A"/>
    <w:rsid w:val="00E75D52"/>
    <w:rsid w:val="00E765FB"/>
    <w:rsid w:val="00E77038"/>
    <w:rsid w:val="00E77C00"/>
    <w:rsid w:val="00E77EB8"/>
    <w:rsid w:val="00E77F0A"/>
    <w:rsid w:val="00E800ED"/>
    <w:rsid w:val="00E802F5"/>
    <w:rsid w:val="00E80590"/>
    <w:rsid w:val="00E8072F"/>
    <w:rsid w:val="00E80D20"/>
    <w:rsid w:val="00E80E5E"/>
    <w:rsid w:val="00E811DB"/>
    <w:rsid w:val="00E8171D"/>
    <w:rsid w:val="00E81877"/>
    <w:rsid w:val="00E81BA8"/>
    <w:rsid w:val="00E8212C"/>
    <w:rsid w:val="00E823AB"/>
    <w:rsid w:val="00E82E5B"/>
    <w:rsid w:val="00E83209"/>
    <w:rsid w:val="00E835B4"/>
    <w:rsid w:val="00E835EC"/>
    <w:rsid w:val="00E836B2"/>
    <w:rsid w:val="00E83949"/>
    <w:rsid w:val="00E83BFB"/>
    <w:rsid w:val="00E83CFD"/>
    <w:rsid w:val="00E83E67"/>
    <w:rsid w:val="00E84598"/>
    <w:rsid w:val="00E848C5"/>
    <w:rsid w:val="00E84EF4"/>
    <w:rsid w:val="00E84FAC"/>
    <w:rsid w:val="00E852CF"/>
    <w:rsid w:val="00E8565A"/>
    <w:rsid w:val="00E8565E"/>
    <w:rsid w:val="00E85675"/>
    <w:rsid w:val="00E86939"/>
    <w:rsid w:val="00E86C3F"/>
    <w:rsid w:val="00E86CA8"/>
    <w:rsid w:val="00E8766F"/>
    <w:rsid w:val="00E87DEB"/>
    <w:rsid w:val="00E90156"/>
    <w:rsid w:val="00E9042B"/>
    <w:rsid w:val="00E909D4"/>
    <w:rsid w:val="00E90E1D"/>
    <w:rsid w:val="00E91032"/>
    <w:rsid w:val="00E9112C"/>
    <w:rsid w:val="00E9136C"/>
    <w:rsid w:val="00E9149B"/>
    <w:rsid w:val="00E918B9"/>
    <w:rsid w:val="00E91DEC"/>
    <w:rsid w:val="00E91E40"/>
    <w:rsid w:val="00E92B6E"/>
    <w:rsid w:val="00E92BB9"/>
    <w:rsid w:val="00E92BC1"/>
    <w:rsid w:val="00E92C0F"/>
    <w:rsid w:val="00E92C24"/>
    <w:rsid w:val="00E93069"/>
    <w:rsid w:val="00E934BF"/>
    <w:rsid w:val="00E93772"/>
    <w:rsid w:val="00E94187"/>
    <w:rsid w:val="00E9447C"/>
    <w:rsid w:val="00E94CC7"/>
    <w:rsid w:val="00E94D73"/>
    <w:rsid w:val="00E9503B"/>
    <w:rsid w:val="00E9535E"/>
    <w:rsid w:val="00E95695"/>
    <w:rsid w:val="00E95C7C"/>
    <w:rsid w:val="00E96351"/>
    <w:rsid w:val="00E9658E"/>
    <w:rsid w:val="00E9681B"/>
    <w:rsid w:val="00E96B58"/>
    <w:rsid w:val="00E96C27"/>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84"/>
    <w:rsid w:val="00EA2B9F"/>
    <w:rsid w:val="00EA348D"/>
    <w:rsid w:val="00EA35C4"/>
    <w:rsid w:val="00EA3606"/>
    <w:rsid w:val="00EA369E"/>
    <w:rsid w:val="00EA3A34"/>
    <w:rsid w:val="00EA4424"/>
    <w:rsid w:val="00EA4475"/>
    <w:rsid w:val="00EA4B34"/>
    <w:rsid w:val="00EA4F17"/>
    <w:rsid w:val="00EA5101"/>
    <w:rsid w:val="00EA5772"/>
    <w:rsid w:val="00EA5C88"/>
    <w:rsid w:val="00EA619E"/>
    <w:rsid w:val="00EA68A4"/>
    <w:rsid w:val="00EA7284"/>
    <w:rsid w:val="00EA7960"/>
    <w:rsid w:val="00EA7C4C"/>
    <w:rsid w:val="00EB01A1"/>
    <w:rsid w:val="00EB026E"/>
    <w:rsid w:val="00EB0CC9"/>
    <w:rsid w:val="00EB0CDC"/>
    <w:rsid w:val="00EB0D9A"/>
    <w:rsid w:val="00EB0DC3"/>
    <w:rsid w:val="00EB1098"/>
    <w:rsid w:val="00EB1330"/>
    <w:rsid w:val="00EB1B98"/>
    <w:rsid w:val="00EB2188"/>
    <w:rsid w:val="00EB23AE"/>
    <w:rsid w:val="00EB2E0F"/>
    <w:rsid w:val="00EB2F03"/>
    <w:rsid w:val="00EB3135"/>
    <w:rsid w:val="00EB349D"/>
    <w:rsid w:val="00EB45A7"/>
    <w:rsid w:val="00EB4683"/>
    <w:rsid w:val="00EB4FB8"/>
    <w:rsid w:val="00EB543F"/>
    <w:rsid w:val="00EB56B1"/>
    <w:rsid w:val="00EB5A30"/>
    <w:rsid w:val="00EB5CF1"/>
    <w:rsid w:val="00EB6516"/>
    <w:rsid w:val="00EB66C8"/>
    <w:rsid w:val="00EB68F8"/>
    <w:rsid w:val="00EB6A6A"/>
    <w:rsid w:val="00EB6C54"/>
    <w:rsid w:val="00EB6FF2"/>
    <w:rsid w:val="00EB742A"/>
    <w:rsid w:val="00EB7F43"/>
    <w:rsid w:val="00EC0A5C"/>
    <w:rsid w:val="00EC105F"/>
    <w:rsid w:val="00EC1675"/>
    <w:rsid w:val="00EC18E6"/>
    <w:rsid w:val="00EC23DB"/>
    <w:rsid w:val="00EC243C"/>
    <w:rsid w:val="00EC25D8"/>
    <w:rsid w:val="00EC2929"/>
    <w:rsid w:val="00EC2A27"/>
    <w:rsid w:val="00EC33FA"/>
    <w:rsid w:val="00EC36C5"/>
    <w:rsid w:val="00EC3B8D"/>
    <w:rsid w:val="00EC3F4B"/>
    <w:rsid w:val="00EC4379"/>
    <w:rsid w:val="00EC442A"/>
    <w:rsid w:val="00EC458C"/>
    <w:rsid w:val="00EC4C93"/>
    <w:rsid w:val="00EC5988"/>
    <w:rsid w:val="00EC5CF9"/>
    <w:rsid w:val="00EC5EB6"/>
    <w:rsid w:val="00EC5F1F"/>
    <w:rsid w:val="00EC5FE8"/>
    <w:rsid w:val="00EC6474"/>
    <w:rsid w:val="00EC6530"/>
    <w:rsid w:val="00EC6B6B"/>
    <w:rsid w:val="00EC6BC1"/>
    <w:rsid w:val="00EC6C26"/>
    <w:rsid w:val="00EC6F12"/>
    <w:rsid w:val="00EC7257"/>
    <w:rsid w:val="00EC7329"/>
    <w:rsid w:val="00EC75CF"/>
    <w:rsid w:val="00EC7C45"/>
    <w:rsid w:val="00ED0342"/>
    <w:rsid w:val="00ED0759"/>
    <w:rsid w:val="00ED08BC"/>
    <w:rsid w:val="00ED10DF"/>
    <w:rsid w:val="00ED1239"/>
    <w:rsid w:val="00ED1806"/>
    <w:rsid w:val="00ED3125"/>
    <w:rsid w:val="00ED31E8"/>
    <w:rsid w:val="00ED372A"/>
    <w:rsid w:val="00ED383D"/>
    <w:rsid w:val="00ED42B5"/>
    <w:rsid w:val="00ED43B6"/>
    <w:rsid w:val="00ED44A3"/>
    <w:rsid w:val="00ED4814"/>
    <w:rsid w:val="00ED50DE"/>
    <w:rsid w:val="00ED53EB"/>
    <w:rsid w:val="00ED5636"/>
    <w:rsid w:val="00ED5637"/>
    <w:rsid w:val="00ED5C72"/>
    <w:rsid w:val="00ED5DFB"/>
    <w:rsid w:val="00ED5EA8"/>
    <w:rsid w:val="00ED7034"/>
    <w:rsid w:val="00ED7106"/>
    <w:rsid w:val="00ED71F7"/>
    <w:rsid w:val="00ED74A5"/>
    <w:rsid w:val="00ED7570"/>
    <w:rsid w:val="00ED759E"/>
    <w:rsid w:val="00ED75A9"/>
    <w:rsid w:val="00ED7EEA"/>
    <w:rsid w:val="00EE01DB"/>
    <w:rsid w:val="00EE039E"/>
    <w:rsid w:val="00EE0439"/>
    <w:rsid w:val="00EE0619"/>
    <w:rsid w:val="00EE09B3"/>
    <w:rsid w:val="00EE0A56"/>
    <w:rsid w:val="00EE0AD6"/>
    <w:rsid w:val="00EE0B85"/>
    <w:rsid w:val="00EE0BAC"/>
    <w:rsid w:val="00EE17B9"/>
    <w:rsid w:val="00EE1B6B"/>
    <w:rsid w:val="00EE1DA3"/>
    <w:rsid w:val="00EE21EE"/>
    <w:rsid w:val="00EE252D"/>
    <w:rsid w:val="00EE2DDA"/>
    <w:rsid w:val="00EE2E1D"/>
    <w:rsid w:val="00EE300F"/>
    <w:rsid w:val="00EE3199"/>
    <w:rsid w:val="00EE3494"/>
    <w:rsid w:val="00EE3B57"/>
    <w:rsid w:val="00EE3E09"/>
    <w:rsid w:val="00EE4103"/>
    <w:rsid w:val="00EE42C3"/>
    <w:rsid w:val="00EE487A"/>
    <w:rsid w:val="00EE4DB1"/>
    <w:rsid w:val="00EE520D"/>
    <w:rsid w:val="00EE5AC7"/>
    <w:rsid w:val="00EE5DCF"/>
    <w:rsid w:val="00EE6137"/>
    <w:rsid w:val="00EE634C"/>
    <w:rsid w:val="00EE674B"/>
    <w:rsid w:val="00EE71C8"/>
    <w:rsid w:val="00EE737F"/>
    <w:rsid w:val="00EE767B"/>
    <w:rsid w:val="00EE767E"/>
    <w:rsid w:val="00EE76ED"/>
    <w:rsid w:val="00EE7B24"/>
    <w:rsid w:val="00EF0013"/>
    <w:rsid w:val="00EF092D"/>
    <w:rsid w:val="00EF0BC9"/>
    <w:rsid w:val="00EF11D4"/>
    <w:rsid w:val="00EF1526"/>
    <w:rsid w:val="00EF2092"/>
    <w:rsid w:val="00EF29FE"/>
    <w:rsid w:val="00EF2F49"/>
    <w:rsid w:val="00EF310B"/>
    <w:rsid w:val="00EF3A75"/>
    <w:rsid w:val="00EF3D0C"/>
    <w:rsid w:val="00EF4119"/>
    <w:rsid w:val="00EF450D"/>
    <w:rsid w:val="00EF45D7"/>
    <w:rsid w:val="00EF4611"/>
    <w:rsid w:val="00EF47C3"/>
    <w:rsid w:val="00EF48BC"/>
    <w:rsid w:val="00EF4967"/>
    <w:rsid w:val="00EF4B4A"/>
    <w:rsid w:val="00EF541C"/>
    <w:rsid w:val="00EF5A9C"/>
    <w:rsid w:val="00EF5C74"/>
    <w:rsid w:val="00EF6E64"/>
    <w:rsid w:val="00EF6FB7"/>
    <w:rsid w:val="00EF6FC3"/>
    <w:rsid w:val="00EF71BD"/>
    <w:rsid w:val="00EF72CB"/>
    <w:rsid w:val="00EF736B"/>
    <w:rsid w:val="00EF74A5"/>
    <w:rsid w:val="00EF7AA8"/>
    <w:rsid w:val="00EF7F69"/>
    <w:rsid w:val="00F0039A"/>
    <w:rsid w:val="00F00586"/>
    <w:rsid w:val="00F008B6"/>
    <w:rsid w:val="00F0093A"/>
    <w:rsid w:val="00F00CD6"/>
    <w:rsid w:val="00F00F8C"/>
    <w:rsid w:val="00F01233"/>
    <w:rsid w:val="00F014BA"/>
    <w:rsid w:val="00F017E4"/>
    <w:rsid w:val="00F01F50"/>
    <w:rsid w:val="00F02370"/>
    <w:rsid w:val="00F02871"/>
    <w:rsid w:val="00F029BA"/>
    <w:rsid w:val="00F02AC7"/>
    <w:rsid w:val="00F02C83"/>
    <w:rsid w:val="00F0301F"/>
    <w:rsid w:val="00F032DC"/>
    <w:rsid w:val="00F038D5"/>
    <w:rsid w:val="00F03DFF"/>
    <w:rsid w:val="00F03E8D"/>
    <w:rsid w:val="00F0422A"/>
    <w:rsid w:val="00F049F3"/>
    <w:rsid w:val="00F04AF2"/>
    <w:rsid w:val="00F04E85"/>
    <w:rsid w:val="00F04EE0"/>
    <w:rsid w:val="00F050AF"/>
    <w:rsid w:val="00F05C75"/>
    <w:rsid w:val="00F05E9D"/>
    <w:rsid w:val="00F066D7"/>
    <w:rsid w:val="00F066D8"/>
    <w:rsid w:val="00F0681C"/>
    <w:rsid w:val="00F06B37"/>
    <w:rsid w:val="00F06DF9"/>
    <w:rsid w:val="00F06F97"/>
    <w:rsid w:val="00F07174"/>
    <w:rsid w:val="00F0728D"/>
    <w:rsid w:val="00F07843"/>
    <w:rsid w:val="00F07F57"/>
    <w:rsid w:val="00F10131"/>
    <w:rsid w:val="00F107B8"/>
    <w:rsid w:val="00F10BFD"/>
    <w:rsid w:val="00F10D66"/>
    <w:rsid w:val="00F10FBB"/>
    <w:rsid w:val="00F112BC"/>
    <w:rsid w:val="00F11E3A"/>
    <w:rsid w:val="00F11EC8"/>
    <w:rsid w:val="00F12084"/>
    <w:rsid w:val="00F12702"/>
    <w:rsid w:val="00F128CE"/>
    <w:rsid w:val="00F12C6F"/>
    <w:rsid w:val="00F13286"/>
    <w:rsid w:val="00F1478E"/>
    <w:rsid w:val="00F14A28"/>
    <w:rsid w:val="00F14A98"/>
    <w:rsid w:val="00F14C76"/>
    <w:rsid w:val="00F14CBB"/>
    <w:rsid w:val="00F14F72"/>
    <w:rsid w:val="00F15510"/>
    <w:rsid w:val="00F15596"/>
    <w:rsid w:val="00F15AD5"/>
    <w:rsid w:val="00F15F0F"/>
    <w:rsid w:val="00F161E1"/>
    <w:rsid w:val="00F1621C"/>
    <w:rsid w:val="00F164D6"/>
    <w:rsid w:val="00F16BFF"/>
    <w:rsid w:val="00F16C09"/>
    <w:rsid w:val="00F17518"/>
    <w:rsid w:val="00F17E92"/>
    <w:rsid w:val="00F20241"/>
    <w:rsid w:val="00F20CFA"/>
    <w:rsid w:val="00F20D01"/>
    <w:rsid w:val="00F21296"/>
    <w:rsid w:val="00F21486"/>
    <w:rsid w:val="00F217FD"/>
    <w:rsid w:val="00F21906"/>
    <w:rsid w:val="00F2193C"/>
    <w:rsid w:val="00F21E9D"/>
    <w:rsid w:val="00F22117"/>
    <w:rsid w:val="00F221BC"/>
    <w:rsid w:val="00F2235F"/>
    <w:rsid w:val="00F22726"/>
    <w:rsid w:val="00F228E8"/>
    <w:rsid w:val="00F22D56"/>
    <w:rsid w:val="00F23340"/>
    <w:rsid w:val="00F23397"/>
    <w:rsid w:val="00F2356E"/>
    <w:rsid w:val="00F23D17"/>
    <w:rsid w:val="00F2482F"/>
    <w:rsid w:val="00F25323"/>
    <w:rsid w:val="00F2554E"/>
    <w:rsid w:val="00F25BC2"/>
    <w:rsid w:val="00F2604A"/>
    <w:rsid w:val="00F26501"/>
    <w:rsid w:val="00F26528"/>
    <w:rsid w:val="00F265E6"/>
    <w:rsid w:val="00F2663C"/>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65D"/>
    <w:rsid w:val="00F32DAB"/>
    <w:rsid w:val="00F33051"/>
    <w:rsid w:val="00F33233"/>
    <w:rsid w:val="00F3371B"/>
    <w:rsid w:val="00F33744"/>
    <w:rsid w:val="00F33B90"/>
    <w:rsid w:val="00F33F0C"/>
    <w:rsid w:val="00F34095"/>
    <w:rsid w:val="00F3431C"/>
    <w:rsid w:val="00F34463"/>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900"/>
    <w:rsid w:val="00F40D4A"/>
    <w:rsid w:val="00F40F3E"/>
    <w:rsid w:val="00F416A5"/>
    <w:rsid w:val="00F41BD5"/>
    <w:rsid w:val="00F41D47"/>
    <w:rsid w:val="00F41FAA"/>
    <w:rsid w:val="00F42366"/>
    <w:rsid w:val="00F42C90"/>
    <w:rsid w:val="00F42F9A"/>
    <w:rsid w:val="00F432D6"/>
    <w:rsid w:val="00F43508"/>
    <w:rsid w:val="00F43679"/>
    <w:rsid w:val="00F43826"/>
    <w:rsid w:val="00F43E2B"/>
    <w:rsid w:val="00F43F8B"/>
    <w:rsid w:val="00F442B1"/>
    <w:rsid w:val="00F44467"/>
    <w:rsid w:val="00F44806"/>
    <w:rsid w:val="00F4481E"/>
    <w:rsid w:val="00F44AA0"/>
    <w:rsid w:val="00F44C34"/>
    <w:rsid w:val="00F4527D"/>
    <w:rsid w:val="00F45303"/>
    <w:rsid w:val="00F456A8"/>
    <w:rsid w:val="00F459E9"/>
    <w:rsid w:val="00F45AD2"/>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746"/>
    <w:rsid w:val="00F508C1"/>
    <w:rsid w:val="00F508E7"/>
    <w:rsid w:val="00F50F36"/>
    <w:rsid w:val="00F512C3"/>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4EFC"/>
    <w:rsid w:val="00F55209"/>
    <w:rsid w:val="00F55344"/>
    <w:rsid w:val="00F55C12"/>
    <w:rsid w:val="00F55EC6"/>
    <w:rsid w:val="00F55FF7"/>
    <w:rsid w:val="00F56754"/>
    <w:rsid w:val="00F56810"/>
    <w:rsid w:val="00F56AF3"/>
    <w:rsid w:val="00F56D12"/>
    <w:rsid w:val="00F56DD4"/>
    <w:rsid w:val="00F56DFE"/>
    <w:rsid w:val="00F571F2"/>
    <w:rsid w:val="00F574A1"/>
    <w:rsid w:val="00F57B24"/>
    <w:rsid w:val="00F602AB"/>
    <w:rsid w:val="00F603CA"/>
    <w:rsid w:val="00F60852"/>
    <w:rsid w:val="00F60903"/>
    <w:rsid w:val="00F60E89"/>
    <w:rsid w:val="00F61EE4"/>
    <w:rsid w:val="00F62C1D"/>
    <w:rsid w:val="00F6318B"/>
    <w:rsid w:val="00F6377A"/>
    <w:rsid w:val="00F642F0"/>
    <w:rsid w:val="00F64703"/>
    <w:rsid w:val="00F647C9"/>
    <w:rsid w:val="00F64B4C"/>
    <w:rsid w:val="00F64E64"/>
    <w:rsid w:val="00F6615C"/>
    <w:rsid w:val="00F668DF"/>
    <w:rsid w:val="00F66B2E"/>
    <w:rsid w:val="00F673EC"/>
    <w:rsid w:val="00F67A7B"/>
    <w:rsid w:val="00F67D61"/>
    <w:rsid w:val="00F700D7"/>
    <w:rsid w:val="00F70486"/>
    <w:rsid w:val="00F70680"/>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505"/>
    <w:rsid w:val="00F735CD"/>
    <w:rsid w:val="00F736EB"/>
    <w:rsid w:val="00F73C3D"/>
    <w:rsid w:val="00F73CB4"/>
    <w:rsid w:val="00F73E18"/>
    <w:rsid w:val="00F74231"/>
    <w:rsid w:val="00F7437E"/>
    <w:rsid w:val="00F7438A"/>
    <w:rsid w:val="00F743F2"/>
    <w:rsid w:val="00F746AF"/>
    <w:rsid w:val="00F746FB"/>
    <w:rsid w:val="00F748FD"/>
    <w:rsid w:val="00F74B88"/>
    <w:rsid w:val="00F74F5C"/>
    <w:rsid w:val="00F751FD"/>
    <w:rsid w:val="00F75D5E"/>
    <w:rsid w:val="00F75F63"/>
    <w:rsid w:val="00F7606B"/>
    <w:rsid w:val="00F7632A"/>
    <w:rsid w:val="00F7637D"/>
    <w:rsid w:val="00F763F3"/>
    <w:rsid w:val="00F7691F"/>
    <w:rsid w:val="00F772D0"/>
    <w:rsid w:val="00F77630"/>
    <w:rsid w:val="00F779BA"/>
    <w:rsid w:val="00F77A1B"/>
    <w:rsid w:val="00F77C4D"/>
    <w:rsid w:val="00F77F4A"/>
    <w:rsid w:val="00F807C9"/>
    <w:rsid w:val="00F80B9E"/>
    <w:rsid w:val="00F80CF5"/>
    <w:rsid w:val="00F80F70"/>
    <w:rsid w:val="00F813BA"/>
    <w:rsid w:val="00F81BD3"/>
    <w:rsid w:val="00F81E30"/>
    <w:rsid w:val="00F821B2"/>
    <w:rsid w:val="00F8254B"/>
    <w:rsid w:val="00F82630"/>
    <w:rsid w:val="00F82C75"/>
    <w:rsid w:val="00F8347D"/>
    <w:rsid w:val="00F8363E"/>
    <w:rsid w:val="00F838EB"/>
    <w:rsid w:val="00F83A8A"/>
    <w:rsid w:val="00F83F45"/>
    <w:rsid w:val="00F83FBE"/>
    <w:rsid w:val="00F847EA"/>
    <w:rsid w:val="00F848EF"/>
    <w:rsid w:val="00F849E3"/>
    <w:rsid w:val="00F84C04"/>
    <w:rsid w:val="00F852BD"/>
    <w:rsid w:val="00F852F4"/>
    <w:rsid w:val="00F853F9"/>
    <w:rsid w:val="00F85662"/>
    <w:rsid w:val="00F85CCF"/>
    <w:rsid w:val="00F85F59"/>
    <w:rsid w:val="00F86526"/>
    <w:rsid w:val="00F866A0"/>
    <w:rsid w:val="00F866B1"/>
    <w:rsid w:val="00F8690F"/>
    <w:rsid w:val="00F870E3"/>
    <w:rsid w:val="00F874A9"/>
    <w:rsid w:val="00F877EA"/>
    <w:rsid w:val="00F87B63"/>
    <w:rsid w:val="00F90A38"/>
    <w:rsid w:val="00F90B95"/>
    <w:rsid w:val="00F913CB"/>
    <w:rsid w:val="00F91465"/>
    <w:rsid w:val="00F91683"/>
    <w:rsid w:val="00F9187E"/>
    <w:rsid w:val="00F91A45"/>
    <w:rsid w:val="00F91D9A"/>
    <w:rsid w:val="00F91E3F"/>
    <w:rsid w:val="00F91E8A"/>
    <w:rsid w:val="00F922F5"/>
    <w:rsid w:val="00F9259F"/>
    <w:rsid w:val="00F92A0C"/>
    <w:rsid w:val="00F92BBE"/>
    <w:rsid w:val="00F92C73"/>
    <w:rsid w:val="00F92E27"/>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9760E"/>
    <w:rsid w:val="00FA01A2"/>
    <w:rsid w:val="00FA04FF"/>
    <w:rsid w:val="00FA0A3D"/>
    <w:rsid w:val="00FA1054"/>
    <w:rsid w:val="00FA106C"/>
    <w:rsid w:val="00FA12C0"/>
    <w:rsid w:val="00FA17DE"/>
    <w:rsid w:val="00FA1820"/>
    <w:rsid w:val="00FA1C96"/>
    <w:rsid w:val="00FA20B3"/>
    <w:rsid w:val="00FA2148"/>
    <w:rsid w:val="00FA2344"/>
    <w:rsid w:val="00FA2603"/>
    <w:rsid w:val="00FA2A61"/>
    <w:rsid w:val="00FA2A6E"/>
    <w:rsid w:val="00FA2D4D"/>
    <w:rsid w:val="00FA2DB9"/>
    <w:rsid w:val="00FA2E58"/>
    <w:rsid w:val="00FA331F"/>
    <w:rsid w:val="00FA387D"/>
    <w:rsid w:val="00FA3E1D"/>
    <w:rsid w:val="00FA4211"/>
    <w:rsid w:val="00FA46C1"/>
    <w:rsid w:val="00FA4B12"/>
    <w:rsid w:val="00FA4DD8"/>
    <w:rsid w:val="00FA4E1E"/>
    <w:rsid w:val="00FA51CC"/>
    <w:rsid w:val="00FA5411"/>
    <w:rsid w:val="00FA54C8"/>
    <w:rsid w:val="00FA5FD6"/>
    <w:rsid w:val="00FA618C"/>
    <w:rsid w:val="00FA61D8"/>
    <w:rsid w:val="00FA6B30"/>
    <w:rsid w:val="00FA6B6A"/>
    <w:rsid w:val="00FA6DEA"/>
    <w:rsid w:val="00FA7313"/>
    <w:rsid w:val="00FA77A5"/>
    <w:rsid w:val="00FA7955"/>
    <w:rsid w:val="00FA7D7D"/>
    <w:rsid w:val="00FA7E79"/>
    <w:rsid w:val="00FB05E1"/>
    <w:rsid w:val="00FB0C6E"/>
    <w:rsid w:val="00FB11B1"/>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E6A"/>
    <w:rsid w:val="00FB4EF8"/>
    <w:rsid w:val="00FB50A7"/>
    <w:rsid w:val="00FB5CF2"/>
    <w:rsid w:val="00FB5E10"/>
    <w:rsid w:val="00FB624E"/>
    <w:rsid w:val="00FB648A"/>
    <w:rsid w:val="00FB65F9"/>
    <w:rsid w:val="00FB6BC2"/>
    <w:rsid w:val="00FB6D52"/>
    <w:rsid w:val="00FB6DE2"/>
    <w:rsid w:val="00FB6F8A"/>
    <w:rsid w:val="00FB715E"/>
    <w:rsid w:val="00FB72E4"/>
    <w:rsid w:val="00FB73C0"/>
    <w:rsid w:val="00FB7784"/>
    <w:rsid w:val="00FB7F41"/>
    <w:rsid w:val="00FC0206"/>
    <w:rsid w:val="00FC0C72"/>
    <w:rsid w:val="00FC0D62"/>
    <w:rsid w:val="00FC0E83"/>
    <w:rsid w:val="00FC0EB1"/>
    <w:rsid w:val="00FC12D0"/>
    <w:rsid w:val="00FC1549"/>
    <w:rsid w:val="00FC1618"/>
    <w:rsid w:val="00FC18FD"/>
    <w:rsid w:val="00FC19B0"/>
    <w:rsid w:val="00FC1C79"/>
    <w:rsid w:val="00FC23DD"/>
    <w:rsid w:val="00FC2950"/>
    <w:rsid w:val="00FC330C"/>
    <w:rsid w:val="00FC37B9"/>
    <w:rsid w:val="00FC38B2"/>
    <w:rsid w:val="00FC3A49"/>
    <w:rsid w:val="00FC3B08"/>
    <w:rsid w:val="00FC42D3"/>
    <w:rsid w:val="00FC486B"/>
    <w:rsid w:val="00FC4C85"/>
    <w:rsid w:val="00FC520C"/>
    <w:rsid w:val="00FC534A"/>
    <w:rsid w:val="00FC54D5"/>
    <w:rsid w:val="00FC5540"/>
    <w:rsid w:val="00FC564A"/>
    <w:rsid w:val="00FC63EA"/>
    <w:rsid w:val="00FC6553"/>
    <w:rsid w:val="00FC685D"/>
    <w:rsid w:val="00FC6B4A"/>
    <w:rsid w:val="00FC6D1B"/>
    <w:rsid w:val="00FC7375"/>
    <w:rsid w:val="00FC768A"/>
    <w:rsid w:val="00FC7C90"/>
    <w:rsid w:val="00FD009B"/>
    <w:rsid w:val="00FD0142"/>
    <w:rsid w:val="00FD0291"/>
    <w:rsid w:val="00FD04B7"/>
    <w:rsid w:val="00FD0851"/>
    <w:rsid w:val="00FD0E93"/>
    <w:rsid w:val="00FD0EBA"/>
    <w:rsid w:val="00FD107E"/>
    <w:rsid w:val="00FD1D87"/>
    <w:rsid w:val="00FD2F0A"/>
    <w:rsid w:val="00FD33B5"/>
    <w:rsid w:val="00FD33D9"/>
    <w:rsid w:val="00FD35CC"/>
    <w:rsid w:val="00FD3F5B"/>
    <w:rsid w:val="00FD4191"/>
    <w:rsid w:val="00FD4426"/>
    <w:rsid w:val="00FD447A"/>
    <w:rsid w:val="00FD46A6"/>
    <w:rsid w:val="00FD4887"/>
    <w:rsid w:val="00FD5010"/>
    <w:rsid w:val="00FD508A"/>
    <w:rsid w:val="00FD546D"/>
    <w:rsid w:val="00FD549B"/>
    <w:rsid w:val="00FD57C2"/>
    <w:rsid w:val="00FD5A4D"/>
    <w:rsid w:val="00FD6286"/>
    <w:rsid w:val="00FD629F"/>
    <w:rsid w:val="00FD6458"/>
    <w:rsid w:val="00FD645D"/>
    <w:rsid w:val="00FD68DC"/>
    <w:rsid w:val="00FD6A24"/>
    <w:rsid w:val="00FD7278"/>
    <w:rsid w:val="00FD76C3"/>
    <w:rsid w:val="00FD7B72"/>
    <w:rsid w:val="00FE0059"/>
    <w:rsid w:val="00FE0679"/>
    <w:rsid w:val="00FE07ED"/>
    <w:rsid w:val="00FE0844"/>
    <w:rsid w:val="00FE0B2C"/>
    <w:rsid w:val="00FE0E91"/>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3DA"/>
    <w:rsid w:val="00FE767F"/>
    <w:rsid w:val="00FE78FD"/>
    <w:rsid w:val="00FE7BCC"/>
    <w:rsid w:val="00FF022D"/>
    <w:rsid w:val="00FF028A"/>
    <w:rsid w:val="00FF03F3"/>
    <w:rsid w:val="00FF08AB"/>
    <w:rsid w:val="00FF0EE5"/>
    <w:rsid w:val="00FF10F0"/>
    <w:rsid w:val="00FF122A"/>
    <w:rsid w:val="00FF1869"/>
    <w:rsid w:val="00FF1C9D"/>
    <w:rsid w:val="00FF1D12"/>
    <w:rsid w:val="00FF1FCB"/>
    <w:rsid w:val="00FF2047"/>
    <w:rsid w:val="00FF26F6"/>
    <w:rsid w:val="00FF2C73"/>
    <w:rsid w:val="00FF31F9"/>
    <w:rsid w:val="00FF3610"/>
    <w:rsid w:val="00FF3859"/>
    <w:rsid w:val="00FF3BA1"/>
    <w:rsid w:val="00FF433E"/>
    <w:rsid w:val="00FF4458"/>
    <w:rsid w:val="00FF4512"/>
    <w:rsid w:val="00FF4D52"/>
    <w:rsid w:val="00FF4DD6"/>
    <w:rsid w:val="00FF4F84"/>
    <w:rsid w:val="00FF55CD"/>
    <w:rsid w:val="00FF618D"/>
    <w:rsid w:val="00FF6388"/>
    <w:rsid w:val="00FF64BD"/>
    <w:rsid w:val="00FF6869"/>
    <w:rsid w:val="00FF69D8"/>
    <w:rsid w:val="00FF6C1C"/>
    <w:rsid w:val="00FF6CB1"/>
    <w:rsid w:val="00FF6F11"/>
    <w:rsid w:val="00FF7537"/>
    <w:rsid w:val="00FF75EC"/>
    <w:rsid w:val="00FF7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95"/>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bCs/>
      <w:kern w:val="2"/>
      <w:szCs w:val="21"/>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1">
    <w:name w:val="标题 2 Char1"/>
    <w:aliases w:val="标题 2 Char Char Char Char1"/>
    <w:basedOn w:val="a0"/>
    <w:link w:val="2"/>
    <w:rsid w:val="000C4401"/>
    <w:rPr>
      <w:rFonts w:ascii="Arial" w:hAnsi="Arial"/>
      <w:b/>
      <w:bCs/>
      <w:kern w:val="2"/>
      <w:sz w:val="21"/>
      <w:szCs w:val="21"/>
    </w:rPr>
  </w:style>
  <w:style w:type="character" w:customStyle="1" w:styleId="3Char2">
    <w:name w:val="标题 3 Char2"/>
    <w:basedOn w:val="a0"/>
    <w:link w:val="3"/>
    <w:uiPriority w:val="9"/>
    <w:rsid w:val="005B5D50"/>
    <w:rPr>
      <w:b/>
      <w:bCs/>
      <w:kern w:val="2"/>
      <w:sz w:val="21"/>
      <w:szCs w:val="32"/>
    </w:rPr>
  </w:style>
  <w:style w:type="character" w:customStyle="1" w:styleId="4Char2">
    <w:name w:val="标题 4 Char2"/>
    <w:basedOn w:val="a0"/>
    <w:link w:val="4"/>
    <w:uiPriority w:val="9"/>
    <w:rsid w:val="005B5D50"/>
    <w:rPr>
      <w:rFonts w:ascii="Cambria" w:hAnsi="Cambria"/>
      <w:b/>
      <w:bCs/>
      <w:kern w:val="2"/>
      <w:sz w:val="21"/>
      <w:szCs w:val="28"/>
    </w:rPr>
  </w:style>
  <w:style w:type="character" w:customStyle="1" w:styleId="5Char2">
    <w:name w:val="标题 5 Char2"/>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9E568A"/>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2"/>
    <w:qFormat/>
    <w:rsid w:val="00DD256F"/>
    <w:pPr>
      <w:widowControl w:val="0"/>
    </w:pPr>
    <w:rPr>
      <w:rFonts w:ascii="Times New Roman" w:hAnsi="Times New Roman" w:cs="Times New Roman"/>
      <w:kern w:val="2"/>
      <w:szCs w:val="21"/>
    </w:rPr>
  </w:style>
  <w:style w:type="character" w:customStyle="1" w:styleId="Char2">
    <w:name w:val="批注文字 Char2"/>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szCs w:val="21"/>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99"/>
    <w:qFormat/>
    <w:rsid w:val="00DD256F"/>
    <w:pPr>
      <w:widowControl w:val="0"/>
      <w:ind w:firstLineChars="200" w:firstLine="420"/>
      <w:jc w:val="both"/>
    </w:pPr>
    <w:rPr>
      <w:rFonts w:ascii="Calibri" w:hAnsi="Calibri" w:cs="Times New Roman"/>
      <w:kern w:val="2"/>
      <w:szCs w:val="22"/>
    </w:rPr>
  </w:style>
  <w:style w:type="character" w:customStyle="1" w:styleId="Char1">
    <w:name w:val="批注主题 Char"/>
    <w:basedOn w:val="Char2"/>
    <w:link w:val="aa"/>
    <w:uiPriority w:val="99"/>
    <w:rsid w:val="00DD256F"/>
    <w:rPr>
      <w:rFonts w:ascii="Calibri" w:eastAsia="宋体" w:hAnsi="Calibri" w:cs="Times New Roman"/>
      <w:b/>
      <w:bCs/>
      <w:szCs w:val="21"/>
    </w:rPr>
  </w:style>
  <w:style w:type="paragraph" w:styleId="aa">
    <w:name w:val="annotation subject"/>
    <w:basedOn w:val="a5"/>
    <w:next w:val="a5"/>
    <w:link w:val="Char1"/>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iPriority w:val="99"/>
    <w:unhideWhenUsed/>
    <w:qFormat/>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uiPriority w:val="99"/>
    <w:qFormat/>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28"/>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qFormat/>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2"/>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2"/>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szCs w:val="21"/>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szCs w:val="21"/>
    </w:rPr>
  </w:style>
  <w:style w:type="paragraph" w:styleId="32">
    <w:name w:val="List Bullet 3"/>
    <w:basedOn w:val="a"/>
    <w:rsid w:val="00FD46A6"/>
    <w:pPr>
      <w:widowControl w:val="0"/>
      <w:tabs>
        <w:tab w:val="left" w:pos="1200"/>
      </w:tabs>
      <w:jc w:val="both"/>
    </w:pPr>
    <w:rPr>
      <w:rFonts w:ascii="Times New Roman" w:hAnsi="Times New Roman" w:cs="Times New Roman"/>
      <w:kern w:val="2"/>
      <w:szCs w:val="21"/>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FD46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afc">
    <w:basedOn w:val="a"/>
    <w:next w:val="a9"/>
    <w:uiPriority w:val="34"/>
    <w:qFormat/>
    <w:rsid w:val="00AC3976"/>
    <w:pPr>
      <w:widowControl w:val="0"/>
      <w:ind w:firstLineChars="200" w:firstLine="420"/>
      <w:jc w:val="both"/>
    </w:pPr>
    <w:rPr>
      <w:rFonts w:ascii="Calibri" w:hAnsi="Calibri" w:cs="Times New Roman"/>
      <w:kern w:val="2"/>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kern w:val="2"/>
      <w:sz w:val="21"/>
      <w:szCs w:val="32"/>
    </w:rPr>
  </w:style>
  <w:style w:type="character" w:customStyle="1" w:styleId="2Char">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afd">
    <w:basedOn w:val="a"/>
    <w:next w:val="a9"/>
    <w:uiPriority w:val="34"/>
    <w:qFormat/>
    <w:rsid w:val="00E521D8"/>
    <w:pPr>
      <w:widowControl w:val="0"/>
      <w:ind w:firstLineChars="200" w:firstLine="420"/>
      <w:jc w:val="both"/>
    </w:pPr>
    <w:rPr>
      <w:rFonts w:ascii="Calibri" w:hAnsi="Calibri" w:cs="Times New Roman"/>
      <w:kern w:val="2"/>
      <w:szCs w:val="22"/>
    </w:rPr>
  </w:style>
  <w:style w:type="paragraph" w:customStyle="1" w:styleId="Default">
    <w:name w:val="Default"/>
    <w:rsid w:val="00E307BA"/>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09040486">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Documents%20and%20Settings\Administrator\DOCUME~1\ADMINI~1\LOCALS~1\Temp\ksohtml\wps_clip_image-30212.p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8030C9953C174417940648ABFC822D9A"/>
        <w:category>
          <w:name w:val="常规"/>
          <w:gallery w:val="placeholder"/>
        </w:category>
        <w:types>
          <w:type w:val="bbPlcHdr"/>
        </w:types>
        <w:behaviors>
          <w:behavior w:val="content"/>
        </w:behaviors>
        <w:guid w:val="{1CCE2489-7186-4C2E-BE2C-822CD35795A7}"/>
      </w:docPartPr>
      <w:docPartBody>
        <w:p w:rsidR="00635145" w:rsidRDefault="00635145" w:rsidP="00635145">
          <w:pPr>
            <w:pStyle w:val="8030C9953C174417940648ABFC822D9A"/>
          </w:pPr>
          <w:r w:rsidRPr="001852D3">
            <w:rPr>
              <w:rStyle w:val="a3"/>
              <w:rFonts w:hint="eastAsia"/>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宋体-WinCharSetFFFF-H">
    <w:altName w:val="黑体"/>
    <w:charset w:val="86"/>
    <w:family w:val="auto"/>
    <w:pitch w:val="default"/>
    <w:sig w:usb0="00000000" w:usb1="00000000" w:usb2="00000010" w:usb3="00000000" w:csb0="00040000" w:csb1="00000000"/>
  </w:font>
  <w:font w:name="MicrosoftYaHei-Bold">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宋体-方正超大字符集">
    <w:altName w:val="宋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578B"/>
    <w:rsid w:val="00006480"/>
    <w:rsid w:val="00006B48"/>
    <w:rsid w:val="00011C18"/>
    <w:rsid w:val="00011E75"/>
    <w:rsid w:val="00012653"/>
    <w:rsid w:val="00012A0F"/>
    <w:rsid w:val="00013B71"/>
    <w:rsid w:val="00020357"/>
    <w:rsid w:val="00020D37"/>
    <w:rsid w:val="00021BC4"/>
    <w:rsid w:val="00022E07"/>
    <w:rsid w:val="000234EA"/>
    <w:rsid w:val="0002361B"/>
    <w:rsid w:val="000236A0"/>
    <w:rsid w:val="00023DC5"/>
    <w:rsid w:val="0002605F"/>
    <w:rsid w:val="000278B2"/>
    <w:rsid w:val="00031EC1"/>
    <w:rsid w:val="00032504"/>
    <w:rsid w:val="00032ECB"/>
    <w:rsid w:val="000336AB"/>
    <w:rsid w:val="000353DC"/>
    <w:rsid w:val="0003608F"/>
    <w:rsid w:val="000373E9"/>
    <w:rsid w:val="000403D5"/>
    <w:rsid w:val="00040A6F"/>
    <w:rsid w:val="00044179"/>
    <w:rsid w:val="00044916"/>
    <w:rsid w:val="00045444"/>
    <w:rsid w:val="000554CD"/>
    <w:rsid w:val="00055561"/>
    <w:rsid w:val="000565A1"/>
    <w:rsid w:val="0005740A"/>
    <w:rsid w:val="00061F65"/>
    <w:rsid w:val="000633F4"/>
    <w:rsid w:val="00063874"/>
    <w:rsid w:val="00063CC6"/>
    <w:rsid w:val="00065B5A"/>
    <w:rsid w:val="000667C2"/>
    <w:rsid w:val="00067DCC"/>
    <w:rsid w:val="00070ACB"/>
    <w:rsid w:val="00070BF0"/>
    <w:rsid w:val="0007448D"/>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2F96"/>
    <w:rsid w:val="00093BE5"/>
    <w:rsid w:val="000958C3"/>
    <w:rsid w:val="00096466"/>
    <w:rsid w:val="000A1F58"/>
    <w:rsid w:val="000A31F9"/>
    <w:rsid w:val="000B3464"/>
    <w:rsid w:val="000B5761"/>
    <w:rsid w:val="000B58B5"/>
    <w:rsid w:val="000B5C82"/>
    <w:rsid w:val="000C50BC"/>
    <w:rsid w:val="000C5E8F"/>
    <w:rsid w:val="000C5F2F"/>
    <w:rsid w:val="000C656D"/>
    <w:rsid w:val="000D0276"/>
    <w:rsid w:val="000D0F7F"/>
    <w:rsid w:val="000D11C0"/>
    <w:rsid w:val="000D6EE5"/>
    <w:rsid w:val="000E18BB"/>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1EE9"/>
    <w:rsid w:val="00152DC3"/>
    <w:rsid w:val="00152F0F"/>
    <w:rsid w:val="0015578A"/>
    <w:rsid w:val="00156761"/>
    <w:rsid w:val="00157128"/>
    <w:rsid w:val="00162B35"/>
    <w:rsid w:val="00165D2C"/>
    <w:rsid w:val="00167914"/>
    <w:rsid w:val="00167B4F"/>
    <w:rsid w:val="001705F9"/>
    <w:rsid w:val="001722CC"/>
    <w:rsid w:val="001812E2"/>
    <w:rsid w:val="00183634"/>
    <w:rsid w:val="00184093"/>
    <w:rsid w:val="0018427A"/>
    <w:rsid w:val="00186ABA"/>
    <w:rsid w:val="00190BFB"/>
    <w:rsid w:val="00191DA7"/>
    <w:rsid w:val="00191ED7"/>
    <w:rsid w:val="00192056"/>
    <w:rsid w:val="001940A4"/>
    <w:rsid w:val="001967D6"/>
    <w:rsid w:val="00197942"/>
    <w:rsid w:val="001A0263"/>
    <w:rsid w:val="001A2D80"/>
    <w:rsid w:val="001A3E54"/>
    <w:rsid w:val="001A4390"/>
    <w:rsid w:val="001A4BF1"/>
    <w:rsid w:val="001A57A7"/>
    <w:rsid w:val="001A5C0B"/>
    <w:rsid w:val="001A79B6"/>
    <w:rsid w:val="001B1217"/>
    <w:rsid w:val="001B2FBB"/>
    <w:rsid w:val="001B3DB4"/>
    <w:rsid w:val="001B40F8"/>
    <w:rsid w:val="001B64A1"/>
    <w:rsid w:val="001B7441"/>
    <w:rsid w:val="001B7C3F"/>
    <w:rsid w:val="001C07D6"/>
    <w:rsid w:val="001C18E2"/>
    <w:rsid w:val="001C2312"/>
    <w:rsid w:val="001C6758"/>
    <w:rsid w:val="001D261F"/>
    <w:rsid w:val="001D2ED1"/>
    <w:rsid w:val="001E2A87"/>
    <w:rsid w:val="001E7AC2"/>
    <w:rsid w:val="001F792E"/>
    <w:rsid w:val="001F7AEB"/>
    <w:rsid w:val="00202BF5"/>
    <w:rsid w:val="00203E4B"/>
    <w:rsid w:val="002040F5"/>
    <w:rsid w:val="002118F6"/>
    <w:rsid w:val="00214451"/>
    <w:rsid w:val="002157E5"/>
    <w:rsid w:val="002203AB"/>
    <w:rsid w:val="00222C1F"/>
    <w:rsid w:val="00223F84"/>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3AB6"/>
    <w:rsid w:val="0026700C"/>
    <w:rsid w:val="00267758"/>
    <w:rsid w:val="0027269C"/>
    <w:rsid w:val="00277A8A"/>
    <w:rsid w:val="002806A5"/>
    <w:rsid w:val="00282709"/>
    <w:rsid w:val="00291691"/>
    <w:rsid w:val="002939B4"/>
    <w:rsid w:val="00295B2D"/>
    <w:rsid w:val="00296AA3"/>
    <w:rsid w:val="002A01D2"/>
    <w:rsid w:val="002A047F"/>
    <w:rsid w:val="002A133C"/>
    <w:rsid w:val="002A1B3D"/>
    <w:rsid w:val="002A3D43"/>
    <w:rsid w:val="002B0D5C"/>
    <w:rsid w:val="002B2E1D"/>
    <w:rsid w:val="002B613D"/>
    <w:rsid w:val="002B6A1A"/>
    <w:rsid w:val="002B7219"/>
    <w:rsid w:val="002C052B"/>
    <w:rsid w:val="002C1384"/>
    <w:rsid w:val="002C1FA8"/>
    <w:rsid w:val="002C4EDD"/>
    <w:rsid w:val="002C60AD"/>
    <w:rsid w:val="002C74B0"/>
    <w:rsid w:val="002C7F45"/>
    <w:rsid w:val="002D1456"/>
    <w:rsid w:val="002D1FE3"/>
    <w:rsid w:val="002D36DA"/>
    <w:rsid w:val="002D3F31"/>
    <w:rsid w:val="002D5902"/>
    <w:rsid w:val="002D6E4F"/>
    <w:rsid w:val="002D6EFF"/>
    <w:rsid w:val="002D76CF"/>
    <w:rsid w:val="002E51D6"/>
    <w:rsid w:val="002E52A1"/>
    <w:rsid w:val="002F2BCD"/>
    <w:rsid w:val="003023FA"/>
    <w:rsid w:val="0030473E"/>
    <w:rsid w:val="003052E1"/>
    <w:rsid w:val="00305936"/>
    <w:rsid w:val="003076E0"/>
    <w:rsid w:val="003107C9"/>
    <w:rsid w:val="00311067"/>
    <w:rsid w:val="00313916"/>
    <w:rsid w:val="003145A5"/>
    <w:rsid w:val="003161CE"/>
    <w:rsid w:val="00321D6D"/>
    <w:rsid w:val="00323E29"/>
    <w:rsid w:val="0032625F"/>
    <w:rsid w:val="003262C7"/>
    <w:rsid w:val="00326ECB"/>
    <w:rsid w:val="003333AF"/>
    <w:rsid w:val="00335DE6"/>
    <w:rsid w:val="00342477"/>
    <w:rsid w:val="00343D04"/>
    <w:rsid w:val="00344D91"/>
    <w:rsid w:val="00353AE0"/>
    <w:rsid w:val="00356A92"/>
    <w:rsid w:val="00357D61"/>
    <w:rsid w:val="00363E3B"/>
    <w:rsid w:val="00370F7C"/>
    <w:rsid w:val="0037315D"/>
    <w:rsid w:val="00374D45"/>
    <w:rsid w:val="00377616"/>
    <w:rsid w:val="003804EA"/>
    <w:rsid w:val="00381BC0"/>
    <w:rsid w:val="00382D73"/>
    <w:rsid w:val="00382F4F"/>
    <w:rsid w:val="00386864"/>
    <w:rsid w:val="0039064D"/>
    <w:rsid w:val="003908FA"/>
    <w:rsid w:val="0039324D"/>
    <w:rsid w:val="003962B1"/>
    <w:rsid w:val="003967B0"/>
    <w:rsid w:val="00397A21"/>
    <w:rsid w:val="003A26AD"/>
    <w:rsid w:val="003A2DE3"/>
    <w:rsid w:val="003A4370"/>
    <w:rsid w:val="003A5ECC"/>
    <w:rsid w:val="003A61DE"/>
    <w:rsid w:val="003A738C"/>
    <w:rsid w:val="003B2E3D"/>
    <w:rsid w:val="003B4A6B"/>
    <w:rsid w:val="003B4D40"/>
    <w:rsid w:val="003C0C12"/>
    <w:rsid w:val="003C1982"/>
    <w:rsid w:val="003C1EE8"/>
    <w:rsid w:val="003C5569"/>
    <w:rsid w:val="003C56E7"/>
    <w:rsid w:val="003D0725"/>
    <w:rsid w:val="003D39F4"/>
    <w:rsid w:val="003D3FEC"/>
    <w:rsid w:val="003D5E62"/>
    <w:rsid w:val="003D7851"/>
    <w:rsid w:val="003D7CE7"/>
    <w:rsid w:val="003E169C"/>
    <w:rsid w:val="003E29F3"/>
    <w:rsid w:val="003E3750"/>
    <w:rsid w:val="003E7481"/>
    <w:rsid w:val="003F10C8"/>
    <w:rsid w:val="003F1975"/>
    <w:rsid w:val="003F3961"/>
    <w:rsid w:val="003F3A03"/>
    <w:rsid w:val="003F61C2"/>
    <w:rsid w:val="0040196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7E3B"/>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763F"/>
    <w:rsid w:val="00491337"/>
    <w:rsid w:val="0049223A"/>
    <w:rsid w:val="00492496"/>
    <w:rsid w:val="00492A9F"/>
    <w:rsid w:val="00493BA3"/>
    <w:rsid w:val="00494271"/>
    <w:rsid w:val="004942F5"/>
    <w:rsid w:val="0049694C"/>
    <w:rsid w:val="004A0313"/>
    <w:rsid w:val="004A20D7"/>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5E13"/>
    <w:rsid w:val="004D6AE4"/>
    <w:rsid w:val="004D7489"/>
    <w:rsid w:val="004D7840"/>
    <w:rsid w:val="004E04F7"/>
    <w:rsid w:val="004E19E9"/>
    <w:rsid w:val="004E3AF1"/>
    <w:rsid w:val="004E7288"/>
    <w:rsid w:val="004F009B"/>
    <w:rsid w:val="004F0706"/>
    <w:rsid w:val="004F207A"/>
    <w:rsid w:val="004F2904"/>
    <w:rsid w:val="004F6AED"/>
    <w:rsid w:val="004F7002"/>
    <w:rsid w:val="005027B4"/>
    <w:rsid w:val="005027F0"/>
    <w:rsid w:val="00503995"/>
    <w:rsid w:val="00504773"/>
    <w:rsid w:val="00506383"/>
    <w:rsid w:val="005068BC"/>
    <w:rsid w:val="00510C5B"/>
    <w:rsid w:val="00510F5E"/>
    <w:rsid w:val="005127FE"/>
    <w:rsid w:val="00516D73"/>
    <w:rsid w:val="00520485"/>
    <w:rsid w:val="00522F6B"/>
    <w:rsid w:val="00523110"/>
    <w:rsid w:val="00523875"/>
    <w:rsid w:val="00524D62"/>
    <w:rsid w:val="00525721"/>
    <w:rsid w:val="00526766"/>
    <w:rsid w:val="005268E0"/>
    <w:rsid w:val="00527DB2"/>
    <w:rsid w:val="005313CD"/>
    <w:rsid w:val="005335BB"/>
    <w:rsid w:val="00533650"/>
    <w:rsid w:val="00533F72"/>
    <w:rsid w:val="00534969"/>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3A32"/>
    <w:rsid w:val="005752A8"/>
    <w:rsid w:val="00575D97"/>
    <w:rsid w:val="00576019"/>
    <w:rsid w:val="005779AE"/>
    <w:rsid w:val="005821C1"/>
    <w:rsid w:val="005822A8"/>
    <w:rsid w:val="00582E12"/>
    <w:rsid w:val="005856BC"/>
    <w:rsid w:val="0058588D"/>
    <w:rsid w:val="0059545D"/>
    <w:rsid w:val="005A2E6F"/>
    <w:rsid w:val="005A6D6C"/>
    <w:rsid w:val="005A6ED8"/>
    <w:rsid w:val="005B2C3C"/>
    <w:rsid w:val="005B3CB6"/>
    <w:rsid w:val="005B5439"/>
    <w:rsid w:val="005C028E"/>
    <w:rsid w:val="005C2D90"/>
    <w:rsid w:val="005C4B09"/>
    <w:rsid w:val="005C5DA2"/>
    <w:rsid w:val="005D64A0"/>
    <w:rsid w:val="005D6837"/>
    <w:rsid w:val="005D6C4C"/>
    <w:rsid w:val="005E2514"/>
    <w:rsid w:val="005E2D1E"/>
    <w:rsid w:val="005E3B88"/>
    <w:rsid w:val="005E4703"/>
    <w:rsid w:val="005E61F9"/>
    <w:rsid w:val="005E63F7"/>
    <w:rsid w:val="005E7CE3"/>
    <w:rsid w:val="005F0430"/>
    <w:rsid w:val="005F1E03"/>
    <w:rsid w:val="005F3BA5"/>
    <w:rsid w:val="005F4776"/>
    <w:rsid w:val="005F589F"/>
    <w:rsid w:val="006008DC"/>
    <w:rsid w:val="00601FDC"/>
    <w:rsid w:val="0060301F"/>
    <w:rsid w:val="006126EC"/>
    <w:rsid w:val="00615930"/>
    <w:rsid w:val="00617EEA"/>
    <w:rsid w:val="0062450B"/>
    <w:rsid w:val="00624AF3"/>
    <w:rsid w:val="00626F2D"/>
    <w:rsid w:val="00626F33"/>
    <w:rsid w:val="006271F1"/>
    <w:rsid w:val="00627316"/>
    <w:rsid w:val="00632279"/>
    <w:rsid w:val="00635145"/>
    <w:rsid w:val="00640DE1"/>
    <w:rsid w:val="0064157C"/>
    <w:rsid w:val="006416B8"/>
    <w:rsid w:val="006433CC"/>
    <w:rsid w:val="00643FA8"/>
    <w:rsid w:val="0064473F"/>
    <w:rsid w:val="00644CC2"/>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57A"/>
    <w:rsid w:val="00696D0B"/>
    <w:rsid w:val="006A05A7"/>
    <w:rsid w:val="006A20D1"/>
    <w:rsid w:val="006A2991"/>
    <w:rsid w:val="006A4F27"/>
    <w:rsid w:val="006A6E01"/>
    <w:rsid w:val="006A7E2E"/>
    <w:rsid w:val="006B0F70"/>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0AE1"/>
    <w:rsid w:val="006D2E8E"/>
    <w:rsid w:val="006D61A3"/>
    <w:rsid w:val="006D7649"/>
    <w:rsid w:val="006E5795"/>
    <w:rsid w:val="006E6B2E"/>
    <w:rsid w:val="006E7EC9"/>
    <w:rsid w:val="006F09DE"/>
    <w:rsid w:val="006F13FA"/>
    <w:rsid w:val="006F39D6"/>
    <w:rsid w:val="006F4FF6"/>
    <w:rsid w:val="00703C57"/>
    <w:rsid w:val="00704B6D"/>
    <w:rsid w:val="00705C49"/>
    <w:rsid w:val="00710A14"/>
    <w:rsid w:val="00711502"/>
    <w:rsid w:val="00712509"/>
    <w:rsid w:val="0071327A"/>
    <w:rsid w:val="00731723"/>
    <w:rsid w:val="00732BBD"/>
    <w:rsid w:val="00734566"/>
    <w:rsid w:val="007355F3"/>
    <w:rsid w:val="00735B57"/>
    <w:rsid w:val="00740175"/>
    <w:rsid w:val="00742B8F"/>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A0A96"/>
    <w:rsid w:val="007B135F"/>
    <w:rsid w:val="007B1B69"/>
    <w:rsid w:val="007B1EBB"/>
    <w:rsid w:val="007B406C"/>
    <w:rsid w:val="007B4384"/>
    <w:rsid w:val="007B5F58"/>
    <w:rsid w:val="007C0882"/>
    <w:rsid w:val="007C1043"/>
    <w:rsid w:val="007C4BE1"/>
    <w:rsid w:val="007C57B7"/>
    <w:rsid w:val="007D419F"/>
    <w:rsid w:val="007D6F29"/>
    <w:rsid w:val="007D735A"/>
    <w:rsid w:val="007E3A9C"/>
    <w:rsid w:val="007E4C54"/>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596"/>
    <w:rsid w:val="0086068B"/>
    <w:rsid w:val="008620B4"/>
    <w:rsid w:val="008657EC"/>
    <w:rsid w:val="00865910"/>
    <w:rsid w:val="00870DBE"/>
    <w:rsid w:val="00873818"/>
    <w:rsid w:val="00873F7F"/>
    <w:rsid w:val="00874239"/>
    <w:rsid w:val="00877A6D"/>
    <w:rsid w:val="00882006"/>
    <w:rsid w:val="008835B0"/>
    <w:rsid w:val="00884EC1"/>
    <w:rsid w:val="00886903"/>
    <w:rsid w:val="00890F00"/>
    <w:rsid w:val="00891373"/>
    <w:rsid w:val="0089283A"/>
    <w:rsid w:val="0089696C"/>
    <w:rsid w:val="00897A46"/>
    <w:rsid w:val="008A12DA"/>
    <w:rsid w:val="008A5DB2"/>
    <w:rsid w:val="008B1A1A"/>
    <w:rsid w:val="008B1FF2"/>
    <w:rsid w:val="008B231B"/>
    <w:rsid w:val="008B4BFE"/>
    <w:rsid w:val="008B691B"/>
    <w:rsid w:val="008C255E"/>
    <w:rsid w:val="008D4FC7"/>
    <w:rsid w:val="008E0178"/>
    <w:rsid w:val="008E0994"/>
    <w:rsid w:val="008E42C5"/>
    <w:rsid w:val="008F0B49"/>
    <w:rsid w:val="008F16CD"/>
    <w:rsid w:val="008F3574"/>
    <w:rsid w:val="008F4EA3"/>
    <w:rsid w:val="009036E4"/>
    <w:rsid w:val="00904A3E"/>
    <w:rsid w:val="00904B95"/>
    <w:rsid w:val="009050AC"/>
    <w:rsid w:val="009078EE"/>
    <w:rsid w:val="00907A65"/>
    <w:rsid w:val="00910497"/>
    <w:rsid w:val="00913362"/>
    <w:rsid w:val="00916593"/>
    <w:rsid w:val="00916DBA"/>
    <w:rsid w:val="009215B7"/>
    <w:rsid w:val="00921CE2"/>
    <w:rsid w:val="00922EF8"/>
    <w:rsid w:val="009242EA"/>
    <w:rsid w:val="00924381"/>
    <w:rsid w:val="009259A6"/>
    <w:rsid w:val="0093045C"/>
    <w:rsid w:val="009314BE"/>
    <w:rsid w:val="00932281"/>
    <w:rsid w:val="00934D2C"/>
    <w:rsid w:val="00935407"/>
    <w:rsid w:val="009402A5"/>
    <w:rsid w:val="009406CA"/>
    <w:rsid w:val="00941728"/>
    <w:rsid w:val="009422D4"/>
    <w:rsid w:val="00943A24"/>
    <w:rsid w:val="009450E7"/>
    <w:rsid w:val="009457DA"/>
    <w:rsid w:val="00945BA6"/>
    <w:rsid w:val="0095041C"/>
    <w:rsid w:val="00952BD6"/>
    <w:rsid w:val="00952EAE"/>
    <w:rsid w:val="009535A7"/>
    <w:rsid w:val="00953A46"/>
    <w:rsid w:val="0095529C"/>
    <w:rsid w:val="0096111A"/>
    <w:rsid w:val="00964AB3"/>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036"/>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1D8D"/>
    <w:rsid w:val="00A02BBC"/>
    <w:rsid w:val="00A02CA0"/>
    <w:rsid w:val="00A02ED9"/>
    <w:rsid w:val="00A044B5"/>
    <w:rsid w:val="00A04892"/>
    <w:rsid w:val="00A04BB1"/>
    <w:rsid w:val="00A07390"/>
    <w:rsid w:val="00A0798E"/>
    <w:rsid w:val="00A10C4B"/>
    <w:rsid w:val="00A1309C"/>
    <w:rsid w:val="00A13335"/>
    <w:rsid w:val="00A15BB3"/>
    <w:rsid w:val="00A24107"/>
    <w:rsid w:val="00A24A10"/>
    <w:rsid w:val="00A262B8"/>
    <w:rsid w:val="00A270B9"/>
    <w:rsid w:val="00A27792"/>
    <w:rsid w:val="00A30A00"/>
    <w:rsid w:val="00A32526"/>
    <w:rsid w:val="00A3567A"/>
    <w:rsid w:val="00A41AB8"/>
    <w:rsid w:val="00A423C8"/>
    <w:rsid w:val="00A42B52"/>
    <w:rsid w:val="00A52BC4"/>
    <w:rsid w:val="00A5314E"/>
    <w:rsid w:val="00A54F3D"/>
    <w:rsid w:val="00A571A4"/>
    <w:rsid w:val="00A6203F"/>
    <w:rsid w:val="00A653BB"/>
    <w:rsid w:val="00A65574"/>
    <w:rsid w:val="00A677A4"/>
    <w:rsid w:val="00A70728"/>
    <w:rsid w:val="00A724C6"/>
    <w:rsid w:val="00A74CBD"/>
    <w:rsid w:val="00A75E22"/>
    <w:rsid w:val="00A76206"/>
    <w:rsid w:val="00A80295"/>
    <w:rsid w:val="00A80F35"/>
    <w:rsid w:val="00A83E9B"/>
    <w:rsid w:val="00A85F54"/>
    <w:rsid w:val="00A93100"/>
    <w:rsid w:val="00A93989"/>
    <w:rsid w:val="00AA1E6B"/>
    <w:rsid w:val="00AA2031"/>
    <w:rsid w:val="00AA2955"/>
    <w:rsid w:val="00AA407F"/>
    <w:rsid w:val="00AA4A42"/>
    <w:rsid w:val="00AB3FDB"/>
    <w:rsid w:val="00AB431D"/>
    <w:rsid w:val="00AB49FC"/>
    <w:rsid w:val="00AB4F81"/>
    <w:rsid w:val="00AB7DCC"/>
    <w:rsid w:val="00AC3C53"/>
    <w:rsid w:val="00AC5F56"/>
    <w:rsid w:val="00AC65C2"/>
    <w:rsid w:val="00AC7870"/>
    <w:rsid w:val="00AD55AC"/>
    <w:rsid w:val="00AE09D4"/>
    <w:rsid w:val="00AE33B7"/>
    <w:rsid w:val="00AE4374"/>
    <w:rsid w:val="00AE47A4"/>
    <w:rsid w:val="00AF05C8"/>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9FF"/>
    <w:rsid w:val="00B25A6D"/>
    <w:rsid w:val="00B2605C"/>
    <w:rsid w:val="00B269B5"/>
    <w:rsid w:val="00B30435"/>
    <w:rsid w:val="00B314C5"/>
    <w:rsid w:val="00B331CF"/>
    <w:rsid w:val="00B355DA"/>
    <w:rsid w:val="00B35B8F"/>
    <w:rsid w:val="00B421E5"/>
    <w:rsid w:val="00B426EF"/>
    <w:rsid w:val="00B43798"/>
    <w:rsid w:val="00B4425C"/>
    <w:rsid w:val="00B474C7"/>
    <w:rsid w:val="00B541D3"/>
    <w:rsid w:val="00B54516"/>
    <w:rsid w:val="00B56E85"/>
    <w:rsid w:val="00B57015"/>
    <w:rsid w:val="00B627D0"/>
    <w:rsid w:val="00B6456B"/>
    <w:rsid w:val="00B645BF"/>
    <w:rsid w:val="00B64A90"/>
    <w:rsid w:val="00B657AC"/>
    <w:rsid w:val="00B703D9"/>
    <w:rsid w:val="00B705F1"/>
    <w:rsid w:val="00B71517"/>
    <w:rsid w:val="00B719E8"/>
    <w:rsid w:val="00B72BF0"/>
    <w:rsid w:val="00B730A9"/>
    <w:rsid w:val="00B75B52"/>
    <w:rsid w:val="00B80537"/>
    <w:rsid w:val="00B81785"/>
    <w:rsid w:val="00B84141"/>
    <w:rsid w:val="00B84645"/>
    <w:rsid w:val="00B85C61"/>
    <w:rsid w:val="00B917D9"/>
    <w:rsid w:val="00BA1623"/>
    <w:rsid w:val="00BA3F3A"/>
    <w:rsid w:val="00BA45EF"/>
    <w:rsid w:val="00BB2D98"/>
    <w:rsid w:val="00BB2FE6"/>
    <w:rsid w:val="00BB6338"/>
    <w:rsid w:val="00BB64AF"/>
    <w:rsid w:val="00BC285D"/>
    <w:rsid w:val="00BC37E4"/>
    <w:rsid w:val="00BC44A2"/>
    <w:rsid w:val="00BC6582"/>
    <w:rsid w:val="00BD038E"/>
    <w:rsid w:val="00BD1760"/>
    <w:rsid w:val="00BD272F"/>
    <w:rsid w:val="00BD2DA7"/>
    <w:rsid w:val="00BE0542"/>
    <w:rsid w:val="00BE5E61"/>
    <w:rsid w:val="00BF2714"/>
    <w:rsid w:val="00BF278F"/>
    <w:rsid w:val="00BF2A9F"/>
    <w:rsid w:val="00BF5D15"/>
    <w:rsid w:val="00BF7208"/>
    <w:rsid w:val="00C003A4"/>
    <w:rsid w:val="00C054C7"/>
    <w:rsid w:val="00C0767E"/>
    <w:rsid w:val="00C078B0"/>
    <w:rsid w:val="00C100A3"/>
    <w:rsid w:val="00C15DC5"/>
    <w:rsid w:val="00C16784"/>
    <w:rsid w:val="00C16A2C"/>
    <w:rsid w:val="00C20CD3"/>
    <w:rsid w:val="00C23E2C"/>
    <w:rsid w:val="00C23EC6"/>
    <w:rsid w:val="00C26069"/>
    <w:rsid w:val="00C2637F"/>
    <w:rsid w:val="00C3021A"/>
    <w:rsid w:val="00C307D6"/>
    <w:rsid w:val="00C30B4B"/>
    <w:rsid w:val="00C31799"/>
    <w:rsid w:val="00C3290A"/>
    <w:rsid w:val="00C360F6"/>
    <w:rsid w:val="00C36EEA"/>
    <w:rsid w:val="00C371D5"/>
    <w:rsid w:val="00C41406"/>
    <w:rsid w:val="00C43F05"/>
    <w:rsid w:val="00C43FC2"/>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DB"/>
    <w:rsid w:val="00C85478"/>
    <w:rsid w:val="00C86AAC"/>
    <w:rsid w:val="00C87130"/>
    <w:rsid w:val="00C953FB"/>
    <w:rsid w:val="00CA08D7"/>
    <w:rsid w:val="00CA2544"/>
    <w:rsid w:val="00CA2B37"/>
    <w:rsid w:val="00CA3008"/>
    <w:rsid w:val="00CB0F42"/>
    <w:rsid w:val="00CB3D3E"/>
    <w:rsid w:val="00CB55CF"/>
    <w:rsid w:val="00CB5A04"/>
    <w:rsid w:val="00CC2B0C"/>
    <w:rsid w:val="00CC4686"/>
    <w:rsid w:val="00CC71B4"/>
    <w:rsid w:val="00CD1620"/>
    <w:rsid w:val="00CD4579"/>
    <w:rsid w:val="00CD477E"/>
    <w:rsid w:val="00CD611D"/>
    <w:rsid w:val="00CD6909"/>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675F3"/>
    <w:rsid w:val="00D7004A"/>
    <w:rsid w:val="00D70462"/>
    <w:rsid w:val="00D725E7"/>
    <w:rsid w:val="00D727F0"/>
    <w:rsid w:val="00D749EE"/>
    <w:rsid w:val="00D75C3F"/>
    <w:rsid w:val="00D76320"/>
    <w:rsid w:val="00D77C39"/>
    <w:rsid w:val="00D8279D"/>
    <w:rsid w:val="00D82E7A"/>
    <w:rsid w:val="00D8504A"/>
    <w:rsid w:val="00D866A6"/>
    <w:rsid w:val="00D87B29"/>
    <w:rsid w:val="00D90C07"/>
    <w:rsid w:val="00D94305"/>
    <w:rsid w:val="00D945A7"/>
    <w:rsid w:val="00D96250"/>
    <w:rsid w:val="00D9649C"/>
    <w:rsid w:val="00DA0B51"/>
    <w:rsid w:val="00DA16AE"/>
    <w:rsid w:val="00DA19D1"/>
    <w:rsid w:val="00DA4A69"/>
    <w:rsid w:val="00DA6EC7"/>
    <w:rsid w:val="00DA7FA8"/>
    <w:rsid w:val="00DB03AF"/>
    <w:rsid w:val="00DB1758"/>
    <w:rsid w:val="00DB2FA7"/>
    <w:rsid w:val="00DB64E6"/>
    <w:rsid w:val="00DB789F"/>
    <w:rsid w:val="00DC08D5"/>
    <w:rsid w:val="00DC1EB4"/>
    <w:rsid w:val="00DC1FE5"/>
    <w:rsid w:val="00DC5A17"/>
    <w:rsid w:val="00DC639E"/>
    <w:rsid w:val="00DC7D1C"/>
    <w:rsid w:val="00DD0A6A"/>
    <w:rsid w:val="00DD4CDB"/>
    <w:rsid w:val="00DD6A35"/>
    <w:rsid w:val="00DD7C5E"/>
    <w:rsid w:val="00DE0F34"/>
    <w:rsid w:val="00DE3145"/>
    <w:rsid w:val="00DE68D4"/>
    <w:rsid w:val="00DE7148"/>
    <w:rsid w:val="00DF0AA5"/>
    <w:rsid w:val="00DF4DF3"/>
    <w:rsid w:val="00DF64A7"/>
    <w:rsid w:val="00DF6DB3"/>
    <w:rsid w:val="00DF7366"/>
    <w:rsid w:val="00E00C93"/>
    <w:rsid w:val="00E02EBD"/>
    <w:rsid w:val="00E0415A"/>
    <w:rsid w:val="00E11CBA"/>
    <w:rsid w:val="00E137B7"/>
    <w:rsid w:val="00E1473C"/>
    <w:rsid w:val="00E1571C"/>
    <w:rsid w:val="00E15924"/>
    <w:rsid w:val="00E17B79"/>
    <w:rsid w:val="00E22970"/>
    <w:rsid w:val="00E22EA6"/>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6177C"/>
    <w:rsid w:val="00E66266"/>
    <w:rsid w:val="00E70071"/>
    <w:rsid w:val="00E71DB2"/>
    <w:rsid w:val="00E750F1"/>
    <w:rsid w:val="00E75506"/>
    <w:rsid w:val="00E80852"/>
    <w:rsid w:val="00E822A7"/>
    <w:rsid w:val="00E83CCB"/>
    <w:rsid w:val="00E86DC6"/>
    <w:rsid w:val="00E87146"/>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1CC3"/>
    <w:rsid w:val="00F12194"/>
    <w:rsid w:val="00F127D0"/>
    <w:rsid w:val="00F12DBC"/>
    <w:rsid w:val="00F15795"/>
    <w:rsid w:val="00F1774F"/>
    <w:rsid w:val="00F22B4D"/>
    <w:rsid w:val="00F23E66"/>
    <w:rsid w:val="00F24689"/>
    <w:rsid w:val="00F2506E"/>
    <w:rsid w:val="00F25976"/>
    <w:rsid w:val="00F27044"/>
    <w:rsid w:val="00F303F9"/>
    <w:rsid w:val="00F37A07"/>
    <w:rsid w:val="00F42EEF"/>
    <w:rsid w:val="00F44285"/>
    <w:rsid w:val="00F45171"/>
    <w:rsid w:val="00F476B3"/>
    <w:rsid w:val="00F47A33"/>
    <w:rsid w:val="00F51AA8"/>
    <w:rsid w:val="00F548A8"/>
    <w:rsid w:val="00F55406"/>
    <w:rsid w:val="00F6039B"/>
    <w:rsid w:val="00F703C2"/>
    <w:rsid w:val="00F71FBE"/>
    <w:rsid w:val="00F74180"/>
    <w:rsid w:val="00F76512"/>
    <w:rsid w:val="00F77164"/>
    <w:rsid w:val="00F775FB"/>
    <w:rsid w:val="00F80652"/>
    <w:rsid w:val="00F81367"/>
    <w:rsid w:val="00F838AC"/>
    <w:rsid w:val="00F83F69"/>
    <w:rsid w:val="00F8494E"/>
    <w:rsid w:val="00F8531C"/>
    <w:rsid w:val="00F90EDA"/>
    <w:rsid w:val="00F9117D"/>
    <w:rsid w:val="00F94EB2"/>
    <w:rsid w:val="00FA0FA6"/>
    <w:rsid w:val="00FA33ED"/>
    <w:rsid w:val="00FA410E"/>
    <w:rsid w:val="00FA5149"/>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0F34"/>
    <w:rPr>
      <w:color w:val="auto"/>
    </w:rPr>
  </w:style>
  <w:style w:type="paragraph" w:customStyle="1" w:styleId="8030C9953C174417940648ABFC822D9A">
    <w:name w:val="8030C9953C174417940648ABFC822D9A"/>
    <w:rsid w:val="00635145"/>
    <w:pPr>
      <w:widowControl w:val="0"/>
      <w:jc w:val="both"/>
    </w:pPr>
  </w:style>
  <w:style w:type="paragraph" w:customStyle="1" w:styleId="E2128BBFCDDE44ABA455BA04F6E50E98">
    <w:name w:val="E2128BBFCDDE44ABA455BA04F6E50E98"/>
    <w:rsid w:val="000D6EE5"/>
    <w:pPr>
      <w:widowControl w:val="0"/>
      <w:jc w:val="both"/>
    </w:pPr>
  </w:style>
  <w:style w:type="paragraph" w:customStyle="1" w:styleId="98322328E6F74853A7ECAC6568917A26">
    <w:name w:val="98322328E6F74853A7ECAC6568917A26"/>
    <w:rsid w:val="000D6EE5"/>
    <w:pPr>
      <w:widowControl w:val="0"/>
      <w:jc w:val="both"/>
    </w:pPr>
  </w:style>
  <w:style w:type="paragraph" w:customStyle="1" w:styleId="B0503A10ABCB42C2845A90E97696CDEB">
    <w:name w:val="B0503A10ABCB42C2845A90E97696CDEB"/>
    <w:rsid w:val="00AF05C8"/>
    <w:pPr>
      <w:widowControl w:val="0"/>
      <w:jc w:val="both"/>
    </w:pPr>
  </w:style>
  <w:style w:type="paragraph" w:customStyle="1" w:styleId="37CE560A074C41E285230AE388021F0D">
    <w:name w:val="37CE560A074C41E285230AE388021F0D"/>
    <w:rsid w:val="00E137B7"/>
    <w:pPr>
      <w:widowControl w:val="0"/>
      <w:jc w:val="both"/>
    </w:pPr>
  </w:style>
  <w:style w:type="paragraph" w:customStyle="1" w:styleId="829F4EA0CCD243B9A838B33B97AE60E3">
    <w:name w:val="829F4EA0CCD243B9A838B33B97AE60E3"/>
    <w:rsid w:val="00E137B7"/>
    <w:pPr>
      <w:widowControl w:val="0"/>
      <w:jc w:val="both"/>
    </w:pPr>
  </w:style>
  <w:style w:type="paragraph" w:customStyle="1" w:styleId="9B609BCD34F84BFAA7C9ECB1DBCBD185">
    <w:name w:val="9B609BCD34F84BFAA7C9ECB1DBCBD185"/>
    <w:rsid w:val="00A571A4"/>
    <w:pPr>
      <w:widowControl w:val="0"/>
      <w:jc w:val="both"/>
    </w:pPr>
  </w:style>
  <w:style w:type="paragraph" w:customStyle="1" w:styleId="8E9DB54A443A47CE97C4900D8B6A7826">
    <w:name w:val="8E9DB54A443A47CE97C4900D8B6A7826"/>
    <w:rsid w:val="00C26069"/>
    <w:pPr>
      <w:widowControl w:val="0"/>
      <w:jc w:val="both"/>
    </w:pPr>
  </w:style>
  <w:style w:type="paragraph" w:customStyle="1" w:styleId="F0D654EF779E41B18491458352613002">
    <w:name w:val="F0D654EF779E41B18491458352613002"/>
    <w:rsid w:val="00C26069"/>
    <w:pPr>
      <w:widowControl w:val="0"/>
      <w:jc w:val="both"/>
    </w:pPr>
  </w:style>
  <w:style w:type="paragraph" w:customStyle="1" w:styleId="3D71866A2AE54F88A8D2D015B67A3994">
    <w:name w:val="3D71866A2AE54F88A8D2D015B67A3994"/>
    <w:rsid w:val="00C26069"/>
    <w:pPr>
      <w:widowControl w:val="0"/>
      <w:jc w:val="both"/>
    </w:pPr>
  </w:style>
  <w:style w:type="paragraph" w:customStyle="1" w:styleId="772E2BF108F2457AB5CCE53A5BB7C3CB">
    <w:name w:val="772E2BF108F2457AB5CCE53A5BB7C3CB"/>
    <w:rsid w:val="00C26069"/>
    <w:pPr>
      <w:widowControl w:val="0"/>
      <w:jc w:val="both"/>
    </w:pPr>
  </w:style>
  <w:style w:type="paragraph" w:customStyle="1" w:styleId="5C11A6A1EE9F44B8ACF64D56C4537FBA">
    <w:name w:val="5C11A6A1EE9F44B8ACF64D56C4537FBA"/>
    <w:rsid w:val="00C26069"/>
    <w:pPr>
      <w:widowControl w:val="0"/>
      <w:jc w:val="both"/>
    </w:pPr>
  </w:style>
  <w:style w:type="paragraph" w:customStyle="1" w:styleId="BA34BBE1BC1248A78D04F7AC64505D77">
    <w:name w:val="BA34BBE1BC1248A78D04F7AC64505D77"/>
    <w:rsid w:val="0007448D"/>
    <w:pPr>
      <w:widowControl w:val="0"/>
      <w:jc w:val="both"/>
    </w:pPr>
  </w:style>
  <w:style w:type="paragraph" w:customStyle="1" w:styleId="1F70E16442E94F1AA415D71582C92FC2">
    <w:name w:val="1F70E16442E94F1AA415D71582C92FC2"/>
    <w:rsid w:val="0007448D"/>
    <w:pPr>
      <w:widowControl w:val="0"/>
      <w:jc w:val="both"/>
    </w:pPr>
  </w:style>
  <w:style w:type="paragraph" w:customStyle="1" w:styleId="876AD937B598422F828E18E510D48F59">
    <w:name w:val="876AD937B598422F828E18E510D48F59"/>
    <w:rsid w:val="0007448D"/>
    <w:pPr>
      <w:widowControl w:val="0"/>
      <w:jc w:val="both"/>
    </w:pPr>
  </w:style>
  <w:style w:type="paragraph" w:customStyle="1" w:styleId="96BCBC24CBD2445D9BB9BB05E24121C7">
    <w:name w:val="96BCBC24CBD2445D9BB9BB05E24121C7"/>
    <w:rsid w:val="0007448D"/>
    <w:pPr>
      <w:widowControl w:val="0"/>
      <w:jc w:val="both"/>
    </w:pPr>
  </w:style>
  <w:style w:type="paragraph" w:customStyle="1" w:styleId="0A99521A367640B385E087F05B366907">
    <w:name w:val="0A99521A367640B385E087F05B366907"/>
    <w:rsid w:val="00704B6D"/>
    <w:pPr>
      <w:widowControl w:val="0"/>
      <w:jc w:val="both"/>
    </w:pPr>
  </w:style>
  <w:style w:type="paragraph" w:customStyle="1" w:styleId="2D15752C3CA745AFB2FC19BCF1BA2525">
    <w:name w:val="2D15752C3CA745AFB2FC19BCF1BA2525"/>
    <w:rsid w:val="00704B6D"/>
    <w:pPr>
      <w:widowControl w:val="0"/>
      <w:jc w:val="both"/>
    </w:pPr>
  </w:style>
  <w:style w:type="paragraph" w:customStyle="1" w:styleId="E5AB3A9F6D4B439095161524CEF71738">
    <w:name w:val="E5AB3A9F6D4B439095161524CEF71738"/>
    <w:rsid w:val="00704B6D"/>
    <w:pPr>
      <w:widowControl w:val="0"/>
      <w:jc w:val="both"/>
    </w:pPr>
  </w:style>
  <w:style w:type="paragraph" w:customStyle="1" w:styleId="17EBEE5B69A14673BE43EC601B2C9E16">
    <w:name w:val="17EBEE5B69A14673BE43EC601B2C9E16"/>
    <w:rsid w:val="00704B6D"/>
    <w:pPr>
      <w:widowControl w:val="0"/>
      <w:jc w:val="both"/>
    </w:pPr>
  </w:style>
  <w:style w:type="paragraph" w:customStyle="1" w:styleId="3156CAAC56804DCDA3F879042DD39F38">
    <w:name w:val="3156CAAC56804DCDA3F879042DD39F38"/>
    <w:rsid w:val="00704B6D"/>
    <w:pPr>
      <w:widowControl w:val="0"/>
      <w:jc w:val="both"/>
    </w:pPr>
  </w:style>
  <w:style w:type="paragraph" w:customStyle="1" w:styleId="AF22D52267C14979A16355757C2196B3">
    <w:name w:val="AF22D52267C14979A16355757C2196B3"/>
    <w:rsid w:val="00704B6D"/>
    <w:pPr>
      <w:widowControl w:val="0"/>
      <w:jc w:val="both"/>
    </w:pPr>
  </w:style>
  <w:style w:type="paragraph" w:customStyle="1" w:styleId="296A34C136104396B4D508F8255C263D">
    <w:name w:val="296A34C136104396B4D508F8255C263D"/>
    <w:rsid w:val="00704B6D"/>
    <w:pPr>
      <w:widowControl w:val="0"/>
      <w:jc w:val="both"/>
    </w:pPr>
  </w:style>
  <w:style w:type="paragraph" w:customStyle="1" w:styleId="E288A6701BF64B3295E95ADE297AF0CE">
    <w:name w:val="E288A6701BF64B3295E95ADE297AF0CE"/>
    <w:rsid w:val="00704B6D"/>
    <w:pPr>
      <w:widowControl w:val="0"/>
      <w:jc w:val="both"/>
    </w:pPr>
  </w:style>
  <w:style w:type="paragraph" w:customStyle="1" w:styleId="D31B34986CE842CA9CB4EAE37BA8A43B">
    <w:name w:val="D31B34986CE842CA9CB4EAE37BA8A43B"/>
    <w:rsid w:val="00704B6D"/>
    <w:pPr>
      <w:widowControl w:val="0"/>
      <w:jc w:val="both"/>
    </w:pPr>
  </w:style>
  <w:style w:type="paragraph" w:customStyle="1" w:styleId="F82537E587B24C2CAD451EB1C03E50BC">
    <w:name w:val="F82537E587B24C2CAD451EB1C03E50BC"/>
    <w:rsid w:val="00704B6D"/>
    <w:pPr>
      <w:widowControl w:val="0"/>
      <w:jc w:val="both"/>
    </w:pPr>
  </w:style>
  <w:style w:type="paragraph" w:customStyle="1" w:styleId="5D02F9751B5E4DAAB4D77D7C4164AB5D">
    <w:name w:val="5D02F9751B5E4DAAB4D77D7C4164AB5D"/>
    <w:rsid w:val="00704B6D"/>
    <w:pPr>
      <w:widowControl w:val="0"/>
      <w:jc w:val="both"/>
    </w:pPr>
  </w:style>
  <w:style w:type="paragraph" w:customStyle="1" w:styleId="AF95EE9D2A304259A47F60AF7CDCA4BC">
    <w:name w:val="AF95EE9D2A304259A47F60AF7CDCA4BC"/>
    <w:rsid w:val="00704B6D"/>
    <w:pPr>
      <w:widowControl w:val="0"/>
      <w:jc w:val="both"/>
    </w:pPr>
  </w:style>
  <w:style w:type="paragraph" w:customStyle="1" w:styleId="DA1126974FE540E9B2098026E14B31EF">
    <w:name w:val="DA1126974FE540E9B2098026E14B31EF"/>
    <w:rsid w:val="00704B6D"/>
    <w:pPr>
      <w:widowControl w:val="0"/>
      <w:jc w:val="both"/>
    </w:pPr>
  </w:style>
  <w:style w:type="paragraph" w:customStyle="1" w:styleId="F8B24148B6634D988CFD485AE8ABCDDE">
    <w:name w:val="F8B24148B6634D988CFD485AE8ABCDDE"/>
    <w:rsid w:val="00704B6D"/>
    <w:pPr>
      <w:widowControl w:val="0"/>
      <w:jc w:val="both"/>
    </w:pPr>
  </w:style>
  <w:style w:type="paragraph" w:customStyle="1" w:styleId="CBC7EEC8384E400D866AFA5241B0ED13">
    <w:name w:val="CBC7EEC8384E400D866AFA5241B0ED13"/>
    <w:rsid w:val="00704B6D"/>
    <w:pPr>
      <w:widowControl w:val="0"/>
      <w:jc w:val="both"/>
    </w:pPr>
  </w:style>
  <w:style w:type="paragraph" w:customStyle="1" w:styleId="3751F2537473470BA08423E50E9AA377">
    <w:name w:val="3751F2537473470BA08423E50E9AA377"/>
    <w:rsid w:val="00704B6D"/>
    <w:pPr>
      <w:widowControl w:val="0"/>
      <w:jc w:val="both"/>
    </w:pPr>
  </w:style>
  <w:style w:type="paragraph" w:customStyle="1" w:styleId="318CDB77C43F4548A69CF8175631643C">
    <w:name w:val="318CDB77C43F4548A69CF8175631643C"/>
    <w:rsid w:val="00704B6D"/>
    <w:pPr>
      <w:widowControl w:val="0"/>
      <w:jc w:val="both"/>
    </w:pPr>
  </w:style>
  <w:style w:type="paragraph" w:customStyle="1" w:styleId="4EBB480EBC6C4B3DB7F652230EFC61DA">
    <w:name w:val="4EBB480EBC6C4B3DB7F652230EFC61DA"/>
    <w:rsid w:val="00704B6D"/>
    <w:pPr>
      <w:widowControl w:val="0"/>
      <w:jc w:val="both"/>
    </w:pPr>
  </w:style>
  <w:style w:type="paragraph" w:customStyle="1" w:styleId="5F63B3E56B2C4D348D7B56881647DEF2">
    <w:name w:val="5F63B3E56B2C4D348D7B56881647DEF2"/>
    <w:rsid w:val="00704B6D"/>
    <w:pPr>
      <w:widowControl w:val="0"/>
      <w:jc w:val="both"/>
    </w:pPr>
  </w:style>
  <w:style w:type="paragraph" w:customStyle="1" w:styleId="472FD3CB6DD94F94A669906C15C364AA">
    <w:name w:val="472FD3CB6DD94F94A669906C15C364AA"/>
    <w:rsid w:val="00704B6D"/>
    <w:pPr>
      <w:widowControl w:val="0"/>
      <w:jc w:val="both"/>
    </w:pPr>
  </w:style>
  <w:style w:type="paragraph" w:customStyle="1" w:styleId="1D2CD15450F3485998F6DE1FFB03E10D">
    <w:name w:val="1D2CD15450F3485998F6DE1FFB03E10D"/>
    <w:rsid w:val="00704B6D"/>
    <w:pPr>
      <w:widowControl w:val="0"/>
      <w:jc w:val="both"/>
    </w:pPr>
  </w:style>
  <w:style w:type="paragraph" w:customStyle="1" w:styleId="591915982EFA401A83652657B9D80411">
    <w:name w:val="591915982EFA401A83652657B9D80411"/>
    <w:rsid w:val="00704B6D"/>
    <w:pPr>
      <w:widowControl w:val="0"/>
      <w:jc w:val="both"/>
    </w:pPr>
  </w:style>
  <w:style w:type="paragraph" w:customStyle="1" w:styleId="4B51F00C8B3D46AA91FA71642420E568">
    <w:name w:val="4B51F00C8B3D46AA91FA71642420E568"/>
    <w:rsid w:val="00704B6D"/>
    <w:pPr>
      <w:widowControl w:val="0"/>
      <w:jc w:val="both"/>
    </w:pPr>
  </w:style>
  <w:style w:type="paragraph" w:customStyle="1" w:styleId="57D2609EB7994586B293B988193E15BD">
    <w:name w:val="57D2609EB7994586B293B988193E15BD"/>
    <w:rsid w:val="00704B6D"/>
    <w:pPr>
      <w:widowControl w:val="0"/>
      <w:jc w:val="both"/>
    </w:pPr>
  </w:style>
  <w:style w:type="paragraph" w:customStyle="1" w:styleId="90BB0AF65414407FB8589E1E679E3CDE">
    <w:name w:val="90BB0AF65414407FB8589E1E679E3CDE"/>
    <w:rsid w:val="00704B6D"/>
    <w:pPr>
      <w:widowControl w:val="0"/>
      <w:jc w:val="both"/>
    </w:pPr>
  </w:style>
  <w:style w:type="paragraph" w:customStyle="1" w:styleId="78D92C84CC0E4A31A5A4F4A67CB9BE77">
    <w:name w:val="78D92C84CC0E4A31A5A4F4A67CB9BE77"/>
    <w:rsid w:val="00704B6D"/>
    <w:pPr>
      <w:widowControl w:val="0"/>
      <w:jc w:val="both"/>
    </w:pPr>
  </w:style>
  <w:style w:type="paragraph" w:customStyle="1" w:styleId="2F750872E848433B9B02FFDC7B572A10">
    <w:name w:val="2F750872E848433B9B02FFDC7B572A10"/>
    <w:rsid w:val="002D1FE3"/>
    <w:pPr>
      <w:widowControl w:val="0"/>
      <w:jc w:val="both"/>
    </w:pPr>
  </w:style>
  <w:style w:type="paragraph" w:customStyle="1" w:styleId="8DC47BB4574A48409EC836B0A1E9BD03">
    <w:name w:val="8DC47BB4574A48409EC836B0A1E9BD03"/>
    <w:rsid w:val="002D1FE3"/>
    <w:pPr>
      <w:widowControl w:val="0"/>
      <w:jc w:val="both"/>
    </w:pPr>
  </w:style>
  <w:style w:type="paragraph" w:customStyle="1" w:styleId="1671540522554E34A2738699D043C9ED">
    <w:name w:val="1671540522554E34A2738699D043C9ED"/>
    <w:rsid w:val="00DB789F"/>
    <w:pPr>
      <w:widowControl w:val="0"/>
      <w:jc w:val="both"/>
    </w:pPr>
  </w:style>
  <w:style w:type="paragraph" w:customStyle="1" w:styleId="85B1E455CC5F476A8F82E78FD4B43CEC">
    <w:name w:val="85B1E455CC5F476A8F82E78FD4B43CEC"/>
    <w:rsid w:val="00DB789F"/>
    <w:pPr>
      <w:widowControl w:val="0"/>
      <w:jc w:val="both"/>
    </w:pPr>
  </w:style>
  <w:style w:type="paragraph" w:customStyle="1" w:styleId="00AD6943673843F0A2C48B7AA0862BEB">
    <w:name w:val="00AD6943673843F0A2C48B7AA0862BEB"/>
    <w:rsid w:val="00DB789F"/>
    <w:pPr>
      <w:widowControl w:val="0"/>
      <w:jc w:val="both"/>
    </w:pPr>
  </w:style>
  <w:style w:type="paragraph" w:customStyle="1" w:styleId="F6818BC76B754F408AFB404B3A0E379A">
    <w:name w:val="F6818BC76B754F408AFB404B3A0E379A"/>
    <w:rsid w:val="00DB789F"/>
    <w:pPr>
      <w:widowControl w:val="0"/>
      <w:jc w:val="both"/>
    </w:pPr>
  </w:style>
  <w:style w:type="paragraph" w:customStyle="1" w:styleId="071038196BF34A55B10320A67E24A1EF">
    <w:name w:val="071038196BF34A55B10320A67E24A1EF"/>
    <w:rsid w:val="00DB789F"/>
    <w:pPr>
      <w:widowControl w:val="0"/>
      <w:jc w:val="both"/>
    </w:pPr>
  </w:style>
  <w:style w:type="paragraph" w:customStyle="1" w:styleId="D458AC2299684370B8E6FB4A57ED794B">
    <w:name w:val="D458AC2299684370B8E6FB4A57ED794B"/>
    <w:rsid w:val="00DB789F"/>
    <w:pPr>
      <w:widowControl w:val="0"/>
      <w:jc w:val="both"/>
    </w:pPr>
  </w:style>
  <w:style w:type="paragraph" w:customStyle="1" w:styleId="D74E824F0A5449EC973B5F4711F59D3C">
    <w:name w:val="D74E824F0A5449EC973B5F4711F59D3C"/>
    <w:rsid w:val="00DB789F"/>
    <w:pPr>
      <w:widowControl w:val="0"/>
      <w:jc w:val="both"/>
    </w:pPr>
  </w:style>
  <w:style w:type="paragraph" w:customStyle="1" w:styleId="42DE05C7878C414287EB5ED16165D4D4">
    <w:name w:val="42DE05C7878C414287EB5ED16165D4D4"/>
    <w:rsid w:val="00510C5B"/>
    <w:pPr>
      <w:widowControl w:val="0"/>
      <w:jc w:val="both"/>
    </w:pPr>
  </w:style>
  <w:style w:type="paragraph" w:customStyle="1" w:styleId="092154A5D5364ADD8630B67B83610F1A">
    <w:name w:val="092154A5D5364ADD8630B67B83610F1A"/>
    <w:rsid w:val="007B406C"/>
    <w:pPr>
      <w:widowControl w:val="0"/>
      <w:jc w:val="both"/>
    </w:pPr>
  </w:style>
  <w:style w:type="paragraph" w:customStyle="1" w:styleId="30787CE30ED247CCA773C1466ABBD45F">
    <w:name w:val="30787CE30ED247CCA773C1466ABBD45F"/>
    <w:rsid w:val="00DE0F34"/>
    <w:pPr>
      <w:widowControl w:val="0"/>
      <w:jc w:val="both"/>
    </w:pPr>
  </w:style>
  <w:style w:type="paragraph" w:customStyle="1" w:styleId="910530DF235D460DB89220B9723741FC">
    <w:name w:val="910530DF235D460DB89220B9723741FC"/>
    <w:rsid w:val="00DE0F34"/>
    <w:pPr>
      <w:widowControl w:val="0"/>
      <w:jc w:val="both"/>
    </w:pPr>
  </w:style>
  <w:style w:type="paragraph" w:customStyle="1" w:styleId="9BD94FBFD2594CDCB6C562311787596C">
    <w:name w:val="9BD94FBFD2594CDCB6C562311787596C"/>
    <w:rsid w:val="00DE0F34"/>
    <w:pPr>
      <w:widowControl w:val="0"/>
      <w:jc w:val="both"/>
    </w:pPr>
  </w:style>
  <w:style w:type="paragraph" w:customStyle="1" w:styleId="D3A0BA3EEE1543F0AE8217277FFEA06E">
    <w:name w:val="D3A0BA3EEE1543F0AE8217277FFEA06E"/>
    <w:rsid w:val="00DE0F34"/>
    <w:pPr>
      <w:widowControl w:val="0"/>
      <w:jc w:val="both"/>
    </w:pPr>
  </w:style>
  <w:style w:type="paragraph" w:customStyle="1" w:styleId="4DFF21E48CB54BFFB260101D0F490E8D">
    <w:name w:val="4DFF21E48CB54BFFB260101D0F490E8D"/>
    <w:rsid w:val="00DE0F34"/>
    <w:pPr>
      <w:widowControl w:val="0"/>
      <w:jc w:val="both"/>
    </w:pPr>
  </w:style>
  <w:style w:type="paragraph" w:customStyle="1" w:styleId="51BA442F506F48B2B9CDF05661A92861">
    <w:name w:val="51BA442F506F48B2B9CDF05661A92861"/>
    <w:rsid w:val="00DE0F3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]]></m:sm4>
</m:mapping>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江苏恒顺醋业股份有限公司</clcid-cgi:GongSiFaDingZhongWenMingCheng>
  <clcid-mr:GongSiFuZeRenXingMing xmlns:clcid-mr="clcid-mr">杭祝鸿</clcid-mr:GongSiFuZeRenXingMing>
  <clcid-mr:ZhuGuanKuaiJiGongZuoFuZeRenXingMing xmlns:clcid-mr="clcid-mr">刘欣</clcid-mr:ZhuGuanKuaiJiGongZuoFuZeRenXingMing>
  <clcid-mr:KuaiJiJiGouFuZeRenXingMing xmlns:clcid-mr="clcid-mr">陈强</clcid-mr:KuaiJiJiGouFuZeRenXingMing>
  <clcid-cgi:GongSiFaDingDaiBiaoRen xmlns:clcid-cgi="clcid-cgi">杭祝鸿</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3,602,265.31</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5,214,287.97</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-223,454.02</clcid-pte:ChuShangShuGeXiangZhiWaiDeQiTaYingYeWaiShouZhiJingE>
  <clcid-pte:ChuShangShuGeXiangZhiWaiDeQiTaYingYeWaiShouZhiJingEShuoMing xmlns:clcid-pte="clcid-pte"/>
  <clcid-pte:QiTaFeiJingChangXingSunYiXiangMu xmlns:clcid-pte="clcid-pte">-5,472,077.69</clcid-pte:QiTaFeiJingChangXingSunYiXiangMu>
  <clcid-pte:QiTaFeiJingChangXingSunYiXiangMuShuoMing xmlns:clcid-pte="clcid-pte">[注]</clcid-pte:QiTaFeiJingChangXingSunYiXiangMuShuoMing>
  <clcid-pte:FeiJingChangXingSunYiXiangMuZhongShaoShuGuDongQuanYiYingXiangE xmlns:clcid-pte="clcid-pte">-197,468.20</clcid-pte:FeiJingChangXingSunYiXiangMuZhongShaoShuGuDongQuanYiYingXiangE>
  <clcid-pte:FeiJingChangXingSunYiXiangMuZhongShaoShuGuDongQuanYiYingXiangEShuoMing xmlns:clcid-pte="clcid-pte"/>
  <clcid-pte:FeiJingChangXingSunYiDeKouChuXiangMuDuiSuoDeShuiDeYingXiang xmlns:clcid-pte="clcid-pte">-2,434,908.02</clcid-pte:FeiJingChangXingSunYiDeKouChuXiangMuDuiSuoDeShuiDeYingXiang>
  <clcid-pte:FeiJingChangXingSunYiDeKouChuXiangMuDuiSuoDeShuiDeYingXiangShuoMing xmlns:clcid-pte="clcid-pte"/>
  <clcid-pte:KouChuDeFeiJingChangXingSunYiHeJi xmlns:clcid-pte="clcid-pte">12,185,883.45</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9B04D-FDD5-42CB-9815-78BE48145B4C}">
  <ds:schemaRefs>
    <ds:schemaRef ds:uri="http://mapping.word.org/2012/mapping"/>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4.xml><?xml version="1.0" encoding="utf-8"?>
<ds:datastoreItem xmlns:ds="http://schemas.openxmlformats.org/officeDocument/2006/customXml" ds:itemID="{8ACADA52-70A3-4259-9FB3-329CF355B461}">
  <ds:schemaRefs>
    <ds:schemaRef ds:uri="http://mapping.word.org/2012/template"/>
  </ds:schemaRefs>
</ds:datastoreItem>
</file>

<file path=customXml/itemProps5.xml><?xml version="1.0" encoding="utf-8"?>
<ds:datastoreItem xmlns:ds="http://schemas.openxmlformats.org/officeDocument/2006/customXml" ds:itemID="{97FAA949-AD99-4B7C-85A3-8BE0E2A2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TotalTime>
  <Pages>133</Pages>
  <Words>23690</Words>
  <Characters>135038</Characters>
  <Application>Microsoft Office Word</Application>
  <DocSecurity>0</DocSecurity>
  <Lines>1125</Lines>
  <Paragraphs>316</Paragraphs>
  <ScaleCrop>false</ScaleCrop>
  <Company>Sky123.Org</Company>
  <LinksUpToDate>false</LinksUpToDate>
  <CharactersWithSpaces>158412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DELL</cp:lastModifiedBy>
  <cp:revision>4</cp:revision>
  <cp:lastPrinted>2021-08-16T01:39:00Z</cp:lastPrinted>
  <dcterms:created xsi:type="dcterms:W3CDTF">2021-08-20T02:16:00Z</dcterms:created>
  <dcterms:modified xsi:type="dcterms:W3CDTF">2021-08-20T05:44:00Z</dcterms:modified>
</cp:coreProperties>
</file>