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sz w:val="24"/>
          <w:highlight w:val="none"/>
          <w:lang w:val="en-US" w:eastAsia="zh-CN"/>
        </w:rPr>
      </w:pPr>
      <w:r>
        <w:rPr>
          <w:rFonts w:hAnsi="宋体"/>
          <w:b/>
          <w:bCs/>
          <w:sz w:val="28"/>
          <w:szCs w:val="28"/>
        </w:rPr>
        <w:t>股票代码：</w:t>
      </w:r>
      <w:r>
        <w:rPr>
          <w:b/>
          <w:bCs/>
          <w:sz w:val="28"/>
          <w:szCs w:val="28"/>
        </w:rPr>
        <w:t xml:space="preserve">600305   </w:t>
      </w:r>
      <w:r>
        <w:rPr>
          <w:rFonts w:hAnsi="宋体"/>
          <w:b/>
          <w:bCs/>
          <w:sz w:val="28"/>
          <w:szCs w:val="28"/>
        </w:rPr>
        <w:t>股票简称：恒顺醋业</w:t>
      </w:r>
      <w:r>
        <w:rPr>
          <w:b/>
          <w:bCs/>
          <w:sz w:val="28"/>
          <w:szCs w:val="28"/>
        </w:rPr>
        <w:t xml:space="preserve">   </w:t>
      </w:r>
      <w:r>
        <w:rPr>
          <w:rFonts w:hAnsi="宋体"/>
          <w:b/>
          <w:bCs/>
          <w:sz w:val="28"/>
          <w:szCs w:val="28"/>
        </w:rPr>
        <w:t>公告编号：临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  <w:highlight w:val="none"/>
        </w:rPr>
        <w:t>024</w:t>
      </w:r>
      <w:r>
        <w:rPr>
          <w:rFonts w:hint="eastAsia" w:ascii="宋体" w:hAnsi="宋体"/>
          <w:b/>
          <w:sz w:val="24"/>
          <w:highlight w:val="none"/>
        </w:rPr>
        <w:t>-</w:t>
      </w:r>
      <w:r>
        <w:rPr>
          <w:rFonts w:hint="eastAsia"/>
          <w:b/>
          <w:bCs/>
          <w:sz w:val="28"/>
          <w:szCs w:val="28"/>
          <w:highlight w:val="none"/>
        </w:rPr>
        <w:t>0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28</w:t>
      </w:r>
    </w:p>
    <w:p>
      <w:pPr>
        <w:jc w:val="center"/>
        <w:rPr>
          <w:rFonts w:ascii="黑体" w:eastAsia="黑体"/>
          <w:sz w:val="24"/>
        </w:rPr>
      </w:pPr>
    </w:p>
    <w:p>
      <w:pPr>
        <w:jc w:val="center"/>
        <w:rPr>
          <w:rFonts w:ascii="黑体" w:eastAsia="黑体"/>
          <w:b/>
          <w:color w:val="FF0000"/>
          <w:sz w:val="36"/>
          <w:szCs w:val="36"/>
        </w:rPr>
      </w:pPr>
      <w:r>
        <w:rPr>
          <w:rFonts w:hint="eastAsia" w:ascii="黑体" w:eastAsia="黑体"/>
          <w:b/>
          <w:color w:val="FF0000"/>
          <w:sz w:val="36"/>
          <w:szCs w:val="36"/>
        </w:rPr>
        <w:t>江苏恒顺醋业股份有限公司</w:t>
      </w:r>
    </w:p>
    <w:p>
      <w:pPr>
        <w:jc w:val="center"/>
        <w:rPr>
          <w:rFonts w:ascii="黑体" w:eastAsia="黑体"/>
          <w:b/>
          <w:color w:val="FF0000"/>
          <w:sz w:val="36"/>
          <w:szCs w:val="36"/>
        </w:rPr>
      </w:pPr>
      <w:r>
        <w:rPr>
          <w:rFonts w:hint="eastAsia" w:ascii="黑体" w:eastAsia="黑体"/>
          <w:b/>
          <w:color w:val="FF0000"/>
          <w:sz w:val="36"/>
          <w:szCs w:val="36"/>
        </w:rPr>
        <w:t>第</w:t>
      </w:r>
      <w:r>
        <w:rPr>
          <w:rFonts w:hint="eastAsia" w:ascii="黑体" w:eastAsia="黑体"/>
          <w:b/>
          <w:color w:val="FF0000"/>
          <w:sz w:val="36"/>
          <w:szCs w:val="36"/>
          <w:lang w:eastAsia="zh-CN"/>
        </w:rPr>
        <w:t>九</w:t>
      </w:r>
      <w:r>
        <w:rPr>
          <w:rFonts w:hint="eastAsia" w:ascii="黑体" w:eastAsia="黑体"/>
          <w:b/>
          <w:color w:val="FF0000"/>
          <w:sz w:val="36"/>
          <w:szCs w:val="36"/>
        </w:rPr>
        <w:t>届监事会第</w:t>
      </w:r>
      <w:r>
        <w:rPr>
          <w:rFonts w:hint="eastAsia" w:ascii="黑体" w:eastAsia="黑体"/>
          <w:b/>
          <w:color w:val="FF0000"/>
          <w:sz w:val="36"/>
          <w:szCs w:val="36"/>
          <w:lang w:eastAsia="zh-CN"/>
        </w:rPr>
        <w:t>一</w:t>
      </w:r>
      <w:r>
        <w:rPr>
          <w:rFonts w:hint="eastAsia" w:ascii="黑体" w:eastAsia="黑体"/>
          <w:b/>
          <w:color w:val="FF0000"/>
          <w:sz w:val="36"/>
          <w:szCs w:val="36"/>
        </w:rPr>
        <w:t>次会议决议公告</w:t>
      </w:r>
    </w:p>
    <w:p>
      <w:pPr>
        <w:spacing w:line="520" w:lineRule="exact"/>
        <w:rPr>
          <w:rFonts w:ascii="楷体_GB2312" w:hAnsi="宋体" w:eastAsia="楷体_GB2312"/>
          <w:sz w:val="24"/>
        </w:rPr>
      </w:pPr>
    </w:p>
    <w:p>
      <w:pPr>
        <w:spacing w:line="520" w:lineRule="exact"/>
        <w:ind w:firstLine="482" w:firstLineChars="200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本公司监事会及全体监事保证本公告内容不存在任何虚假记载、误导性陈述或者重大遗漏，并对其内容的真实性、准确性和完整性承担个别及连带责任。</w:t>
      </w:r>
    </w:p>
    <w:p>
      <w:pPr>
        <w:spacing w:line="520" w:lineRule="exact"/>
        <w:ind w:firstLine="361" w:firstLineChars="150"/>
        <w:rPr>
          <w:rFonts w:ascii="楷体_GB2312" w:hAnsi="宋体" w:eastAsia="楷体_GB2312"/>
          <w:b/>
          <w:sz w:val="24"/>
        </w:rPr>
      </w:pPr>
    </w:p>
    <w:p>
      <w:pPr>
        <w:spacing w:line="480" w:lineRule="exact"/>
        <w:ind w:firstLine="480" w:firstLineChars="200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江苏恒顺醋业股份有限公司</w:t>
      </w:r>
      <w:r>
        <w:rPr>
          <w:rFonts w:hint="eastAsia" w:ascii="宋体" w:hAnsi="宋体"/>
          <w:sz w:val="24"/>
          <w:lang w:eastAsia="zh-CN"/>
        </w:rPr>
        <w:t>（以下简称“公司”）</w:t>
      </w:r>
      <w:r>
        <w:rPr>
          <w:rFonts w:hint="eastAsia" w:ascii="宋体" w:hAnsi="宋体"/>
          <w:sz w:val="24"/>
        </w:rPr>
        <w:t>第</w:t>
      </w:r>
      <w:r>
        <w:rPr>
          <w:rFonts w:hint="eastAsia" w:ascii="宋体" w:hAnsi="宋体"/>
          <w:sz w:val="24"/>
          <w:lang w:eastAsia="zh-CN"/>
        </w:rPr>
        <w:t>九</w:t>
      </w:r>
      <w:r>
        <w:rPr>
          <w:rFonts w:hint="eastAsia" w:ascii="宋体" w:hAnsi="宋体"/>
          <w:sz w:val="24"/>
        </w:rPr>
        <w:t>届监事会第</w:t>
      </w:r>
      <w:r>
        <w:rPr>
          <w:rFonts w:hint="eastAsia" w:ascii="宋体" w:hAnsi="宋体"/>
          <w:sz w:val="24"/>
          <w:lang w:eastAsia="zh-CN"/>
        </w:rPr>
        <w:t>一</w:t>
      </w:r>
      <w:r>
        <w:rPr>
          <w:rFonts w:hint="eastAsia" w:ascii="宋体" w:hAnsi="宋体"/>
          <w:sz w:val="24"/>
        </w:rPr>
        <w:t>次会议于2024年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月2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 w:eastAsia="宋体" w:cs="Times New Roman"/>
          <w:sz w:val="24"/>
        </w:rPr>
        <w:t>在</w:t>
      </w:r>
      <w:r>
        <w:rPr>
          <w:rFonts w:hint="eastAsia" w:ascii="宋体" w:hAnsi="宋体" w:cs="Times New Roman"/>
          <w:sz w:val="24"/>
          <w:lang w:eastAsia="zh-CN"/>
        </w:rPr>
        <w:t>公司会议室</w:t>
      </w:r>
      <w:r>
        <w:rPr>
          <w:rFonts w:hint="eastAsia" w:ascii="宋体" w:hAnsi="宋体" w:eastAsia="宋体" w:cs="Times New Roman"/>
          <w:sz w:val="24"/>
          <w:highlight w:val="none"/>
        </w:rPr>
        <w:t>以现场</w:t>
      </w:r>
      <w:r>
        <w:rPr>
          <w:rFonts w:hint="eastAsia" w:ascii="宋体" w:hAnsi="宋体" w:cs="Times New Roman"/>
          <w:sz w:val="24"/>
          <w:highlight w:val="none"/>
          <w:lang w:eastAsia="zh-CN"/>
        </w:rPr>
        <w:t>结合通讯表决</w:t>
      </w:r>
      <w:r>
        <w:rPr>
          <w:rFonts w:hint="eastAsia" w:ascii="宋体" w:hAnsi="宋体" w:eastAsia="宋体" w:cs="Times New Roman"/>
          <w:sz w:val="24"/>
          <w:highlight w:val="none"/>
        </w:rPr>
        <w:t>方式召开。</w:t>
      </w:r>
      <w:r>
        <w:rPr>
          <w:rFonts w:ascii="宋体" w:hAnsi="宋体" w:eastAsia="宋体" w:cs="宋体"/>
          <w:sz w:val="24"/>
          <w:szCs w:val="24"/>
          <w:highlight w:val="none"/>
        </w:rPr>
        <w:t>本次会议为公司股东大会审议通过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监</w:t>
      </w:r>
      <w:r>
        <w:rPr>
          <w:rFonts w:ascii="宋体" w:hAnsi="宋体" w:eastAsia="宋体" w:cs="宋体"/>
          <w:sz w:val="24"/>
          <w:szCs w:val="24"/>
          <w:highlight w:val="none"/>
        </w:rPr>
        <w:t>事会换届选举后的第一次会议，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本次</w:t>
      </w:r>
      <w:r>
        <w:rPr>
          <w:rFonts w:ascii="宋体" w:hAnsi="宋体" w:eastAsia="宋体" w:cs="宋体"/>
          <w:sz w:val="24"/>
          <w:szCs w:val="24"/>
          <w:highlight w:val="none"/>
        </w:rPr>
        <w:t>会议通知以口头方式通知全体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监</w:t>
      </w:r>
      <w:r>
        <w:rPr>
          <w:rFonts w:ascii="宋体" w:hAnsi="宋体" w:eastAsia="宋体" w:cs="宋体"/>
          <w:sz w:val="24"/>
          <w:szCs w:val="24"/>
          <w:highlight w:val="none"/>
        </w:rPr>
        <w:t>事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全体</w:t>
      </w:r>
      <w:r>
        <w:rPr>
          <w:rFonts w:hint="eastAsia" w:ascii="宋体" w:hAnsi="宋体" w:cs="宋体"/>
          <w:sz w:val="24"/>
          <w:szCs w:val="24"/>
          <w:lang w:eastAsia="zh-CN"/>
        </w:rPr>
        <w:t>监</w:t>
      </w:r>
      <w:r>
        <w:rPr>
          <w:rFonts w:ascii="宋体" w:hAnsi="宋体" w:eastAsia="宋体" w:cs="宋体"/>
          <w:sz w:val="24"/>
          <w:szCs w:val="24"/>
        </w:rPr>
        <w:t>事一致同意立即召开本次</w:t>
      </w:r>
      <w:r>
        <w:rPr>
          <w:rFonts w:hint="eastAsia" w:ascii="宋体" w:hAnsi="宋体" w:cs="宋体"/>
          <w:sz w:val="24"/>
          <w:szCs w:val="24"/>
          <w:lang w:eastAsia="zh-CN"/>
        </w:rPr>
        <w:t>监</w:t>
      </w:r>
      <w:r>
        <w:rPr>
          <w:rFonts w:ascii="宋体" w:hAnsi="宋体" w:eastAsia="宋体" w:cs="宋体"/>
          <w:sz w:val="24"/>
          <w:szCs w:val="24"/>
        </w:rPr>
        <w:t>事会</w:t>
      </w:r>
      <w:r>
        <w:rPr>
          <w:rFonts w:ascii="宋体" w:hAnsi="宋体" w:eastAsia="宋体" w:cs="宋体"/>
          <w:sz w:val="24"/>
          <w:szCs w:val="24"/>
          <w:highlight w:val="none"/>
        </w:rPr>
        <w:t>。</w:t>
      </w:r>
      <w:r>
        <w:rPr>
          <w:rFonts w:hint="eastAsia" w:ascii="宋体" w:hAnsi="宋体"/>
          <w:sz w:val="24"/>
          <w:highlight w:val="none"/>
        </w:rPr>
        <w:t>会议应出席监事3名，实际出席监事3名（其中：现场出席的</w:t>
      </w:r>
      <w:r>
        <w:rPr>
          <w:rFonts w:hint="eastAsia" w:ascii="宋体" w:hAnsi="宋体"/>
          <w:sz w:val="24"/>
          <w:highlight w:val="none"/>
          <w:lang w:eastAsia="zh-CN"/>
        </w:rPr>
        <w:t>监</w:t>
      </w:r>
      <w:r>
        <w:rPr>
          <w:rFonts w:hint="eastAsia" w:ascii="宋体" w:hAnsi="宋体"/>
          <w:sz w:val="24"/>
          <w:highlight w:val="none"/>
        </w:rPr>
        <w:t>事</w:t>
      </w:r>
      <w:r>
        <w:rPr>
          <w:rFonts w:hint="eastAsia" w:ascii="宋体" w:hAnsi="宋体"/>
          <w:sz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highlight w:val="none"/>
        </w:rPr>
        <w:t>人，以通讯表决方式出席的</w:t>
      </w:r>
      <w:r>
        <w:rPr>
          <w:rFonts w:hint="eastAsia" w:ascii="宋体" w:hAnsi="宋体"/>
          <w:sz w:val="24"/>
          <w:highlight w:val="none"/>
          <w:lang w:eastAsia="zh-CN"/>
        </w:rPr>
        <w:t>监</w:t>
      </w:r>
      <w:r>
        <w:rPr>
          <w:rFonts w:hint="eastAsia" w:ascii="宋体" w:hAnsi="宋体"/>
          <w:sz w:val="24"/>
          <w:highlight w:val="none"/>
        </w:rPr>
        <w:t>事</w:t>
      </w:r>
      <w:r>
        <w:rPr>
          <w:rFonts w:hint="eastAsia" w:ascii="宋体" w:hAnsi="宋体"/>
          <w:sz w:val="24"/>
          <w:highlight w:val="none"/>
          <w:lang w:val="en-US" w:eastAsia="zh-CN"/>
        </w:rPr>
        <w:t>1</w:t>
      </w:r>
      <w:r>
        <w:rPr>
          <w:rFonts w:hint="eastAsia" w:ascii="宋体" w:hAnsi="宋体"/>
          <w:sz w:val="24"/>
          <w:highlight w:val="none"/>
        </w:rPr>
        <w:t>人），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与会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监</w:t>
      </w:r>
      <w:r>
        <w:rPr>
          <w:rFonts w:ascii="宋体" w:hAnsi="宋体" w:eastAsia="宋体" w:cs="宋体"/>
          <w:sz w:val="24"/>
          <w:szCs w:val="24"/>
          <w:highlight w:val="none"/>
        </w:rPr>
        <w:t>事推</w:t>
      </w:r>
      <w:r>
        <w:rPr>
          <w:rFonts w:ascii="宋体" w:hAnsi="宋体" w:eastAsia="宋体" w:cs="宋体"/>
          <w:sz w:val="24"/>
          <w:szCs w:val="24"/>
        </w:rPr>
        <w:t>举</w:t>
      </w:r>
      <w:r>
        <w:rPr>
          <w:rFonts w:hint="eastAsia" w:ascii="宋体" w:hAnsi="宋体" w:cs="宋体"/>
          <w:sz w:val="24"/>
          <w:szCs w:val="24"/>
          <w:lang w:eastAsia="zh-CN"/>
        </w:rPr>
        <w:t>监</w:t>
      </w:r>
      <w:r>
        <w:rPr>
          <w:rFonts w:ascii="宋体" w:hAnsi="宋体" w:eastAsia="宋体" w:cs="宋体"/>
          <w:sz w:val="24"/>
          <w:szCs w:val="24"/>
        </w:rPr>
        <w:t>事</w:t>
      </w:r>
      <w:r>
        <w:rPr>
          <w:rFonts w:hint="eastAsia" w:ascii="宋体" w:hAnsi="宋体" w:cs="宋体"/>
          <w:sz w:val="24"/>
          <w:szCs w:val="24"/>
          <w:lang w:eastAsia="zh-CN"/>
        </w:rPr>
        <w:t>陈月娥</w:t>
      </w:r>
      <w:r>
        <w:rPr>
          <w:rFonts w:ascii="宋体" w:hAnsi="宋体" w:eastAsia="宋体" w:cs="宋体"/>
          <w:sz w:val="24"/>
          <w:szCs w:val="24"/>
        </w:rPr>
        <w:t>主持会议。</w:t>
      </w:r>
      <w:r>
        <w:rPr>
          <w:rFonts w:hint="eastAsia" w:ascii="宋体" w:hAnsi="宋体"/>
          <w:sz w:val="24"/>
        </w:rPr>
        <w:t>会议召开符合《公司法》和《公司章程》的有关规定。与会监事经过认真审议，形成如下决议：</w:t>
      </w:r>
    </w:p>
    <w:p>
      <w:pPr>
        <w:spacing w:line="480" w:lineRule="exact"/>
        <w:ind w:firstLine="482" w:firstLineChars="200"/>
        <w:outlineLvl w:val="0"/>
        <w:rPr>
          <w:rFonts w:hint="eastAsia" w:ascii="宋体" w:hAnsi="宋体" w:eastAsia="宋体" w:cs="Times New Roman"/>
          <w:b/>
          <w:sz w:val="24"/>
        </w:rPr>
      </w:pPr>
      <w:r>
        <w:rPr>
          <w:rFonts w:hint="eastAsia" w:ascii="宋体" w:hAnsi="宋体"/>
          <w:b/>
          <w:sz w:val="24"/>
        </w:rPr>
        <w:t>一</w:t>
      </w:r>
      <w:r>
        <w:rPr>
          <w:rFonts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</w:rPr>
        <w:t>审议通过</w:t>
      </w:r>
      <w:r>
        <w:rPr>
          <w:rFonts w:hint="eastAsia" w:ascii="宋体" w:hAnsi="宋体" w:eastAsia="宋体" w:cs="Times New Roman"/>
          <w:b/>
          <w:sz w:val="24"/>
        </w:rPr>
        <w:t>《</w:t>
      </w:r>
      <w:r>
        <w:rPr>
          <w:rFonts w:hint="eastAsia" w:ascii="宋体" w:hAnsi="宋体" w:eastAsia="宋体" w:cs="Times New Roman"/>
          <w:b/>
          <w:sz w:val="24"/>
          <w:lang w:eastAsia="zh-CN"/>
        </w:rPr>
        <w:t>关于选举监事会主席的议案</w:t>
      </w:r>
      <w:r>
        <w:rPr>
          <w:rFonts w:hint="eastAsia" w:ascii="宋体" w:hAnsi="宋体" w:eastAsia="宋体" w:cs="Times New Roman"/>
          <w:b/>
          <w:sz w:val="24"/>
        </w:rPr>
        <w:t>》</w:t>
      </w:r>
    </w:p>
    <w:p>
      <w:pPr>
        <w:spacing w:line="48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监事会同意选举陈月娥女士为公司第九届监事会主席，任期自本次监事会审议通过之日起至第九届监事会届满之日止。</w:t>
      </w:r>
      <w:r>
        <w:rPr>
          <w:rFonts w:ascii="宋体" w:hAnsi="宋体" w:eastAsia="宋体" w:cs="宋体"/>
          <w:sz w:val="24"/>
          <w:szCs w:val="24"/>
        </w:rPr>
        <w:t>具体内容详见公司同日于上海证券交易所网站（www.sse.com.cn）上披露的《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江苏恒顺醋业股份有限公司</w:t>
      </w:r>
      <w:r>
        <w:rPr>
          <w:rFonts w:ascii="宋体" w:hAnsi="宋体" w:eastAsia="宋体" w:cs="宋体"/>
          <w:sz w:val="24"/>
          <w:szCs w:val="24"/>
        </w:rPr>
        <w:t>关于董事会、监事会换届完成并聘任</w:t>
      </w:r>
      <w:r>
        <w:rPr>
          <w:rFonts w:hint="eastAsia" w:ascii="宋体" w:hAnsi="宋体" w:cs="宋体"/>
          <w:sz w:val="24"/>
          <w:szCs w:val="24"/>
          <w:lang w:eastAsia="zh-CN"/>
        </w:rPr>
        <w:t>公司经理层及相关人员</w:t>
      </w:r>
      <w:r>
        <w:rPr>
          <w:rFonts w:ascii="宋体" w:hAnsi="宋体" w:eastAsia="宋体" w:cs="宋体"/>
          <w:sz w:val="24"/>
          <w:szCs w:val="24"/>
        </w:rPr>
        <w:t>的公告》（公告编号</w:t>
      </w:r>
      <w:r>
        <w:rPr>
          <w:rFonts w:ascii="宋体" w:hAnsi="宋体" w:eastAsia="宋体" w:cs="宋体"/>
          <w:sz w:val="24"/>
          <w:szCs w:val="24"/>
          <w:highlight w:val="none"/>
        </w:rPr>
        <w:t>：临202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  <w:highlight w:val="none"/>
        </w:rPr>
        <w:t>-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029</w:t>
      </w:r>
      <w:r>
        <w:rPr>
          <w:rFonts w:ascii="宋体" w:hAnsi="宋体" w:eastAsia="宋体" w:cs="宋体"/>
          <w:sz w:val="24"/>
          <w:szCs w:val="24"/>
          <w:highlight w:val="none"/>
        </w:rPr>
        <w:t>）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表决结果：同意3票，弃权0票，反对0票。</w:t>
      </w:r>
      <w:bookmarkStart w:id="0" w:name="_GoBack"/>
      <w:bookmarkEnd w:id="0"/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特此公告！</w:t>
      </w:r>
    </w:p>
    <w:p>
      <w:pPr>
        <w:spacing w:line="560" w:lineRule="exact"/>
        <w:ind w:firstLine="435"/>
        <w:jc w:val="right"/>
        <w:rPr>
          <w:rFonts w:ascii="宋体" w:hAnsi="宋体"/>
          <w:sz w:val="28"/>
          <w:szCs w:val="28"/>
        </w:rPr>
      </w:pPr>
    </w:p>
    <w:p>
      <w:pPr>
        <w:spacing w:line="560" w:lineRule="exact"/>
        <w:ind w:firstLine="435"/>
        <w:jc w:val="right"/>
        <w:rPr>
          <w:rFonts w:ascii="宋体" w:hAnsi="宋体"/>
          <w:sz w:val="28"/>
          <w:szCs w:val="28"/>
        </w:rPr>
      </w:pPr>
    </w:p>
    <w:p>
      <w:pPr>
        <w:spacing w:line="560" w:lineRule="exact"/>
        <w:ind w:firstLine="435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江苏恒顺醋业股份有限公司监事会</w:t>
      </w:r>
    </w:p>
    <w:p>
      <w:pPr>
        <w:spacing w:line="560" w:lineRule="exact"/>
        <w:ind w:right="440" w:firstLine="3132" w:firstLineChars="1300"/>
        <w:jc w:val="right"/>
        <w:rPr>
          <w:sz w:val="24"/>
        </w:rPr>
      </w:pPr>
      <w:r>
        <w:rPr>
          <w:rFonts w:hAnsi="宋体"/>
          <w:b/>
          <w:bCs/>
          <w:sz w:val="24"/>
        </w:rPr>
        <w:t>二</w:t>
      </w:r>
      <w:r>
        <w:rPr>
          <w:rFonts w:hint="eastAsia" w:ascii="宋体" w:hAnsi="宋体"/>
          <w:b/>
          <w:bCs/>
          <w:sz w:val="24"/>
        </w:rPr>
        <w:t>〇</w:t>
      </w:r>
      <w:r>
        <w:rPr>
          <w:rFonts w:hAnsi="宋体"/>
          <w:b/>
          <w:bCs/>
          <w:sz w:val="24"/>
        </w:rPr>
        <w:t>二</w:t>
      </w:r>
      <w:r>
        <w:rPr>
          <w:rFonts w:hint="eastAsia" w:ascii="宋体" w:hAnsi="宋体"/>
          <w:b/>
          <w:bCs/>
          <w:sz w:val="24"/>
        </w:rPr>
        <w:t>四</w:t>
      </w:r>
      <w:r>
        <w:rPr>
          <w:rFonts w:hAnsi="宋体"/>
          <w:b/>
          <w:bCs/>
          <w:sz w:val="24"/>
        </w:rPr>
        <w:t>年</w:t>
      </w:r>
      <w:r>
        <w:rPr>
          <w:rFonts w:hint="eastAsia" w:hAnsi="宋体"/>
          <w:b/>
          <w:bCs/>
          <w:sz w:val="24"/>
          <w:lang w:eastAsia="zh-CN"/>
        </w:rPr>
        <w:t>五</w:t>
      </w:r>
      <w:r>
        <w:rPr>
          <w:rFonts w:hAnsi="宋体"/>
          <w:b/>
          <w:bCs/>
          <w:sz w:val="24"/>
        </w:rPr>
        <w:t>月二</w:t>
      </w:r>
      <w:r>
        <w:rPr>
          <w:rFonts w:hint="eastAsia" w:hAnsi="宋体"/>
          <w:b/>
          <w:bCs/>
          <w:sz w:val="24"/>
        </w:rPr>
        <w:t>十</w:t>
      </w:r>
      <w:r>
        <w:rPr>
          <w:rFonts w:hint="eastAsia" w:hAnsi="宋体"/>
          <w:b/>
          <w:bCs/>
          <w:sz w:val="24"/>
          <w:lang w:eastAsia="zh-CN"/>
        </w:rPr>
        <w:t>二</w:t>
      </w:r>
      <w:r>
        <w:rPr>
          <w:rFonts w:hAnsi="宋体"/>
          <w:b/>
          <w:bCs/>
          <w:sz w:val="24"/>
        </w:rPr>
        <w:t>日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</w:p>
    <w:sectPr>
      <w:footerReference r:id="rId3" w:type="default"/>
      <w:footerReference r:id="rId4" w:type="even"/>
      <w:pgSz w:w="11906" w:h="16838"/>
      <w:pgMar w:top="1276" w:right="1274" w:bottom="1135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jZjkyNWRlMjMwZWNhMjU5ZGNlNmIwN2Q5ZTg3NmIifQ=="/>
  </w:docVars>
  <w:rsids>
    <w:rsidRoot w:val="00172A27"/>
    <w:rsid w:val="0000322B"/>
    <w:rsid w:val="00005F3D"/>
    <w:rsid w:val="0001338D"/>
    <w:rsid w:val="0003171D"/>
    <w:rsid w:val="00043227"/>
    <w:rsid w:val="00043450"/>
    <w:rsid w:val="00054673"/>
    <w:rsid w:val="00057919"/>
    <w:rsid w:val="00093F1D"/>
    <w:rsid w:val="00093F94"/>
    <w:rsid w:val="000A4176"/>
    <w:rsid w:val="000A4A8A"/>
    <w:rsid w:val="000A51FE"/>
    <w:rsid w:val="000A5781"/>
    <w:rsid w:val="000B37D8"/>
    <w:rsid w:val="000D739D"/>
    <w:rsid w:val="000E376F"/>
    <w:rsid w:val="000E3B65"/>
    <w:rsid w:val="00100579"/>
    <w:rsid w:val="00102093"/>
    <w:rsid w:val="00103EB6"/>
    <w:rsid w:val="00117588"/>
    <w:rsid w:val="00120375"/>
    <w:rsid w:val="00133DC5"/>
    <w:rsid w:val="0013415A"/>
    <w:rsid w:val="00135836"/>
    <w:rsid w:val="00141CBC"/>
    <w:rsid w:val="00147C22"/>
    <w:rsid w:val="00152D6E"/>
    <w:rsid w:val="00155BBC"/>
    <w:rsid w:val="0015687C"/>
    <w:rsid w:val="00157651"/>
    <w:rsid w:val="0016019F"/>
    <w:rsid w:val="00161DDB"/>
    <w:rsid w:val="00170BDE"/>
    <w:rsid w:val="00171719"/>
    <w:rsid w:val="001724C4"/>
    <w:rsid w:val="00172A27"/>
    <w:rsid w:val="0017445D"/>
    <w:rsid w:val="001777D4"/>
    <w:rsid w:val="001922F6"/>
    <w:rsid w:val="001B66AA"/>
    <w:rsid w:val="001B6903"/>
    <w:rsid w:val="001B74C7"/>
    <w:rsid w:val="001C4972"/>
    <w:rsid w:val="001C6A11"/>
    <w:rsid w:val="001D23BD"/>
    <w:rsid w:val="001E5972"/>
    <w:rsid w:val="001E7111"/>
    <w:rsid w:val="001F668A"/>
    <w:rsid w:val="001F7FBE"/>
    <w:rsid w:val="00201837"/>
    <w:rsid w:val="002026AC"/>
    <w:rsid w:val="00203636"/>
    <w:rsid w:val="00207E74"/>
    <w:rsid w:val="0021306B"/>
    <w:rsid w:val="0021380B"/>
    <w:rsid w:val="00233A7D"/>
    <w:rsid w:val="0024659D"/>
    <w:rsid w:val="0024790A"/>
    <w:rsid w:val="00255B67"/>
    <w:rsid w:val="00262771"/>
    <w:rsid w:val="00265F9B"/>
    <w:rsid w:val="002675F6"/>
    <w:rsid w:val="00267ADB"/>
    <w:rsid w:val="0027015F"/>
    <w:rsid w:val="0027373C"/>
    <w:rsid w:val="00275905"/>
    <w:rsid w:val="00286E6B"/>
    <w:rsid w:val="002A1BF9"/>
    <w:rsid w:val="002A5053"/>
    <w:rsid w:val="002A7B34"/>
    <w:rsid w:val="002B3ACE"/>
    <w:rsid w:val="002E4B02"/>
    <w:rsid w:val="003022E6"/>
    <w:rsid w:val="0030356C"/>
    <w:rsid w:val="003068FB"/>
    <w:rsid w:val="00311B32"/>
    <w:rsid w:val="00315349"/>
    <w:rsid w:val="00330C82"/>
    <w:rsid w:val="003367E6"/>
    <w:rsid w:val="0034023E"/>
    <w:rsid w:val="00341DF9"/>
    <w:rsid w:val="00344D98"/>
    <w:rsid w:val="00345712"/>
    <w:rsid w:val="00345F0E"/>
    <w:rsid w:val="00347E7F"/>
    <w:rsid w:val="00351AE9"/>
    <w:rsid w:val="00357F27"/>
    <w:rsid w:val="003607F3"/>
    <w:rsid w:val="0036361D"/>
    <w:rsid w:val="003704DA"/>
    <w:rsid w:val="00372489"/>
    <w:rsid w:val="00382611"/>
    <w:rsid w:val="00386FF7"/>
    <w:rsid w:val="00396AEE"/>
    <w:rsid w:val="003A2DDF"/>
    <w:rsid w:val="003B47AA"/>
    <w:rsid w:val="003C1A15"/>
    <w:rsid w:val="003D6CEB"/>
    <w:rsid w:val="003E00AE"/>
    <w:rsid w:val="003F082C"/>
    <w:rsid w:val="003F4341"/>
    <w:rsid w:val="003F6C1E"/>
    <w:rsid w:val="00401740"/>
    <w:rsid w:val="00401FB3"/>
    <w:rsid w:val="0040361C"/>
    <w:rsid w:val="00403812"/>
    <w:rsid w:val="00434A0E"/>
    <w:rsid w:val="00445F56"/>
    <w:rsid w:val="00447D4B"/>
    <w:rsid w:val="00455DDA"/>
    <w:rsid w:val="00456D77"/>
    <w:rsid w:val="00460FCA"/>
    <w:rsid w:val="00463451"/>
    <w:rsid w:val="004776C8"/>
    <w:rsid w:val="00483952"/>
    <w:rsid w:val="0048549D"/>
    <w:rsid w:val="0049027F"/>
    <w:rsid w:val="0049149F"/>
    <w:rsid w:val="00495E79"/>
    <w:rsid w:val="004A7B66"/>
    <w:rsid w:val="004B3AAD"/>
    <w:rsid w:val="004B4A7A"/>
    <w:rsid w:val="004C13DF"/>
    <w:rsid w:val="004C2B68"/>
    <w:rsid w:val="004E2681"/>
    <w:rsid w:val="005116CA"/>
    <w:rsid w:val="00515233"/>
    <w:rsid w:val="00517980"/>
    <w:rsid w:val="00524C35"/>
    <w:rsid w:val="005301ED"/>
    <w:rsid w:val="00540D2B"/>
    <w:rsid w:val="00545BFD"/>
    <w:rsid w:val="00545C6F"/>
    <w:rsid w:val="005600C2"/>
    <w:rsid w:val="005744D9"/>
    <w:rsid w:val="00583093"/>
    <w:rsid w:val="00583191"/>
    <w:rsid w:val="00584272"/>
    <w:rsid w:val="005A1401"/>
    <w:rsid w:val="005B2B47"/>
    <w:rsid w:val="005B5B04"/>
    <w:rsid w:val="005B7134"/>
    <w:rsid w:val="005C2203"/>
    <w:rsid w:val="005C461F"/>
    <w:rsid w:val="005C6C4C"/>
    <w:rsid w:val="005C6C6D"/>
    <w:rsid w:val="005D080C"/>
    <w:rsid w:val="005D4972"/>
    <w:rsid w:val="005E13DF"/>
    <w:rsid w:val="005E1C56"/>
    <w:rsid w:val="005E4362"/>
    <w:rsid w:val="005F3333"/>
    <w:rsid w:val="005F6F36"/>
    <w:rsid w:val="00604402"/>
    <w:rsid w:val="006054A3"/>
    <w:rsid w:val="00611F9F"/>
    <w:rsid w:val="006134F4"/>
    <w:rsid w:val="0062755D"/>
    <w:rsid w:val="00634E30"/>
    <w:rsid w:val="00635CC4"/>
    <w:rsid w:val="006428CE"/>
    <w:rsid w:val="00657435"/>
    <w:rsid w:val="00661080"/>
    <w:rsid w:val="00665E07"/>
    <w:rsid w:val="006660FF"/>
    <w:rsid w:val="006670B8"/>
    <w:rsid w:val="006937BD"/>
    <w:rsid w:val="006A5D34"/>
    <w:rsid w:val="006B4EAE"/>
    <w:rsid w:val="006B5883"/>
    <w:rsid w:val="006C5974"/>
    <w:rsid w:val="006D1899"/>
    <w:rsid w:val="006D7004"/>
    <w:rsid w:val="006D7777"/>
    <w:rsid w:val="006F01C1"/>
    <w:rsid w:val="006F168A"/>
    <w:rsid w:val="007064C2"/>
    <w:rsid w:val="00730BD8"/>
    <w:rsid w:val="00734623"/>
    <w:rsid w:val="00742720"/>
    <w:rsid w:val="00744B49"/>
    <w:rsid w:val="00745349"/>
    <w:rsid w:val="0075011E"/>
    <w:rsid w:val="0075675E"/>
    <w:rsid w:val="00757AB0"/>
    <w:rsid w:val="0077361F"/>
    <w:rsid w:val="00787A5D"/>
    <w:rsid w:val="007A161A"/>
    <w:rsid w:val="007B106E"/>
    <w:rsid w:val="007B5401"/>
    <w:rsid w:val="007C364E"/>
    <w:rsid w:val="007C5EB9"/>
    <w:rsid w:val="007D4E6E"/>
    <w:rsid w:val="007E1A65"/>
    <w:rsid w:val="007E4396"/>
    <w:rsid w:val="007E46F3"/>
    <w:rsid w:val="007E6C03"/>
    <w:rsid w:val="007F137E"/>
    <w:rsid w:val="008053CE"/>
    <w:rsid w:val="00833502"/>
    <w:rsid w:val="008359A7"/>
    <w:rsid w:val="00841BEF"/>
    <w:rsid w:val="00842D3D"/>
    <w:rsid w:val="00847EFA"/>
    <w:rsid w:val="00860782"/>
    <w:rsid w:val="008638F3"/>
    <w:rsid w:val="00865C63"/>
    <w:rsid w:val="00867620"/>
    <w:rsid w:val="00872780"/>
    <w:rsid w:val="00873A9A"/>
    <w:rsid w:val="00883C5C"/>
    <w:rsid w:val="00884050"/>
    <w:rsid w:val="00894957"/>
    <w:rsid w:val="00895A1E"/>
    <w:rsid w:val="008A6F2A"/>
    <w:rsid w:val="008B2EA8"/>
    <w:rsid w:val="008B454C"/>
    <w:rsid w:val="008C6FBB"/>
    <w:rsid w:val="008C7863"/>
    <w:rsid w:val="008D051F"/>
    <w:rsid w:val="008D55E8"/>
    <w:rsid w:val="008E071E"/>
    <w:rsid w:val="008E33A5"/>
    <w:rsid w:val="008E43D7"/>
    <w:rsid w:val="008E518E"/>
    <w:rsid w:val="008E546F"/>
    <w:rsid w:val="008F031E"/>
    <w:rsid w:val="008F16DB"/>
    <w:rsid w:val="008F6905"/>
    <w:rsid w:val="009001F7"/>
    <w:rsid w:val="00911927"/>
    <w:rsid w:val="00913D05"/>
    <w:rsid w:val="00935B8E"/>
    <w:rsid w:val="00941C82"/>
    <w:rsid w:val="00943798"/>
    <w:rsid w:val="00947848"/>
    <w:rsid w:val="00951DF7"/>
    <w:rsid w:val="00955D90"/>
    <w:rsid w:val="00965F1A"/>
    <w:rsid w:val="00981738"/>
    <w:rsid w:val="00982449"/>
    <w:rsid w:val="009A1DE9"/>
    <w:rsid w:val="009A7F0D"/>
    <w:rsid w:val="009B267C"/>
    <w:rsid w:val="009B3A15"/>
    <w:rsid w:val="009B4C91"/>
    <w:rsid w:val="009C5C2D"/>
    <w:rsid w:val="009D7C35"/>
    <w:rsid w:val="009E798C"/>
    <w:rsid w:val="009F0B72"/>
    <w:rsid w:val="00A10367"/>
    <w:rsid w:val="00A11BD0"/>
    <w:rsid w:val="00A15FA3"/>
    <w:rsid w:val="00A205CB"/>
    <w:rsid w:val="00A22BED"/>
    <w:rsid w:val="00A23982"/>
    <w:rsid w:val="00A25509"/>
    <w:rsid w:val="00A35F37"/>
    <w:rsid w:val="00A47393"/>
    <w:rsid w:val="00A4749D"/>
    <w:rsid w:val="00A5386E"/>
    <w:rsid w:val="00A57DE1"/>
    <w:rsid w:val="00A61C29"/>
    <w:rsid w:val="00A626F2"/>
    <w:rsid w:val="00A6317D"/>
    <w:rsid w:val="00A80F22"/>
    <w:rsid w:val="00A832F2"/>
    <w:rsid w:val="00A87F0D"/>
    <w:rsid w:val="00A93A10"/>
    <w:rsid w:val="00AA7FBD"/>
    <w:rsid w:val="00AC059F"/>
    <w:rsid w:val="00AC6339"/>
    <w:rsid w:val="00AD0BFB"/>
    <w:rsid w:val="00AD3763"/>
    <w:rsid w:val="00AE4744"/>
    <w:rsid w:val="00AE6FD1"/>
    <w:rsid w:val="00AF2CEF"/>
    <w:rsid w:val="00AF4DF6"/>
    <w:rsid w:val="00AF79C7"/>
    <w:rsid w:val="00B04A1E"/>
    <w:rsid w:val="00B04A3A"/>
    <w:rsid w:val="00B07A95"/>
    <w:rsid w:val="00B1768F"/>
    <w:rsid w:val="00B20872"/>
    <w:rsid w:val="00B23D1A"/>
    <w:rsid w:val="00B42399"/>
    <w:rsid w:val="00B44E4A"/>
    <w:rsid w:val="00B46199"/>
    <w:rsid w:val="00B46E07"/>
    <w:rsid w:val="00B544FF"/>
    <w:rsid w:val="00B700F1"/>
    <w:rsid w:val="00B70501"/>
    <w:rsid w:val="00B730AF"/>
    <w:rsid w:val="00B8192F"/>
    <w:rsid w:val="00B82604"/>
    <w:rsid w:val="00B87B6B"/>
    <w:rsid w:val="00BA4492"/>
    <w:rsid w:val="00BB5311"/>
    <w:rsid w:val="00BC054F"/>
    <w:rsid w:val="00BF1E7A"/>
    <w:rsid w:val="00BF6E2F"/>
    <w:rsid w:val="00C05904"/>
    <w:rsid w:val="00C05E2B"/>
    <w:rsid w:val="00C115D7"/>
    <w:rsid w:val="00C24DDB"/>
    <w:rsid w:val="00C2538C"/>
    <w:rsid w:val="00C31247"/>
    <w:rsid w:val="00C406EE"/>
    <w:rsid w:val="00C426D5"/>
    <w:rsid w:val="00C42DE9"/>
    <w:rsid w:val="00C5259B"/>
    <w:rsid w:val="00C6104D"/>
    <w:rsid w:val="00C64C62"/>
    <w:rsid w:val="00C65B37"/>
    <w:rsid w:val="00C664F0"/>
    <w:rsid w:val="00C81434"/>
    <w:rsid w:val="00C86BEE"/>
    <w:rsid w:val="00C92867"/>
    <w:rsid w:val="00C92E55"/>
    <w:rsid w:val="00C97C03"/>
    <w:rsid w:val="00CA0F35"/>
    <w:rsid w:val="00CA253C"/>
    <w:rsid w:val="00CA3216"/>
    <w:rsid w:val="00CA7B16"/>
    <w:rsid w:val="00CB1338"/>
    <w:rsid w:val="00CC2A3A"/>
    <w:rsid w:val="00CC42E0"/>
    <w:rsid w:val="00CD483F"/>
    <w:rsid w:val="00CD4CDB"/>
    <w:rsid w:val="00CE1FDB"/>
    <w:rsid w:val="00CE50A9"/>
    <w:rsid w:val="00CE6E23"/>
    <w:rsid w:val="00CE7754"/>
    <w:rsid w:val="00CF0842"/>
    <w:rsid w:val="00D05ECF"/>
    <w:rsid w:val="00D1314A"/>
    <w:rsid w:val="00D159E1"/>
    <w:rsid w:val="00D17A2F"/>
    <w:rsid w:val="00D30888"/>
    <w:rsid w:val="00D375AF"/>
    <w:rsid w:val="00D4357A"/>
    <w:rsid w:val="00D53DC3"/>
    <w:rsid w:val="00D62F62"/>
    <w:rsid w:val="00D63C8B"/>
    <w:rsid w:val="00D82254"/>
    <w:rsid w:val="00D879C8"/>
    <w:rsid w:val="00D93603"/>
    <w:rsid w:val="00DC40C0"/>
    <w:rsid w:val="00DD1F53"/>
    <w:rsid w:val="00DD3897"/>
    <w:rsid w:val="00DE3030"/>
    <w:rsid w:val="00DE5020"/>
    <w:rsid w:val="00DE7118"/>
    <w:rsid w:val="00DF05AB"/>
    <w:rsid w:val="00E00EDF"/>
    <w:rsid w:val="00E0224D"/>
    <w:rsid w:val="00E0777D"/>
    <w:rsid w:val="00E127B5"/>
    <w:rsid w:val="00E221DA"/>
    <w:rsid w:val="00E22DDC"/>
    <w:rsid w:val="00E241BB"/>
    <w:rsid w:val="00E47D76"/>
    <w:rsid w:val="00E50C60"/>
    <w:rsid w:val="00E57338"/>
    <w:rsid w:val="00E63ECF"/>
    <w:rsid w:val="00E64B44"/>
    <w:rsid w:val="00E67A6F"/>
    <w:rsid w:val="00E7084B"/>
    <w:rsid w:val="00E72B02"/>
    <w:rsid w:val="00E904D0"/>
    <w:rsid w:val="00E95537"/>
    <w:rsid w:val="00EB1E8C"/>
    <w:rsid w:val="00EB452E"/>
    <w:rsid w:val="00EB6098"/>
    <w:rsid w:val="00EB7CB3"/>
    <w:rsid w:val="00ED270B"/>
    <w:rsid w:val="00EE3AD7"/>
    <w:rsid w:val="00EF11EC"/>
    <w:rsid w:val="00EF4258"/>
    <w:rsid w:val="00F00BFB"/>
    <w:rsid w:val="00F13DD3"/>
    <w:rsid w:val="00F17DE6"/>
    <w:rsid w:val="00F222F0"/>
    <w:rsid w:val="00F228C6"/>
    <w:rsid w:val="00F260DB"/>
    <w:rsid w:val="00F313E8"/>
    <w:rsid w:val="00F5243A"/>
    <w:rsid w:val="00F54098"/>
    <w:rsid w:val="00F650DC"/>
    <w:rsid w:val="00F67042"/>
    <w:rsid w:val="00F722DF"/>
    <w:rsid w:val="00F76DD7"/>
    <w:rsid w:val="00F773B3"/>
    <w:rsid w:val="00F811A4"/>
    <w:rsid w:val="00F84E9E"/>
    <w:rsid w:val="00F87AF8"/>
    <w:rsid w:val="00F93A42"/>
    <w:rsid w:val="00FB21DE"/>
    <w:rsid w:val="00FB2780"/>
    <w:rsid w:val="00FB30EB"/>
    <w:rsid w:val="00FB74A4"/>
    <w:rsid w:val="00FC00B3"/>
    <w:rsid w:val="00FC262E"/>
    <w:rsid w:val="00FC2C67"/>
    <w:rsid w:val="00FC4B80"/>
    <w:rsid w:val="00FC593A"/>
    <w:rsid w:val="00FC7F26"/>
    <w:rsid w:val="00FD231F"/>
    <w:rsid w:val="00FD5FE1"/>
    <w:rsid w:val="00FF1DB6"/>
    <w:rsid w:val="00FF6AC0"/>
    <w:rsid w:val="01167E94"/>
    <w:rsid w:val="0D077DD0"/>
    <w:rsid w:val="105C1A65"/>
    <w:rsid w:val="112A5978"/>
    <w:rsid w:val="128F0DD7"/>
    <w:rsid w:val="14930D82"/>
    <w:rsid w:val="25B82500"/>
    <w:rsid w:val="29E7744E"/>
    <w:rsid w:val="2B20195C"/>
    <w:rsid w:val="2E1B70C4"/>
    <w:rsid w:val="3D864BBD"/>
    <w:rsid w:val="3F972A30"/>
    <w:rsid w:val="45CD1E2D"/>
    <w:rsid w:val="461B239C"/>
    <w:rsid w:val="49DD7950"/>
    <w:rsid w:val="4CBA1931"/>
    <w:rsid w:val="4CE64B19"/>
    <w:rsid w:val="4D6B792C"/>
    <w:rsid w:val="503F02C7"/>
    <w:rsid w:val="57F30CFD"/>
    <w:rsid w:val="59C85E7D"/>
    <w:rsid w:val="5C432CBE"/>
    <w:rsid w:val="5E334213"/>
    <w:rsid w:val="69DF6EF3"/>
    <w:rsid w:val="77E206DE"/>
    <w:rsid w:val="79443DBC"/>
    <w:rsid w:val="7F0A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autoRedefine/>
    <w:qFormat/>
    <w:uiPriority w:val="0"/>
    <w:rPr>
      <w:rFonts w:ascii="宋体"/>
      <w:sz w:val="18"/>
      <w:szCs w:val="18"/>
    </w:rPr>
  </w:style>
  <w:style w:type="paragraph" w:styleId="3">
    <w:name w:val="annotation text"/>
    <w:basedOn w:val="1"/>
    <w:link w:val="15"/>
    <w:autoRedefine/>
    <w:qFormat/>
    <w:uiPriority w:val="0"/>
    <w:pPr>
      <w:jc w:val="left"/>
    </w:pPr>
  </w:style>
  <w:style w:type="paragraph" w:styleId="4">
    <w:name w:val="Body Text Indent"/>
    <w:basedOn w:val="1"/>
    <w:link w:val="16"/>
    <w:autoRedefine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8"/>
    <w:autoRedefine/>
    <w:qFormat/>
    <w:uiPriority w:val="0"/>
    <w:rPr>
      <w:b/>
      <w:bCs/>
    </w:rPr>
  </w:style>
  <w:style w:type="table" w:styleId="10">
    <w:name w:val="Table Grid"/>
    <w:basedOn w:val="9"/>
    <w:autoRedefine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autoRedefine/>
    <w:qFormat/>
    <w:uiPriority w:val="0"/>
  </w:style>
  <w:style w:type="character" w:styleId="13">
    <w:name w:val="annotation reference"/>
    <w:autoRedefine/>
    <w:qFormat/>
    <w:uiPriority w:val="0"/>
    <w:rPr>
      <w:sz w:val="21"/>
      <w:szCs w:val="21"/>
    </w:rPr>
  </w:style>
  <w:style w:type="character" w:customStyle="1" w:styleId="14">
    <w:name w:val="文档结构图 字符"/>
    <w:link w:val="2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15">
    <w:name w:val="批注文字 字符"/>
    <w:link w:val="3"/>
    <w:autoRedefine/>
    <w:qFormat/>
    <w:uiPriority w:val="0"/>
    <w:rPr>
      <w:kern w:val="2"/>
      <w:sz w:val="21"/>
      <w:szCs w:val="24"/>
    </w:rPr>
  </w:style>
  <w:style w:type="character" w:customStyle="1" w:styleId="16">
    <w:name w:val="正文文本缩进 字符"/>
    <w:link w:val="4"/>
    <w:autoRedefine/>
    <w:qFormat/>
    <w:uiPriority w:val="0"/>
    <w:rPr>
      <w:kern w:val="2"/>
      <w:sz w:val="21"/>
      <w:szCs w:val="24"/>
    </w:rPr>
  </w:style>
  <w:style w:type="character" w:customStyle="1" w:styleId="17">
    <w:name w:val="页眉 字符"/>
    <w:link w:val="7"/>
    <w:autoRedefine/>
    <w:qFormat/>
    <w:uiPriority w:val="0"/>
    <w:rPr>
      <w:kern w:val="2"/>
      <w:sz w:val="18"/>
      <w:szCs w:val="18"/>
    </w:rPr>
  </w:style>
  <w:style w:type="character" w:customStyle="1" w:styleId="18">
    <w:name w:val="批注主题 字符"/>
    <w:link w:val="8"/>
    <w:autoRedefine/>
    <w:qFormat/>
    <w:uiPriority w:val="0"/>
    <w:rPr>
      <w:b/>
      <w:bCs/>
      <w:kern w:val="2"/>
      <w:sz w:val="21"/>
      <w:szCs w:val="24"/>
    </w:rPr>
  </w:style>
  <w:style w:type="character" w:customStyle="1" w:styleId="19">
    <w:name w:val="da"/>
    <w:autoRedefine/>
    <w:qFormat/>
    <w:uiPriority w:val="0"/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1">
    <w:name w:val="Revision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662</Words>
  <Characters>3776</Characters>
  <Lines>31</Lines>
  <Paragraphs>8</Paragraphs>
  <TotalTime>1</TotalTime>
  <ScaleCrop>false</ScaleCrop>
  <LinksUpToDate>false</LinksUpToDate>
  <CharactersWithSpaces>4430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2024-04-25T06:02:00Z</dcterms:created>
  <dc:creator>zx</dc:creator>
  <cp:lastModifiedBy>李雪芳</cp:lastModifiedBy>
  <cp:lastPrinted>2010-03-05T06:46:00Z</cp:lastPrinted>
  <dcterms:modified xsi:type="dcterms:W3CDTF">2024-05-21T01:14:29Z</dcterms:modified>
  <dc:title>股票代码：600305   股票简称：恒顺醋业   公告编号：临2014-003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E2436959FC844950A2258D2FF54BCB0B</vt:lpwstr>
  </property>
</Properties>
</file>