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F399" w14:textId="77777777" w:rsidR="00034375" w:rsidRDefault="00000000">
      <w:pPr>
        <w:jc w:val="center"/>
        <w:rPr>
          <w:b/>
          <w:bCs/>
          <w:sz w:val="28"/>
          <w:szCs w:val="28"/>
        </w:rPr>
      </w:pPr>
      <w:r>
        <w:rPr>
          <w:rFonts w:hAnsi="宋体"/>
          <w:b/>
          <w:bCs/>
          <w:sz w:val="28"/>
          <w:szCs w:val="28"/>
        </w:rPr>
        <w:t>股票代码：</w:t>
      </w:r>
      <w:r>
        <w:rPr>
          <w:b/>
          <w:bCs/>
          <w:sz w:val="28"/>
          <w:szCs w:val="28"/>
        </w:rPr>
        <w:t xml:space="preserve">600305   </w:t>
      </w:r>
      <w:r>
        <w:rPr>
          <w:rFonts w:hAnsi="宋体"/>
          <w:b/>
          <w:bCs/>
          <w:sz w:val="28"/>
          <w:szCs w:val="28"/>
        </w:rPr>
        <w:t>股票简称：恒顺醋业</w:t>
      </w:r>
      <w:r>
        <w:rPr>
          <w:b/>
          <w:bCs/>
          <w:sz w:val="28"/>
          <w:szCs w:val="28"/>
        </w:rPr>
        <w:t xml:space="preserve">   </w:t>
      </w:r>
      <w:r>
        <w:rPr>
          <w:rFonts w:hAnsi="宋体"/>
          <w:b/>
          <w:bCs/>
          <w:sz w:val="28"/>
          <w:szCs w:val="28"/>
        </w:rPr>
        <w:t>公告编号：临</w:t>
      </w:r>
      <w:r>
        <w:rPr>
          <w:b/>
          <w:bCs/>
          <w:sz w:val="28"/>
          <w:szCs w:val="28"/>
        </w:rPr>
        <w:t>202</w:t>
      </w:r>
      <w:r>
        <w:rPr>
          <w:rFonts w:hint="eastAsia"/>
          <w:b/>
          <w:bCs/>
          <w:sz w:val="28"/>
          <w:szCs w:val="28"/>
        </w:rPr>
        <w:t>4-077</w:t>
      </w:r>
    </w:p>
    <w:p w14:paraId="31E71ADC" w14:textId="77777777" w:rsidR="00034375" w:rsidRDefault="00034375">
      <w:pPr>
        <w:spacing w:line="500" w:lineRule="exact"/>
        <w:jc w:val="center"/>
        <w:rPr>
          <w:rFonts w:eastAsia="黑体"/>
          <w:b/>
          <w:bCs/>
          <w:color w:val="FF0000"/>
          <w:sz w:val="36"/>
          <w:szCs w:val="36"/>
        </w:rPr>
      </w:pPr>
    </w:p>
    <w:p w14:paraId="09FE4171" w14:textId="77777777" w:rsidR="00034375" w:rsidRDefault="00000000">
      <w:pPr>
        <w:spacing w:line="500" w:lineRule="exact"/>
        <w:jc w:val="center"/>
        <w:rPr>
          <w:rFonts w:eastAsia="黑体"/>
          <w:b/>
          <w:bCs/>
          <w:color w:val="FF0000"/>
          <w:sz w:val="36"/>
          <w:szCs w:val="36"/>
        </w:rPr>
      </w:pPr>
      <w:r>
        <w:rPr>
          <w:rFonts w:eastAsia="黑体"/>
          <w:b/>
          <w:bCs/>
          <w:color w:val="FF0000"/>
          <w:sz w:val="36"/>
          <w:szCs w:val="36"/>
        </w:rPr>
        <w:t>江苏恒顺醋业股份有限公司</w:t>
      </w:r>
    </w:p>
    <w:p w14:paraId="7A214584" w14:textId="77777777" w:rsidR="00034375" w:rsidRDefault="00000000">
      <w:pPr>
        <w:spacing w:line="500" w:lineRule="exact"/>
        <w:jc w:val="center"/>
        <w:rPr>
          <w:rFonts w:eastAsia="黑体"/>
          <w:b/>
          <w:bCs/>
          <w:color w:val="FF0000"/>
          <w:sz w:val="36"/>
          <w:szCs w:val="36"/>
        </w:rPr>
      </w:pPr>
      <w:r>
        <w:rPr>
          <w:rFonts w:eastAsia="黑体"/>
          <w:b/>
          <w:bCs/>
          <w:color w:val="FF0000"/>
          <w:sz w:val="36"/>
          <w:szCs w:val="36"/>
        </w:rPr>
        <w:t>关于</w:t>
      </w:r>
      <w:r>
        <w:rPr>
          <w:rFonts w:eastAsia="黑体" w:hint="eastAsia"/>
          <w:b/>
          <w:bCs/>
          <w:color w:val="FF0000"/>
          <w:sz w:val="36"/>
          <w:szCs w:val="36"/>
        </w:rPr>
        <w:t>清算注销控股子公司暨关联交易</w:t>
      </w:r>
      <w:r>
        <w:rPr>
          <w:rFonts w:eastAsia="黑体"/>
          <w:b/>
          <w:bCs/>
          <w:color w:val="FF0000"/>
          <w:sz w:val="36"/>
          <w:szCs w:val="36"/>
        </w:rPr>
        <w:t>的公告</w:t>
      </w:r>
    </w:p>
    <w:p w14:paraId="6974E55E" w14:textId="77777777" w:rsidR="00034375" w:rsidRDefault="00034375">
      <w:pPr>
        <w:spacing w:line="460" w:lineRule="exact"/>
        <w:jc w:val="center"/>
        <w:rPr>
          <w:rFonts w:eastAsia="黑体"/>
          <w:b/>
          <w:bCs/>
          <w:color w:val="FF0000"/>
          <w:szCs w:val="21"/>
        </w:rPr>
      </w:pPr>
    </w:p>
    <w:p w14:paraId="44903046" w14:textId="77777777" w:rsidR="00034375" w:rsidRDefault="00000000">
      <w:pPr>
        <w:spacing w:line="460" w:lineRule="exact"/>
        <w:ind w:firstLineChars="200" w:firstLine="482"/>
        <w:rPr>
          <w:rFonts w:ascii="楷体" w:eastAsia="楷体" w:hAnsi="楷体" w:hint="eastAsia"/>
          <w:b/>
          <w:sz w:val="24"/>
        </w:rPr>
      </w:pPr>
      <w:r>
        <w:rPr>
          <w:rFonts w:ascii="楷体" w:eastAsia="楷体" w:hAnsi="楷体"/>
          <w:b/>
          <w:sz w:val="24"/>
        </w:rPr>
        <w:t>本公司董事会及全体董事保证本公告内容不存在任何虚假记载、误导性陈述或者重大遗漏，并对其内容的真实性、准确性和完整性承担个别</w:t>
      </w:r>
      <w:r>
        <w:rPr>
          <w:rFonts w:ascii="楷体" w:eastAsia="楷体" w:hAnsi="楷体" w:hint="eastAsia"/>
          <w:b/>
          <w:sz w:val="24"/>
        </w:rPr>
        <w:t>及</w:t>
      </w:r>
      <w:r>
        <w:rPr>
          <w:rFonts w:ascii="楷体" w:eastAsia="楷体" w:hAnsi="楷体"/>
          <w:b/>
          <w:sz w:val="24"/>
        </w:rPr>
        <w:t xml:space="preserve">连带责任。 </w:t>
      </w:r>
    </w:p>
    <w:p w14:paraId="6A98C132" w14:textId="77777777" w:rsidR="00034375" w:rsidRDefault="00034375"/>
    <w:p w14:paraId="01389E38" w14:textId="77777777" w:rsidR="00034375" w:rsidRDefault="00000000">
      <w:pPr>
        <w:adjustRightInd w:val="0"/>
        <w:snapToGrid w:val="0"/>
        <w:spacing w:line="560" w:lineRule="exact"/>
        <w:rPr>
          <w:rFonts w:ascii="仿宋_GB2312" w:eastAsia="仿宋_GB2312" w:hAnsi="仿宋_GB2312" w:cs="仿宋_GB2312" w:hint="eastAsia"/>
          <w:b/>
          <w:bCs/>
          <w:color w:val="000000"/>
          <w:sz w:val="30"/>
          <w:szCs w:val="30"/>
        </w:rPr>
      </w:pPr>
      <w:r>
        <w:rPr>
          <w:rFonts w:ascii="仿宋_GB2312" w:eastAsia="仿宋_GB2312" w:hAnsi="仿宋_GB2312" w:cs="仿宋_GB2312" w:hint="eastAsia"/>
          <w:b/>
          <w:bCs/>
          <w:color w:val="000000"/>
          <w:sz w:val="30"/>
          <w:szCs w:val="30"/>
        </w:rPr>
        <w:t>重要内容提示：</w:t>
      </w:r>
    </w:p>
    <w:p w14:paraId="741A71E7" w14:textId="77777777" w:rsidR="00034375" w:rsidRDefault="00000000">
      <w:pPr>
        <w:spacing w:line="360" w:lineRule="auto"/>
        <w:ind w:firstLineChars="200" w:firstLine="480"/>
        <w:rPr>
          <w:rFonts w:ascii="宋体" w:hAnsi="宋体" w:hint="eastAsia"/>
          <w:sz w:val="24"/>
        </w:rPr>
      </w:pPr>
      <w:r>
        <w:rPr>
          <w:rFonts w:ascii="宋体" w:hAnsi="宋体" w:hint="eastAsia"/>
          <w:sz w:val="24"/>
        </w:rPr>
        <w:t>●江苏恒顺醋业股份有限公司（以下简称“</w:t>
      </w:r>
      <w:r>
        <w:rPr>
          <w:rFonts w:ascii="宋体" w:hAnsi="宋体"/>
          <w:sz w:val="24"/>
        </w:rPr>
        <w:t>公司</w:t>
      </w:r>
      <w:r>
        <w:rPr>
          <w:rFonts w:ascii="宋体" w:hAnsi="宋体" w:hint="eastAsia"/>
          <w:sz w:val="24"/>
        </w:rPr>
        <w:t>”）</w:t>
      </w:r>
      <w:r>
        <w:rPr>
          <w:rFonts w:ascii="宋体" w:hAnsi="宋体"/>
          <w:sz w:val="24"/>
        </w:rPr>
        <w:t>拟注销控股子公司黑龙江恒顺醋业酿造有限公司（</w:t>
      </w:r>
      <w:r>
        <w:rPr>
          <w:rFonts w:ascii="宋体" w:hAnsi="宋体" w:hint="eastAsia"/>
          <w:sz w:val="24"/>
        </w:rPr>
        <w:t>以下简</w:t>
      </w:r>
      <w:r>
        <w:rPr>
          <w:rFonts w:ascii="宋体" w:hAnsi="宋体"/>
          <w:sz w:val="24"/>
        </w:rPr>
        <w:t>称</w:t>
      </w:r>
      <w:r>
        <w:rPr>
          <w:rFonts w:ascii="宋体" w:hAnsi="宋体" w:hint="eastAsia"/>
          <w:sz w:val="24"/>
        </w:rPr>
        <w:t>“</w:t>
      </w:r>
      <w:r>
        <w:rPr>
          <w:rFonts w:ascii="宋体" w:hAnsi="宋体"/>
          <w:sz w:val="24"/>
        </w:rPr>
        <w:t>黑龙江公司</w:t>
      </w:r>
      <w:r>
        <w:rPr>
          <w:rFonts w:ascii="宋体" w:hAnsi="宋体" w:hint="eastAsia"/>
          <w:sz w:val="24"/>
        </w:rPr>
        <w:t>”</w:t>
      </w:r>
      <w:r>
        <w:rPr>
          <w:rFonts w:ascii="宋体" w:hAnsi="宋体"/>
          <w:sz w:val="24"/>
        </w:rPr>
        <w:t>）</w:t>
      </w:r>
    </w:p>
    <w:p w14:paraId="3590A787" w14:textId="77777777" w:rsidR="00034375" w:rsidRDefault="00000000">
      <w:pPr>
        <w:spacing w:line="360" w:lineRule="auto"/>
        <w:ind w:firstLineChars="200" w:firstLine="480"/>
        <w:rPr>
          <w:rFonts w:ascii="宋体" w:hAnsi="宋体" w:hint="eastAsia"/>
          <w:sz w:val="24"/>
        </w:rPr>
      </w:pPr>
      <w:r>
        <w:rPr>
          <w:rFonts w:ascii="宋体" w:hAnsi="宋体" w:hint="eastAsia"/>
          <w:sz w:val="24"/>
        </w:rPr>
        <w:t>●镇江国顺股权投资合伙企业（有限合伙）（以下简称“国顺基金”）为公司关联法人，持有黑龙江公司25%股权，根据《上海证券交易所股票上市规则》等相关法律法规的规定，本次交易构成关联交易，但不构成《重大资产重组管理办法》规定的重大资产重组事项。</w:t>
      </w:r>
    </w:p>
    <w:p w14:paraId="0977A7C2" w14:textId="77777777" w:rsidR="00034375" w:rsidRDefault="00000000">
      <w:pPr>
        <w:spacing w:line="360" w:lineRule="auto"/>
        <w:ind w:firstLineChars="200" w:firstLine="480"/>
        <w:rPr>
          <w:rFonts w:ascii="宋体" w:hAnsi="宋体" w:hint="eastAsia"/>
          <w:sz w:val="24"/>
        </w:rPr>
      </w:pPr>
      <w:r>
        <w:rPr>
          <w:rFonts w:ascii="宋体" w:hAnsi="宋体" w:hint="eastAsia"/>
          <w:sz w:val="24"/>
        </w:rPr>
        <w:t>●本次交易已经公司第九届董事会第五次会议和第九届监事会第五次会议审议通过。本次交易需提交股东大会审议。</w:t>
      </w:r>
    </w:p>
    <w:p w14:paraId="4E6B7C6A" w14:textId="77777777" w:rsidR="00034375" w:rsidRDefault="00000000">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截至本次关联交易前，</w:t>
      </w:r>
      <w:r>
        <w:rPr>
          <w:rFonts w:ascii="宋体" w:hAnsi="宋体"/>
          <w:sz w:val="24"/>
          <w:szCs w:val="18"/>
        </w:rPr>
        <w:t>过去12个月内，除日常关联交易外，</w:t>
      </w:r>
      <w:r>
        <w:rPr>
          <w:rFonts w:ascii="宋体" w:hAnsi="宋体"/>
          <w:sz w:val="24"/>
        </w:rPr>
        <w:t>公司及子公司与同一关联人（恒顺集团及其控股股东、下属公司）</w:t>
      </w:r>
      <w:r>
        <w:rPr>
          <w:rFonts w:ascii="宋体" w:hAnsi="宋体" w:hint="eastAsia"/>
          <w:sz w:val="24"/>
        </w:rPr>
        <w:t>或</w:t>
      </w:r>
      <w:r>
        <w:rPr>
          <w:rFonts w:ascii="宋体" w:hAnsi="宋体"/>
          <w:sz w:val="24"/>
        </w:rPr>
        <w:t>与其他不同关联人（恒顺集团及其控股股东、下属公司除外）</w:t>
      </w:r>
      <w:r>
        <w:rPr>
          <w:rFonts w:ascii="宋体" w:hAnsi="宋体" w:hint="eastAsia"/>
          <w:sz w:val="24"/>
        </w:rPr>
        <w:t>之间未</w:t>
      </w:r>
      <w:r>
        <w:rPr>
          <w:rFonts w:ascii="宋体" w:hAnsi="宋体"/>
          <w:sz w:val="24"/>
        </w:rPr>
        <w:t>发生</w:t>
      </w:r>
      <w:r>
        <w:rPr>
          <w:rFonts w:ascii="宋体" w:hAnsi="宋体" w:hint="eastAsia"/>
          <w:sz w:val="24"/>
        </w:rPr>
        <w:t>其他</w:t>
      </w:r>
      <w:r>
        <w:rPr>
          <w:rFonts w:ascii="宋体" w:hAnsi="宋体"/>
          <w:sz w:val="24"/>
        </w:rPr>
        <w:t>关联交易</w:t>
      </w:r>
      <w:r>
        <w:rPr>
          <w:rFonts w:ascii="宋体" w:hAnsi="宋体" w:hint="eastAsia"/>
          <w:sz w:val="24"/>
        </w:rPr>
        <w:t>。</w:t>
      </w:r>
    </w:p>
    <w:p w14:paraId="0C90DE87" w14:textId="77777777" w:rsidR="00034375" w:rsidRDefault="00034375"/>
    <w:p w14:paraId="2CB5A9BA"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t>一、关联交易概述</w:t>
      </w:r>
    </w:p>
    <w:p w14:paraId="503CFF63" w14:textId="77777777" w:rsidR="00034375" w:rsidRDefault="00000000">
      <w:pPr>
        <w:spacing w:line="360" w:lineRule="auto"/>
        <w:ind w:firstLineChars="200" w:firstLine="480"/>
        <w:rPr>
          <w:rFonts w:ascii="宋体" w:hAnsi="宋体" w:hint="eastAsia"/>
          <w:sz w:val="24"/>
        </w:rPr>
      </w:pPr>
      <w:r>
        <w:rPr>
          <w:rFonts w:ascii="宋体" w:hAnsi="宋体" w:hint="eastAsia"/>
          <w:sz w:val="24"/>
        </w:rPr>
        <w:t>黑龙江公司为公司与关联方国顺基金、非关联方齐齐哈尔市金龙酿造有限责任公司（以下简称“金龙酿造”）共同投资的公司，注册资本为</w:t>
      </w:r>
      <w:r>
        <w:rPr>
          <w:rFonts w:ascii="宋体" w:hAnsi="宋体"/>
          <w:sz w:val="24"/>
        </w:rPr>
        <w:t>9</w:t>
      </w:r>
      <w:r>
        <w:rPr>
          <w:rFonts w:ascii="宋体" w:hAnsi="宋体" w:hint="eastAsia"/>
          <w:sz w:val="24"/>
        </w:rPr>
        <w:t>,</w:t>
      </w:r>
      <w:r>
        <w:rPr>
          <w:rFonts w:ascii="宋体" w:hAnsi="宋体"/>
          <w:sz w:val="24"/>
        </w:rPr>
        <w:t>896万元</w:t>
      </w:r>
      <w:r>
        <w:rPr>
          <w:rFonts w:ascii="宋体" w:hAnsi="宋体" w:hint="eastAsia"/>
          <w:sz w:val="24"/>
        </w:rPr>
        <w:t>，其中公司出资5,047万元，持股比例为51%；国顺基金出资2,474万元，持股比例为25%；金龙酿造出资2,375万元，持股比例为24%。为进一步优化资产结构，提升经营质效，提高发展质量，公司拟对控股子公司黑龙江公司进行清算注销。</w:t>
      </w:r>
    </w:p>
    <w:p w14:paraId="4F1E695B" w14:textId="30D48D5D" w:rsidR="00034375" w:rsidRDefault="00000000">
      <w:pPr>
        <w:spacing w:line="360" w:lineRule="auto"/>
        <w:ind w:firstLineChars="200" w:firstLine="480"/>
        <w:rPr>
          <w:rFonts w:ascii="宋体" w:hAnsi="宋体" w:hint="eastAsia"/>
          <w:sz w:val="24"/>
        </w:rPr>
      </w:pPr>
      <w:r>
        <w:rPr>
          <w:rFonts w:ascii="宋体" w:hAnsi="宋体" w:hint="eastAsia"/>
          <w:sz w:val="24"/>
        </w:rPr>
        <w:t>根据《上海证券交易所股票上市规则》及《上海证券交易所上市公司自律</w:t>
      </w:r>
      <w:r>
        <w:rPr>
          <w:rFonts w:ascii="宋体" w:hAnsi="宋体"/>
          <w:sz w:val="24"/>
        </w:rPr>
        <w:t>监管指引第5号—交易与关联交易》等有关规定，</w:t>
      </w:r>
      <w:r>
        <w:rPr>
          <w:rFonts w:ascii="宋体" w:hAnsi="宋体" w:hint="eastAsia"/>
          <w:sz w:val="24"/>
        </w:rPr>
        <w:t>黑龙江公司</w:t>
      </w:r>
      <w:r>
        <w:rPr>
          <w:rFonts w:ascii="宋体" w:hAnsi="宋体"/>
          <w:sz w:val="24"/>
        </w:rPr>
        <w:t>为公司与</w:t>
      </w:r>
      <w:r>
        <w:rPr>
          <w:rFonts w:ascii="宋体" w:hAnsi="宋体" w:hint="eastAsia"/>
          <w:sz w:val="24"/>
        </w:rPr>
        <w:t>金龙酿造及</w:t>
      </w:r>
      <w:r>
        <w:rPr>
          <w:rFonts w:ascii="宋体" w:hAnsi="宋体" w:hint="eastAsia"/>
          <w:sz w:val="24"/>
        </w:rPr>
        <w:lastRenderedPageBreak/>
        <w:t>公司</w:t>
      </w:r>
      <w:r>
        <w:rPr>
          <w:rFonts w:ascii="宋体" w:hAnsi="宋体"/>
          <w:sz w:val="24"/>
        </w:rPr>
        <w:t>关联</w:t>
      </w:r>
      <w:r>
        <w:rPr>
          <w:rFonts w:ascii="宋体" w:hAnsi="宋体" w:hint="eastAsia"/>
          <w:sz w:val="24"/>
        </w:rPr>
        <w:t>法</w:t>
      </w:r>
      <w:r>
        <w:rPr>
          <w:rFonts w:ascii="宋体" w:hAnsi="宋体"/>
          <w:sz w:val="24"/>
        </w:rPr>
        <w:t>人</w:t>
      </w:r>
      <w:r>
        <w:rPr>
          <w:rFonts w:ascii="宋体" w:hAnsi="宋体" w:hint="eastAsia"/>
          <w:sz w:val="24"/>
        </w:rPr>
        <w:t>国顺基金</w:t>
      </w:r>
      <w:r>
        <w:rPr>
          <w:rFonts w:ascii="宋体" w:hAnsi="宋体"/>
          <w:sz w:val="24"/>
        </w:rPr>
        <w:t>共同投资的公司，</w:t>
      </w:r>
      <w:r>
        <w:rPr>
          <w:rFonts w:ascii="宋体" w:hAnsi="宋体" w:hint="eastAsia"/>
          <w:sz w:val="24"/>
        </w:rPr>
        <w:t>公司本次拟清算注销黑龙江公司构成关联交易，但不构成《上市公司重大资产重组管理办法》规定的重大资产重组。</w:t>
      </w:r>
    </w:p>
    <w:p w14:paraId="5CBCB394" w14:textId="72ADA162" w:rsidR="00034375" w:rsidRDefault="00000000">
      <w:pPr>
        <w:spacing w:line="360" w:lineRule="auto"/>
        <w:ind w:firstLineChars="200" w:firstLine="480"/>
        <w:rPr>
          <w:rFonts w:ascii="宋体" w:hAnsi="宋体" w:hint="eastAsia"/>
          <w:sz w:val="24"/>
        </w:rPr>
      </w:pPr>
      <w:r>
        <w:rPr>
          <w:rFonts w:ascii="宋体" w:hAnsi="宋体" w:hint="eastAsia"/>
          <w:sz w:val="24"/>
        </w:rPr>
        <w:t>本次关联交易已经公司第九届董事会第五次会议审议通过，关联董事回避了表决。至本</w:t>
      </w:r>
      <w:r w:rsidR="003B07DE">
        <w:rPr>
          <w:rFonts w:ascii="宋体" w:hAnsi="宋体" w:hint="eastAsia"/>
          <w:sz w:val="24"/>
        </w:rPr>
        <w:t>次关联交易</w:t>
      </w:r>
      <w:r w:rsidR="00AF51B7">
        <w:rPr>
          <w:rFonts w:ascii="宋体" w:hAnsi="宋体" w:hint="eastAsia"/>
          <w:sz w:val="24"/>
        </w:rPr>
        <w:t>为</w:t>
      </w:r>
      <w:r w:rsidR="003B07DE">
        <w:rPr>
          <w:rFonts w:ascii="宋体" w:hAnsi="宋体" w:hint="eastAsia"/>
          <w:sz w:val="24"/>
        </w:rPr>
        <w:t>止</w:t>
      </w:r>
      <w:r>
        <w:rPr>
          <w:rFonts w:ascii="宋体" w:hAnsi="宋体" w:hint="eastAsia"/>
          <w:sz w:val="24"/>
        </w:rPr>
        <w:t>，过去12个月内，公司与同一关联人发生的关联交易额达到3,000万元以上，且占公司最近一期经审计净资产绝对值的5%以上，本次关联交易尚需提交股东大会审议。</w:t>
      </w:r>
    </w:p>
    <w:p w14:paraId="4E4227B4" w14:textId="77777777" w:rsidR="00034375" w:rsidRDefault="00000000">
      <w:pPr>
        <w:spacing w:line="360" w:lineRule="auto"/>
        <w:ind w:firstLineChars="200" w:firstLine="480"/>
        <w:rPr>
          <w:rFonts w:ascii="宋体" w:hAnsi="宋体" w:hint="eastAsia"/>
          <w:b/>
          <w:sz w:val="24"/>
        </w:rPr>
      </w:pPr>
      <w:r>
        <w:rPr>
          <w:rFonts w:ascii="宋体" w:hAnsi="宋体" w:hint="eastAsia"/>
          <w:sz w:val="24"/>
        </w:rPr>
        <w:t>二、</w:t>
      </w:r>
      <w:r>
        <w:rPr>
          <w:rFonts w:ascii="宋体" w:hAnsi="宋体" w:hint="eastAsia"/>
          <w:b/>
          <w:sz w:val="24"/>
        </w:rPr>
        <w:t>关联人介绍</w:t>
      </w:r>
    </w:p>
    <w:p w14:paraId="5AFA16A8" w14:textId="77777777" w:rsidR="00034375" w:rsidRDefault="00000000">
      <w:pPr>
        <w:spacing w:line="360" w:lineRule="auto"/>
        <w:ind w:firstLineChars="200" w:firstLine="480"/>
        <w:rPr>
          <w:rFonts w:ascii="宋体" w:hAnsi="宋体" w:hint="eastAsia"/>
          <w:sz w:val="24"/>
          <w:szCs w:val="18"/>
        </w:rPr>
      </w:pPr>
      <w:r>
        <w:rPr>
          <w:rFonts w:ascii="宋体" w:hAnsi="宋体" w:hint="eastAsia"/>
          <w:sz w:val="24"/>
          <w:szCs w:val="18"/>
        </w:rPr>
        <w:t>（一）关联人关系介绍</w:t>
      </w:r>
    </w:p>
    <w:p w14:paraId="474404F2" w14:textId="653FE9AC"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国顺基金为镇江国有投资控股集团有限公司（以下简称“镇江国控集团”）及其全资子公司镇江国投创业投资有限公司（以下简称“镇江创投”）、江苏恒顺集团有限公司（以下简称“恒顺集团”）共同投资设立的有限合伙企业，恒顺集团为公司控股股东，镇江国控集团为恒顺集团的控股股东，根据《上海证券交易所股票上市规则》的规定，国顺基金为公司的关联人。</w:t>
      </w:r>
    </w:p>
    <w:p w14:paraId="177E908F" w14:textId="77777777" w:rsidR="00034375" w:rsidRDefault="00000000">
      <w:pPr>
        <w:spacing w:line="360" w:lineRule="auto"/>
        <w:ind w:firstLineChars="200" w:firstLine="480"/>
        <w:rPr>
          <w:rFonts w:ascii="宋体" w:hAnsi="宋体" w:hint="eastAsia"/>
          <w:sz w:val="24"/>
        </w:rPr>
      </w:pPr>
      <w:r>
        <w:rPr>
          <w:rFonts w:ascii="宋体" w:hAnsi="宋体" w:hint="eastAsia"/>
          <w:sz w:val="24"/>
          <w:szCs w:val="18"/>
        </w:rPr>
        <w:t>（二）关联人基本情况</w:t>
      </w:r>
    </w:p>
    <w:p w14:paraId="6D7C6CDA" w14:textId="491F3837" w:rsidR="00034375" w:rsidRDefault="00000000">
      <w:pPr>
        <w:spacing w:line="360" w:lineRule="auto"/>
        <w:ind w:firstLine="470"/>
        <w:rPr>
          <w:rFonts w:asciiTheme="minorEastAsia" w:hAnsiTheme="minorEastAsia" w:hint="eastAsia"/>
          <w:sz w:val="24"/>
        </w:rPr>
      </w:pPr>
      <w:bookmarkStart w:id="0" w:name="OLE_LINK8"/>
      <w:bookmarkStart w:id="1" w:name="OLE_LINK7"/>
      <w:r>
        <w:rPr>
          <w:rFonts w:asciiTheme="minorEastAsia" w:hAnsiTheme="minorEastAsia" w:hint="eastAsia"/>
          <w:sz w:val="24"/>
        </w:rPr>
        <w:t>公司</w:t>
      </w:r>
      <w:r>
        <w:rPr>
          <w:rFonts w:asciiTheme="minorEastAsia" w:hAnsiTheme="minorEastAsia"/>
          <w:sz w:val="24"/>
        </w:rPr>
        <w:t>名称：</w:t>
      </w:r>
      <w:r>
        <w:rPr>
          <w:rFonts w:asciiTheme="minorEastAsia" w:hAnsiTheme="minorEastAsia" w:hint="eastAsia"/>
          <w:sz w:val="24"/>
        </w:rPr>
        <w:t>镇江国顺股权投资合伙企业</w:t>
      </w:r>
      <w:r w:rsidR="003B07DE">
        <w:rPr>
          <w:rFonts w:asciiTheme="minorEastAsia" w:hAnsiTheme="minorEastAsia" w:hint="eastAsia"/>
          <w:sz w:val="24"/>
        </w:rPr>
        <w:t>（有限合伙）</w:t>
      </w:r>
    </w:p>
    <w:p w14:paraId="5968DC28" w14:textId="77777777" w:rsidR="00034375" w:rsidRDefault="00000000">
      <w:pPr>
        <w:spacing w:line="360" w:lineRule="auto"/>
        <w:ind w:firstLine="470"/>
        <w:rPr>
          <w:rFonts w:asciiTheme="minorEastAsia" w:hAnsiTheme="minorEastAsia" w:hint="eastAsia"/>
          <w:sz w:val="24"/>
        </w:rPr>
      </w:pPr>
      <w:r>
        <w:rPr>
          <w:rFonts w:asciiTheme="minorEastAsia" w:hAnsiTheme="minorEastAsia"/>
          <w:sz w:val="24"/>
        </w:rPr>
        <w:t>成立日期：</w:t>
      </w:r>
      <w:r>
        <w:rPr>
          <w:rFonts w:asciiTheme="minorEastAsia" w:hAnsiTheme="minorEastAsia" w:hint="eastAsia"/>
          <w:sz w:val="24"/>
        </w:rPr>
        <w:t>2021</w:t>
      </w:r>
      <w:r>
        <w:rPr>
          <w:rFonts w:asciiTheme="minorEastAsia" w:hAnsiTheme="minorEastAsia"/>
          <w:sz w:val="24"/>
        </w:rPr>
        <w:t>年</w:t>
      </w:r>
      <w:r>
        <w:rPr>
          <w:rFonts w:asciiTheme="minorEastAsia" w:hAnsiTheme="minorEastAsia" w:hint="eastAsia"/>
          <w:sz w:val="24"/>
        </w:rPr>
        <w:t>12</w:t>
      </w:r>
      <w:r>
        <w:rPr>
          <w:rFonts w:asciiTheme="minorEastAsia" w:hAnsiTheme="minorEastAsia"/>
          <w:sz w:val="24"/>
        </w:rPr>
        <w:t>月</w:t>
      </w:r>
      <w:r>
        <w:rPr>
          <w:rFonts w:asciiTheme="minorEastAsia" w:hAnsiTheme="minorEastAsia" w:hint="eastAsia"/>
          <w:sz w:val="24"/>
        </w:rPr>
        <w:t>20</w:t>
      </w:r>
      <w:r>
        <w:rPr>
          <w:rFonts w:asciiTheme="minorEastAsia" w:hAnsiTheme="minorEastAsia"/>
          <w:sz w:val="24"/>
        </w:rPr>
        <w:t>日</w:t>
      </w:r>
    </w:p>
    <w:p w14:paraId="26D2D934"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出</w:t>
      </w:r>
      <w:r>
        <w:rPr>
          <w:rFonts w:asciiTheme="minorEastAsia" w:hAnsiTheme="minorEastAsia"/>
          <w:sz w:val="24"/>
        </w:rPr>
        <w:t>资额：</w:t>
      </w:r>
      <w:r>
        <w:rPr>
          <w:rFonts w:asciiTheme="minorEastAsia" w:hAnsiTheme="minorEastAsia" w:hint="eastAsia"/>
          <w:sz w:val="24"/>
        </w:rPr>
        <w:t>9</w:t>
      </w:r>
      <w:r>
        <w:rPr>
          <w:rFonts w:asciiTheme="minorEastAsia" w:hAnsiTheme="minorEastAsia"/>
          <w:sz w:val="24"/>
        </w:rPr>
        <w:t>,000万元</w:t>
      </w:r>
    </w:p>
    <w:p w14:paraId="01E35E3C"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执行事务合伙人</w:t>
      </w:r>
      <w:r>
        <w:rPr>
          <w:rFonts w:asciiTheme="minorEastAsia" w:hAnsiTheme="minorEastAsia"/>
          <w:sz w:val="24"/>
        </w:rPr>
        <w:t>：镇江国投创业投资有限公司</w:t>
      </w:r>
    </w:p>
    <w:p w14:paraId="0AA2DC12" w14:textId="77777777" w:rsidR="00034375" w:rsidRDefault="00000000">
      <w:pPr>
        <w:spacing w:line="360" w:lineRule="auto"/>
        <w:ind w:firstLine="470"/>
        <w:rPr>
          <w:rFonts w:asciiTheme="minorEastAsia" w:hAnsiTheme="minorEastAsia" w:hint="eastAsia"/>
          <w:sz w:val="24"/>
        </w:rPr>
      </w:pPr>
      <w:r>
        <w:rPr>
          <w:rFonts w:asciiTheme="minorEastAsia" w:hAnsiTheme="minorEastAsia"/>
          <w:sz w:val="24"/>
        </w:rPr>
        <w:t>企业类型：</w:t>
      </w:r>
      <w:r>
        <w:rPr>
          <w:rFonts w:asciiTheme="minorEastAsia" w:hAnsiTheme="minorEastAsia" w:hint="eastAsia"/>
          <w:sz w:val="24"/>
        </w:rPr>
        <w:t>有</w:t>
      </w:r>
      <w:r>
        <w:rPr>
          <w:rFonts w:asciiTheme="minorEastAsia" w:hAnsiTheme="minorEastAsia"/>
          <w:sz w:val="24"/>
        </w:rPr>
        <w:t>限合伙企业</w:t>
      </w:r>
    </w:p>
    <w:p w14:paraId="24E161D4"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主</w:t>
      </w:r>
      <w:r>
        <w:rPr>
          <w:rFonts w:asciiTheme="minorEastAsia" w:hAnsiTheme="minorEastAsia"/>
          <w:sz w:val="24"/>
        </w:rPr>
        <w:t>要经营场所：镇江市润州区南山路</w:t>
      </w:r>
      <w:r>
        <w:rPr>
          <w:rFonts w:asciiTheme="minorEastAsia" w:hAnsiTheme="minorEastAsia" w:hint="eastAsia"/>
          <w:sz w:val="24"/>
        </w:rPr>
        <w:t>61号国控大厦B栋21层</w:t>
      </w:r>
    </w:p>
    <w:p w14:paraId="7572D0D4" w14:textId="77777777" w:rsidR="00034375" w:rsidRDefault="00000000">
      <w:pPr>
        <w:spacing w:line="360" w:lineRule="auto"/>
        <w:ind w:firstLine="470"/>
        <w:rPr>
          <w:rFonts w:asciiTheme="minorEastAsia" w:hAnsiTheme="minorEastAsia" w:hint="eastAsia"/>
          <w:sz w:val="24"/>
        </w:rPr>
      </w:pPr>
      <w:r>
        <w:rPr>
          <w:rFonts w:asciiTheme="minorEastAsia" w:hAnsiTheme="minorEastAsia"/>
          <w:sz w:val="24"/>
        </w:rPr>
        <w:t>统一社会信用代码：913211</w:t>
      </w:r>
      <w:r>
        <w:rPr>
          <w:rFonts w:asciiTheme="minorEastAsia" w:hAnsiTheme="minorEastAsia" w:hint="eastAsia"/>
          <w:sz w:val="24"/>
        </w:rPr>
        <w:t>11MA27H18U91</w:t>
      </w:r>
    </w:p>
    <w:p w14:paraId="50C24944" w14:textId="77777777" w:rsidR="00034375" w:rsidRDefault="00000000">
      <w:pPr>
        <w:spacing w:line="360" w:lineRule="auto"/>
        <w:ind w:firstLine="470"/>
        <w:rPr>
          <w:rFonts w:asciiTheme="minorEastAsia" w:hAnsiTheme="minorEastAsia" w:hint="eastAsia"/>
          <w:sz w:val="24"/>
        </w:rPr>
      </w:pPr>
      <w:r>
        <w:rPr>
          <w:rFonts w:asciiTheme="minorEastAsia" w:hAnsiTheme="minorEastAsia"/>
          <w:sz w:val="24"/>
        </w:rPr>
        <w:t>经营范围：</w:t>
      </w:r>
      <w:r>
        <w:rPr>
          <w:rFonts w:asciiTheme="minorEastAsia" w:hAnsiTheme="minorEastAsia" w:hint="eastAsia"/>
          <w:sz w:val="24"/>
        </w:rPr>
        <w:t>一般项目：股权投资；以私募基金从事股权投资、投资管理、资产管理等活动（须在中国证券投资基金业协会完成登记备案后方可从事经营活动）</w:t>
      </w:r>
      <w:r>
        <w:rPr>
          <w:rFonts w:asciiTheme="minorEastAsia" w:hAnsiTheme="minorEastAsia"/>
          <w:sz w:val="24"/>
        </w:rPr>
        <w:t>（除依法须经批准的项目外，凭营业执照依法自主开展经营活动）。</w:t>
      </w:r>
    </w:p>
    <w:bookmarkEnd w:id="0"/>
    <w:bookmarkEnd w:id="1"/>
    <w:p w14:paraId="48819BAE" w14:textId="090B2B32" w:rsidR="00034375" w:rsidRDefault="00000000">
      <w:pPr>
        <w:spacing w:line="360" w:lineRule="auto"/>
        <w:ind w:firstLine="470"/>
        <w:rPr>
          <w:rFonts w:asciiTheme="minorEastAsia" w:hAnsiTheme="minorEastAsia" w:hint="eastAsia"/>
          <w:sz w:val="24"/>
        </w:rPr>
      </w:pPr>
      <w:r>
        <w:rPr>
          <w:rFonts w:asciiTheme="minorEastAsia" w:hAnsiTheme="minorEastAsia"/>
          <w:sz w:val="24"/>
        </w:rPr>
        <w:t>国顺基金由</w:t>
      </w:r>
      <w:r w:rsidR="003B07DE">
        <w:rPr>
          <w:rFonts w:asciiTheme="minorEastAsia" w:hAnsiTheme="minorEastAsia" w:hint="eastAsia"/>
          <w:sz w:val="24"/>
        </w:rPr>
        <w:t>镇江国控集团</w:t>
      </w:r>
      <w:r>
        <w:rPr>
          <w:rFonts w:asciiTheme="minorEastAsia" w:hAnsiTheme="minorEastAsia" w:hint="eastAsia"/>
          <w:sz w:val="24"/>
        </w:rPr>
        <w:t>及其全资子公司</w:t>
      </w:r>
      <w:r w:rsidR="003B07DE">
        <w:rPr>
          <w:rFonts w:asciiTheme="minorEastAsia" w:hAnsiTheme="minorEastAsia" w:hint="eastAsia"/>
          <w:sz w:val="24"/>
        </w:rPr>
        <w:t>镇江创投</w:t>
      </w:r>
      <w:r>
        <w:rPr>
          <w:rFonts w:asciiTheme="minorEastAsia" w:hAnsiTheme="minorEastAsia" w:hint="eastAsia"/>
          <w:sz w:val="24"/>
        </w:rPr>
        <w:t>、</w:t>
      </w:r>
      <w:r w:rsidR="003B07DE">
        <w:rPr>
          <w:rFonts w:asciiTheme="minorEastAsia" w:hAnsiTheme="minorEastAsia" w:hint="eastAsia"/>
          <w:sz w:val="24"/>
        </w:rPr>
        <w:t>恒顺集团</w:t>
      </w:r>
      <w:r>
        <w:rPr>
          <w:rFonts w:asciiTheme="minorEastAsia" w:hAnsiTheme="minorEastAsia"/>
          <w:sz w:val="24"/>
        </w:rPr>
        <w:t>共同投资设立，其中有限合伙人镇江国控集团认缴出资比例为</w:t>
      </w:r>
      <w:r>
        <w:rPr>
          <w:rFonts w:asciiTheme="minorEastAsia" w:hAnsiTheme="minorEastAsia" w:hint="eastAsia"/>
          <w:sz w:val="24"/>
        </w:rPr>
        <w:t>49%，恒顺集团认缴出资比例为50%，普通合伙人镇江创投认缴出资比例为1%，镇江创投为执行事务合伙人。实际控制人为镇江市人民政府国有资产监督管理委员会。</w:t>
      </w:r>
    </w:p>
    <w:p w14:paraId="02CBE24D"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t>三、关联交易标的基本情况</w:t>
      </w:r>
    </w:p>
    <w:p w14:paraId="62B56229" w14:textId="77777777" w:rsidR="00034375" w:rsidRDefault="00000000">
      <w:pPr>
        <w:spacing w:line="360" w:lineRule="auto"/>
        <w:ind w:firstLineChars="200" w:firstLine="480"/>
        <w:rPr>
          <w:rFonts w:ascii="宋体" w:hAnsi="宋体" w:hint="eastAsia"/>
          <w:sz w:val="24"/>
        </w:rPr>
      </w:pPr>
      <w:r>
        <w:rPr>
          <w:rFonts w:ascii="宋体" w:hAnsi="宋体" w:hint="eastAsia"/>
          <w:sz w:val="24"/>
        </w:rPr>
        <w:lastRenderedPageBreak/>
        <w:t>本次拟注销的黑龙江公司具体情况如下：</w:t>
      </w:r>
    </w:p>
    <w:p w14:paraId="6383B5F5"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公司名称：</w:t>
      </w:r>
      <w:bookmarkStart w:id="2" w:name="OLE_LINK34"/>
      <w:r>
        <w:rPr>
          <w:rFonts w:asciiTheme="minorEastAsia" w:hAnsiTheme="minorEastAsia" w:hint="eastAsia"/>
          <w:sz w:val="24"/>
        </w:rPr>
        <w:t>黑龙江恒顺醋业酿造有限公司</w:t>
      </w:r>
      <w:bookmarkEnd w:id="2"/>
    </w:p>
    <w:p w14:paraId="4EE85A89"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成立日期：2012</w:t>
      </w:r>
      <w:r>
        <w:rPr>
          <w:rFonts w:asciiTheme="minorEastAsia" w:hAnsiTheme="minorEastAsia"/>
          <w:sz w:val="24"/>
        </w:rPr>
        <w:t>年</w:t>
      </w:r>
      <w:r>
        <w:rPr>
          <w:rFonts w:asciiTheme="minorEastAsia" w:hAnsiTheme="minorEastAsia" w:hint="eastAsia"/>
          <w:sz w:val="24"/>
        </w:rPr>
        <w:t>12月20</w:t>
      </w:r>
      <w:r>
        <w:rPr>
          <w:rFonts w:asciiTheme="minorEastAsia" w:hAnsiTheme="minorEastAsia"/>
          <w:sz w:val="24"/>
        </w:rPr>
        <w:t>日</w:t>
      </w:r>
    </w:p>
    <w:p w14:paraId="42E60E24"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注册资本：9,896万元人民币</w:t>
      </w:r>
    </w:p>
    <w:p w14:paraId="0EB942CA"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法定代表人：季嵘鹏</w:t>
      </w:r>
    </w:p>
    <w:p w14:paraId="7443EC56"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公司类型：其他有限责任公司</w:t>
      </w:r>
    </w:p>
    <w:p w14:paraId="6CCE9ED8"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注册地址：黑龙江省齐齐哈尔市建华区新江路61号</w:t>
      </w:r>
    </w:p>
    <w:p w14:paraId="4DB0AB32" w14:textId="526F3B18"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经营范围：</w:t>
      </w:r>
      <w:r w:rsidR="00E22785" w:rsidRPr="00E22785">
        <w:rPr>
          <w:rFonts w:asciiTheme="minorEastAsia" w:hAnsiTheme="minorEastAsia" w:hint="eastAsia"/>
          <w:sz w:val="24"/>
        </w:rPr>
        <w:t>对食醋制造业投资，食醋、腌制菜、调味品的生产，粮食收购。</w:t>
      </w:r>
    </w:p>
    <w:p w14:paraId="0DA47835" w14:textId="77777777" w:rsidR="00034375" w:rsidRDefault="00000000">
      <w:pPr>
        <w:spacing w:line="360" w:lineRule="auto"/>
        <w:ind w:firstLine="480"/>
        <w:rPr>
          <w:rFonts w:asciiTheme="minorEastAsia" w:hAnsiTheme="minorEastAsia" w:hint="eastAsia"/>
          <w:sz w:val="24"/>
        </w:rPr>
      </w:pPr>
      <w:r>
        <w:rPr>
          <w:rFonts w:asciiTheme="minorEastAsia" w:hAnsiTheme="minorEastAsia" w:hint="eastAsia"/>
          <w:sz w:val="24"/>
        </w:rPr>
        <w:t>主要财务指标：</w:t>
      </w:r>
    </w:p>
    <w:p w14:paraId="79A430F6" w14:textId="77777777" w:rsidR="00034375" w:rsidRDefault="00000000">
      <w:pPr>
        <w:spacing w:line="360" w:lineRule="auto"/>
        <w:ind w:firstLineChars="2700" w:firstLine="6480"/>
        <w:rPr>
          <w:rFonts w:ascii="宋体" w:hAnsi="宋体" w:hint="eastAsia"/>
          <w:sz w:val="24"/>
        </w:rPr>
      </w:pPr>
      <w:r>
        <w:rPr>
          <w:rFonts w:ascii="宋体" w:hAnsi="宋体" w:hint="eastAsia"/>
          <w:sz w:val="24"/>
        </w:rPr>
        <w:t>单位：万元</w:t>
      </w:r>
    </w:p>
    <w:tbl>
      <w:tblPr>
        <w:tblStyle w:val="a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034375" w14:paraId="5E5B7553" w14:textId="77777777">
        <w:trPr>
          <w:trHeight w:val="170"/>
          <w:jc w:val="center"/>
        </w:trPr>
        <w:tc>
          <w:tcPr>
            <w:tcW w:w="2835" w:type="dxa"/>
          </w:tcPr>
          <w:p w14:paraId="2AF757E9" w14:textId="77777777" w:rsidR="00034375" w:rsidRDefault="00000000">
            <w:pPr>
              <w:spacing w:line="400" w:lineRule="exact"/>
              <w:jc w:val="center"/>
              <w:rPr>
                <w:rFonts w:ascii="宋体" w:hAnsi="宋体" w:hint="eastAsia"/>
                <w:b/>
                <w:sz w:val="24"/>
              </w:rPr>
            </w:pPr>
            <w:r>
              <w:rPr>
                <w:rFonts w:ascii="宋体" w:hAnsi="宋体" w:hint="eastAsia"/>
                <w:b/>
                <w:sz w:val="24"/>
              </w:rPr>
              <w:t>项目</w:t>
            </w:r>
          </w:p>
        </w:tc>
        <w:tc>
          <w:tcPr>
            <w:tcW w:w="2835" w:type="dxa"/>
          </w:tcPr>
          <w:p w14:paraId="6DF459F0" w14:textId="5DE06AB1" w:rsidR="00034375" w:rsidRDefault="00000000">
            <w:pPr>
              <w:spacing w:line="400" w:lineRule="exact"/>
              <w:jc w:val="center"/>
              <w:rPr>
                <w:rFonts w:ascii="宋体" w:hAnsi="宋体" w:hint="eastAsia"/>
                <w:b/>
                <w:sz w:val="24"/>
              </w:rPr>
            </w:pPr>
            <w:r>
              <w:rPr>
                <w:rFonts w:ascii="宋体" w:hAnsi="宋体" w:hint="eastAsia"/>
                <w:b/>
                <w:sz w:val="24"/>
              </w:rPr>
              <w:t>2024年9月30日</w:t>
            </w:r>
          </w:p>
        </w:tc>
        <w:tc>
          <w:tcPr>
            <w:tcW w:w="2835" w:type="dxa"/>
          </w:tcPr>
          <w:p w14:paraId="522B334A" w14:textId="77777777" w:rsidR="00034375" w:rsidRDefault="00000000">
            <w:pPr>
              <w:spacing w:line="400" w:lineRule="exact"/>
              <w:jc w:val="center"/>
              <w:rPr>
                <w:rFonts w:ascii="宋体" w:hAnsi="宋体" w:hint="eastAsia"/>
                <w:b/>
                <w:sz w:val="24"/>
              </w:rPr>
            </w:pPr>
            <w:r>
              <w:rPr>
                <w:rFonts w:ascii="宋体" w:hAnsi="宋体" w:hint="eastAsia"/>
                <w:b/>
                <w:sz w:val="24"/>
              </w:rPr>
              <w:t>2023年12月31日</w:t>
            </w:r>
          </w:p>
        </w:tc>
      </w:tr>
      <w:tr w:rsidR="00034375" w14:paraId="4DB46FCC" w14:textId="77777777">
        <w:trPr>
          <w:trHeight w:val="170"/>
          <w:jc w:val="center"/>
        </w:trPr>
        <w:tc>
          <w:tcPr>
            <w:tcW w:w="2835" w:type="dxa"/>
          </w:tcPr>
          <w:p w14:paraId="75B0CA04" w14:textId="77777777" w:rsidR="00034375" w:rsidRDefault="00000000">
            <w:pPr>
              <w:spacing w:line="400" w:lineRule="exact"/>
              <w:jc w:val="center"/>
              <w:rPr>
                <w:rFonts w:ascii="宋体" w:hAnsi="宋体" w:hint="eastAsia"/>
                <w:sz w:val="24"/>
              </w:rPr>
            </w:pPr>
            <w:r>
              <w:rPr>
                <w:rFonts w:ascii="宋体" w:hAnsi="宋体" w:hint="eastAsia"/>
                <w:sz w:val="24"/>
              </w:rPr>
              <w:t>总资产</w:t>
            </w:r>
          </w:p>
        </w:tc>
        <w:tc>
          <w:tcPr>
            <w:tcW w:w="2835" w:type="dxa"/>
          </w:tcPr>
          <w:p w14:paraId="1A42E5A1" w14:textId="77777777" w:rsidR="00034375" w:rsidRDefault="00000000">
            <w:pPr>
              <w:spacing w:line="400" w:lineRule="exact"/>
              <w:jc w:val="right"/>
              <w:rPr>
                <w:rFonts w:ascii="宋体" w:hAnsi="宋体" w:hint="eastAsia"/>
                <w:sz w:val="24"/>
              </w:rPr>
            </w:pPr>
            <w:r>
              <w:rPr>
                <w:rFonts w:ascii="宋体" w:hAnsi="宋体" w:cs="宋体" w:hint="eastAsia"/>
                <w:kern w:val="0"/>
                <w:sz w:val="24"/>
                <w:lang w:bidi="ar"/>
              </w:rPr>
              <w:t>7,672.69</w:t>
            </w:r>
          </w:p>
        </w:tc>
        <w:tc>
          <w:tcPr>
            <w:tcW w:w="2835" w:type="dxa"/>
          </w:tcPr>
          <w:p w14:paraId="137013CE" w14:textId="77777777" w:rsidR="00034375" w:rsidRDefault="00000000">
            <w:pPr>
              <w:spacing w:line="400" w:lineRule="exact"/>
              <w:jc w:val="right"/>
              <w:rPr>
                <w:rFonts w:ascii="宋体" w:hAnsi="宋体" w:hint="eastAsia"/>
                <w:sz w:val="24"/>
              </w:rPr>
            </w:pPr>
            <w:r>
              <w:rPr>
                <w:rFonts w:ascii="宋体" w:hAnsi="宋体" w:hint="eastAsia"/>
                <w:sz w:val="24"/>
              </w:rPr>
              <w:t>7,800.67</w:t>
            </w:r>
          </w:p>
        </w:tc>
      </w:tr>
      <w:tr w:rsidR="00034375" w14:paraId="35AFB139" w14:textId="77777777">
        <w:trPr>
          <w:trHeight w:val="170"/>
          <w:jc w:val="center"/>
        </w:trPr>
        <w:tc>
          <w:tcPr>
            <w:tcW w:w="2835" w:type="dxa"/>
          </w:tcPr>
          <w:p w14:paraId="1E31B429" w14:textId="77777777" w:rsidR="00034375" w:rsidRDefault="00000000">
            <w:pPr>
              <w:spacing w:line="400" w:lineRule="exact"/>
              <w:jc w:val="center"/>
              <w:rPr>
                <w:rFonts w:ascii="宋体" w:hAnsi="宋体" w:hint="eastAsia"/>
                <w:sz w:val="24"/>
              </w:rPr>
            </w:pPr>
            <w:r>
              <w:rPr>
                <w:rFonts w:ascii="宋体" w:hAnsi="宋体" w:hint="eastAsia"/>
                <w:sz w:val="24"/>
              </w:rPr>
              <w:t>净资产</w:t>
            </w:r>
          </w:p>
        </w:tc>
        <w:tc>
          <w:tcPr>
            <w:tcW w:w="2835" w:type="dxa"/>
          </w:tcPr>
          <w:p w14:paraId="73D95492" w14:textId="77777777" w:rsidR="00034375" w:rsidRDefault="00000000">
            <w:pPr>
              <w:spacing w:line="400" w:lineRule="exact"/>
              <w:jc w:val="right"/>
              <w:rPr>
                <w:rFonts w:ascii="宋体" w:hAnsi="宋体" w:hint="eastAsia"/>
                <w:sz w:val="24"/>
              </w:rPr>
            </w:pPr>
            <w:r>
              <w:rPr>
                <w:rFonts w:ascii="宋体" w:hAnsi="宋体" w:cs="宋体" w:hint="eastAsia"/>
                <w:kern w:val="0"/>
                <w:sz w:val="24"/>
                <w:lang w:bidi="ar"/>
              </w:rPr>
              <w:t>4,534.56</w:t>
            </w:r>
          </w:p>
        </w:tc>
        <w:tc>
          <w:tcPr>
            <w:tcW w:w="2835" w:type="dxa"/>
          </w:tcPr>
          <w:p w14:paraId="738E5069" w14:textId="77777777" w:rsidR="00034375" w:rsidRDefault="00000000">
            <w:pPr>
              <w:spacing w:line="400" w:lineRule="exact"/>
              <w:jc w:val="right"/>
              <w:rPr>
                <w:rFonts w:ascii="宋体" w:hAnsi="宋体" w:hint="eastAsia"/>
                <w:sz w:val="24"/>
              </w:rPr>
            </w:pPr>
            <w:r>
              <w:rPr>
                <w:rFonts w:ascii="宋体" w:hAnsi="宋体" w:hint="eastAsia"/>
                <w:sz w:val="24"/>
              </w:rPr>
              <w:t>5,003.32</w:t>
            </w:r>
          </w:p>
        </w:tc>
      </w:tr>
      <w:tr w:rsidR="00034375" w14:paraId="638DB6FC" w14:textId="77777777">
        <w:trPr>
          <w:trHeight w:val="170"/>
          <w:jc w:val="center"/>
        </w:trPr>
        <w:tc>
          <w:tcPr>
            <w:tcW w:w="2835" w:type="dxa"/>
          </w:tcPr>
          <w:p w14:paraId="302EB2E5" w14:textId="77777777" w:rsidR="00034375" w:rsidRDefault="00000000">
            <w:pPr>
              <w:spacing w:line="400" w:lineRule="exact"/>
              <w:jc w:val="center"/>
              <w:rPr>
                <w:rFonts w:ascii="宋体" w:hAnsi="宋体" w:hint="eastAsia"/>
                <w:b/>
                <w:sz w:val="24"/>
              </w:rPr>
            </w:pPr>
            <w:r>
              <w:rPr>
                <w:rFonts w:ascii="宋体" w:hAnsi="宋体" w:hint="eastAsia"/>
                <w:b/>
                <w:sz w:val="24"/>
              </w:rPr>
              <w:t>项目</w:t>
            </w:r>
          </w:p>
        </w:tc>
        <w:tc>
          <w:tcPr>
            <w:tcW w:w="2835" w:type="dxa"/>
          </w:tcPr>
          <w:p w14:paraId="0A91D735" w14:textId="77777777" w:rsidR="00034375" w:rsidRDefault="00000000">
            <w:pPr>
              <w:spacing w:line="400" w:lineRule="exact"/>
              <w:jc w:val="center"/>
              <w:rPr>
                <w:rFonts w:ascii="宋体" w:hAnsi="宋体" w:hint="eastAsia"/>
                <w:b/>
                <w:sz w:val="24"/>
              </w:rPr>
            </w:pPr>
            <w:r>
              <w:rPr>
                <w:rFonts w:ascii="宋体" w:hAnsi="宋体" w:hint="eastAsia"/>
                <w:b/>
                <w:sz w:val="24"/>
              </w:rPr>
              <w:t>2024年1-9月</w:t>
            </w:r>
          </w:p>
        </w:tc>
        <w:tc>
          <w:tcPr>
            <w:tcW w:w="2835" w:type="dxa"/>
          </w:tcPr>
          <w:p w14:paraId="17F9C1D5" w14:textId="77777777" w:rsidR="00034375" w:rsidRDefault="00000000">
            <w:pPr>
              <w:spacing w:line="400" w:lineRule="exact"/>
              <w:jc w:val="center"/>
              <w:rPr>
                <w:rFonts w:ascii="宋体" w:hAnsi="宋体" w:hint="eastAsia"/>
                <w:b/>
                <w:sz w:val="24"/>
              </w:rPr>
            </w:pPr>
            <w:r>
              <w:rPr>
                <w:rFonts w:ascii="宋体" w:hAnsi="宋体" w:hint="eastAsia"/>
                <w:b/>
                <w:sz w:val="24"/>
              </w:rPr>
              <w:t>2023年度</w:t>
            </w:r>
          </w:p>
        </w:tc>
      </w:tr>
      <w:tr w:rsidR="00034375" w14:paraId="2FA91A82" w14:textId="77777777">
        <w:trPr>
          <w:trHeight w:val="170"/>
          <w:jc w:val="center"/>
        </w:trPr>
        <w:tc>
          <w:tcPr>
            <w:tcW w:w="2835" w:type="dxa"/>
          </w:tcPr>
          <w:p w14:paraId="4EB1BAA3" w14:textId="77777777" w:rsidR="00034375" w:rsidRDefault="00000000">
            <w:pPr>
              <w:spacing w:line="400" w:lineRule="exact"/>
              <w:jc w:val="center"/>
              <w:rPr>
                <w:rFonts w:ascii="宋体" w:hAnsi="宋体" w:hint="eastAsia"/>
                <w:sz w:val="24"/>
              </w:rPr>
            </w:pPr>
            <w:r>
              <w:rPr>
                <w:rFonts w:ascii="宋体" w:hAnsi="宋体" w:hint="eastAsia"/>
                <w:sz w:val="24"/>
              </w:rPr>
              <w:t>营业收入</w:t>
            </w:r>
          </w:p>
        </w:tc>
        <w:tc>
          <w:tcPr>
            <w:tcW w:w="2835" w:type="dxa"/>
          </w:tcPr>
          <w:p w14:paraId="1351D7EF" w14:textId="77777777" w:rsidR="00034375" w:rsidRDefault="00000000">
            <w:pPr>
              <w:spacing w:line="400" w:lineRule="exact"/>
              <w:jc w:val="right"/>
              <w:rPr>
                <w:rFonts w:ascii="宋体" w:hAnsi="宋体" w:hint="eastAsia"/>
                <w:sz w:val="24"/>
              </w:rPr>
            </w:pPr>
            <w:r>
              <w:rPr>
                <w:rFonts w:ascii="宋体" w:hAnsi="宋体" w:hint="eastAsia"/>
                <w:sz w:val="24"/>
              </w:rPr>
              <w:t>332.49</w:t>
            </w:r>
          </w:p>
        </w:tc>
        <w:tc>
          <w:tcPr>
            <w:tcW w:w="2835" w:type="dxa"/>
          </w:tcPr>
          <w:p w14:paraId="45D5A1B3" w14:textId="77777777" w:rsidR="00034375" w:rsidRDefault="00000000">
            <w:pPr>
              <w:spacing w:line="400" w:lineRule="exact"/>
              <w:jc w:val="right"/>
              <w:rPr>
                <w:rFonts w:ascii="宋体" w:hAnsi="宋体" w:hint="eastAsia"/>
                <w:sz w:val="24"/>
              </w:rPr>
            </w:pPr>
            <w:r>
              <w:rPr>
                <w:rFonts w:ascii="宋体" w:hAnsi="宋体" w:hint="eastAsia"/>
                <w:sz w:val="24"/>
              </w:rPr>
              <w:t>530.39</w:t>
            </w:r>
          </w:p>
        </w:tc>
      </w:tr>
      <w:tr w:rsidR="00034375" w14:paraId="453B584C" w14:textId="77777777">
        <w:trPr>
          <w:trHeight w:val="170"/>
          <w:jc w:val="center"/>
        </w:trPr>
        <w:tc>
          <w:tcPr>
            <w:tcW w:w="2835" w:type="dxa"/>
          </w:tcPr>
          <w:p w14:paraId="056AB5D6" w14:textId="77777777" w:rsidR="00034375" w:rsidRDefault="00000000">
            <w:pPr>
              <w:spacing w:line="400" w:lineRule="exact"/>
              <w:jc w:val="center"/>
              <w:rPr>
                <w:rFonts w:ascii="宋体" w:hAnsi="宋体" w:hint="eastAsia"/>
                <w:sz w:val="24"/>
              </w:rPr>
            </w:pPr>
            <w:r>
              <w:rPr>
                <w:rFonts w:ascii="宋体" w:hAnsi="宋体" w:hint="eastAsia"/>
                <w:sz w:val="24"/>
              </w:rPr>
              <w:t>净利润</w:t>
            </w:r>
          </w:p>
        </w:tc>
        <w:tc>
          <w:tcPr>
            <w:tcW w:w="2835" w:type="dxa"/>
          </w:tcPr>
          <w:p w14:paraId="69CE8697" w14:textId="77777777" w:rsidR="00034375" w:rsidRDefault="00000000">
            <w:pPr>
              <w:spacing w:line="400" w:lineRule="exact"/>
              <w:jc w:val="right"/>
              <w:rPr>
                <w:rFonts w:ascii="宋体" w:hAnsi="宋体" w:hint="eastAsia"/>
                <w:sz w:val="24"/>
              </w:rPr>
            </w:pPr>
            <w:r>
              <w:rPr>
                <w:rFonts w:ascii="宋体" w:hAnsi="宋体" w:hint="eastAsia"/>
                <w:sz w:val="24"/>
              </w:rPr>
              <w:t>-</w:t>
            </w:r>
            <w:r>
              <w:rPr>
                <w:rFonts w:ascii="宋体" w:hAnsi="宋体" w:cs="宋体" w:hint="eastAsia"/>
                <w:kern w:val="0"/>
                <w:sz w:val="24"/>
                <w:lang w:bidi="ar"/>
              </w:rPr>
              <w:t>468.76</w:t>
            </w:r>
          </w:p>
        </w:tc>
        <w:tc>
          <w:tcPr>
            <w:tcW w:w="2835" w:type="dxa"/>
          </w:tcPr>
          <w:p w14:paraId="330E435F" w14:textId="77777777" w:rsidR="00034375" w:rsidRDefault="00000000">
            <w:pPr>
              <w:spacing w:line="400" w:lineRule="exact"/>
              <w:jc w:val="right"/>
              <w:rPr>
                <w:rFonts w:ascii="宋体" w:hAnsi="宋体" w:hint="eastAsia"/>
                <w:sz w:val="24"/>
              </w:rPr>
            </w:pPr>
            <w:r>
              <w:rPr>
                <w:rFonts w:ascii="宋体" w:hAnsi="宋体" w:hint="eastAsia"/>
                <w:sz w:val="24"/>
              </w:rPr>
              <w:t>-988.73</w:t>
            </w:r>
          </w:p>
        </w:tc>
      </w:tr>
    </w:tbl>
    <w:p w14:paraId="10B72BB6" w14:textId="77777777" w:rsidR="00034375" w:rsidRDefault="00000000">
      <w:pPr>
        <w:spacing w:line="360" w:lineRule="auto"/>
        <w:rPr>
          <w:rFonts w:ascii="宋体" w:hAnsi="宋体" w:hint="eastAsia"/>
          <w:sz w:val="24"/>
        </w:rPr>
      </w:pPr>
      <w:r>
        <w:rPr>
          <w:rFonts w:ascii="宋体" w:hAnsi="宋体" w:hint="eastAsia"/>
          <w:sz w:val="24"/>
        </w:rPr>
        <w:t>注：上述2023年度数据经天衡会计师事务所（特殊普通合伙）审计，2024年1-9月财务数据未经审计。</w:t>
      </w:r>
    </w:p>
    <w:p w14:paraId="5E149F43" w14:textId="77777777" w:rsidR="00034375" w:rsidRDefault="00000000">
      <w:pPr>
        <w:spacing w:line="360" w:lineRule="auto"/>
        <w:ind w:firstLine="470"/>
        <w:rPr>
          <w:rFonts w:ascii="宋体" w:hAnsi="宋体" w:hint="eastAsia"/>
          <w:sz w:val="24"/>
        </w:rPr>
      </w:pPr>
      <w:r>
        <w:rPr>
          <w:rFonts w:ascii="宋体" w:hAnsi="宋体" w:hint="eastAsia"/>
          <w:sz w:val="24"/>
        </w:rPr>
        <w:t>股权结构：</w:t>
      </w:r>
    </w:p>
    <w:p w14:paraId="582EA561" w14:textId="77777777" w:rsidR="00034375" w:rsidRDefault="00000000">
      <w:pPr>
        <w:spacing w:line="360" w:lineRule="auto"/>
        <w:ind w:firstLineChars="2620" w:firstLine="6288"/>
        <w:rPr>
          <w:rFonts w:ascii="宋体" w:hAnsi="宋体" w:hint="eastAsia"/>
          <w:sz w:val="24"/>
        </w:rPr>
      </w:pPr>
      <w:r>
        <w:rPr>
          <w:rFonts w:ascii="宋体" w:hAnsi="宋体" w:hint="eastAsia"/>
          <w:sz w:val="24"/>
        </w:rPr>
        <w:t>单位：万元</w:t>
      </w:r>
    </w:p>
    <w:tbl>
      <w:tblPr>
        <w:tblStyle w:val="a4"/>
        <w:tblW w:w="0" w:type="auto"/>
        <w:tblLook w:val="04A0" w:firstRow="1" w:lastRow="0" w:firstColumn="1" w:lastColumn="0" w:noHBand="0" w:noVBand="1"/>
      </w:tblPr>
      <w:tblGrid>
        <w:gridCol w:w="1704"/>
        <w:gridCol w:w="3224"/>
        <w:gridCol w:w="3260"/>
      </w:tblGrid>
      <w:tr w:rsidR="00034375" w14:paraId="115A1C66" w14:textId="77777777">
        <w:tc>
          <w:tcPr>
            <w:tcW w:w="1704" w:type="dxa"/>
          </w:tcPr>
          <w:p w14:paraId="108B647D" w14:textId="77777777" w:rsidR="00034375" w:rsidRDefault="00000000">
            <w:pPr>
              <w:spacing w:line="400" w:lineRule="exact"/>
              <w:jc w:val="center"/>
              <w:rPr>
                <w:rFonts w:ascii="宋体" w:hAnsi="宋体" w:hint="eastAsia"/>
                <w:b/>
                <w:sz w:val="24"/>
              </w:rPr>
            </w:pPr>
            <w:r>
              <w:rPr>
                <w:rFonts w:ascii="宋体" w:hAnsi="宋体" w:hint="eastAsia"/>
                <w:b/>
                <w:sz w:val="24"/>
              </w:rPr>
              <w:t>股东名称</w:t>
            </w:r>
          </w:p>
        </w:tc>
        <w:tc>
          <w:tcPr>
            <w:tcW w:w="3224" w:type="dxa"/>
            <w:vAlign w:val="center"/>
          </w:tcPr>
          <w:p w14:paraId="4E9AD89D" w14:textId="77777777" w:rsidR="00034375" w:rsidRDefault="00000000">
            <w:pPr>
              <w:spacing w:line="400" w:lineRule="exact"/>
              <w:jc w:val="center"/>
              <w:rPr>
                <w:rFonts w:ascii="宋体" w:hAnsi="宋体" w:hint="eastAsia"/>
                <w:b/>
                <w:sz w:val="24"/>
              </w:rPr>
            </w:pPr>
            <w:r>
              <w:rPr>
                <w:rFonts w:ascii="宋体" w:hAnsi="宋体" w:hint="eastAsia"/>
                <w:b/>
                <w:sz w:val="24"/>
              </w:rPr>
              <w:t>出资额</w:t>
            </w:r>
          </w:p>
        </w:tc>
        <w:tc>
          <w:tcPr>
            <w:tcW w:w="3260" w:type="dxa"/>
            <w:vAlign w:val="center"/>
          </w:tcPr>
          <w:p w14:paraId="2574EAA2" w14:textId="77777777" w:rsidR="00034375" w:rsidRDefault="00000000">
            <w:pPr>
              <w:spacing w:line="400" w:lineRule="exact"/>
              <w:jc w:val="center"/>
              <w:rPr>
                <w:rFonts w:ascii="宋体" w:hAnsi="宋体" w:hint="eastAsia"/>
                <w:b/>
                <w:sz w:val="24"/>
              </w:rPr>
            </w:pPr>
            <w:r>
              <w:rPr>
                <w:rFonts w:ascii="宋体" w:hAnsi="宋体" w:hint="eastAsia"/>
                <w:b/>
                <w:sz w:val="24"/>
              </w:rPr>
              <w:t>持股比例</w:t>
            </w:r>
          </w:p>
        </w:tc>
      </w:tr>
      <w:tr w:rsidR="00034375" w14:paraId="28B92D35" w14:textId="77777777">
        <w:tc>
          <w:tcPr>
            <w:tcW w:w="1704" w:type="dxa"/>
          </w:tcPr>
          <w:p w14:paraId="49003CD6" w14:textId="77777777" w:rsidR="00034375" w:rsidRDefault="00000000">
            <w:pPr>
              <w:spacing w:line="400" w:lineRule="exact"/>
              <w:jc w:val="center"/>
              <w:rPr>
                <w:rFonts w:ascii="宋体" w:hAnsi="宋体" w:hint="eastAsia"/>
                <w:sz w:val="24"/>
              </w:rPr>
            </w:pPr>
            <w:bookmarkStart w:id="3" w:name="_Hlk112328325"/>
            <w:r>
              <w:rPr>
                <w:rFonts w:ascii="宋体" w:hAnsi="宋体" w:hint="eastAsia"/>
                <w:sz w:val="24"/>
              </w:rPr>
              <w:t>公司</w:t>
            </w:r>
          </w:p>
        </w:tc>
        <w:tc>
          <w:tcPr>
            <w:tcW w:w="3224" w:type="dxa"/>
          </w:tcPr>
          <w:p w14:paraId="292AB808" w14:textId="77777777" w:rsidR="00034375" w:rsidRDefault="00000000">
            <w:pPr>
              <w:spacing w:line="400" w:lineRule="exact"/>
              <w:jc w:val="right"/>
              <w:rPr>
                <w:rFonts w:ascii="宋体" w:hAnsi="宋体" w:hint="eastAsia"/>
                <w:sz w:val="24"/>
              </w:rPr>
            </w:pPr>
            <w:r>
              <w:rPr>
                <w:rFonts w:ascii="宋体" w:hAnsi="宋体" w:hint="eastAsia"/>
                <w:sz w:val="24"/>
              </w:rPr>
              <w:t>5,047</w:t>
            </w:r>
          </w:p>
        </w:tc>
        <w:tc>
          <w:tcPr>
            <w:tcW w:w="3260" w:type="dxa"/>
          </w:tcPr>
          <w:p w14:paraId="66E2E006" w14:textId="77777777" w:rsidR="00034375" w:rsidRDefault="00000000">
            <w:pPr>
              <w:spacing w:line="400" w:lineRule="exact"/>
              <w:jc w:val="right"/>
              <w:rPr>
                <w:rFonts w:ascii="宋体" w:hAnsi="宋体" w:hint="eastAsia"/>
                <w:sz w:val="24"/>
              </w:rPr>
            </w:pPr>
            <w:r>
              <w:rPr>
                <w:rFonts w:ascii="宋体" w:hAnsi="宋体" w:hint="eastAsia"/>
                <w:sz w:val="24"/>
              </w:rPr>
              <w:t>51%</w:t>
            </w:r>
          </w:p>
        </w:tc>
      </w:tr>
      <w:tr w:rsidR="00034375" w14:paraId="650D86B9" w14:textId="77777777">
        <w:tc>
          <w:tcPr>
            <w:tcW w:w="1704" w:type="dxa"/>
          </w:tcPr>
          <w:p w14:paraId="63081ABA" w14:textId="77777777" w:rsidR="00034375" w:rsidRDefault="00000000">
            <w:pPr>
              <w:spacing w:line="400" w:lineRule="exact"/>
              <w:jc w:val="center"/>
              <w:rPr>
                <w:rFonts w:ascii="宋体" w:hAnsi="宋体" w:hint="eastAsia"/>
                <w:sz w:val="24"/>
              </w:rPr>
            </w:pPr>
            <w:r>
              <w:rPr>
                <w:rFonts w:ascii="宋体" w:hAnsi="宋体"/>
                <w:sz w:val="24"/>
              </w:rPr>
              <w:t>金龙酿造</w:t>
            </w:r>
          </w:p>
        </w:tc>
        <w:tc>
          <w:tcPr>
            <w:tcW w:w="3224" w:type="dxa"/>
          </w:tcPr>
          <w:p w14:paraId="48F62E8E" w14:textId="77777777" w:rsidR="00034375" w:rsidRDefault="00000000">
            <w:pPr>
              <w:spacing w:line="400" w:lineRule="exact"/>
              <w:jc w:val="right"/>
              <w:rPr>
                <w:rFonts w:ascii="宋体" w:hAnsi="宋体" w:hint="eastAsia"/>
                <w:sz w:val="24"/>
              </w:rPr>
            </w:pPr>
            <w:r>
              <w:rPr>
                <w:rFonts w:ascii="宋体" w:hAnsi="宋体" w:hint="eastAsia"/>
                <w:sz w:val="24"/>
              </w:rPr>
              <w:t>2,375</w:t>
            </w:r>
          </w:p>
        </w:tc>
        <w:tc>
          <w:tcPr>
            <w:tcW w:w="3260" w:type="dxa"/>
          </w:tcPr>
          <w:p w14:paraId="2764E763" w14:textId="77777777" w:rsidR="00034375" w:rsidRDefault="00000000">
            <w:pPr>
              <w:spacing w:line="400" w:lineRule="exact"/>
              <w:jc w:val="right"/>
              <w:rPr>
                <w:rFonts w:ascii="宋体" w:hAnsi="宋体" w:hint="eastAsia"/>
                <w:sz w:val="24"/>
              </w:rPr>
            </w:pPr>
            <w:r>
              <w:rPr>
                <w:rFonts w:ascii="宋体" w:hAnsi="宋体" w:hint="eastAsia"/>
                <w:sz w:val="24"/>
              </w:rPr>
              <w:t>24%</w:t>
            </w:r>
          </w:p>
        </w:tc>
      </w:tr>
      <w:tr w:rsidR="00034375" w14:paraId="3A171BFD" w14:textId="77777777">
        <w:tc>
          <w:tcPr>
            <w:tcW w:w="1704" w:type="dxa"/>
          </w:tcPr>
          <w:p w14:paraId="52F6452B" w14:textId="77777777" w:rsidR="00034375" w:rsidRDefault="00000000">
            <w:pPr>
              <w:spacing w:line="400" w:lineRule="exact"/>
              <w:jc w:val="center"/>
              <w:rPr>
                <w:rFonts w:ascii="宋体" w:hAnsi="宋体" w:hint="eastAsia"/>
                <w:sz w:val="24"/>
              </w:rPr>
            </w:pPr>
            <w:bookmarkStart w:id="4" w:name="_Hlk85713541"/>
            <w:r>
              <w:rPr>
                <w:rFonts w:asciiTheme="minorEastAsia" w:hAnsiTheme="minorEastAsia" w:hint="eastAsia"/>
                <w:sz w:val="24"/>
              </w:rPr>
              <w:t>国顺基金</w:t>
            </w:r>
          </w:p>
        </w:tc>
        <w:tc>
          <w:tcPr>
            <w:tcW w:w="3224" w:type="dxa"/>
          </w:tcPr>
          <w:p w14:paraId="4CC853EB" w14:textId="77777777" w:rsidR="00034375" w:rsidRDefault="00000000">
            <w:pPr>
              <w:spacing w:line="400" w:lineRule="exact"/>
              <w:jc w:val="right"/>
              <w:rPr>
                <w:rFonts w:ascii="宋体" w:hAnsi="宋体" w:hint="eastAsia"/>
                <w:sz w:val="24"/>
              </w:rPr>
            </w:pPr>
            <w:r>
              <w:rPr>
                <w:rFonts w:ascii="宋体" w:hAnsi="宋体" w:hint="eastAsia"/>
                <w:sz w:val="24"/>
              </w:rPr>
              <w:t>2,474</w:t>
            </w:r>
          </w:p>
        </w:tc>
        <w:tc>
          <w:tcPr>
            <w:tcW w:w="3260" w:type="dxa"/>
          </w:tcPr>
          <w:p w14:paraId="3C483B48" w14:textId="77777777" w:rsidR="00034375" w:rsidRDefault="00000000">
            <w:pPr>
              <w:spacing w:line="400" w:lineRule="exact"/>
              <w:jc w:val="right"/>
              <w:rPr>
                <w:rFonts w:ascii="宋体" w:hAnsi="宋体" w:hint="eastAsia"/>
                <w:sz w:val="24"/>
              </w:rPr>
            </w:pPr>
            <w:r>
              <w:rPr>
                <w:rFonts w:ascii="宋体" w:hAnsi="宋体" w:hint="eastAsia"/>
                <w:sz w:val="24"/>
              </w:rPr>
              <w:t>25%</w:t>
            </w:r>
          </w:p>
        </w:tc>
      </w:tr>
      <w:bookmarkEnd w:id="3"/>
      <w:bookmarkEnd w:id="4"/>
      <w:tr w:rsidR="00034375" w14:paraId="38945E29" w14:textId="77777777">
        <w:tc>
          <w:tcPr>
            <w:tcW w:w="1704" w:type="dxa"/>
          </w:tcPr>
          <w:p w14:paraId="239982CB" w14:textId="77777777" w:rsidR="00034375" w:rsidRDefault="00000000">
            <w:pPr>
              <w:spacing w:line="400" w:lineRule="exact"/>
              <w:jc w:val="center"/>
              <w:rPr>
                <w:rFonts w:ascii="宋体" w:hAnsi="宋体" w:hint="eastAsia"/>
                <w:sz w:val="24"/>
              </w:rPr>
            </w:pPr>
            <w:r>
              <w:rPr>
                <w:rFonts w:ascii="宋体" w:hAnsi="宋体" w:hint="eastAsia"/>
                <w:sz w:val="24"/>
              </w:rPr>
              <w:t>合计</w:t>
            </w:r>
          </w:p>
        </w:tc>
        <w:tc>
          <w:tcPr>
            <w:tcW w:w="3224" w:type="dxa"/>
          </w:tcPr>
          <w:p w14:paraId="533B5CF8" w14:textId="77777777" w:rsidR="00034375" w:rsidRDefault="00000000">
            <w:pPr>
              <w:spacing w:line="400" w:lineRule="exact"/>
              <w:jc w:val="right"/>
              <w:rPr>
                <w:rFonts w:ascii="宋体" w:hAnsi="宋体" w:hint="eastAsia"/>
                <w:sz w:val="24"/>
              </w:rPr>
            </w:pPr>
            <w:r>
              <w:rPr>
                <w:rFonts w:ascii="宋体" w:hAnsi="宋体" w:hint="eastAsia"/>
                <w:sz w:val="24"/>
              </w:rPr>
              <w:t>9,896</w:t>
            </w:r>
          </w:p>
        </w:tc>
        <w:tc>
          <w:tcPr>
            <w:tcW w:w="3260" w:type="dxa"/>
          </w:tcPr>
          <w:p w14:paraId="276A6AEA" w14:textId="77777777" w:rsidR="00034375" w:rsidRDefault="00000000">
            <w:pPr>
              <w:spacing w:line="400" w:lineRule="exact"/>
              <w:jc w:val="right"/>
              <w:rPr>
                <w:rFonts w:ascii="宋体" w:hAnsi="宋体" w:hint="eastAsia"/>
                <w:sz w:val="24"/>
              </w:rPr>
            </w:pPr>
            <w:r>
              <w:rPr>
                <w:rFonts w:ascii="宋体" w:hAnsi="宋体" w:hint="eastAsia"/>
                <w:sz w:val="24"/>
              </w:rPr>
              <w:t>100%</w:t>
            </w:r>
          </w:p>
        </w:tc>
      </w:tr>
    </w:tbl>
    <w:p w14:paraId="2EED2BDA" w14:textId="77777777" w:rsidR="00034375" w:rsidRDefault="00034375">
      <w:pPr>
        <w:spacing w:line="360" w:lineRule="auto"/>
        <w:ind w:firstLineChars="200" w:firstLine="482"/>
        <w:rPr>
          <w:rFonts w:ascii="宋体" w:hAnsi="宋体" w:hint="eastAsia"/>
          <w:b/>
          <w:bCs/>
          <w:sz w:val="24"/>
        </w:rPr>
      </w:pPr>
    </w:p>
    <w:p w14:paraId="5BB825AE"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t>四、关联交易对上市公司的影响</w:t>
      </w:r>
    </w:p>
    <w:p w14:paraId="428A7C19"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清算注销控股子公司黑龙江公司，有利于公司进一步优化资产结构，提高运营效益和运行质量</w:t>
      </w:r>
      <w:r>
        <w:rPr>
          <w:rFonts w:asciiTheme="minorEastAsia" w:hAnsiTheme="minorEastAsia"/>
          <w:sz w:val="24"/>
        </w:rPr>
        <w:t>。本次</w:t>
      </w:r>
      <w:r>
        <w:rPr>
          <w:rFonts w:asciiTheme="minorEastAsia" w:hAnsiTheme="minorEastAsia" w:hint="eastAsia"/>
          <w:sz w:val="24"/>
        </w:rPr>
        <w:t>清算</w:t>
      </w:r>
      <w:r>
        <w:rPr>
          <w:rFonts w:asciiTheme="minorEastAsia" w:hAnsiTheme="minorEastAsia"/>
          <w:sz w:val="24"/>
        </w:rPr>
        <w:t>注销</w:t>
      </w:r>
      <w:r>
        <w:rPr>
          <w:rFonts w:asciiTheme="minorEastAsia" w:hAnsiTheme="minorEastAsia" w:hint="eastAsia"/>
          <w:sz w:val="24"/>
        </w:rPr>
        <w:t>黑龙江公司</w:t>
      </w:r>
      <w:r>
        <w:rPr>
          <w:rFonts w:asciiTheme="minorEastAsia" w:hAnsiTheme="minorEastAsia"/>
          <w:sz w:val="24"/>
        </w:rPr>
        <w:t>后，其将不再纳入公司合并财务报表范围，不会对公司业务发展和持续盈利能力产生重大不利影响，不会损害公司及股东、特别是中小股东的利益。</w:t>
      </w:r>
    </w:p>
    <w:p w14:paraId="55C79689"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lastRenderedPageBreak/>
        <w:t>五、该关联交易应当履行的审议程序</w:t>
      </w:r>
    </w:p>
    <w:p w14:paraId="64E6DC3C" w14:textId="77777777" w:rsidR="00034375" w:rsidRDefault="00000000">
      <w:pPr>
        <w:spacing w:line="360" w:lineRule="auto"/>
        <w:ind w:firstLineChars="200" w:firstLine="480"/>
        <w:rPr>
          <w:rFonts w:ascii="宋体" w:hAnsi="宋体" w:hint="eastAsia"/>
          <w:sz w:val="24"/>
        </w:rPr>
      </w:pPr>
      <w:r>
        <w:rPr>
          <w:rFonts w:ascii="宋体" w:hAnsi="宋体" w:hint="eastAsia"/>
          <w:sz w:val="24"/>
        </w:rPr>
        <w:t>（一）独立董事专门会议审议情况</w:t>
      </w:r>
    </w:p>
    <w:p w14:paraId="079BDB2B" w14:textId="63ED8442" w:rsidR="00034375" w:rsidRPr="00DC4181" w:rsidRDefault="00000000" w:rsidP="00DC4181">
      <w:pPr>
        <w:spacing w:line="360" w:lineRule="auto"/>
        <w:ind w:firstLineChars="200" w:firstLine="480"/>
        <w:rPr>
          <w:rFonts w:ascii="宋体" w:hAnsi="宋体" w:cs="宋体" w:hint="eastAsia"/>
          <w:sz w:val="24"/>
        </w:rPr>
      </w:pPr>
      <w:r>
        <w:rPr>
          <w:rFonts w:asciiTheme="minorEastAsia" w:hAnsiTheme="minorEastAsia" w:hint="eastAsia"/>
          <w:sz w:val="24"/>
        </w:rPr>
        <w:t>公司</w:t>
      </w:r>
      <w:r w:rsidRPr="00B9132E">
        <w:rPr>
          <w:rFonts w:asciiTheme="minorEastAsia" w:hAnsiTheme="minorEastAsia" w:hint="eastAsia"/>
          <w:sz w:val="24"/>
        </w:rPr>
        <w:t>于</w:t>
      </w:r>
      <w:r w:rsidRPr="00A93DD5">
        <w:rPr>
          <w:rFonts w:asciiTheme="minorEastAsia" w:hAnsiTheme="minorEastAsia" w:hint="eastAsia"/>
          <w:sz w:val="24"/>
        </w:rPr>
        <w:t>2024年10月2</w:t>
      </w:r>
      <w:r w:rsidR="00B9132E" w:rsidRPr="00A93DD5">
        <w:rPr>
          <w:rFonts w:asciiTheme="minorEastAsia" w:hAnsiTheme="minorEastAsia" w:hint="eastAsia"/>
          <w:sz w:val="24"/>
        </w:rPr>
        <w:t>5</w:t>
      </w:r>
      <w:r w:rsidRPr="00A93DD5">
        <w:rPr>
          <w:rFonts w:asciiTheme="minorEastAsia" w:hAnsiTheme="minorEastAsia" w:hint="eastAsia"/>
          <w:sz w:val="24"/>
        </w:rPr>
        <w:t>日召</w:t>
      </w:r>
      <w:r w:rsidRPr="00B9132E">
        <w:rPr>
          <w:rFonts w:asciiTheme="minorEastAsia" w:hAnsiTheme="minorEastAsia" w:hint="eastAsia"/>
          <w:sz w:val="24"/>
        </w:rPr>
        <w:t>开第九</w:t>
      </w:r>
      <w:r>
        <w:rPr>
          <w:rFonts w:asciiTheme="minorEastAsia" w:hAnsiTheme="minorEastAsia" w:hint="eastAsia"/>
          <w:sz w:val="24"/>
        </w:rPr>
        <w:t>届董事会独立董事专门会议</w:t>
      </w:r>
      <w:r w:rsidR="00B9132E">
        <w:rPr>
          <w:rFonts w:asciiTheme="minorEastAsia" w:hAnsiTheme="minorEastAsia" w:hint="eastAsia"/>
          <w:sz w:val="24"/>
        </w:rPr>
        <w:t>2024年</w:t>
      </w:r>
      <w:r>
        <w:rPr>
          <w:rFonts w:asciiTheme="minorEastAsia" w:hAnsiTheme="minorEastAsia" w:hint="eastAsia"/>
          <w:sz w:val="24"/>
        </w:rPr>
        <w:t>第一次会议，以3票同意、0票弃权、0票反对审议通过了《关于清算注销控股子公司暨关联交易的议案》，认为：</w:t>
      </w:r>
      <w:r>
        <w:rPr>
          <w:rFonts w:asciiTheme="minorEastAsia" w:hAnsiTheme="minorEastAsia"/>
          <w:sz w:val="24"/>
        </w:rPr>
        <w:t>公司本次</w:t>
      </w:r>
      <w:r>
        <w:rPr>
          <w:rFonts w:asciiTheme="minorEastAsia" w:hAnsiTheme="minorEastAsia" w:hint="eastAsia"/>
          <w:sz w:val="24"/>
        </w:rPr>
        <w:t>清算</w:t>
      </w:r>
      <w:r>
        <w:rPr>
          <w:rFonts w:asciiTheme="minorEastAsia" w:hAnsiTheme="minorEastAsia"/>
          <w:sz w:val="24"/>
        </w:rPr>
        <w:t>注销</w:t>
      </w:r>
      <w:r>
        <w:rPr>
          <w:rFonts w:asciiTheme="minorEastAsia" w:hAnsiTheme="minorEastAsia" w:hint="eastAsia"/>
          <w:sz w:val="24"/>
        </w:rPr>
        <w:t>控股子</w:t>
      </w:r>
      <w:r>
        <w:rPr>
          <w:rFonts w:asciiTheme="minorEastAsia" w:hAnsiTheme="minorEastAsia"/>
          <w:sz w:val="24"/>
        </w:rPr>
        <w:t>公司是根据公司实际情况和未来发展规划，经公司审慎研究做出的决定，不会对公司的财务状况及日常经营活动产生实质性的影响，不存在损害公司及全体股东利益的情形。</w:t>
      </w:r>
      <w:r>
        <w:rPr>
          <w:rFonts w:asciiTheme="minorEastAsia" w:hAnsiTheme="minorEastAsia" w:hint="eastAsia"/>
          <w:sz w:val="24"/>
        </w:rPr>
        <w:t>同意本次清算注销控股子公司，并同意提交公司董事会审议</w:t>
      </w:r>
      <w:r w:rsidR="00DC4181">
        <w:rPr>
          <w:rFonts w:asciiTheme="minorEastAsia" w:hAnsiTheme="minorEastAsia" w:hint="eastAsia"/>
          <w:sz w:val="24"/>
        </w:rPr>
        <w:t>，</w:t>
      </w:r>
      <w:r w:rsidR="00DC4181">
        <w:rPr>
          <w:rFonts w:ascii="宋体" w:hAnsi="宋体" w:cs="宋体" w:hint="eastAsia"/>
          <w:sz w:val="24"/>
        </w:rPr>
        <w:t>董事会在审议上述关联交易议案时，关联董事应回避表决。</w:t>
      </w:r>
    </w:p>
    <w:p w14:paraId="0133AD48"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（二）董事会审议情况</w:t>
      </w:r>
    </w:p>
    <w:p w14:paraId="368B6086" w14:textId="54EF8A8F" w:rsidR="00034375" w:rsidRDefault="00000000">
      <w:pPr>
        <w:spacing w:line="360" w:lineRule="auto"/>
        <w:ind w:firstLine="470"/>
        <w:rPr>
          <w:rFonts w:asciiTheme="minorEastAsia" w:eastAsiaTheme="minorEastAsia" w:hAnsiTheme="minorEastAsia" w:hint="eastAsia"/>
          <w:sz w:val="24"/>
        </w:rPr>
      </w:pPr>
      <w:r w:rsidRPr="00A93DD5">
        <w:rPr>
          <w:rFonts w:asciiTheme="minorEastAsia" w:hAnsiTheme="minorEastAsia" w:hint="eastAsia"/>
          <w:sz w:val="24"/>
        </w:rPr>
        <w:t>公司于2024年10月30日</w:t>
      </w:r>
      <w:r w:rsidRPr="00B9132E">
        <w:rPr>
          <w:rFonts w:asciiTheme="minorEastAsia" w:hAnsiTheme="minorEastAsia" w:hint="eastAsia"/>
          <w:sz w:val="24"/>
        </w:rPr>
        <w:t>召开第九届董事会第五次会议，以7票同意、0票弃权、0票反对</w:t>
      </w:r>
      <w:r w:rsidRPr="00B9132E">
        <w:rPr>
          <w:rFonts w:asciiTheme="minorEastAsia" w:eastAsiaTheme="minorEastAsia" w:hAnsiTheme="minorEastAsia"/>
          <w:sz w:val="24"/>
        </w:rPr>
        <w:t>审议通过了《</w:t>
      </w:r>
      <w:r w:rsidRPr="00B9132E">
        <w:rPr>
          <w:rFonts w:asciiTheme="minorEastAsia" w:hAnsiTheme="minorEastAsia" w:hint="eastAsia"/>
          <w:sz w:val="24"/>
        </w:rPr>
        <w:t>关于清</w:t>
      </w:r>
      <w:r>
        <w:rPr>
          <w:rFonts w:asciiTheme="minorEastAsia" w:hAnsiTheme="minorEastAsia" w:hint="eastAsia"/>
          <w:sz w:val="24"/>
        </w:rPr>
        <w:t>算注销控股子公司暨关联交易的议案</w:t>
      </w:r>
      <w:r>
        <w:rPr>
          <w:rFonts w:asciiTheme="minorEastAsia" w:eastAsiaTheme="minorEastAsia" w:hAnsiTheme="minorEastAsia" w:hint="eastAsia"/>
          <w:sz w:val="24"/>
        </w:rPr>
        <w:t>》，关联董事杭祝鸿、殷军回避了表决。</w:t>
      </w:r>
    </w:p>
    <w:p w14:paraId="1C02C575" w14:textId="77777777" w:rsidR="00034375" w:rsidRDefault="00000000">
      <w:pPr>
        <w:spacing w:line="360" w:lineRule="auto"/>
        <w:ind w:firstLine="470"/>
        <w:rPr>
          <w:rFonts w:asciiTheme="minorEastAsia" w:hAnsiTheme="minorEastAsia" w:hint="eastAsia"/>
          <w:sz w:val="24"/>
        </w:rPr>
      </w:pPr>
      <w:r>
        <w:rPr>
          <w:rFonts w:asciiTheme="minorEastAsia" w:hAnsiTheme="minorEastAsia" w:hint="eastAsia"/>
          <w:sz w:val="24"/>
        </w:rPr>
        <w:t>（三）监事会审议情况</w:t>
      </w:r>
    </w:p>
    <w:p w14:paraId="315DD11A" w14:textId="7BE4C2DB" w:rsidR="00034375" w:rsidRPr="00842965" w:rsidRDefault="00000000" w:rsidP="00842965">
      <w:pPr>
        <w:spacing w:line="360" w:lineRule="auto"/>
        <w:ind w:firstLine="470"/>
        <w:rPr>
          <w:rFonts w:ascii="宋体" w:hAnsi="宋体" w:hint="eastAsia"/>
          <w:sz w:val="24"/>
        </w:rPr>
      </w:pPr>
      <w:r>
        <w:rPr>
          <w:rFonts w:asciiTheme="minorEastAsia" w:hAnsiTheme="minorEastAsia" w:hint="eastAsia"/>
          <w:sz w:val="24"/>
        </w:rPr>
        <w:t>公司</w:t>
      </w:r>
      <w:r w:rsidRPr="00B9132E">
        <w:rPr>
          <w:rFonts w:asciiTheme="minorEastAsia" w:hAnsiTheme="minorEastAsia" w:hint="eastAsia"/>
          <w:sz w:val="24"/>
        </w:rPr>
        <w:t>于</w:t>
      </w:r>
      <w:r w:rsidRPr="00A93DD5">
        <w:rPr>
          <w:rFonts w:asciiTheme="minorEastAsia" w:hAnsiTheme="minorEastAsia" w:hint="eastAsia"/>
          <w:sz w:val="24"/>
        </w:rPr>
        <w:t>2024年10月30日</w:t>
      </w:r>
      <w:r w:rsidRPr="00B9132E">
        <w:rPr>
          <w:rFonts w:asciiTheme="minorEastAsia" w:hAnsiTheme="minorEastAsia"/>
          <w:sz w:val="24"/>
        </w:rPr>
        <w:t>召开第</w:t>
      </w:r>
      <w:r>
        <w:rPr>
          <w:rFonts w:asciiTheme="minorEastAsia" w:hAnsiTheme="minorEastAsia" w:hint="eastAsia"/>
          <w:sz w:val="24"/>
        </w:rPr>
        <w:t>九</w:t>
      </w:r>
      <w:r>
        <w:rPr>
          <w:rFonts w:asciiTheme="minorEastAsia" w:hAnsiTheme="minorEastAsia"/>
          <w:sz w:val="24"/>
        </w:rPr>
        <w:t>届监事会第</w:t>
      </w:r>
      <w:r>
        <w:rPr>
          <w:rFonts w:asciiTheme="minorEastAsia" w:hAnsiTheme="minorEastAsia" w:hint="eastAsia"/>
          <w:sz w:val="24"/>
        </w:rPr>
        <w:t>五</w:t>
      </w:r>
      <w:r>
        <w:rPr>
          <w:rFonts w:asciiTheme="minorEastAsia" w:hAnsiTheme="minorEastAsia"/>
          <w:sz w:val="24"/>
        </w:rPr>
        <w:t>次会议，</w:t>
      </w:r>
      <w:r>
        <w:rPr>
          <w:rFonts w:asciiTheme="minorEastAsia" w:hAnsiTheme="minorEastAsia" w:hint="eastAsia"/>
          <w:sz w:val="24"/>
        </w:rPr>
        <w:t>以3票同意、0票弃权、0票反对</w:t>
      </w:r>
      <w:r>
        <w:rPr>
          <w:rFonts w:asciiTheme="minorEastAsia" w:hAnsiTheme="minorEastAsia"/>
          <w:sz w:val="24"/>
        </w:rPr>
        <w:t>审议通过了</w:t>
      </w:r>
      <w:r>
        <w:rPr>
          <w:rFonts w:asciiTheme="minorEastAsia" w:hAnsiTheme="minorEastAsia" w:hint="eastAsia"/>
          <w:sz w:val="24"/>
        </w:rPr>
        <w:t>《关于清算注销控股子公司暨关联交易的议案》</w:t>
      </w:r>
      <w:r>
        <w:rPr>
          <w:rFonts w:asciiTheme="minorEastAsia" w:hAnsiTheme="minorEastAsia"/>
          <w:sz w:val="24"/>
        </w:rPr>
        <w:t>，监事会认为：本次</w:t>
      </w:r>
      <w:r>
        <w:rPr>
          <w:rFonts w:asciiTheme="minorEastAsia" w:hAnsiTheme="minorEastAsia" w:hint="eastAsia"/>
          <w:sz w:val="24"/>
        </w:rPr>
        <w:t>清算</w:t>
      </w:r>
      <w:r>
        <w:rPr>
          <w:rFonts w:asciiTheme="minorEastAsia" w:hAnsiTheme="minorEastAsia"/>
          <w:sz w:val="24"/>
        </w:rPr>
        <w:t>注销控股子公司不会对公司财务</w:t>
      </w:r>
      <w:r>
        <w:rPr>
          <w:rFonts w:asciiTheme="minorEastAsia" w:hAnsiTheme="minorEastAsia" w:hint="eastAsia"/>
          <w:sz w:val="24"/>
        </w:rPr>
        <w:t>状况</w:t>
      </w:r>
      <w:r>
        <w:rPr>
          <w:rFonts w:asciiTheme="minorEastAsia" w:hAnsiTheme="minorEastAsia"/>
          <w:sz w:val="24"/>
        </w:rPr>
        <w:t>及经营情况产生</w:t>
      </w:r>
      <w:r>
        <w:rPr>
          <w:rFonts w:asciiTheme="minorEastAsia" w:hAnsiTheme="minorEastAsia" w:hint="eastAsia"/>
          <w:sz w:val="24"/>
        </w:rPr>
        <w:t>重大</w:t>
      </w:r>
      <w:r>
        <w:rPr>
          <w:rFonts w:asciiTheme="minorEastAsia" w:hAnsiTheme="minorEastAsia"/>
          <w:sz w:val="24"/>
        </w:rPr>
        <w:t>不利影响；本次关联交易事项符合有关法律、法规的规定，遵循公平、公正的原则，不存在损害公司及全体股东特别是中小股东利益的情形。</w:t>
      </w:r>
      <w:r w:rsidR="00842965">
        <w:rPr>
          <w:rFonts w:ascii="宋体" w:hAnsi="宋体" w:hint="eastAsia"/>
          <w:sz w:val="24"/>
        </w:rPr>
        <w:t>同意本次</w:t>
      </w:r>
      <w:r w:rsidR="00842965" w:rsidRPr="000B0BDF">
        <w:rPr>
          <w:rFonts w:ascii="宋体" w:hAnsi="宋体" w:hint="eastAsia"/>
          <w:sz w:val="24"/>
        </w:rPr>
        <w:t>清算注销控股子公司暨关联交易的</w:t>
      </w:r>
      <w:r w:rsidR="00842965">
        <w:rPr>
          <w:rFonts w:ascii="宋体" w:hAnsi="宋体" w:hint="eastAsia"/>
          <w:sz w:val="24"/>
        </w:rPr>
        <w:t>事项。</w:t>
      </w:r>
    </w:p>
    <w:p w14:paraId="5E19EEF3" w14:textId="3AAA02DD" w:rsidR="009F73FC" w:rsidRPr="00E22785" w:rsidRDefault="009F73FC" w:rsidP="00E22785">
      <w:pPr>
        <w:widowControl/>
        <w:autoSpaceDE w:val="0"/>
        <w:autoSpaceDN w:val="0"/>
        <w:spacing w:line="360" w:lineRule="auto"/>
        <w:ind w:firstLineChars="200" w:firstLine="480"/>
        <w:jc w:val="left"/>
        <w:textAlignment w:val="bottom"/>
        <w:rPr>
          <w:rFonts w:ascii="宋体" w:hAnsi="宋体" w:hint="eastAsia"/>
          <w:sz w:val="24"/>
          <w:highlight w:val="yellow"/>
        </w:rPr>
      </w:pPr>
      <w:r>
        <w:rPr>
          <w:rFonts w:ascii="宋体" w:hAnsi="宋体" w:hint="eastAsia"/>
          <w:sz w:val="24"/>
        </w:rPr>
        <w:t>（四）此项交易尚须获得股东大会的批准，与该关联交易有利害关系的关联人将放弃行使在股东大会上对该议案的投票权。</w:t>
      </w:r>
    </w:p>
    <w:p w14:paraId="772BA3BD"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t>六、需要特别说明的历史关联交易（日常关联交易除外）情况</w:t>
      </w:r>
    </w:p>
    <w:p w14:paraId="60358CEF" w14:textId="04A37841" w:rsidR="00034375" w:rsidRDefault="00000000">
      <w:pPr>
        <w:widowControl/>
        <w:autoSpaceDE w:val="0"/>
        <w:autoSpaceDN w:val="0"/>
        <w:spacing w:line="360" w:lineRule="auto"/>
        <w:ind w:firstLineChars="200" w:firstLine="480"/>
        <w:jc w:val="left"/>
        <w:textAlignment w:val="bottom"/>
        <w:rPr>
          <w:sz w:val="24"/>
        </w:rPr>
      </w:pPr>
      <w:r>
        <w:rPr>
          <w:rFonts w:ascii="宋体" w:hAnsi="宋体" w:hint="eastAsia"/>
          <w:sz w:val="24"/>
        </w:rPr>
        <w:t>（一）公司与关联人</w:t>
      </w:r>
      <w:r>
        <w:rPr>
          <w:rFonts w:hint="eastAsia"/>
          <w:sz w:val="24"/>
        </w:rPr>
        <w:t>国顺基金从</w:t>
      </w:r>
      <w:r>
        <w:rPr>
          <w:rFonts w:asciiTheme="minorEastAsia" w:hAnsiTheme="minorEastAsia"/>
          <w:sz w:val="24"/>
        </w:rPr>
        <w:t>202</w:t>
      </w:r>
      <w:r>
        <w:rPr>
          <w:rFonts w:asciiTheme="minorEastAsia" w:hAnsiTheme="minorEastAsia" w:hint="eastAsia"/>
          <w:sz w:val="24"/>
        </w:rPr>
        <w:t>4年</w:t>
      </w:r>
      <w:r>
        <w:rPr>
          <w:rFonts w:hint="eastAsia"/>
          <w:sz w:val="24"/>
        </w:rPr>
        <w:t>年初至披露日累计已发生的各类关联交易（日常关联交易除外）总金额为</w:t>
      </w:r>
      <w:r>
        <w:rPr>
          <w:rFonts w:asciiTheme="minorEastAsia" w:hAnsiTheme="minorEastAsia"/>
          <w:sz w:val="24"/>
        </w:rPr>
        <w:t>0</w:t>
      </w:r>
      <w:r>
        <w:rPr>
          <w:rFonts w:ascii="宋体" w:hAnsi="宋体"/>
          <w:sz w:val="24"/>
          <w:szCs w:val="18"/>
        </w:rPr>
        <w:t>元</w:t>
      </w:r>
      <w:r>
        <w:rPr>
          <w:rFonts w:hint="eastAsia"/>
          <w:sz w:val="24"/>
        </w:rPr>
        <w:t>。</w:t>
      </w:r>
    </w:p>
    <w:p w14:paraId="016C8FA9" w14:textId="77777777" w:rsidR="00034375" w:rsidRDefault="00000000">
      <w:pPr>
        <w:spacing w:line="360" w:lineRule="auto"/>
        <w:ind w:firstLineChars="200" w:firstLine="480"/>
        <w:rPr>
          <w:rFonts w:ascii="宋体" w:hAnsi="宋体" w:hint="eastAsia"/>
          <w:sz w:val="24"/>
        </w:rPr>
      </w:pPr>
      <w:r>
        <w:rPr>
          <w:rFonts w:ascii="宋体" w:hAnsi="宋体"/>
          <w:sz w:val="24"/>
          <w:szCs w:val="18"/>
        </w:rPr>
        <w:t>（二）截至本次关联交易前，过去12个月内，除日常关联交易外，</w:t>
      </w:r>
      <w:r>
        <w:rPr>
          <w:rFonts w:ascii="宋体" w:hAnsi="宋体"/>
          <w:sz w:val="24"/>
        </w:rPr>
        <w:t>公司及子公司与同一关联人（恒顺集团及其控股股东、下属公司）</w:t>
      </w:r>
      <w:r>
        <w:rPr>
          <w:rFonts w:ascii="宋体" w:hAnsi="宋体" w:hint="eastAsia"/>
          <w:sz w:val="24"/>
        </w:rPr>
        <w:t>或</w:t>
      </w:r>
      <w:r>
        <w:rPr>
          <w:rFonts w:ascii="宋体" w:hAnsi="宋体"/>
          <w:sz w:val="24"/>
        </w:rPr>
        <w:t>与其他不同关联人（恒顺集团及其控股股东、下属公司除外）</w:t>
      </w:r>
      <w:r>
        <w:rPr>
          <w:rFonts w:ascii="宋体" w:hAnsi="宋体" w:hint="eastAsia"/>
          <w:sz w:val="24"/>
        </w:rPr>
        <w:t>之间未</w:t>
      </w:r>
      <w:r>
        <w:rPr>
          <w:rFonts w:ascii="宋体" w:hAnsi="宋体"/>
          <w:sz w:val="24"/>
        </w:rPr>
        <w:t>发生</w:t>
      </w:r>
      <w:r>
        <w:rPr>
          <w:rFonts w:ascii="宋体" w:hAnsi="宋体" w:hint="eastAsia"/>
          <w:sz w:val="24"/>
        </w:rPr>
        <w:t>其他</w:t>
      </w:r>
      <w:r>
        <w:rPr>
          <w:rFonts w:ascii="宋体" w:hAnsi="宋体"/>
          <w:sz w:val="24"/>
        </w:rPr>
        <w:t>关联交易</w:t>
      </w:r>
      <w:r>
        <w:rPr>
          <w:rFonts w:ascii="宋体" w:hAnsi="宋体" w:hint="eastAsia"/>
          <w:sz w:val="24"/>
        </w:rPr>
        <w:t>。</w:t>
      </w:r>
    </w:p>
    <w:p w14:paraId="3CCFE9E9" w14:textId="77777777" w:rsidR="00034375" w:rsidRDefault="00000000">
      <w:pPr>
        <w:spacing w:line="360" w:lineRule="auto"/>
        <w:ind w:firstLineChars="200" w:firstLine="482"/>
        <w:rPr>
          <w:rFonts w:ascii="宋体" w:hAnsi="宋体" w:hint="eastAsia"/>
          <w:b/>
          <w:bCs/>
          <w:sz w:val="24"/>
        </w:rPr>
      </w:pPr>
      <w:r>
        <w:rPr>
          <w:rFonts w:ascii="宋体" w:hAnsi="宋体" w:hint="eastAsia"/>
          <w:b/>
          <w:bCs/>
          <w:sz w:val="24"/>
        </w:rPr>
        <w:t>七、中介机构的意见</w:t>
      </w:r>
    </w:p>
    <w:p w14:paraId="60886231" w14:textId="77777777" w:rsidR="00923559" w:rsidRPr="00923559" w:rsidRDefault="00000000" w:rsidP="00923559">
      <w:pPr>
        <w:spacing w:line="360" w:lineRule="auto"/>
        <w:ind w:firstLine="470"/>
        <w:rPr>
          <w:rFonts w:asciiTheme="minorEastAsia" w:eastAsiaTheme="minorEastAsia" w:hAnsiTheme="minorEastAsia" w:hint="eastAsia"/>
          <w:sz w:val="24"/>
        </w:rPr>
      </w:pPr>
      <w:r w:rsidRPr="00E22785">
        <w:rPr>
          <w:rFonts w:asciiTheme="minorEastAsia" w:eastAsiaTheme="minorEastAsia" w:hAnsiTheme="minorEastAsia" w:hint="eastAsia"/>
          <w:sz w:val="24"/>
        </w:rPr>
        <w:lastRenderedPageBreak/>
        <w:t>经核查，保荐人华泰联合证券有限责任公司认为：</w:t>
      </w:r>
      <w:r w:rsidR="00923559" w:rsidRPr="00E22785">
        <w:rPr>
          <w:rFonts w:asciiTheme="minorEastAsia" w:eastAsiaTheme="minorEastAsia" w:hAnsiTheme="minorEastAsia" w:hint="eastAsia"/>
          <w:sz w:val="24"/>
        </w:rPr>
        <w:t>恒顺醋业本次清算注销控股子公司暨关联交易事项已经公司独立董事专门会议、董事会、监</w:t>
      </w:r>
      <w:r w:rsidR="00923559" w:rsidRPr="00923559">
        <w:rPr>
          <w:rFonts w:asciiTheme="minorEastAsia" w:eastAsiaTheme="minorEastAsia" w:hAnsiTheme="minorEastAsia" w:hint="eastAsia"/>
          <w:sz w:val="24"/>
        </w:rPr>
        <w:t>事会审议通过，关联董事已回避表决，符合相关规定。本次关联交易事项尚需提交公司股东大会审议。本次关联交易事项未对公司的独立性构成影响，不会对公司财务状况和经营成果产生不利影响，并遵循了公开、公平、公正的原则，未损害股东利益。</w:t>
      </w:r>
    </w:p>
    <w:p w14:paraId="0F4D6D3C" w14:textId="6B2BD767" w:rsidR="00034375" w:rsidRPr="00923559" w:rsidRDefault="00923559" w:rsidP="00923559">
      <w:pPr>
        <w:spacing w:line="360" w:lineRule="auto"/>
        <w:ind w:firstLine="470"/>
        <w:rPr>
          <w:rFonts w:asciiTheme="minorEastAsia" w:hAnsiTheme="minorEastAsia" w:hint="eastAsia"/>
          <w:sz w:val="24"/>
          <w:highlight w:val="yellow"/>
        </w:rPr>
      </w:pPr>
      <w:r w:rsidRPr="00923559">
        <w:rPr>
          <w:rFonts w:asciiTheme="minorEastAsia" w:eastAsiaTheme="minorEastAsia" w:hAnsiTheme="minorEastAsia" w:hint="eastAsia"/>
          <w:sz w:val="24"/>
        </w:rPr>
        <w:t>综上，本保荐人对恒顺醋业本次清算注销控股子公司暨关联交易事项无异议。</w:t>
      </w:r>
    </w:p>
    <w:p w14:paraId="286450B8" w14:textId="77777777" w:rsidR="00034375" w:rsidRDefault="00034375">
      <w:pPr>
        <w:spacing w:line="360" w:lineRule="auto"/>
        <w:rPr>
          <w:rFonts w:ascii="宋体" w:hAnsi="宋体" w:hint="eastAsia"/>
          <w:b/>
          <w:bCs/>
          <w:sz w:val="24"/>
        </w:rPr>
      </w:pPr>
    </w:p>
    <w:p w14:paraId="2B7965FB" w14:textId="77777777" w:rsidR="00034375" w:rsidRDefault="00034375">
      <w:pPr>
        <w:spacing w:line="360" w:lineRule="auto"/>
        <w:rPr>
          <w:rFonts w:ascii="宋体" w:hAnsi="宋体" w:hint="eastAsia"/>
          <w:b/>
          <w:bCs/>
          <w:sz w:val="24"/>
        </w:rPr>
      </w:pPr>
    </w:p>
    <w:p w14:paraId="6B4A1E6E" w14:textId="77777777" w:rsidR="00034375" w:rsidRDefault="00000000">
      <w:pPr>
        <w:widowControl/>
        <w:autoSpaceDE w:val="0"/>
        <w:autoSpaceDN w:val="0"/>
        <w:spacing w:line="360" w:lineRule="auto"/>
        <w:ind w:firstLineChars="200" w:firstLine="482"/>
        <w:jc w:val="left"/>
        <w:textAlignment w:val="bottom"/>
        <w:rPr>
          <w:rFonts w:ascii="宋体" w:hAnsi="宋体" w:hint="eastAsia"/>
          <w:b/>
          <w:sz w:val="24"/>
          <w:szCs w:val="18"/>
        </w:rPr>
      </w:pPr>
      <w:r>
        <w:rPr>
          <w:rFonts w:ascii="宋体" w:hAnsi="宋体" w:hint="eastAsia"/>
          <w:b/>
          <w:sz w:val="24"/>
          <w:szCs w:val="18"/>
        </w:rPr>
        <w:t>特此公告！</w:t>
      </w:r>
    </w:p>
    <w:p w14:paraId="157E5068" w14:textId="77777777" w:rsidR="00034375" w:rsidRDefault="00034375">
      <w:pPr>
        <w:widowControl/>
        <w:autoSpaceDE w:val="0"/>
        <w:autoSpaceDN w:val="0"/>
        <w:spacing w:line="360" w:lineRule="auto"/>
        <w:ind w:firstLineChars="1913" w:firstLine="4609"/>
        <w:jc w:val="left"/>
        <w:textAlignment w:val="bottom"/>
        <w:rPr>
          <w:rFonts w:ascii="宋体" w:hAnsi="宋体" w:hint="eastAsia"/>
          <w:b/>
          <w:sz w:val="24"/>
          <w:szCs w:val="18"/>
        </w:rPr>
      </w:pPr>
    </w:p>
    <w:p w14:paraId="29DF75BB" w14:textId="77777777" w:rsidR="00034375" w:rsidRDefault="00034375">
      <w:pPr>
        <w:widowControl/>
        <w:autoSpaceDE w:val="0"/>
        <w:autoSpaceDN w:val="0"/>
        <w:spacing w:line="360" w:lineRule="auto"/>
        <w:ind w:firstLineChars="1913" w:firstLine="4609"/>
        <w:jc w:val="left"/>
        <w:textAlignment w:val="bottom"/>
        <w:rPr>
          <w:rFonts w:ascii="宋体" w:hAnsi="宋体" w:hint="eastAsia"/>
          <w:b/>
          <w:sz w:val="24"/>
          <w:szCs w:val="18"/>
        </w:rPr>
      </w:pPr>
    </w:p>
    <w:p w14:paraId="7CB45980" w14:textId="77777777" w:rsidR="00034375" w:rsidRDefault="00034375">
      <w:pPr>
        <w:widowControl/>
        <w:autoSpaceDE w:val="0"/>
        <w:autoSpaceDN w:val="0"/>
        <w:spacing w:line="360" w:lineRule="auto"/>
        <w:ind w:firstLineChars="1913" w:firstLine="4609"/>
        <w:jc w:val="left"/>
        <w:textAlignment w:val="bottom"/>
        <w:rPr>
          <w:rFonts w:ascii="宋体" w:hAnsi="宋体" w:hint="eastAsia"/>
          <w:b/>
          <w:sz w:val="24"/>
          <w:szCs w:val="18"/>
        </w:rPr>
      </w:pPr>
    </w:p>
    <w:p w14:paraId="2DDA8A26" w14:textId="77777777" w:rsidR="00034375" w:rsidRDefault="00000000">
      <w:pPr>
        <w:widowControl/>
        <w:autoSpaceDE w:val="0"/>
        <w:autoSpaceDN w:val="0"/>
        <w:spacing w:line="360" w:lineRule="auto"/>
        <w:ind w:firstLineChars="1913" w:firstLine="4609"/>
        <w:jc w:val="left"/>
        <w:textAlignment w:val="bottom"/>
        <w:rPr>
          <w:rFonts w:ascii="宋体" w:hAnsi="宋体" w:hint="eastAsia"/>
          <w:b/>
          <w:sz w:val="24"/>
          <w:szCs w:val="18"/>
        </w:rPr>
      </w:pPr>
      <w:r>
        <w:rPr>
          <w:rFonts w:ascii="宋体" w:hAnsi="宋体" w:hint="eastAsia"/>
          <w:b/>
          <w:sz w:val="24"/>
          <w:szCs w:val="18"/>
        </w:rPr>
        <w:t>江苏恒顺醋业股份有限公司董事会</w:t>
      </w:r>
    </w:p>
    <w:p w14:paraId="33F29704" w14:textId="77777777" w:rsidR="00034375" w:rsidRDefault="00000000">
      <w:pPr>
        <w:widowControl/>
        <w:autoSpaceDE w:val="0"/>
        <w:autoSpaceDN w:val="0"/>
        <w:spacing w:line="360" w:lineRule="auto"/>
        <w:ind w:firstLineChars="2058" w:firstLine="4958"/>
        <w:jc w:val="left"/>
        <w:textAlignment w:val="bottom"/>
        <w:rPr>
          <w:rFonts w:asciiTheme="minorEastAsia" w:hAnsiTheme="minorEastAsia" w:hint="eastAsia"/>
          <w:sz w:val="24"/>
        </w:rPr>
      </w:pPr>
      <w:r>
        <w:rPr>
          <w:rFonts w:ascii="宋体" w:hAnsi="宋体" w:hint="eastAsia"/>
          <w:b/>
          <w:sz w:val="24"/>
          <w:szCs w:val="18"/>
        </w:rPr>
        <w:t>二</w:t>
      </w:r>
      <w:r>
        <w:rPr>
          <w:rFonts w:asciiTheme="minorEastAsia" w:hAnsiTheme="minorEastAsia" w:hint="eastAsia"/>
          <w:b/>
          <w:sz w:val="24"/>
          <w:szCs w:val="18"/>
        </w:rPr>
        <w:t>○</w:t>
      </w:r>
      <w:r>
        <w:rPr>
          <w:rFonts w:ascii="宋体" w:hAnsi="宋体" w:hint="eastAsia"/>
          <w:b/>
          <w:sz w:val="24"/>
          <w:szCs w:val="18"/>
        </w:rPr>
        <w:t>二四年十月三十一日</w:t>
      </w:r>
    </w:p>
    <w:p w14:paraId="7C984BAB" w14:textId="77777777" w:rsidR="00034375" w:rsidRDefault="00034375">
      <w:pPr>
        <w:spacing w:line="360" w:lineRule="auto"/>
        <w:rPr>
          <w:rFonts w:ascii="宋体" w:hAnsi="宋体" w:hint="eastAsia"/>
          <w:b/>
          <w:bCs/>
          <w:sz w:val="24"/>
        </w:rPr>
      </w:pPr>
    </w:p>
    <w:sectPr w:rsidR="00034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jZjkyNWRlMjMwZWNhMjU5ZGNlNmIwN2Q5ZTg3NmIifQ=="/>
  </w:docVars>
  <w:rsids>
    <w:rsidRoot w:val="4B6345D5"/>
    <w:rsid w:val="00034375"/>
    <w:rsid w:val="00035FC0"/>
    <w:rsid w:val="000941A1"/>
    <w:rsid w:val="000D330B"/>
    <w:rsid w:val="001769AA"/>
    <w:rsid w:val="001D3FFF"/>
    <w:rsid w:val="003900E2"/>
    <w:rsid w:val="003B07DE"/>
    <w:rsid w:val="00510328"/>
    <w:rsid w:val="0052619A"/>
    <w:rsid w:val="00577F17"/>
    <w:rsid w:val="005E2BBE"/>
    <w:rsid w:val="00771EEC"/>
    <w:rsid w:val="007A1190"/>
    <w:rsid w:val="00806B76"/>
    <w:rsid w:val="00816574"/>
    <w:rsid w:val="0082577E"/>
    <w:rsid w:val="00842965"/>
    <w:rsid w:val="008A6D12"/>
    <w:rsid w:val="008D1836"/>
    <w:rsid w:val="008D6888"/>
    <w:rsid w:val="00923559"/>
    <w:rsid w:val="0096327F"/>
    <w:rsid w:val="009B17CE"/>
    <w:rsid w:val="009F73FC"/>
    <w:rsid w:val="00A11EFB"/>
    <w:rsid w:val="00A84777"/>
    <w:rsid w:val="00A93DD5"/>
    <w:rsid w:val="00AF51B7"/>
    <w:rsid w:val="00B9132E"/>
    <w:rsid w:val="00C603FA"/>
    <w:rsid w:val="00DC4181"/>
    <w:rsid w:val="00E22785"/>
    <w:rsid w:val="00E341E7"/>
    <w:rsid w:val="00EA75E2"/>
    <w:rsid w:val="00EF0A26"/>
    <w:rsid w:val="00F45F0F"/>
    <w:rsid w:val="00F77ACF"/>
    <w:rsid w:val="01072477"/>
    <w:rsid w:val="0108656D"/>
    <w:rsid w:val="010F139E"/>
    <w:rsid w:val="0110722B"/>
    <w:rsid w:val="011D6F02"/>
    <w:rsid w:val="01495518"/>
    <w:rsid w:val="01544019"/>
    <w:rsid w:val="015974C0"/>
    <w:rsid w:val="01673150"/>
    <w:rsid w:val="017130B4"/>
    <w:rsid w:val="017B6155"/>
    <w:rsid w:val="017E00D0"/>
    <w:rsid w:val="019231F2"/>
    <w:rsid w:val="01A1569B"/>
    <w:rsid w:val="01A27975"/>
    <w:rsid w:val="01C178F1"/>
    <w:rsid w:val="01CB5D81"/>
    <w:rsid w:val="01D46112"/>
    <w:rsid w:val="01E22667"/>
    <w:rsid w:val="01ED154A"/>
    <w:rsid w:val="01EF2DD8"/>
    <w:rsid w:val="01FA734B"/>
    <w:rsid w:val="020306E8"/>
    <w:rsid w:val="020744F1"/>
    <w:rsid w:val="02077CFF"/>
    <w:rsid w:val="02100B37"/>
    <w:rsid w:val="02146B76"/>
    <w:rsid w:val="021D2FE9"/>
    <w:rsid w:val="02331750"/>
    <w:rsid w:val="02341D51"/>
    <w:rsid w:val="02591731"/>
    <w:rsid w:val="025A6C13"/>
    <w:rsid w:val="025F6757"/>
    <w:rsid w:val="02610E78"/>
    <w:rsid w:val="026D2ABF"/>
    <w:rsid w:val="026D3036"/>
    <w:rsid w:val="027423BE"/>
    <w:rsid w:val="02747362"/>
    <w:rsid w:val="0283337C"/>
    <w:rsid w:val="02877704"/>
    <w:rsid w:val="028F709D"/>
    <w:rsid w:val="02977DA9"/>
    <w:rsid w:val="02A72074"/>
    <w:rsid w:val="02B06D00"/>
    <w:rsid w:val="02BE3F0E"/>
    <w:rsid w:val="02C1288F"/>
    <w:rsid w:val="02C76EF1"/>
    <w:rsid w:val="02D7140D"/>
    <w:rsid w:val="02D76634"/>
    <w:rsid w:val="02DB7B93"/>
    <w:rsid w:val="02DF1FF5"/>
    <w:rsid w:val="02E577E0"/>
    <w:rsid w:val="02EF01ED"/>
    <w:rsid w:val="02F46A69"/>
    <w:rsid w:val="02F6314B"/>
    <w:rsid w:val="02FC2C81"/>
    <w:rsid w:val="030B1BE0"/>
    <w:rsid w:val="03213662"/>
    <w:rsid w:val="032D2C88"/>
    <w:rsid w:val="0338269B"/>
    <w:rsid w:val="03476EF9"/>
    <w:rsid w:val="03477798"/>
    <w:rsid w:val="035179F7"/>
    <w:rsid w:val="036166B4"/>
    <w:rsid w:val="03674787"/>
    <w:rsid w:val="03686980"/>
    <w:rsid w:val="036B791B"/>
    <w:rsid w:val="03717E3D"/>
    <w:rsid w:val="038019FC"/>
    <w:rsid w:val="03921DD6"/>
    <w:rsid w:val="03960106"/>
    <w:rsid w:val="039B0079"/>
    <w:rsid w:val="03A7370C"/>
    <w:rsid w:val="03B07080"/>
    <w:rsid w:val="03B96FAA"/>
    <w:rsid w:val="03BA1417"/>
    <w:rsid w:val="03C51656"/>
    <w:rsid w:val="03D0337E"/>
    <w:rsid w:val="03DE7248"/>
    <w:rsid w:val="03E14C19"/>
    <w:rsid w:val="03F00F80"/>
    <w:rsid w:val="03F62772"/>
    <w:rsid w:val="03FF5F09"/>
    <w:rsid w:val="04013F05"/>
    <w:rsid w:val="040E5BF6"/>
    <w:rsid w:val="04114AB4"/>
    <w:rsid w:val="04124CA1"/>
    <w:rsid w:val="042E086C"/>
    <w:rsid w:val="042E7A51"/>
    <w:rsid w:val="04316502"/>
    <w:rsid w:val="04324471"/>
    <w:rsid w:val="0433475D"/>
    <w:rsid w:val="044359C2"/>
    <w:rsid w:val="044604EA"/>
    <w:rsid w:val="04465868"/>
    <w:rsid w:val="04562522"/>
    <w:rsid w:val="04566F80"/>
    <w:rsid w:val="04576A46"/>
    <w:rsid w:val="046222E0"/>
    <w:rsid w:val="04771A2D"/>
    <w:rsid w:val="04822AC3"/>
    <w:rsid w:val="04940EE7"/>
    <w:rsid w:val="049962FC"/>
    <w:rsid w:val="04A966F2"/>
    <w:rsid w:val="04B052EA"/>
    <w:rsid w:val="04B8786C"/>
    <w:rsid w:val="04C072DB"/>
    <w:rsid w:val="04CA06D4"/>
    <w:rsid w:val="04CE68F6"/>
    <w:rsid w:val="04E656C7"/>
    <w:rsid w:val="04E916CD"/>
    <w:rsid w:val="04E951CF"/>
    <w:rsid w:val="04EA31D9"/>
    <w:rsid w:val="04ED701D"/>
    <w:rsid w:val="04F53720"/>
    <w:rsid w:val="04F55FFB"/>
    <w:rsid w:val="04F949FA"/>
    <w:rsid w:val="050346BA"/>
    <w:rsid w:val="050A74F6"/>
    <w:rsid w:val="05141880"/>
    <w:rsid w:val="05196659"/>
    <w:rsid w:val="0526460A"/>
    <w:rsid w:val="052B49BA"/>
    <w:rsid w:val="052C23E9"/>
    <w:rsid w:val="052F7E94"/>
    <w:rsid w:val="05395B65"/>
    <w:rsid w:val="053C5505"/>
    <w:rsid w:val="055F7D00"/>
    <w:rsid w:val="05631D52"/>
    <w:rsid w:val="05640C93"/>
    <w:rsid w:val="056B60ED"/>
    <w:rsid w:val="056D471D"/>
    <w:rsid w:val="05760B33"/>
    <w:rsid w:val="057F1528"/>
    <w:rsid w:val="05883360"/>
    <w:rsid w:val="058B6B38"/>
    <w:rsid w:val="05AD40B9"/>
    <w:rsid w:val="05AE6782"/>
    <w:rsid w:val="05B862CD"/>
    <w:rsid w:val="05D629C7"/>
    <w:rsid w:val="05DB76F3"/>
    <w:rsid w:val="05DF6AAB"/>
    <w:rsid w:val="05E14546"/>
    <w:rsid w:val="05F2707D"/>
    <w:rsid w:val="05F35478"/>
    <w:rsid w:val="05F94ECF"/>
    <w:rsid w:val="05FD04BF"/>
    <w:rsid w:val="06027254"/>
    <w:rsid w:val="06146C26"/>
    <w:rsid w:val="061D5E62"/>
    <w:rsid w:val="061E3DB5"/>
    <w:rsid w:val="06205CFC"/>
    <w:rsid w:val="06301393"/>
    <w:rsid w:val="063577B0"/>
    <w:rsid w:val="06530AEA"/>
    <w:rsid w:val="06555081"/>
    <w:rsid w:val="066B274B"/>
    <w:rsid w:val="067124F7"/>
    <w:rsid w:val="067C3CAA"/>
    <w:rsid w:val="067C60CB"/>
    <w:rsid w:val="06843D3E"/>
    <w:rsid w:val="06857ECB"/>
    <w:rsid w:val="06880AAE"/>
    <w:rsid w:val="068D455B"/>
    <w:rsid w:val="069317F8"/>
    <w:rsid w:val="06A21C54"/>
    <w:rsid w:val="06B6300F"/>
    <w:rsid w:val="06BD6EDE"/>
    <w:rsid w:val="06C30B88"/>
    <w:rsid w:val="06DD710A"/>
    <w:rsid w:val="06E34166"/>
    <w:rsid w:val="06ED21ED"/>
    <w:rsid w:val="06EF0BC8"/>
    <w:rsid w:val="06FF4CF8"/>
    <w:rsid w:val="06FF7F2B"/>
    <w:rsid w:val="0703577C"/>
    <w:rsid w:val="0706276B"/>
    <w:rsid w:val="070953EC"/>
    <w:rsid w:val="070C679A"/>
    <w:rsid w:val="070F1EDA"/>
    <w:rsid w:val="070F7178"/>
    <w:rsid w:val="07147B6A"/>
    <w:rsid w:val="07251264"/>
    <w:rsid w:val="072869CC"/>
    <w:rsid w:val="072C6A5E"/>
    <w:rsid w:val="072D40C4"/>
    <w:rsid w:val="072E4D46"/>
    <w:rsid w:val="07355DF0"/>
    <w:rsid w:val="073D5671"/>
    <w:rsid w:val="07431318"/>
    <w:rsid w:val="07442C60"/>
    <w:rsid w:val="075636CB"/>
    <w:rsid w:val="0764113C"/>
    <w:rsid w:val="077B113A"/>
    <w:rsid w:val="079D0799"/>
    <w:rsid w:val="07A9086A"/>
    <w:rsid w:val="07B45B7D"/>
    <w:rsid w:val="07B55ADD"/>
    <w:rsid w:val="07C06259"/>
    <w:rsid w:val="07D434C4"/>
    <w:rsid w:val="07F7358F"/>
    <w:rsid w:val="080B6064"/>
    <w:rsid w:val="081E5F58"/>
    <w:rsid w:val="08294DD1"/>
    <w:rsid w:val="083B3CED"/>
    <w:rsid w:val="08460D8D"/>
    <w:rsid w:val="084A30E7"/>
    <w:rsid w:val="085B0FBD"/>
    <w:rsid w:val="08614A81"/>
    <w:rsid w:val="08636B46"/>
    <w:rsid w:val="086517DB"/>
    <w:rsid w:val="087518A6"/>
    <w:rsid w:val="087600D8"/>
    <w:rsid w:val="087A626E"/>
    <w:rsid w:val="087B1B33"/>
    <w:rsid w:val="087D7871"/>
    <w:rsid w:val="08844FFE"/>
    <w:rsid w:val="08874124"/>
    <w:rsid w:val="088E6CD9"/>
    <w:rsid w:val="089B4DBD"/>
    <w:rsid w:val="08A514DB"/>
    <w:rsid w:val="08AF1B4B"/>
    <w:rsid w:val="08B67476"/>
    <w:rsid w:val="08B70485"/>
    <w:rsid w:val="08C02A0E"/>
    <w:rsid w:val="08C5396E"/>
    <w:rsid w:val="08C74997"/>
    <w:rsid w:val="08CB57A5"/>
    <w:rsid w:val="08D444FE"/>
    <w:rsid w:val="08D96D9A"/>
    <w:rsid w:val="08DD758E"/>
    <w:rsid w:val="08E34CAA"/>
    <w:rsid w:val="08E43021"/>
    <w:rsid w:val="08E73948"/>
    <w:rsid w:val="08EB37FB"/>
    <w:rsid w:val="08EE6F18"/>
    <w:rsid w:val="08EF6EDA"/>
    <w:rsid w:val="08F27587"/>
    <w:rsid w:val="08F34CFC"/>
    <w:rsid w:val="090A6494"/>
    <w:rsid w:val="09146A34"/>
    <w:rsid w:val="0917606E"/>
    <w:rsid w:val="091D311B"/>
    <w:rsid w:val="09257AC2"/>
    <w:rsid w:val="092914EA"/>
    <w:rsid w:val="09346BF1"/>
    <w:rsid w:val="09430DC2"/>
    <w:rsid w:val="09490ECF"/>
    <w:rsid w:val="094E759B"/>
    <w:rsid w:val="095A287D"/>
    <w:rsid w:val="095A6A31"/>
    <w:rsid w:val="098B666C"/>
    <w:rsid w:val="098C7ECA"/>
    <w:rsid w:val="09AD70E3"/>
    <w:rsid w:val="09AE1E52"/>
    <w:rsid w:val="09BC709E"/>
    <w:rsid w:val="09C66987"/>
    <w:rsid w:val="09C873D6"/>
    <w:rsid w:val="09D04978"/>
    <w:rsid w:val="09E16D18"/>
    <w:rsid w:val="09EE4D68"/>
    <w:rsid w:val="09FD733A"/>
    <w:rsid w:val="0A0821E1"/>
    <w:rsid w:val="0A0A2598"/>
    <w:rsid w:val="0A167053"/>
    <w:rsid w:val="0A2210AC"/>
    <w:rsid w:val="0A3A0BEF"/>
    <w:rsid w:val="0A3D53DD"/>
    <w:rsid w:val="0A3E5651"/>
    <w:rsid w:val="0A432ABB"/>
    <w:rsid w:val="0A446C99"/>
    <w:rsid w:val="0A4710A4"/>
    <w:rsid w:val="0A5E63B6"/>
    <w:rsid w:val="0A6D7C2E"/>
    <w:rsid w:val="0A88695C"/>
    <w:rsid w:val="0A985048"/>
    <w:rsid w:val="0ABC4CE5"/>
    <w:rsid w:val="0AC0090E"/>
    <w:rsid w:val="0AC6503C"/>
    <w:rsid w:val="0ACE1296"/>
    <w:rsid w:val="0ACF1AF0"/>
    <w:rsid w:val="0AF001C1"/>
    <w:rsid w:val="0AF358FD"/>
    <w:rsid w:val="0B064214"/>
    <w:rsid w:val="0B066586"/>
    <w:rsid w:val="0B0B6FB0"/>
    <w:rsid w:val="0B1424A1"/>
    <w:rsid w:val="0B184006"/>
    <w:rsid w:val="0B257E76"/>
    <w:rsid w:val="0B2C1255"/>
    <w:rsid w:val="0B364AF7"/>
    <w:rsid w:val="0B410B43"/>
    <w:rsid w:val="0B47428C"/>
    <w:rsid w:val="0B5C5A78"/>
    <w:rsid w:val="0B5E42B7"/>
    <w:rsid w:val="0B606BF3"/>
    <w:rsid w:val="0B617D7B"/>
    <w:rsid w:val="0B637229"/>
    <w:rsid w:val="0B7C2D17"/>
    <w:rsid w:val="0B843098"/>
    <w:rsid w:val="0B897EA2"/>
    <w:rsid w:val="0B8A019B"/>
    <w:rsid w:val="0B8B50F8"/>
    <w:rsid w:val="0B902AD0"/>
    <w:rsid w:val="0BB078C9"/>
    <w:rsid w:val="0BBE2577"/>
    <w:rsid w:val="0BC37B5B"/>
    <w:rsid w:val="0BD87376"/>
    <w:rsid w:val="0BDC4261"/>
    <w:rsid w:val="0BEF6CB7"/>
    <w:rsid w:val="0BF444BF"/>
    <w:rsid w:val="0BF716B9"/>
    <w:rsid w:val="0BFA609B"/>
    <w:rsid w:val="0C0155F0"/>
    <w:rsid w:val="0C0F1F7A"/>
    <w:rsid w:val="0C0F312F"/>
    <w:rsid w:val="0C1E60A1"/>
    <w:rsid w:val="0C286354"/>
    <w:rsid w:val="0C3D397D"/>
    <w:rsid w:val="0C3E33A6"/>
    <w:rsid w:val="0C411C08"/>
    <w:rsid w:val="0C417173"/>
    <w:rsid w:val="0C44369A"/>
    <w:rsid w:val="0C4E3170"/>
    <w:rsid w:val="0C741CB8"/>
    <w:rsid w:val="0C7E476B"/>
    <w:rsid w:val="0C8036A1"/>
    <w:rsid w:val="0C860DDF"/>
    <w:rsid w:val="0C98775D"/>
    <w:rsid w:val="0C9C5894"/>
    <w:rsid w:val="0C9D18BB"/>
    <w:rsid w:val="0CA66DFE"/>
    <w:rsid w:val="0CBF45AF"/>
    <w:rsid w:val="0CBF66BB"/>
    <w:rsid w:val="0CC501D6"/>
    <w:rsid w:val="0CD21B7D"/>
    <w:rsid w:val="0CD50E04"/>
    <w:rsid w:val="0CE5115B"/>
    <w:rsid w:val="0CE76659"/>
    <w:rsid w:val="0CF11912"/>
    <w:rsid w:val="0CF97ABA"/>
    <w:rsid w:val="0D086E49"/>
    <w:rsid w:val="0D0D63F6"/>
    <w:rsid w:val="0D1838A1"/>
    <w:rsid w:val="0D1F4C42"/>
    <w:rsid w:val="0D215795"/>
    <w:rsid w:val="0D2B2086"/>
    <w:rsid w:val="0D3565B3"/>
    <w:rsid w:val="0D3568F9"/>
    <w:rsid w:val="0D374FF7"/>
    <w:rsid w:val="0D435D70"/>
    <w:rsid w:val="0D4C0B6A"/>
    <w:rsid w:val="0D583C90"/>
    <w:rsid w:val="0D5F6748"/>
    <w:rsid w:val="0D604C29"/>
    <w:rsid w:val="0D622FB0"/>
    <w:rsid w:val="0D707BFA"/>
    <w:rsid w:val="0D8A0E61"/>
    <w:rsid w:val="0D8A1994"/>
    <w:rsid w:val="0D8E051C"/>
    <w:rsid w:val="0D940155"/>
    <w:rsid w:val="0D985516"/>
    <w:rsid w:val="0D9C376D"/>
    <w:rsid w:val="0DAA4485"/>
    <w:rsid w:val="0DAA61A1"/>
    <w:rsid w:val="0DB2269D"/>
    <w:rsid w:val="0DB25529"/>
    <w:rsid w:val="0DB62555"/>
    <w:rsid w:val="0DBD52C3"/>
    <w:rsid w:val="0DBF5BAC"/>
    <w:rsid w:val="0DC41C14"/>
    <w:rsid w:val="0DCA0D69"/>
    <w:rsid w:val="0DD12A20"/>
    <w:rsid w:val="0DD13ACD"/>
    <w:rsid w:val="0DD25F1D"/>
    <w:rsid w:val="0DDB0660"/>
    <w:rsid w:val="0DDF38FB"/>
    <w:rsid w:val="0DFB1FB2"/>
    <w:rsid w:val="0E0A0B38"/>
    <w:rsid w:val="0E1F0F84"/>
    <w:rsid w:val="0E230C39"/>
    <w:rsid w:val="0E270A0E"/>
    <w:rsid w:val="0E315C67"/>
    <w:rsid w:val="0E402AAF"/>
    <w:rsid w:val="0E4C5525"/>
    <w:rsid w:val="0E522349"/>
    <w:rsid w:val="0E5B2519"/>
    <w:rsid w:val="0E5C7A98"/>
    <w:rsid w:val="0E675E64"/>
    <w:rsid w:val="0E6A67DE"/>
    <w:rsid w:val="0E6D7A86"/>
    <w:rsid w:val="0E9074B9"/>
    <w:rsid w:val="0E96164B"/>
    <w:rsid w:val="0E9C0563"/>
    <w:rsid w:val="0EB92347"/>
    <w:rsid w:val="0EBC0093"/>
    <w:rsid w:val="0EBD53C7"/>
    <w:rsid w:val="0EC479B7"/>
    <w:rsid w:val="0ECF63A4"/>
    <w:rsid w:val="0ED02F24"/>
    <w:rsid w:val="0ED75D75"/>
    <w:rsid w:val="0EE21D88"/>
    <w:rsid w:val="0EE44103"/>
    <w:rsid w:val="0EE531AB"/>
    <w:rsid w:val="0EFA764D"/>
    <w:rsid w:val="0EFF2E61"/>
    <w:rsid w:val="0F017DB0"/>
    <w:rsid w:val="0F06157B"/>
    <w:rsid w:val="0F0F60E3"/>
    <w:rsid w:val="0F206F0E"/>
    <w:rsid w:val="0F256C33"/>
    <w:rsid w:val="0F2A617F"/>
    <w:rsid w:val="0F2D08BD"/>
    <w:rsid w:val="0F3231DC"/>
    <w:rsid w:val="0F3C7B63"/>
    <w:rsid w:val="0F3F5101"/>
    <w:rsid w:val="0F485A56"/>
    <w:rsid w:val="0F507CD6"/>
    <w:rsid w:val="0F5101A9"/>
    <w:rsid w:val="0F5B01B5"/>
    <w:rsid w:val="0F666721"/>
    <w:rsid w:val="0F7029DC"/>
    <w:rsid w:val="0F703CAD"/>
    <w:rsid w:val="0F747F03"/>
    <w:rsid w:val="0F7C1451"/>
    <w:rsid w:val="0F8662F9"/>
    <w:rsid w:val="0F9B2D70"/>
    <w:rsid w:val="0FA82CC6"/>
    <w:rsid w:val="0FAD08F8"/>
    <w:rsid w:val="0FAF47C7"/>
    <w:rsid w:val="0FBE7B72"/>
    <w:rsid w:val="0FC21A13"/>
    <w:rsid w:val="0FCD1F20"/>
    <w:rsid w:val="0FD6196B"/>
    <w:rsid w:val="0FD74696"/>
    <w:rsid w:val="0FDE2597"/>
    <w:rsid w:val="0FF72102"/>
    <w:rsid w:val="0FF97C75"/>
    <w:rsid w:val="0FFD5E26"/>
    <w:rsid w:val="10046C23"/>
    <w:rsid w:val="1007683B"/>
    <w:rsid w:val="100B3911"/>
    <w:rsid w:val="100E10DB"/>
    <w:rsid w:val="10120003"/>
    <w:rsid w:val="101F00DA"/>
    <w:rsid w:val="10212610"/>
    <w:rsid w:val="10213B19"/>
    <w:rsid w:val="103F3A45"/>
    <w:rsid w:val="10433236"/>
    <w:rsid w:val="104F78D7"/>
    <w:rsid w:val="105A5C0B"/>
    <w:rsid w:val="106D4429"/>
    <w:rsid w:val="10914B09"/>
    <w:rsid w:val="10963A85"/>
    <w:rsid w:val="109B5F47"/>
    <w:rsid w:val="109E4810"/>
    <w:rsid w:val="10A96E4F"/>
    <w:rsid w:val="10B032F4"/>
    <w:rsid w:val="10BA4006"/>
    <w:rsid w:val="10C37C4B"/>
    <w:rsid w:val="10CC61EF"/>
    <w:rsid w:val="10D11989"/>
    <w:rsid w:val="10D30509"/>
    <w:rsid w:val="10E759FC"/>
    <w:rsid w:val="10ED5F48"/>
    <w:rsid w:val="10F14843"/>
    <w:rsid w:val="10F76490"/>
    <w:rsid w:val="11103AB9"/>
    <w:rsid w:val="11136594"/>
    <w:rsid w:val="11194AB5"/>
    <w:rsid w:val="11283222"/>
    <w:rsid w:val="112A209E"/>
    <w:rsid w:val="113F153E"/>
    <w:rsid w:val="11476B32"/>
    <w:rsid w:val="11674B1F"/>
    <w:rsid w:val="116E2400"/>
    <w:rsid w:val="116E7170"/>
    <w:rsid w:val="11816A2E"/>
    <w:rsid w:val="118450D8"/>
    <w:rsid w:val="11961DB0"/>
    <w:rsid w:val="11967A61"/>
    <w:rsid w:val="11A178B9"/>
    <w:rsid w:val="11B971B6"/>
    <w:rsid w:val="11C34E45"/>
    <w:rsid w:val="11D349AD"/>
    <w:rsid w:val="11D50AA9"/>
    <w:rsid w:val="11D56F45"/>
    <w:rsid w:val="11E4773B"/>
    <w:rsid w:val="11EC3C0C"/>
    <w:rsid w:val="11FC7627"/>
    <w:rsid w:val="12045D0D"/>
    <w:rsid w:val="120D621B"/>
    <w:rsid w:val="12124832"/>
    <w:rsid w:val="121B7436"/>
    <w:rsid w:val="123E3248"/>
    <w:rsid w:val="124544EE"/>
    <w:rsid w:val="124728F1"/>
    <w:rsid w:val="124A0685"/>
    <w:rsid w:val="124F7008"/>
    <w:rsid w:val="126452E9"/>
    <w:rsid w:val="127511B3"/>
    <w:rsid w:val="127D1EA9"/>
    <w:rsid w:val="127E0F5B"/>
    <w:rsid w:val="128329DE"/>
    <w:rsid w:val="128D3C17"/>
    <w:rsid w:val="128E3196"/>
    <w:rsid w:val="12B36AFD"/>
    <w:rsid w:val="12BC2BFC"/>
    <w:rsid w:val="12C36E27"/>
    <w:rsid w:val="12CB3A39"/>
    <w:rsid w:val="12CC3A4E"/>
    <w:rsid w:val="12D706F7"/>
    <w:rsid w:val="12DD2C6F"/>
    <w:rsid w:val="12E04DD2"/>
    <w:rsid w:val="12E1048F"/>
    <w:rsid w:val="12E2167B"/>
    <w:rsid w:val="12E605CE"/>
    <w:rsid w:val="12E678C7"/>
    <w:rsid w:val="12E841E4"/>
    <w:rsid w:val="12EC5141"/>
    <w:rsid w:val="12ED2C11"/>
    <w:rsid w:val="12F03C9C"/>
    <w:rsid w:val="12F83B61"/>
    <w:rsid w:val="12F94A19"/>
    <w:rsid w:val="12FB40CE"/>
    <w:rsid w:val="1302255A"/>
    <w:rsid w:val="130277F4"/>
    <w:rsid w:val="13143247"/>
    <w:rsid w:val="13165048"/>
    <w:rsid w:val="131E72D8"/>
    <w:rsid w:val="13314E96"/>
    <w:rsid w:val="133A5513"/>
    <w:rsid w:val="134968BC"/>
    <w:rsid w:val="135A59EF"/>
    <w:rsid w:val="135C5A5C"/>
    <w:rsid w:val="135D4B3F"/>
    <w:rsid w:val="13604309"/>
    <w:rsid w:val="13621D1F"/>
    <w:rsid w:val="136563EE"/>
    <w:rsid w:val="13705F9F"/>
    <w:rsid w:val="137A3412"/>
    <w:rsid w:val="1388476E"/>
    <w:rsid w:val="139C7C56"/>
    <w:rsid w:val="13A7640F"/>
    <w:rsid w:val="13AD4ADC"/>
    <w:rsid w:val="13AE5EA5"/>
    <w:rsid w:val="13B44C26"/>
    <w:rsid w:val="13E75300"/>
    <w:rsid w:val="13EC19C8"/>
    <w:rsid w:val="1411631A"/>
    <w:rsid w:val="14145651"/>
    <w:rsid w:val="14174324"/>
    <w:rsid w:val="141D5871"/>
    <w:rsid w:val="14264135"/>
    <w:rsid w:val="14277BB0"/>
    <w:rsid w:val="142D58AD"/>
    <w:rsid w:val="143A67AE"/>
    <w:rsid w:val="143B6971"/>
    <w:rsid w:val="144949E2"/>
    <w:rsid w:val="1452193C"/>
    <w:rsid w:val="1452256D"/>
    <w:rsid w:val="1459514C"/>
    <w:rsid w:val="146B43BC"/>
    <w:rsid w:val="14762C6D"/>
    <w:rsid w:val="1481723F"/>
    <w:rsid w:val="14830001"/>
    <w:rsid w:val="14835794"/>
    <w:rsid w:val="148D726E"/>
    <w:rsid w:val="14980D45"/>
    <w:rsid w:val="14A72D63"/>
    <w:rsid w:val="14AF3140"/>
    <w:rsid w:val="14BA089E"/>
    <w:rsid w:val="14CE40D1"/>
    <w:rsid w:val="14D50046"/>
    <w:rsid w:val="14D50DE7"/>
    <w:rsid w:val="14E042D9"/>
    <w:rsid w:val="14E16141"/>
    <w:rsid w:val="14E21579"/>
    <w:rsid w:val="150A67B5"/>
    <w:rsid w:val="15105A5F"/>
    <w:rsid w:val="15165DEC"/>
    <w:rsid w:val="15260481"/>
    <w:rsid w:val="152912A9"/>
    <w:rsid w:val="15306B21"/>
    <w:rsid w:val="15497605"/>
    <w:rsid w:val="155B48E7"/>
    <w:rsid w:val="155C2BCA"/>
    <w:rsid w:val="15644B40"/>
    <w:rsid w:val="15743EC8"/>
    <w:rsid w:val="15761D1E"/>
    <w:rsid w:val="157A3D4D"/>
    <w:rsid w:val="158A6666"/>
    <w:rsid w:val="1598106B"/>
    <w:rsid w:val="15AB58F5"/>
    <w:rsid w:val="15C34707"/>
    <w:rsid w:val="15C421C9"/>
    <w:rsid w:val="15DB3118"/>
    <w:rsid w:val="15EB115E"/>
    <w:rsid w:val="15EF03A2"/>
    <w:rsid w:val="15F8165C"/>
    <w:rsid w:val="160F4006"/>
    <w:rsid w:val="161A050C"/>
    <w:rsid w:val="161E292F"/>
    <w:rsid w:val="161F4D4D"/>
    <w:rsid w:val="1623404A"/>
    <w:rsid w:val="162401C9"/>
    <w:rsid w:val="16363569"/>
    <w:rsid w:val="16384FDD"/>
    <w:rsid w:val="16407F58"/>
    <w:rsid w:val="1643728F"/>
    <w:rsid w:val="16465384"/>
    <w:rsid w:val="166827CD"/>
    <w:rsid w:val="168057E1"/>
    <w:rsid w:val="169A7053"/>
    <w:rsid w:val="169E368E"/>
    <w:rsid w:val="16A826D8"/>
    <w:rsid w:val="16AA1428"/>
    <w:rsid w:val="16AB3EC1"/>
    <w:rsid w:val="16B540C5"/>
    <w:rsid w:val="16BF7614"/>
    <w:rsid w:val="16C128CF"/>
    <w:rsid w:val="16C16D4B"/>
    <w:rsid w:val="16C31D98"/>
    <w:rsid w:val="16C73A10"/>
    <w:rsid w:val="16D974A4"/>
    <w:rsid w:val="16E27DE9"/>
    <w:rsid w:val="16E84392"/>
    <w:rsid w:val="16F111F8"/>
    <w:rsid w:val="16F35850"/>
    <w:rsid w:val="170A0211"/>
    <w:rsid w:val="170E5297"/>
    <w:rsid w:val="1710115D"/>
    <w:rsid w:val="17216423"/>
    <w:rsid w:val="174065C8"/>
    <w:rsid w:val="174A1888"/>
    <w:rsid w:val="174C3159"/>
    <w:rsid w:val="174D78A4"/>
    <w:rsid w:val="174E126C"/>
    <w:rsid w:val="175B525D"/>
    <w:rsid w:val="17611C11"/>
    <w:rsid w:val="17657DB7"/>
    <w:rsid w:val="176D0090"/>
    <w:rsid w:val="176E7DEB"/>
    <w:rsid w:val="176F5AA0"/>
    <w:rsid w:val="1771305D"/>
    <w:rsid w:val="177F12DC"/>
    <w:rsid w:val="17805B62"/>
    <w:rsid w:val="178260E1"/>
    <w:rsid w:val="17846E70"/>
    <w:rsid w:val="1787454A"/>
    <w:rsid w:val="1790208E"/>
    <w:rsid w:val="17A5653D"/>
    <w:rsid w:val="17A937A5"/>
    <w:rsid w:val="17B34896"/>
    <w:rsid w:val="17BC31E4"/>
    <w:rsid w:val="17C56352"/>
    <w:rsid w:val="17C64CAF"/>
    <w:rsid w:val="17CF37B8"/>
    <w:rsid w:val="17D96415"/>
    <w:rsid w:val="17DF73A4"/>
    <w:rsid w:val="17FB4385"/>
    <w:rsid w:val="181A0836"/>
    <w:rsid w:val="18282364"/>
    <w:rsid w:val="182909D3"/>
    <w:rsid w:val="182D77B4"/>
    <w:rsid w:val="183A0CB4"/>
    <w:rsid w:val="183C7341"/>
    <w:rsid w:val="183D286E"/>
    <w:rsid w:val="184319C8"/>
    <w:rsid w:val="18472A1A"/>
    <w:rsid w:val="184B6431"/>
    <w:rsid w:val="184C33D9"/>
    <w:rsid w:val="184E15E4"/>
    <w:rsid w:val="186B340B"/>
    <w:rsid w:val="186E4E75"/>
    <w:rsid w:val="187114D6"/>
    <w:rsid w:val="18742702"/>
    <w:rsid w:val="187C423D"/>
    <w:rsid w:val="187F6A14"/>
    <w:rsid w:val="18913037"/>
    <w:rsid w:val="18914F6E"/>
    <w:rsid w:val="189A405E"/>
    <w:rsid w:val="189B3AC2"/>
    <w:rsid w:val="18A95984"/>
    <w:rsid w:val="18AA2CAD"/>
    <w:rsid w:val="18B80311"/>
    <w:rsid w:val="18B913E5"/>
    <w:rsid w:val="18B97609"/>
    <w:rsid w:val="18D01F52"/>
    <w:rsid w:val="18DF2F4D"/>
    <w:rsid w:val="18E43808"/>
    <w:rsid w:val="18F21EC1"/>
    <w:rsid w:val="190C1E00"/>
    <w:rsid w:val="190F1438"/>
    <w:rsid w:val="19106342"/>
    <w:rsid w:val="191774A2"/>
    <w:rsid w:val="1919430E"/>
    <w:rsid w:val="191F5E74"/>
    <w:rsid w:val="192A28C1"/>
    <w:rsid w:val="19345B47"/>
    <w:rsid w:val="19500BAF"/>
    <w:rsid w:val="19517CBA"/>
    <w:rsid w:val="1956163F"/>
    <w:rsid w:val="196010A8"/>
    <w:rsid w:val="19606350"/>
    <w:rsid w:val="196C6AB8"/>
    <w:rsid w:val="196F580F"/>
    <w:rsid w:val="19711751"/>
    <w:rsid w:val="198D5C90"/>
    <w:rsid w:val="1993499E"/>
    <w:rsid w:val="19943FD3"/>
    <w:rsid w:val="199852D3"/>
    <w:rsid w:val="19A97CD2"/>
    <w:rsid w:val="19AC76AD"/>
    <w:rsid w:val="19AF1DD3"/>
    <w:rsid w:val="19B70E0C"/>
    <w:rsid w:val="19B7159E"/>
    <w:rsid w:val="19D045CC"/>
    <w:rsid w:val="19DC6330"/>
    <w:rsid w:val="19ED236F"/>
    <w:rsid w:val="19FE26EE"/>
    <w:rsid w:val="1A1814E2"/>
    <w:rsid w:val="1A1E7D37"/>
    <w:rsid w:val="1A20146A"/>
    <w:rsid w:val="1A2102F7"/>
    <w:rsid w:val="1A236C71"/>
    <w:rsid w:val="1A4248FF"/>
    <w:rsid w:val="1A4A4D4E"/>
    <w:rsid w:val="1A540497"/>
    <w:rsid w:val="1A5875D5"/>
    <w:rsid w:val="1A5F0226"/>
    <w:rsid w:val="1A8557C1"/>
    <w:rsid w:val="1A9740C7"/>
    <w:rsid w:val="1A995790"/>
    <w:rsid w:val="1A9B30DB"/>
    <w:rsid w:val="1AA64A83"/>
    <w:rsid w:val="1AB174CE"/>
    <w:rsid w:val="1AC545D4"/>
    <w:rsid w:val="1AC63C7E"/>
    <w:rsid w:val="1ACF35D6"/>
    <w:rsid w:val="1AD0773D"/>
    <w:rsid w:val="1AD1684F"/>
    <w:rsid w:val="1ADC4B9E"/>
    <w:rsid w:val="1ADD657D"/>
    <w:rsid w:val="1AFD1302"/>
    <w:rsid w:val="1B0D1295"/>
    <w:rsid w:val="1B123323"/>
    <w:rsid w:val="1B126482"/>
    <w:rsid w:val="1B27313C"/>
    <w:rsid w:val="1B2A34A6"/>
    <w:rsid w:val="1B2B27FB"/>
    <w:rsid w:val="1B2D5BB4"/>
    <w:rsid w:val="1B3521BE"/>
    <w:rsid w:val="1B3F0131"/>
    <w:rsid w:val="1B4A73FD"/>
    <w:rsid w:val="1B5170AD"/>
    <w:rsid w:val="1B5623FF"/>
    <w:rsid w:val="1B5F7B14"/>
    <w:rsid w:val="1B683450"/>
    <w:rsid w:val="1B7E422D"/>
    <w:rsid w:val="1B890A97"/>
    <w:rsid w:val="1B8C5214"/>
    <w:rsid w:val="1BAD336E"/>
    <w:rsid w:val="1BB65282"/>
    <w:rsid w:val="1BDE11D6"/>
    <w:rsid w:val="1BE45B7F"/>
    <w:rsid w:val="1BF746EB"/>
    <w:rsid w:val="1C052AB3"/>
    <w:rsid w:val="1C053F32"/>
    <w:rsid w:val="1C1874B4"/>
    <w:rsid w:val="1C1B79CE"/>
    <w:rsid w:val="1C252804"/>
    <w:rsid w:val="1C294E01"/>
    <w:rsid w:val="1C2B4DFC"/>
    <w:rsid w:val="1C3B6FB4"/>
    <w:rsid w:val="1C4A6BA4"/>
    <w:rsid w:val="1C4F6366"/>
    <w:rsid w:val="1C510249"/>
    <w:rsid w:val="1C565D63"/>
    <w:rsid w:val="1C6213C2"/>
    <w:rsid w:val="1C653312"/>
    <w:rsid w:val="1C691576"/>
    <w:rsid w:val="1C6E7660"/>
    <w:rsid w:val="1C7805BE"/>
    <w:rsid w:val="1C7E69EB"/>
    <w:rsid w:val="1C8A7B48"/>
    <w:rsid w:val="1C8C5D57"/>
    <w:rsid w:val="1C8F4C0E"/>
    <w:rsid w:val="1C905914"/>
    <w:rsid w:val="1C9457F7"/>
    <w:rsid w:val="1C994AE3"/>
    <w:rsid w:val="1CB6370E"/>
    <w:rsid w:val="1CBF7C04"/>
    <w:rsid w:val="1CC0664C"/>
    <w:rsid w:val="1CC91438"/>
    <w:rsid w:val="1CCF7491"/>
    <w:rsid w:val="1CD95F68"/>
    <w:rsid w:val="1CE41EDC"/>
    <w:rsid w:val="1CE77EBA"/>
    <w:rsid w:val="1CF30626"/>
    <w:rsid w:val="1CFF1A51"/>
    <w:rsid w:val="1D0246D5"/>
    <w:rsid w:val="1D151891"/>
    <w:rsid w:val="1D242DDC"/>
    <w:rsid w:val="1D2E15ED"/>
    <w:rsid w:val="1D3873FE"/>
    <w:rsid w:val="1D40163C"/>
    <w:rsid w:val="1D5A1C18"/>
    <w:rsid w:val="1D627CFB"/>
    <w:rsid w:val="1D632920"/>
    <w:rsid w:val="1D636ADC"/>
    <w:rsid w:val="1D691481"/>
    <w:rsid w:val="1D7213FF"/>
    <w:rsid w:val="1D796382"/>
    <w:rsid w:val="1D920223"/>
    <w:rsid w:val="1D9A0495"/>
    <w:rsid w:val="1DAC4872"/>
    <w:rsid w:val="1DBD5CE6"/>
    <w:rsid w:val="1DC37924"/>
    <w:rsid w:val="1DC83E52"/>
    <w:rsid w:val="1DDE321F"/>
    <w:rsid w:val="1DEB7A02"/>
    <w:rsid w:val="1DEF2903"/>
    <w:rsid w:val="1DF20215"/>
    <w:rsid w:val="1DF86908"/>
    <w:rsid w:val="1DFC2DA8"/>
    <w:rsid w:val="1E0A5F4A"/>
    <w:rsid w:val="1E0B351A"/>
    <w:rsid w:val="1E116918"/>
    <w:rsid w:val="1E1221F4"/>
    <w:rsid w:val="1E177CE0"/>
    <w:rsid w:val="1E1A34DF"/>
    <w:rsid w:val="1E2072C0"/>
    <w:rsid w:val="1E21436A"/>
    <w:rsid w:val="1E2E7232"/>
    <w:rsid w:val="1E3F41DF"/>
    <w:rsid w:val="1E5C4D2D"/>
    <w:rsid w:val="1E6171FE"/>
    <w:rsid w:val="1E6B3186"/>
    <w:rsid w:val="1E6E3BB5"/>
    <w:rsid w:val="1E7226A2"/>
    <w:rsid w:val="1E7B4997"/>
    <w:rsid w:val="1E842F40"/>
    <w:rsid w:val="1E867391"/>
    <w:rsid w:val="1E8C25AF"/>
    <w:rsid w:val="1E8C3FE6"/>
    <w:rsid w:val="1E943DB9"/>
    <w:rsid w:val="1E950B48"/>
    <w:rsid w:val="1EB175AB"/>
    <w:rsid w:val="1EC2799C"/>
    <w:rsid w:val="1ECE3B86"/>
    <w:rsid w:val="1ECE5E14"/>
    <w:rsid w:val="1ED44FD2"/>
    <w:rsid w:val="1EDA5838"/>
    <w:rsid w:val="1EF07764"/>
    <w:rsid w:val="1EFC003A"/>
    <w:rsid w:val="1EFC04EF"/>
    <w:rsid w:val="1F0142F1"/>
    <w:rsid w:val="1F086572"/>
    <w:rsid w:val="1F0A3F22"/>
    <w:rsid w:val="1F182682"/>
    <w:rsid w:val="1F3A7744"/>
    <w:rsid w:val="1F517AAF"/>
    <w:rsid w:val="1F593AAC"/>
    <w:rsid w:val="1F5F417F"/>
    <w:rsid w:val="1F71147E"/>
    <w:rsid w:val="1F7335E0"/>
    <w:rsid w:val="1F743DA4"/>
    <w:rsid w:val="1F7D6F8C"/>
    <w:rsid w:val="1F8479DA"/>
    <w:rsid w:val="1F9C17BE"/>
    <w:rsid w:val="1F9C60AA"/>
    <w:rsid w:val="1F9F7979"/>
    <w:rsid w:val="1FAB07EA"/>
    <w:rsid w:val="1FBD0D16"/>
    <w:rsid w:val="1FC23661"/>
    <w:rsid w:val="1FC23F8D"/>
    <w:rsid w:val="1FD90442"/>
    <w:rsid w:val="1FE224DA"/>
    <w:rsid w:val="1FF43A79"/>
    <w:rsid w:val="1FF95C99"/>
    <w:rsid w:val="200B1ED2"/>
    <w:rsid w:val="201B00D8"/>
    <w:rsid w:val="20261C87"/>
    <w:rsid w:val="20322200"/>
    <w:rsid w:val="20345866"/>
    <w:rsid w:val="203F1305"/>
    <w:rsid w:val="205442AB"/>
    <w:rsid w:val="206F30B7"/>
    <w:rsid w:val="20711FFE"/>
    <w:rsid w:val="20852147"/>
    <w:rsid w:val="208D3DC3"/>
    <w:rsid w:val="20985029"/>
    <w:rsid w:val="20AB222B"/>
    <w:rsid w:val="20B00FDD"/>
    <w:rsid w:val="20B6476E"/>
    <w:rsid w:val="20CD50E1"/>
    <w:rsid w:val="20D2757B"/>
    <w:rsid w:val="20D31B5A"/>
    <w:rsid w:val="20DC2790"/>
    <w:rsid w:val="20E0179C"/>
    <w:rsid w:val="20E84794"/>
    <w:rsid w:val="20F03B67"/>
    <w:rsid w:val="210F7B0B"/>
    <w:rsid w:val="211E4068"/>
    <w:rsid w:val="21256AD9"/>
    <w:rsid w:val="21283C21"/>
    <w:rsid w:val="212903BB"/>
    <w:rsid w:val="21464C98"/>
    <w:rsid w:val="215756EE"/>
    <w:rsid w:val="216722BA"/>
    <w:rsid w:val="2168463D"/>
    <w:rsid w:val="216D674B"/>
    <w:rsid w:val="216E0CED"/>
    <w:rsid w:val="217D61E6"/>
    <w:rsid w:val="218E1AB1"/>
    <w:rsid w:val="21915D22"/>
    <w:rsid w:val="2193428B"/>
    <w:rsid w:val="219A6AD9"/>
    <w:rsid w:val="219E674B"/>
    <w:rsid w:val="21A565CB"/>
    <w:rsid w:val="21A95F4F"/>
    <w:rsid w:val="21B41368"/>
    <w:rsid w:val="21B953EB"/>
    <w:rsid w:val="21E87D78"/>
    <w:rsid w:val="21F31C72"/>
    <w:rsid w:val="221014EE"/>
    <w:rsid w:val="22117B2B"/>
    <w:rsid w:val="2213340D"/>
    <w:rsid w:val="22190333"/>
    <w:rsid w:val="221F0AA1"/>
    <w:rsid w:val="22232267"/>
    <w:rsid w:val="22263D5D"/>
    <w:rsid w:val="22280ABD"/>
    <w:rsid w:val="2232037C"/>
    <w:rsid w:val="2239206A"/>
    <w:rsid w:val="22453971"/>
    <w:rsid w:val="22547AE5"/>
    <w:rsid w:val="225E0725"/>
    <w:rsid w:val="227F4503"/>
    <w:rsid w:val="2288155B"/>
    <w:rsid w:val="228A1909"/>
    <w:rsid w:val="22900736"/>
    <w:rsid w:val="229163E0"/>
    <w:rsid w:val="229D4C57"/>
    <w:rsid w:val="22A53103"/>
    <w:rsid w:val="22C22B6B"/>
    <w:rsid w:val="22C3511C"/>
    <w:rsid w:val="22E01400"/>
    <w:rsid w:val="22E02A19"/>
    <w:rsid w:val="22E32827"/>
    <w:rsid w:val="22E953F4"/>
    <w:rsid w:val="22EA33BC"/>
    <w:rsid w:val="22F31C08"/>
    <w:rsid w:val="22F50FEE"/>
    <w:rsid w:val="23023DD4"/>
    <w:rsid w:val="2306010D"/>
    <w:rsid w:val="2306751E"/>
    <w:rsid w:val="23151D58"/>
    <w:rsid w:val="231D3D89"/>
    <w:rsid w:val="23292FCA"/>
    <w:rsid w:val="2332568E"/>
    <w:rsid w:val="23333EB5"/>
    <w:rsid w:val="233A1A3D"/>
    <w:rsid w:val="233C7C78"/>
    <w:rsid w:val="2343000C"/>
    <w:rsid w:val="234710DC"/>
    <w:rsid w:val="234938C9"/>
    <w:rsid w:val="23571486"/>
    <w:rsid w:val="235B16EE"/>
    <w:rsid w:val="235F1F3F"/>
    <w:rsid w:val="236D7ACB"/>
    <w:rsid w:val="23784A9C"/>
    <w:rsid w:val="237A55D0"/>
    <w:rsid w:val="23884429"/>
    <w:rsid w:val="238D0263"/>
    <w:rsid w:val="23954496"/>
    <w:rsid w:val="239B03C2"/>
    <w:rsid w:val="23A10112"/>
    <w:rsid w:val="23C24702"/>
    <w:rsid w:val="23CA1AAA"/>
    <w:rsid w:val="23CD292B"/>
    <w:rsid w:val="23DC222D"/>
    <w:rsid w:val="23E53D8B"/>
    <w:rsid w:val="23ED1E98"/>
    <w:rsid w:val="23F46E3F"/>
    <w:rsid w:val="23F70FDF"/>
    <w:rsid w:val="23F94AAC"/>
    <w:rsid w:val="23FA6222"/>
    <w:rsid w:val="23FB6AE2"/>
    <w:rsid w:val="24054DA7"/>
    <w:rsid w:val="24115C7A"/>
    <w:rsid w:val="24160BD2"/>
    <w:rsid w:val="241B3227"/>
    <w:rsid w:val="24346836"/>
    <w:rsid w:val="24415FCB"/>
    <w:rsid w:val="2449792D"/>
    <w:rsid w:val="24546FCF"/>
    <w:rsid w:val="2478690E"/>
    <w:rsid w:val="24883E27"/>
    <w:rsid w:val="249545A5"/>
    <w:rsid w:val="24975A86"/>
    <w:rsid w:val="24997F88"/>
    <w:rsid w:val="24A45301"/>
    <w:rsid w:val="24B81DBB"/>
    <w:rsid w:val="24D17541"/>
    <w:rsid w:val="24DB1113"/>
    <w:rsid w:val="24DC6388"/>
    <w:rsid w:val="24DD2A7A"/>
    <w:rsid w:val="24E33139"/>
    <w:rsid w:val="24E45443"/>
    <w:rsid w:val="24EF1EB8"/>
    <w:rsid w:val="24F5316E"/>
    <w:rsid w:val="24F77C30"/>
    <w:rsid w:val="24F872B0"/>
    <w:rsid w:val="24FD3B3B"/>
    <w:rsid w:val="24FF09C0"/>
    <w:rsid w:val="25072350"/>
    <w:rsid w:val="250910FB"/>
    <w:rsid w:val="25123E48"/>
    <w:rsid w:val="25140E84"/>
    <w:rsid w:val="25261037"/>
    <w:rsid w:val="25342012"/>
    <w:rsid w:val="25451E70"/>
    <w:rsid w:val="25460A22"/>
    <w:rsid w:val="25555F0A"/>
    <w:rsid w:val="255D4C3B"/>
    <w:rsid w:val="256A5480"/>
    <w:rsid w:val="25801D9C"/>
    <w:rsid w:val="25AC51ED"/>
    <w:rsid w:val="25B11783"/>
    <w:rsid w:val="25B82192"/>
    <w:rsid w:val="25F34959"/>
    <w:rsid w:val="25F91987"/>
    <w:rsid w:val="25FB7987"/>
    <w:rsid w:val="260B45C1"/>
    <w:rsid w:val="261162A8"/>
    <w:rsid w:val="261977A5"/>
    <w:rsid w:val="263C749B"/>
    <w:rsid w:val="264A6416"/>
    <w:rsid w:val="2650712D"/>
    <w:rsid w:val="2658400F"/>
    <w:rsid w:val="265A3520"/>
    <w:rsid w:val="26613A45"/>
    <w:rsid w:val="266B39E8"/>
    <w:rsid w:val="2683066E"/>
    <w:rsid w:val="26871F06"/>
    <w:rsid w:val="268951F1"/>
    <w:rsid w:val="269254F5"/>
    <w:rsid w:val="26997E8A"/>
    <w:rsid w:val="269D29F7"/>
    <w:rsid w:val="26AF237D"/>
    <w:rsid w:val="26B31D78"/>
    <w:rsid w:val="26B4592D"/>
    <w:rsid w:val="26B80DD0"/>
    <w:rsid w:val="26B81F46"/>
    <w:rsid w:val="26C869EB"/>
    <w:rsid w:val="26CD382E"/>
    <w:rsid w:val="26E75CFC"/>
    <w:rsid w:val="26EC0349"/>
    <w:rsid w:val="26FE0885"/>
    <w:rsid w:val="2702506B"/>
    <w:rsid w:val="270C7FA0"/>
    <w:rsid w:val="27150E61"/>
    <w:rsid w:val="271B0802"/>
    <w:rsid w:val="271D508D"/>
    <w:rsid w:val="271E24B7"/>
    <w:rsid w:val="272332F7"/>
    <w:rsid w:val="2729330D"/>
    <w:rsid w:val="272F6F5E"/>
    <w:rsid w:val="274B6901"/>
    <w:rsid w:val="274D237D"/>
    <w:rsid w:val="275B3E64"/>
    <w:rsid w:val="276B4962"/>
    <w:rsid w:val="276F6D56"/>
    <w:rsid w:val="27756A81"/>
    <w:rsid w:val="277A06C8"/>
    <w:rsid w:val="277B6BA0"/>
    <w:rsid w:val="27856614"/>
    <w:rsid w:val="279435FB"/>
    <w:rsid w:val="27943963"/>
    <w:rsid w:val="27AD5DE2"/>
    <w:rsid w:val="27AE0CDC"/>
    <w:rsid w:val="27B75C5B"/>
    <w:rsid w:val="27BB0F40"/>
    <w:rsid w:val="27BC422F"/>
    <w:rsid w:val="27BF105C"/>
    <w:rsid w:val="27D761EB"/>
    <w:rsid w:val="27E500D4"/>
    <w:rsid w:val="27E7173D"/>
    <w:rsid w:val="27E77BBF"/>
    <w:rsid w:val="27E94EF8"/>
    <w:rsid w:val="27E976A1"/>
    <w:rsid w:val="280D3B95"/>
    <w:rsid w:val="281625F5"/>
    <w:rsid w:val="28223E77"/>
    <w:rsid w:val="282563C8"/>
    <w:rsid w:val="28282F7F"/>
    <w:rsid w:val="282A5C09"/>
    <w:rsid w:val="282B225B"/>
    <w:rsid w:val="282F7C23"/>
    <w:rsid w:val="28357A8F"/>
    <w:rsid w:val="283E09A0"/>
    <w:rsid w:val="28414DC2"/>
    <w:rsid w:val="284518C4"/>
    <w:rsid w:val="284579C2"/>
    <w:rsid w:val="28481982"/>
    <w:rsid w:val="285C00FC"/>
    <w:rsid w:val="285C15F2"/>
    <w:rsid w:val="285D1448"/>
    <w:rsid w:val="286923C6"/>
    <w:rsid w:val="28693341"/>
    <w:rsid w:val="288A3095"/>
    <w:rsid w:val="288D52A3"/>
    <w:rsid w:val="288E0A13"/>
    <w:rsid w:val="28A751BE"/>
    <w:rsid w:val="28B71DD0"/>
    <w:rsid w:val="28BA1574"/>
    <w:rsid w:val="28C80F22"/>
    <w:rsid w:val="28D52183"/>
    <w:rsid w:val="28D5663B"/>
    <w:rsid w:val="28D80821"/>
    <w:rsid w:val="290F120A"/>
    <w:rsid w:val="291C1A9E"/>
    <w:rsid w:val="29272529"/>
    <w:rsid w:val="293C1945"/>
    <w:rsid w:val="29401B79"/>
    <w:rsid w:val="29410906"/>
    <w:rsid w:val="29421285"/>
    <w:rsid w:val="294F5742"/>
    <w:rsid w:val="29555A38"/>
    <w:rsid w:val="29627849"/>
    <w:rsid w:val="29697C9E"/>
    <w:rsid w:val="2973226D"/>
    <w:rsid w:val="29762FA3"/>
    <w:rsid w:val="298F6309"/>
    <w:rsid w:val="299D0125"/>
    <w:rsid w:val="29A04550"/>
    <w:rsid w:val="29A15963"/>
    <w:rsid w:val="29A269AA"/>
    <w:rsid w:val="29A92D78"/>
    <w:rsid w:val="29AA3B2D"/>
    <w:rsid w:val="29AE2B95"/>
    <w:rsid w:val="29B339D9"/>
    <w:rsid w:val="29B9713D"/>
    <w:rsid w:val="29C028CA"/>
    <w:rsid w:val="29D47007"/>
    <w:rsid w:val="29D52F47"/>
    <w:rsid w:val="29E20641"/>
    <w:rsid w:val="29E76A54"/>
    <w:rsid w:val="29F24DD7"/>
    <w:rsid w:val="29F661CD"/>
    <w:rsid w:val="2A0041B7"/>
    <w:rsid w:val="2A062420"/>
    <w:rsid w:val="2A0A63F3"/>
    <w:rsid w:val="2A0E5FD2"/>
    <w:rsid w:val="2A150DD2"/>
    <w:rsid w:val="2A191369"/>
    <w:rsid w:val="2A1A36F5"/>
    <w:rsid w:val="2A1B36CD"/>
    <w:rsid w:val="2A235314"/>
    <w:rsid w:val="2A33511A"/>
    <w:rsid w:val="2A3C6C1D"/>
    <w:rsid w:val="2A3F3B3F"/>
    <w:rsid w:val="2A461E79"/>
    <w:rsid w:val="2A6E17ED"/>
    <w:rsid w:val="2A77227E"/>
    <w:rsid w:val="2A791334"/>
    <w:rsid w:val="2A79384D"/>
    <w:rsid w:val="2A813E75"/>
    <w:rsid w:val="2A856D6F"/>
    <w:rsid w:val="2A892860"/>
    <w:rsid w:val="2A8C3BEA"/>
    <w:rsid w:val="2A9137BA"/>
    <w:rsid w:val="2A9B3AE6"/>
    <w:rsid w:val="2AA51996"/>
    <w:rsid w:val="2AA80005"/>
    <w:rsid w:val="2ACB4482"/>
    <w:rsid w:val="2AEC5C60"/>
    <w:rsid w:val="2AF062B1"/>
    <w:rsid w:val="2AF10E32"/>
    <w:rsid w:val="2AFA4715"/>
    <w:rsid w:val="2AFC0CE2"/>
    <w:rsid w:val="2AFC6C2D"/>
    <w:rsid w:val="2B0820BE"/>
    <w:rsid w:val="2B2157D9"/>
    <w:rsid w:val="2B2D3514"/>
    <w:rsid w:val="2B2E7619"/>
    <w:rsid w:val="2B3308A4"/>
    <w:rsid w:val="2B3C1AD2"/>
    <w:rsid w:val="2B4E63DD"/>
    <w:rsid w:val="2B571E6E"/>
    <w:rsid w:val="2B6E6318"/>
    <w:rsid w:val="2B755082"/>
    <w:rsid w:val="2B7C3710"/>
    <w:rsid w:val="2B80354F"/>
    <w:rsid w:val="2B8F2475"/>
    <w:rsid w:val="2B9059EC"/>
    <w:rsid w:val="2B9447C1"/>
    <w:rsid w:val="2B9508B9"/>
    <w:rsid w:val="2B95799E"/>
    <w:rsid w:val="2B9812D4"/>
    <w:rsid w:val="2BA22A2C"/>
    <w:rsid w:val="2BAB3AF9"/>
    <w:rsid w:val="2BB16716"/>
    <w:rsid w:val="2BC42C54"/>
    <w:rsid w:val="2BC570E3"/>
    <w:rsid w:val="2BD92902"/>
    <w:rsid w:val="2BF34F2F"/>
    <w:rsid w:val="2C0D0391"/>
    <w:rsid w:val="2C0F0B07"/>
    <w:rsid w:val="2C1A068E"/>
    <w:rsid w:val="2C1E6834"/>
    <w:rsid w:val="2C2B1E00"/>
    <w:rsid w:val="2C406816"/>
    <w:rsid w:val="2C471644"/>
    <w:rsid w:val="2C4760EF"/>
    <w:rsid w:val="2C4A06D4"/>
    <w:rsid w:val="2C4E1917"/>
    <w:rsid w:val="2C55392D"/>
    <w:rsid w:val="2C577C02"/>
    <w:rsid w:val="2C613147"/>
    <w:rsid w:val="2C767B9D"/>
    <w:rsid w:val="2C771044"/>
    <w:rsid w:val="2C774E66"/>
    <w:rsid w:val="2C925FD3"/>
    <w:rsid w:val="2C957BB0"/>
    <w:rsid w:val="2CAF4431"/>
    <w:rsid w:val="2CB47861"/>
    <w:rsid w:val="2CBD7162"/>
    <w:rsid w:val="2CD42F52"/>
    <w:rsid w:val="2CDA36F0"/>
    <w:rsid w:val="2CE125A3"/>
    <w:rsid w:val="2CE23AA3"/>
    <w:rsid w:val="2CE444F3"/>
    <w:rsid w:val="2CE52F5D"/>
    <w:rsid w:val="2CE56D5E"/>
    <w:rsid w:val="2CEB2EBD"/>
    <w:rsid w:val="2CF05F88"/>
    <w:rsid w:val="2CF47674"/>
    <w:rsid w:val="2D0B756F"/>
    <w:rsid w:val="2D116935"/>
    <w:rsid w:val="2D1622FF"/>
    <w:rsid w:val="2D1C7EFC"/>
    <w:rsid w:val="2D23014F"/>
    <w:rsid w:val="2D2D55EF"/>
    <w:rsid w:val="2D301C4F"/>
    <w:rsid w:val="2D30626B"/>
    <w:rsid w:val="2D3D0E2D"/>
    <w:rsid w:val="2D467EA2"/>
    <w:rsid w:val="2D504ADF"/>
    <w:rsid w:val="2D5779F8"/>
    <w:rsid w:val="2D61367B"/>
    <w:rsid w:val="2D626BDD"/>
    <w:rsid w:val="2D7D64E3"/>
    <w:rsid w:val="2D863F02"/>
    <w:rsid w:val="2D8A6F11"/>
    <w:rsid w:val="2D8B08CD"/>
    <w:rsid w:val="2D8E06B3"/>
    <w:rsid w:val="2D965117"/>
    <w:rsid w:val="2D974A3F"/>
    <w:rsid w:val="2D9928A3"/>
    <w:rsid w:val="2DA6214D"/>
    <w:rsid w:val="2DAF517A"/>
    <w:rsid w:val="2DB547E7"/>
    <w:rsid w:val="2DB577B6"/>
    <w:rsid w:val="2DB938C1"/>
    <w:rsid w:val="2DD220E7"/>
    <w:rsid w:val="2DD670EE"/>
    <w:rsid w:val="2DF11E3D"/>
    <w:rsid w:val="2DF37364"/>
    <w:rsid w:val="2E045BE1"/>
    <w:rsid w:val="2E0B4C75"/>
    <w:rsid w:val="2E116809"/>
    <w:rsid w:val="2E142626"/>
    <w:rsid w:val="2E244BE5"/>
    <w:rsid w:val="2E2721B8"/>
    <w:rsid w:val="2E301A3A"/>
    <w:rsid w:val="2E325A29"/>
    <w:rsid w:val="2E423D81"/>
    <w:rsid w:val="2E580BAA"/>
    <w:rsid w:val="2E5D1732"/>
    <w:rsid w:val="2E7B1F74"/>
    <w:rsid w:val="2E7F2B58"/>
    <w:rsid w:val="2E866827"/>
    <w:rsid w:val="2E8F6DAE"/>
    <w:rsid w:val="2E99145A"/>
    <w:rsid w:val="2E9B5A26"/>
    <w:rsid w:val="2EA03C30"/>
    <w:rsid w:val="2EA70234"/>
    <w:rsid w:val="2EB607DD"/>
    <w:rsid w:val="2EB62238"/>
    <w:rsid w:val="2EBF3A9D"/>
    <w:rsid w:val="2EC05C2A"/>
    <w:rsid w:val="2EC61BED"/>
    <w:rsid w:val="2ED809DF"/>
    <w:rsid w:val="2EDF0A8D"/>
    <w:rsid w:val="2EEF4307"/>
    <w:rsid w:val="2EF346C6"/>
    <w:rsid w:val="2F092FEA"/>
    <w:rsid w:val="2F0E5750"/>
    <w:rsid w:val="2F107A76"/>
    <w:rsid w:val="2F127919"/>
    <w:rsid w:val="2F175C89"/>
    <w:rsid w:val="2F1D5F13"/>
    <w:rsid w:val="2F20089B"/>
    <w:rsid w:val="2F286FF3"/>
    <w:rsid w:val="2F2F621D"/>
    <w:rsid w:val="2F3341D7"/>
    <w:rsid w:val="2F3A73A4"/>
    <w:rsid w:val="2F3C2AD8"/>
    <w:rsid w:val="2F3E40C2"/>
    <w:rsid w:val="2F4A7DBE"/>
    <w:rsid w:val="2F4C317D"/>
    <w:rsid w:val="2F520AE5"/>
    <w:rsid w:val="2F5C6448"/>
    <w:rsid w:val="2F5D41BD"/>
    <w:rsid w:val="2F640568"/>
    <w:rsid w:val="2F706B36"/>
    <w:rsid w:val="2F725B58"/>
    <w:rsid w:val="2F74576B"/>
    <w:rsid w:val="2F7F7C68"/>
    <w:rsid w:val="2F9A4E21"/>
    <w:rsid w:val="2F9F5973"/>
    <w:rsid w:val="2FA02A6B"/>
    <w:rsid w:val="2FA12054"/>
    <w:rsid w:val="2FAC538A"/>
    <w:rsid w:val="2FAD4465"/>
    <w:rsid w:val="2FBC3AE6"/>
    <w:rsid w:val="2FC0211A"/>
    <w:rsid w:val="2FC2098E"/>
    <w:rsid w:val="2FCA4135"/>
    <w:rsid w:val="2FD91648"/>
    <w:rsid w:val="2FDB58DE"/>
    <w:rsid w:val="2FEF4CD2"/>
    <w:rsid w:val="2FF73B69"/>
    <w:rsid w:val="2FFB203B"/>
    <w:rsid w:val="2FFD0FB3"/>
    <w:rsid w:val="30010688"/>
    <w:rsid w:val="30061BA7"/>
    <w:rsid w:val="30062516"/>
    <w:rsid w:val="30080C60"/>
    <w:rsid w:val="30103935"/>
    <w:rsid w:val="301110BB"/>
    <w:rsid w:val="301F52EA"/>
    <w:rsid w:val="30204F4B"/>
    <w:rsid w:val="302157FC"/>
    <w:rsid w:val="302249CD"/>
    <w:rsid w:val="302644B3"/>
    <w:rsid w:val="30281119"/>
    <w:rsid w:val="302B4268"/>
    <w:rsid w:val="30372CAD"/>
    <w:rsid w:val="303B675C"/>
    <w:rsid w:val="30413DA3"/>
    <w:rsid w:val="30473978"/>
    <w:rsid w:val="30505556"/>
    <w:rsid w:val="30561870"/>
    <w:rsid w:val="305F6381"/>
    <w:rsid w:val="30653A11"/>
    <w:rsid w:val="307034C9"/>
    <w:rsid w:val="3071048E"/>
    <w:rsid w:val="307F0244"/>
    <w:rsid w:val="308B7E4B"/>
    <w:rsid w:val="308D20E2"/>
    <w:rsid w:val="308D57F3"/>
    <w:rsid w:val="30951CD8"/>
    <w:rsid w:val="30993DC8"/>
    <w:rsid w:val="30A1415B"/>
    <w:rsid w:val="30A23B7B"/>
    <w:rsid w:val="30A325A7"/>
    <w:rsid w:val="30B2755C"/>
    <w:rsid w:val="30B77678"/>
    <w:rsid w:val="30C73D51"/>
    <w:rsid w:val="30CC5DFC"/>
    <w:rsid w:val="30E0072E"/>
    <w:rsid w:val="30E7276E"/>
    <w:rsid w:val="30EC44D3"/>
    <w:rsid w:val="30F94AE3"/>
    <w:rsid w:val="310D09CC"/>
    <w:rsid w:val="310D6A93"/>
    <w:rsid w:val="31216CE8"/>
    <w:rsid w:val="312E5B12"/>
    <w:rsid w:val="31320CD2"/>
    <w:rsid w:val="31344F39"/>
    <w:rsid w:val="3137031D"/>
    <w:rsid w:val="313B198A"/>
    <w:rsid w:val="31496359"/>
    <w:rsid w:val="314C4624"/>
    <w:rsid w:val="314D37DC"/>
    <w:rsid w:val="31555948"/>
    <w:rsid w:val="31583F10"/>
    <w:rsid w:val="3158507A"/>
    <w:rsid w:val="315B7F5C"/>
    <w:rsid w:val="315E4324"/>
    <w:rsid w:val="3174783A"/>
    <w:rsid w:val="317B26A2"/>
    <w:rsid w:val="317D1040"/>
    <w:rsid w:val="317E356E"/>
    <w:rsid w:val="3196380B"/>
    <w:rsid w:val="319A39A5"/>
    <w:rsid w:val="31BE48EA"/>
    <w:rsid w:val="31CA14CE"/>
    <w:rsid w:val="31E310F3"/>
    <w:rsid w:val="31EF1AED"/>
    <w:rsid w:val="31F13820"/>
    <w:rsid w:val="31F22EB0"/>
    <w:rsid w:val="31FC2A89"/>
    <w:rsid w:val="31FD61D6"/>
    <w:rsid w:val="32076238"/>
    <w:rsid w:val="32095564"/>
    <w:rsid w:val="320E3C55"/>
    <w:rsid w:val="320F1C47"/>
    <w:rsid w:val="32185092"/>
    <w:rsid w:val="32247F97"/>
    <w:rsid w:val="322531CE"/>
    <w:rsid w:val="324160F8"/>
    <w:rsid w:val="32422F86"/>
    <w:rsid w:val="324833A4"/>
    <w:rsid w:val="32600F55"/>
    <w:rsid w:val="32605141"/>
    <w:rsid w:val="326266DF"/>
    <w:rsid w:val="32655415"/>
    <w:rsid w:val="32931633"/>
    <w:rsid w:val="32AE0E3B"/>
    <w:rsid w:val="32AF4BFF"/>
    <w:rsid w:val="32AF7953"/>
    <w:rsid w:val="32C6023B"/>
    <w:rsid w:val="32D7395E"/>
    <w:rsid w:val="32DC71A6"/>
    <w:rsid w:val="32EE456A"/>
    <w:rsid w:val="32EF4CE7"/>
    <w:rsid w:val="32F34297"/>
    <w:rsid w:val="32F906DA"/>
    <w:rsid w:val="32FD4403"/>
    <w:rsid w:val="33070FA5"/>
    <w:rsid w:val="33247940"/>
    <w:rsid w:val="332B3CDC"/>
    <w:rsid w:val="33370B5F"/>
    <w:rsid w:val="33396699"/>
    <w:rsid w:val="33421DC9"/>
    <w:rsid w:val="334765AD"/>
    <w:rsid w:val="335057A3"/>
    <w:rsid w:val="335F7F87"/>
    <w:rsid w:val="3360145C"/>
    <w:rsid w:val="33602987"/>
    <w:rsid w:val="33642357"/>
    <w:rsid w:val="33724FC6"/>
    <w:rsid w:val="338F1BE0"/>
    <w:rsid w:val="339845F7"/>
    <w:rsid w:val="33A3100A"/>
    <w:rsid w:val="33A45C23"/>
    <w:rsid w:val="33B64E93"/>
    <w:rsid w:val="33C33D1F"/>
    <w:rsid w:val="33C840F2"/>
    <w:rsid w:val="33CB47A9"/>
    <w:rsid w:val="33EB092C"/>
    <w:rsid w:val="34010BA1"/>
    <w:rsid w:val="340354C1"/>
    <w:rsid w:val="340360DA"/>
    <w:rsid w:val="341213D6"/>
    <w:rsid w:val="341D3251"/>
    <w:rsid w:val="341D3D0E"/>
    <w:rsid w:val="342C60AE"/>
    <w:rsid w:val="342F1304"/>
    <w:rsid w:val="34426981"/>
    <w:rsid w:val="34441662"/>
    <w:rsid w:val="344E5A6E"/>
    <w:rsid w:val="34505183"/>
    <w:rsid w:val="3450616A"/>
    <w:rsid w:val="345E09B7"/>
    <w:rsid w:val="345F7E89"/>
    <w:rsid w:val="346E3920"/>
    <w:rsid w:val="346F4126"/>
    <w:rsid w:val="34756307"/>
    <w:rsid w:val="347E631A"/>
    <w:rsid w:val="34845290"/>
    <w:rsid w:val="348D304A"/>
    <w:rsid w:val="349B1009"/>
    <w:rsid w:val="349E0AE4"/>
    <w:rsid w:val="34A33EE1"/>
    <w:rsid w:val="34AB2594"/>
    <w:rsid w:val="34AD08BB"/>
    <w:rsid w:val="34AD7584"/>
    <w:rsid w:val="34BC2DC6"/>
    <w:rsid w:val="34CF2FC1"/>
    <w:rsid w:val="34DC51B9"/>
    <w:rsid w:val="34F50D8D"/>
    <w:rsid w:val="34F66556"/>
    <w:rsid w:val="34FC3E0F"/>
    <w:rsid w:val="350059E2"/>
    <w:rsid w:val="3508092C"/>
    <w:rsid w:val="35090EEA"/>
    <w:rsid w:val="350936D8"/>
    <w:rsid w:val="350B17E5"/>
    <w:rsid w:val="350D55FB"/>
    <w:rsid w:val="35103F5C"/>
    <w:rsid w:val="3521613B"/>
    <w:rsid w:val="35224881"/>
    <w:rsid w:val="3523629B"/>
    <w:rsid w:val="354D2E6D"/>
    <w:rsid w:val="354F18D9"/>
    <w:rsid w:val="355D022F"/>
    <w:rsid w:val="355E60C8"/>
    <w:rsid w:val="357112D1"/>
    <w:rsid w:val="3593713A"/>
    <w:rsid w:val="35A6214C"/>
    <w:rsid w:val="35B5066E"/>
    <w:rsid w:val="35B53C03"/>
    <w:rsid w:val="35B53D49"/>
    <w:rsid w:val="35B561C9"/>
    <w:rsid w:val="35C14BAC"/>
    <w:rsid w:val="35C37CDC"/>
    <w:rsid w:val="35C90819"/>
    <w:rsid w:val="35CA151B"/>
    <w:rsid w:val="35CB20A5"/>
    <w:rsid w:val="35DC461B"/>
    <w:rsid w:val="35DD2F6E"/>
    <w:rsid w:val="35E77FAB"/>
    <w:rsid w:val="35E82A2C"/>
    <w:rsid w:val="35EB79D1"/>
    <w:rsid w:val="35F23D63"/>
    <w:rsid w:val="35F66B14"/>
    <w:rsid w:val="35FB5A81"/>
    <w:rsid w:val="36056BF6"/>
    <w:rsid w:val="3614693F"/>
    <w:rsid w:val="36181431"/>
    <w:rsid w:val="362007F4"/>
    <w:rsid w:val="362A0F7C"/>
    <w:rsid w:val="363349D6"/>
    <w:rsid w:val="365135D6"/>
    <w:rsid w:val="365463CF"/>
    <w:rsid w:val="36595A53"/>
    <w:rsid w:val="366351E6"/>
    <w:rsid w:val="36771F94"/>
    <w:rsid w:val="367A7593"/>
    <w:rsid w:val="36AC4A91"/>
    <w:rsid w:val="36C2670F"/>
    <w:rsid w:val="36CD7104"/>
    <w:rsid w:val="36CF24DD"/>
    <w:rsid w:val="36D21D1C"/>
    <w:rsid w:val="36D745E0"/>
    <w:rsid w:val="36F017E3"/>
    <w:rsid w:val="36F663D8"/>
    <w:rsid w:val="370134AF"/>
    <w:rsid w:val="37016F82"/>
    <w:rsid w:val="37023232"/>
    <w:rsid w:val="37033C53"/>
    <w:rsid w:val="37042B83"/>
    <w:rsid w:val="3705374A"/>
    <w:rsid w:val="370676B7"/>
    <w:rsid w:val="370871F0"/>
    <w:rsid w:val="370A2E38"/>
    <w:rsid w:val="37226AF6"/>
    <w:rsid w:val="372A0A20"/>
    <w:rsid w:val="372A726D"/>
    <w:rsid w:val="372D08F7"/>
    <w:rsid w:val="372E4D25"/>
    <w:rsid w:val="3731756F"/>
    <w:rsid w:val="37346A4B"/>
    <w:rsid w:val="3736349C"/>
    <w:rsid w:val="37457F62"/>
    <w:rsid w:val="374D47C3"/>
    <w:rsid w:val="3758183B"/>
    <w:rsid w:val="375D23FE"/>
    <w:rsid w:val="3786323F"/>
    <w:rsid w:val="378679C0"/>
    <w:rsid w:val="378C5043"/>
    <w:rsid w:val="37945A0F"/>
    <w:rsid w:val="37B10631"/>
    <w:rsid w:val="37BC35B6"/>
    <w:rsid w:val="37BD4EFA"/>
    <w:rsid w:val="37C008EC"/>
    <w:rsid w:val="37C04F8D"/>
    <w:rsid w:val="37C6790F"/>
    <w:rsid w:val="37D2057F"/>
    <w:rsid w:val="37D4079D"/>
    <w:rsid w:val="37E77541"/>
    <w:rsid w:val="37EC4D61"/>
    <w:rsid w:val="37ED24D9"/>
    <w:rsid w:val="38070756"/>
    <w:rsid w:val="38155927"/>
    <w:rsid w:val="38175D15"/>
    <w:rsid w:val="381956C7"/>
    <w:rsid w:val="38243820"/>
    <w:rsid w:val="38247AFB"/>
    <w:rsid w:val="382D798A"/>
    <w:rsid w:val="382F6F26"/>
    <w:rsid w:val="383643D5"/>
    <w:rsid w:val="38383B7E"/>
    <w:rsid w:val="383D1B23"/>
    <w:rsid w:val="384A3CDD"/>
    <w:rsid w:val="384A541F"/>
    <w:rsid w:val="386A57A0"/>
    <w:rsid w:val="387301C0"/>
    <w:rsid w:val="38772B47"/>
    <w:rsid w:val="387E3208"/>
    <w:rsid w:val="388562E5"/>
    <w:rsid w:val="38901525"/>
    <w:rsid w:val="389606D7"/>
    <w:rsid w:val="3898113D"/>
    <w:rsid w:val="389A476C"/>
    <w:rsid w:val="389D1C80"/>
    <w:rsid w:val="38A20653"/>
    <w:rsid w:val="38A919EA"/>
    <w:rsid w:val="38BC5C76"/>
    <w:rsid w:val="38C553E6"/>
    <w:rsid w:val="38CF4A2B"/>
    <w:rsid w:val="38D463D3"/>
    <w:rsid w:val="38DF2331"/>
    <w:rsid w:val="38EF0949"/>
    <w:rsid w:val="38FD4713"/>
    <w:rsid w:val="390443B0"/>
    <w:rsid w:val="390E27BB"/>
    <w:rsid w:val="390E5EBF"/>
    <w:rsid w:val="39214829"/>
    <w:rsid w:val="39236F7D"/>
    <w:rsid w:val="39245A29"/>
    <w:rsid w:val="392A56B0"/>
    <w:rsid w:val="392B67A1"/>
    <w:rsid w:val="392C282C"/>
    <w:rsid w:val="392F7D1B"/>
    <w:rsid w:val="393B1310"/>
    <w:rsid w:val="39417C52"/>
    <w:rsid w:val="39603589"/>
    <w:rsid w:val="39635FA0"/>
    <w:rsid w:val="396B1E3B"/>
    <w:rsid w:val="396F2CE6"/>
    <w:rsid w:val="397F7899"/>
    <w:rsid w:val="398E3834"/>
    <w:rsid w:val="39913CD0"/>
    <w:rsid w:val="3995154F"/>
    <w:rsid w:val="39A14BF0"/>
    <w:rsid w:val="39A2239E"/>
    <w:rsid w:val="39B51DEB"/>
    <w:rsid w:val="39B817E7"/>
    <w:rsid w:val="39C87D28"/>
    <w:rsid w:val="39CD4E11"/>
    <w:rsid w:val="39E40AD0"/>
    <w:rsid w:val="39E97499"/>
    <w:rsid w:val="39F2262F"/>
    <w:rsid w:val="39F37A54"/>
    <w:rsid w:val="39F97790"/>
    <w:rsid w:val="3A012B0C"/>
    <w:rsid w:val="3A025FDE"/>
    <w:rsid w:val="3A0B34CF"/>
    <w:rsid w:val="3A0C49BB"/>
    <w:rsid w:val="3A0E1EBE"/>
    <w:rsid w:val="3A0F6869"/>
    <w:rsid w:val="3A100DF1"/>
    <w:rsid w:val="3A144F00"/>
    <w:rsid w:val="3A2D4C5F"/>
    <w:rsid w:val="3A34313C"/>
    <w:rsid w:val="3A3F0359"/>
    <w:rsid w:val="3A4700F5"/>
    <w:rsid w:val="3A4B174F"/>
    <w:rsid w:val="3A4C6BEF"/>
    <w:rsid w:val="3A575071"/>
    <w:rsid w:val="3A643E58"/>
    <w:rsid w:val="3A775EE4"/>
    <w:rsid w:val="3A7D5915"/>
    <w:rsid w:val="3A822932"/>
    <w:rsid w:val="3A894D37"/>
    <w:rsid w:val="3AB760BE"/>
    <w:rsid w:val="3ABA3BD2"/>
    <w:rsid w:val="3AD16D62"/>
    <w:rsid w:val="3ADB2E52"/>
    <w:rsid w:val="3ADD3854"/>
    <w:rsid w:val="3ADD7959"/>
    <w:rsid w:val="3ADF01D8"/>
    <w:rsid w:val="3AE82594"/>
    <w:rsid w:val="3AF43721"/>
    <w:rsid w:val="3B035409"/>
    <w:rsid w:val="3B0C18FE"/>
    <w:rsid w:val="3B0C6017"/>
    <w:rsid w:val="3B231AAB"/>
    <w:rsid w:val="3B4A15FF"/>
    <w:rsid w:val="3B5201E2"/>
    <w:rsid w:val="3B54297C"/>
    <w:rsid w:val="3B627553"/>
    <w:rsid w:val="3B661F46"/>
    <w:rsid w:val="3B694C58"/>
    <w:rsid w:val="3B6C3530"/>
    <w:rsid w:val="3B7D64CD"/>
    <w:rsid w:val="3B7F659C"/>
    <w:rsid w:val="3B811C4F"/>
    <w:rsid w:val="3B837FAC"/>
    <w:rsid w:val="3B882DB9"/>
    <w:rsid w:val="3B8904B0"/>
    <w:rsid w:val="3B984DE1"/>
    <w:rsid w:val="3BB359D4"/>
    <w:rsid w:val="3BB90D01"/>
    <w:rsid w:val="3BBC0BB1"/>
    <w:rsid w:val="3BBD3192"/>
    <w:rsid w:val="3BBE7C97"/>
    <w:rsid w:val="3BC31C08"/>
    <w:rsid w:val="3BF56563"/>
    <w:rsid w:val="3BFC46EA"/>
    <w:rsid w:val="3C0A7B12"/>
    <w:rsid w:val="3C0D2E6A"/>
    <w:rsid w:val="3C1725AC"/>
    <w:rsid w:val="3C1F3C63"/>
    <w:rsid w:val="3C5844F0"/>
    <w:rsid w:val="3C5C3086"/>
    <w:rsid w:val="3C5F2DC9"/>
    <w:rsid w:val="3C64073B"/>
    <w:rsid w:val="3C6C3255"/>
    <w:rsid w:val="3C6D4E34"/>
    <w:rsid w:val="3C8263A8"/>
    <w:rsid w:val="3C860AFB"/>
    <w:rsid w:val="3C8E2D97"/>
    <w:rsid w:val="3C913C69"/>
    <w:rsid w:val="3C9D29F7"/>
    <w:rsid w:val="3CA178E5"/>
    <w:rsid w:val="3CA753A9"/>
    <w:rsid w:val="3CB66966"/>
    <w:rsid w:val="3CBB53CB"/>
    <w:rsid w:val="3CC7407F"/>
    <w:rsid w:val="3CD81777"/>
    <w:rsid w:val="3CDB672B"/>
    <w:rsid w:val="3CE2373A"/>
    <w:rsid w:val="3CF2458A"/>
    <w:rsid w:val="3CF456AC"/>
    <w:rsid w:val="3CFA5C9E"/>
    <w:rsid w:val="3CFD2359"/>
    <w:rsid w:val="3D0E50ED"/>
    <w:rsid w:val="3D2A643D"/>
    <w:rsid w:val="3D492600"/>
    <w:rsid w:val="3D4D21EF"/>
    <w:rsid w:val="3D4F5D06"/>
    <w:rsid w:val="3D691977"/>
    <w:rsid w:val="3D7D16A4"/>
    <w:rsid w:val="3D834481"/>
    <w:rsid w:val="3D87079E"/>
    <w:rsid w:val="3D890F4F"/>
    <w:rsid w:val="3D8B1F64"/>
    <w:rsid w:val="3D8E272A"/>
    <w:rsid w:val="3D9221D5"/>
    <w:rsid w:val="3DAE2969"/>
    <w:rsid w:val="3DC12651"/>
    <w:rsid w:val="3DC36D33"/>
    <w:rsid w:val="3DCB0A0C"/>
    <w:rsid w:val="3DCD703C"/>
    <w:rsid w:val="3DE76448"/>
    <w:rsid w:val="3DEA6271"/>
    <w:rsid w:val="3DF27012"/>
    <w:rsid w:val="3DFA243B"/>
    <w:rsid w:val="3DFB7EF8"/>
    <w:rsid w:val="3DFD767A"/>
    <w:rsid w:val="3DFF6A01"/>
    <w:rsid w:val="3E0B2396"/>
    <w:rsid w:val="3E192737"/>
    <w:rsid w:val="3E2772CF"/>
    <w:rsid w:val="3E320CF6"/>
    <w:rsid w:val="3E427042"/>
    <w:rsid w:val="3E4D147A"/>
    <w:rsid w:val="3E5618FC"/>
    <w:rsid w:val="3E6E6E5D"/>
    <w:rsid w:val="3E6F6534"/>
    <w:rsid w:val="3E704D3F"/>
    <w:rsid w:val="3E71260F"/>
    <w:rsid w:val="3E74416B"/>
    <w:rsid w:val="3E7E07EA"/>
    <w:rsid w:val="3E950018"/>
    <w:rsid w:val="3E96385B"/>
    <w:rsid w:val="3E97098B"/>
    <w:rsid w:val="3E9E3E68"/>
    <w:rsid w:val="3EA33F1E"/>
    <w:rsid w:val="3EAE7582"/>
    <w:rsid w:val="3EB86DB9"/>
    <w:rsid w:val="3EBF69E9"/>
    <w:rsid w:val="3EC87ED2"/>
    <w:rsid w:val="3ECA01CE"/>
    <w:rsid w:val="3ECD3AB1"/>
    <w:rsid w:val="3ECE2FE4"/>
    <w:rsid w:val="3ED5396B"/>
    <w:rsid w:val="3EDB3734"/>
    <w:rsid w:val="3EDF4B48"/>
    <w:rsid w:val="3EE61552"/>
    <w:rsid w:val="3EF17F3A"/>
    <w:rsid w:val="3EF67210"/>
    <w:rsid w:val="3EF94A10"/>
    <w:rsid w:val="3EFB480A"/>
    <w:rsid w:val="3EFD6D52"/>
    <w:rsid w:val="3EFE7FFB"/>
    <w:rsid w:val="3F0D0C7B"/>
    <w:rsid w:val="3F161C00"/>
    <w:rsid w:val="3F1718E9"/>
    <w:rsid w:val="3F1F5DF8"/>
    <w:rsid w:val="3F210422"/>
    <w:rsid w:val="3F290FF1"/>
    <w:rsid w:val="3F2B31E7"/>
    <w:rsid w:val="3F3B24E5"/>
    <w:rsid w:val="3F416BEE"/>
    <w:rsid w:val="3F445F06"/>
    <w:rsid w:val="3F4550B5"/>
    <w:rsid w:val="3F547CB2"/>
    <w:rsid w:val="3F575084"/>
    <w:rsid w:val="3F6014F8"/>
    <w:rsid w:val="3F723318"/>
    <w:rsid w:val="3F82683A"/>
    <w:rsid w:val="3F931250"/>
    <w:rsid w:val="3F955B3A"/>
    <w:rsid w:val="3FA02AC5"/>
    <w:rsid w:val="3FA4172D"/>
    <w:rsid w:val="3FA65EDD"/>
    <w:rsid w:val="3FB74557"/>
    <w:rsid w:val="3FC6177A"/>
    <w:rsid w:val="3FCC5F55"/>
    <w:rsid w:val="3FD02C7C"/>
    <w:rsid w:val="3FEF6173"/>
    <w:rsid w:val="40066B1C"/>
    <w:rsid w:val="40313D01"/>
    <w:rsid w:val="403B42F3"/>
    <w:rsid w:val="403F6BF7"/>
    <w:rsid w:val="40401F80"/>
    <w:rsid w:val="405F7217"/>
    <w:rsid w:val="406B0338"/>
    <w:rsid w:val="406E11D0"/>
    <w:rsid w:val="406F50FB"/>
    <w:rsid w:val="40942821"/>
    <w:rsid w:val="409A3832"/>
    <w:rsid w:val="40A1416B"/>
    <w:rsid w:val="40B03E94"/>
    <w:rsid w:val="40B83219"/>
    <w:rsid w:val="40C357E0"/>
    <w:rsid w:val="40C40034"/>
    <w:rsid w:val="40CA3ADA"/>
    <w:rsid w:val="40D44EC4"/>
    <w:rsid w:val="40D54236"/>
    <w:rsid w:val="40EE1358"/>
    <w:rsid w:val="40F54CE2"/>
    <w:rsid w:val="41026099"/>
    <w:rsid w:val="4120729E"/>
    <w:rsid w:val="41343702"/>
    <w:rsid w:val="41373876"/>
    <w:rsid w:val="413B6AF2"/>
    <w:rsid w:val="413C052B"/>
    <w:rsid w:val="41407A0D"/>
    <w:rsid w:val="414750D6"/>
    <w:rsid w:val="414D481A"/>
    <w:rsid w:val="4155274E"/>
    <w:rsid w:val="41607501"/>
    <w:rsid w:val="41620231"/>
    <w:rsid w:val="416222B8"/>
    <w:rsid w:val="41693E15"/>
    <w:rsid w:val="416E781E"/>
    <w:rsid w:val="4173423C"/>
    <w:rsid w:val="4177010E"/>
    <w:rsid w:val="41835090"/>
    <w:rsid w:val="419926DD"/>
    <w:rsid w:val="41A0173B"/>
    <w:rsid w:val="41B12EB0"/>
    <w:rsid w:val="41B81A45"/>
    <w:rsid w:val="41B82AEA"/>
    <w:rsid w:val="41C61ACA"/>
    <w:rsid w:val="41CD07C6"/>
    <w:rsid w:val="41CD542A"/>
    <w:rsid w:val="41D83E85"/>
    <w:rsid w:val="41DB4F67"/>
    <w:rsid w:val="41EA3F58"/>
    <w:rsid w:val="41EB3FED"/>
    <w:rsid w:val="41F84348"/>
    <w:rsid w:val="42040AFD"/>
    <w:rsid w:val="420A2C84"/>
    <w:rsid w:val="420B717C"/>
    <w:rsid w:val="42190C61"/>
    <w:rsid w:val="422144CA"/>
    <w:rsid w:val="42251DC6"/>
    <w:rsid w:val="42307984"/>
    <w:rsid w:val="42363792"/>
    <w:rsid w:val="423E7C37"/>
    <w:rsid w:val="42401572"/>
    <w:rsid w:val="42423522"/>
    <w:rsid w:val="42552868"/>
    <w:rsid w:val="42672CA9"/>
    <w:rsid w:val="427A725D"/>
    <w:rsid w:val="4280377A"/>
    <w:rsid w:val="428D3AB3"/>
    <w:rsid w:val="428E2DB7"/>
    <w:rsid w:val="42994C19"/>
    <w:rsid w:val="429A4CAC"/>
    <w:rsid w:val="42A50506"/>
    <w:rsid w:val="42AA7FCC"/>
    <w:rsid w:val="42B47373"/>
    <w:rsid w:val="42B51F98"/>
    <w:rsid w:val="42B654B4"/>
    <w:rsid w:val="42B85215"/>
    <w:rsid w:val="42C33151"/>
    <w:rsid w:val="42C37B33"/>
    <w:rsid w:val="42E65397"/>
    <w:rsid w:val="42EA4985"/>
    <w:rsid w:val="42EF13E2"/>
    <w:rsid w:val="430977E8"/>
    <w:rsid w:val="431A2CEE"/>
    <w:rsid w:val="431C424B"/>
    <w:rsid w:val="43215676"/>
    <w:rsid w:val="434C3904"/>
    <w:rsid w:val="434C5DC8"/>
    <w:rsid w:val="436C6BF0"/>
    <w:rsid w:val="437A4306"/>
    <w:rsid w:val="438D1E7D"/>
    <w:rsid w:val="43905580"/>
    <w:rsid w:val="43943939"/>
    <w:rsid w:val="43DD305D"/>
    <w:rsid w:val="43E16891"/>
    <w:rsid w:val="43EA21F9"/>
    <w:rsid w:val="43F44EBE"/>
    <w:rsid w:val="43FD433A"/>
    <w:rsid w:val="44050BA5"/>
    <w:rsid w:val="440B5D72"/>
    <w:rsid w:val="441C6318"/>
    <w:rsid w:val="441E66C7"/>
    <w:rsid w:val="442C42F0"/>
    <w:rsid w:val="442C48F9"/>
    <w:rsid w:val="442F38EC"/>
    <w:rsid w:val="4430314E"/>
    <w:rsid w:val="443C06FC"/>
    <w:rsid w:val="44436F4D"/>
    <w:rsid w:val="44450C02"/>
    <w:rsid w:val="44563D98"/>
    <w:rsid w:val="445B4F0C"/>
    <w:rsid w:val="445C3D49"/>
    <w:rsid w:val="445E1C32"/>
    <w:rsid w:val="446955C0"/>
    <w:rsid w:val="446D164E"/>
    <w:rsid w:val="446E2710"/>
    <w:rsid w:val="44704D83"/>
    <w:rsid w:val="447B36F6"/>
    <w:rsid w:val="447C01FF"/>
    <w:rsid w:val="447C5FF4"/>
    <w:rsid w:val="44822A6D"/>
    <w:rsid w:val="44975CD8"/>
    <w:rsid w:val="449E3970"/>
    <w:rsid w:val="449F0F02"/>
    <w:rsid w:val="44A958BF"/>
    <w:rsid w:val="44AA3C6C"/>
    <w:rsid w:val="44AA5F63"/>
    <w:rsid w:val="44BD28BD"/>
    <w:rsid w:val="44C524A8"/>
    <w:rsid w:val="44D631B1"/>
    <w:rsid w:val="44D97A46"/>
    <w:rsid w:val="44E4748B"/>
    <w:rsid w:val="44E474DE"/>
    <w:rsid w:val="44EE7D80"/>
    <w:rsid w:val="44F139C6"/>
    <w:rsid w:val="450E32F9"/>
    <w:rsid w:val="451C0640"/>
    <w:rsid w:val="452635D7"/>
    <w:rsid w:val="45282DAA"/>
    <w:rsid w:val="452B129D"/>
    <w:rsid w:val="45364E48"/>
    <w:rsid w:val="45395C45"/>
    <w:rsid w:val="453C45A6"/>
    <w:rsid w:val="454F4980"/>
    <w:rsid w:val="4566593D"/>
    <w:rsid w:val="456C5E19"/>
    <w:rsid w:val="456D54CA"/>
    <w:rsid w:val="456D6DD7"/>
    <w:rsid w:val="45844101"/>
    <w:rsid w:val="458D464B"/>
    <w:rsid w:val="459E5616"/>
    <w:rsid w:val="45AE66E9"/>
    <w:rsid w:val="45AF3426"/>
    <w:rsid w:val="45B222C8"/>
    <w:rsid w:val="45BB1F24"/>
    <w:rsid w:val="45C5623E"/>
    <w:rsid w:val="45CE4FFD"/>
    <w:rsid w:val="45CF732F"/>
    <w:rsid w:val="45E817C0"/>
    <w:rsid w:val="45E9192C"/>
    <w:rsid w:val="45EE1114"/>
    <w:rsid w:val="45F214B1"/>
    <w:rsid w:val="45F25A3B"/>
    <w:rsid w:val="45F71147"/>
    <w:rsid w:val="460F4021"/>
    <w:rsid w:val="461172B7"/>
    <w:rsid w:val="462939E1"/>
    <w:rsid w:val="46306024"/>
    <w:rsid w:val="4631011E"/>
    <w:rsid w:val="46487771"/>
    <w:rsid w:val="465C31EE"/>
    <w:rsid w:val="466D7723"/>
    <w:rsid w:val="46812A9E"/>
    <w:rsid w:val="46817782"/>
    <w:rsid w:val="46936C66"/>
    <w:rsid w:val="469D4FE2"/>
    <w:rsid w:val="46A27BD7"/>
    <w:rsid w:val="46AC1EAA"/>
    <w:rsid w:val="46C04542"/>
    <w:rsid w:val="46CB5ADE"/>
    <w:rsid w:val="46DF0853"/>
    <w:rsid w:val="46E0073D"/>
    <w:rsid w:val="46E040BB"/>
    <w:rsid w:val="46FB709B"/>
    <w:rsid w:val="4700031A"/>
    <w:rsid w:val="47177A97"/>
    <w:rsid w:val="47245484"/>
    <w:rsid w:val="47322306"/>
    <w:rsid w:val="47387FD3"/>
    <w:rsid w:val="47475873"/>
    <w:rsid w:val="475B7161"/>
    <w:rsid w:val="475E77D9"/>
    <w:rsid w:val="476066DD"/>
    <w:rsid w:val="47650D04"/>
    <w:rsid w:val="476D5BCF"/>
    <w:rsid w:val="47715F6A"/>
    <w:rsid w:val="477F5D1A"/>
    <w:rsid w:val="47941B39"/>
    <w:rsid w:val="47BC11DC"/>
    <w:rsid w:val="47C516A5"/>
    <w:rsid w:val="47C628D5"/>
    <w:rsid w:val="47E1480E"/>
    <w:rsid w:val="47E33F1D"/>
    <w:rsid w:val="47F10D3D"/>
    <w:rsid w:val="47F4095E"/>
    <w:rsid w:val="47F93C44"/>
    <w:rsid w:val="47FB0F35"/>
    <w:rsid w:val="47FD488F"/>
    <w:rsid w:val="47FD7DA6"/>
    <w:rsid w:val="47FF43D9"/>
    <w:rsid w:val="48086187"/>
    <w:rsid w:val="480A3C02"/>
    <w:rsid w:val="481F1C16"/>
    <w:rsid w:val="48222513"/>
    <w:rsid w:val="483D40CA"/>
    <w:rsid w:val="484411E5"/>
    <w:rsid w:val="48476516"/>
    <w:rsid w:val="48505365"/>
    <w:rsid w:val="485B6EC6"/>
    <w:rsid w:val="48681400"/>
    <w:rsid w:val="48693867"/>
    <w:rsid w:val="488867DF"/>
    <w:rsid w:val="488B1735"/>
    <w:rsid w:val="488E7A00"/>
    <w:rsid w:val="489B58CA"/>
    <w:rsid w:val="489D4B2A"/>
    <w:rsid w:val="48AA25F8"/>
    <w:rsid w:val="48AC257C"/>
    <w:rsid w:val="48B33360"/>
    <w:rsid w:val="48C26B82"/>
    <w:rsid w:val="48C54B95"/>
    <w:rsid w:val="48E84747"/>
    <w:rsid w:val="48EE5CF4"/>
    <w:rsid w:val="48FF570B"/>
    <w:rsid w:val="490A14FF"/>
    <w:rsid w:val="490E79C1"/>
    <w:rsid w:val="49183A8E"/>
    <w:rsid w:val="491A08BA"/>
    <w:rsid w:val="491A4C66"/>
    <w:rsid w:val="491E06A5"/>
    <w:rsid w:val="49580171"/>
    <w:rsid w:val="496136A1"/>
    <w:rsid w:val="496F5443"/>
    <w:rsid w:val="49783C12"/>
    <w:rsid w:val="497F268E"/>
    <w:rsid w:val="497F7C9A"/>
    <w:rsid w:val="49816782"/>
    <w:rsid w:val="49854D36"/>
    <w:rsid w:val="498B355B"/>
    <w:rsid w:val="4995158E"/>
    <w:rsid w:val="499564C2"/>
    <w:rsid w:val="49A2710F"/>
    <w:rsid w:val="49A30F36"/>
    <w:rsid w:val="49A6389A"/>
    <w:rsid w:val="49A72DE1"/>
    <w:rsid w:val="49A90C5E"/>
    <w:rsid w:val="49AC4177"/>
    <w:rsid w:val="49C44BC2"/>
    <w:rsid w:val="49DD6E07"/>
    <w:rsid w:val="49E402D5"/>
    <w:rsid w:val="49E80394"/>
    <w:rsid w:val="49EA2807"/>
    <w:rsid w:val="49ED244A"/>
    <w:rsid w:val="49FA59C6"/>
    <w:rsid w:val="4A083631"/>
    <w:rsid w:val="4A1003E5"/>
    <w:rsid w:val="4A243010"/>
    <w:rsid w:val="4A280EA9"/>
    <w:rsid w:val="4A350727"/>
    <w:rsid w:val="4A420731"/>
    <w:rsid w:val="4A4C7798"/>
    <w:rsid w:val="4A4D0C21"/>
    <w:rsid w:val="4A4D6AF1"/>
    <w:rsid w:val="4A524579"/>
    <w:rsid w:val="4A763B79"/>
    <w:rsid w:val="4A843FF0"/>
    <w:rsid w:val="4A876481"/>
    <w:rsid w:val="4A886AEB"/>
    <w:rsid w:val="4A8B06A1"/>
    <w:rsid w:val="4A9C6A37"/>
    <w:rsid w:val="4AA125F7"/>
    <w:rsid w:val="4AA44DAC"/>
    <w:rsid w:val="4AA501C7"/>
    <w:rsid w:val="4AB20921"/>
    <w:rsid w:val="4AB40015"/>
    <w:rsid w:val="4AC043A7"/>
    <w:rsid w:val="4AC43603"/>
    <w:rsid w:val="4ACB0272"/>
    <w:rsid w:val="4AD2285B"/>
    <w:rsid w:val="4ADE1E8F"/>
    <w:rsid w:val="4AE90D52"/>
    <w:rsid w:val="4AF845C4"/>
    <w:rsid w:val="4AF930FC"/>
    <w:rsid w:val="4B003EEE"/>
    <w:rsid w:val="4B0B3AFF"/>
    <w:rsid w:val="4B2D234C"/>
    <w:rsid w:val="4B3018F2"/>
    <w:rsid w:val="4B3F5BBD"/>
    <w:rsid w:val="4B455612"/>
    <w:rsid w:val="4B606051"/>
    <w:rsid w:val="4B6345D5"/>
    <w:rsid w:val="4B696DC8"/>
    <w:rsid w:val="4B6F1187"/>
    <w:rsid w:val="4B8235CB"/>
    <w:rsid w:val="4B874D9B"/>
    <w:rsid w:val="4B8B2495"/>
    <w:rsid w:val="4BA6460F"/>
    <w:rsid w:val="4BBD262A"/>
    <w:rsid w:val="4BC135F0"/>
    <w:rsid w:val="4BD845DA"/>
    <w:rsid w:val="4BDE0158"/>
    <w:rsid w:val="4BEF7171"/>
    <w:rsid w:val="4BF52C43"/>
    <w:rsid w:val="4BF55629"/>
    <w:rsid w:val="4BF820FC"/>
    <w:rsid w:val="4C125DFB"/>
    <w:rsid w:val="4C153D57"/>
    <w:rsid w:val="4C1D6685"/>
    <w:rsid w:val="4C275A2F"/>
    <w:rsid w:val="4C527171"/>
    <w:rsid w:val="4C5A22D0"/>
    <w:rsid w:val="4C5E2E03"/>
    <w:rsid w:val="4C613940"/>
    <w:rsid w:val="4C747AEF"/>
    <w:rsid w:val="4C7507EE"/>
    <w:rsid w:val="4C7919C4"/>
    <w:rsid w:val="4C7D2008"/>
    <w:rsid w:val="4C7D59ED"/>
    <w:rsid w:val="4C80400D"/>
    <w:rsid w:val="4C870A59"/>
    <w:rsid w:val="4C9C5ABC"/>
    <w:rsid w:val="4C9E4E84"/>
    <w:rsid w:val="4CAA2928"/>
    <w:rsid w:val="4CAA45AB"/>
    <w:rsid w:val="4CB3220C"/>
    <w:rsid w:val="4CBA5961"/>
    <w:rsid w:val="4CC671CC"/>
    <w:rsid w:val="4CD16F37"/>
    <w:rsid w:val="4CE63DDC"/>
    <w:rsid w:val="4CF340FD"/>
    <w:rsid w:val="4CFE0970"/>
    <w:rsid w:val="4D122D43"/>
    <w:rsid w:val="4D1E66FF"/>
    <w:rsid w:val="4D273EC4"/>
    <w:rsid w:val="4D2E5BD1"/>
    <w:rsid w:val="4D4B6880"/>
    <w:rsid w:val="4D5E11FC"/>
    <w:rsid w:val="4D6D05F7"/>
    <w:rsid w:val="4D6F0DAF"/>
    <w:rsid w:val="4D885FF5"/>
    <w:rsid w:val="4D8D617C"/>
    <w:rsid w:val="4D954A90"/>
    <w:rsid w:val="4D955D62"/>
    <w:rsid w:val="4DDB7FB0"/>
    <w:rsid w:val="4DDD107A"/>
    <w:rsid w:val="4DE405F4"/>
    <w:rsid w:val="4DE64391"/>
    <w:rsid w:val="4DFE72F3"/>
    <w:rsid w:val="4E0622EE"/>
    <w:rsid w:val="4E2C5036"/>
    <w:rsid w:val="4E3338F4"/>
    <w:rsid w:val="4E361A1D"/>
    <w:rsid w:val="4E4B55D1"/>
    <w:rsid w:val="4E501436"/>
    <w:rsid w:val="4E557684"/>
    <w:rsid w:val="4E5C7FD0"/>
    <w:rsid w:val="4E604E62"/>
    <w:rsid w:val="4E756CF0"/>
    <w:rsid w:val="4E796A92"/>
    <w:rsid w:val="4E7A60FB"/>
    <w:rsid w:val="4E916653"/>
    <w:rsid w:val="4EB33B90"/>
    <w:rsid w:val="4EC17D91"/>
    <w:rsid w:val="4EC27D84"/>
    <w:rsid w:val="4EC95401"/>
    <w:rsid w:val="4EE6552B"/>
    <w:rsid w:val="4F005FCD"/>
    <w:rsid w:val="4F103758"/>
    <w:rsid w:val="4F1641A8"/>
    <w:rsid w:val="4F183151"/>
    <w:rsid w:val="4F2379DE"/>
    <w:rsid w:val="4F273984"/>
    <w:rsid w:val="4F33375C"/>
    <w:rsid w:val="4F335FA8"/>
    <w:rsid w:val="4F37053D"/>
    <w:rsid w:val="4F3A466F"/>
    <w:rsid w:val="4F3D6439"/>
    <w:rsid w:val="4F4539DA"/>
    <w:rsid w:val="4F5A136A"/>
    <w:rsid w:val="4F6F62E8"/>
    <w:rsid w:val="4F7F2CAE"/>
    <w:rsid w:val="4F8773D9"/>
    <w:rsid w:val="4F8A02E1"/>
    <w:rsid w:val="4F9E4A57"/>
    <w:rsid w:val="4FA734A2"/>
    <w:rsid w:val="4FA80CFE"/>
    <w:rsid w:val="4FAD7C7C"/>
    <w:rsid w:val="4FB76B77"/>
    <w:rsid w:val="4FBE1EA6"/>
    <w:rsid w:val="4FE465D7"/>
    <w:rsid w:val="4FF34DD8"/>
    <w:rsid w:val="50040420"/>
    <w:rsid w:val="500F362E"/>
    <w:rsid w:val="50124751"/>
    <w:rsid w:val="501919F5"/>
    <w:rsid w:val="502806AF"/>
    <w:rsid w:val="502B20BC"/>
    <w:rsid w:val="503427F7"/>
    <w:rsid w:val="50436A79"/>
    <w:rsid w:val="50465548"/>
    <w:rsid w:val="505455E7"/>
    <w:rsid w:val="506A694C"/>
    <w:rsid w:val="507F43F1"/>
    <w:rsid w:val="508E480A"/>
    <w:rsid w:val="50A10EBB"/>
    <w:rsid w:val="50A33062"/>
    <w:rsid w:val="50A33BF6"/>
    <w:rsid w:val="50A37F32"/>
    <w:rsid w:val="50B53BEE"/>
    <w:rsid w:val="50B77E83"/>
    <w:rsid w:val="50C23751"/>
    <w:rsid w:val="50CE0CE4"/>
    <w:rsid w:val="50D105D3"/>
    <w:rsid w:val="50D1772F"/>
    <w:rsid w:val="50D72F01"/>
    <w:rsid w:val="50DB6518"/>
    <w:rsid w:val="50EE4AFC"/>
    <w:rsid w:val="50FE2A0F"/>
    <w:rsid w:val="50FF7C68"/>
    <w:rsid w:val="510B26FD"/>
    <w:rsid w:val="5112740F"/>
    <w:rsid w:val="511455C8"/>
    <w:rsid w:val="511B6006"/>
    <w:rsid w:val="51290149"/>
    <w:rsid w:val="512A2321"/>
    <w:rsid w:val="512F05D9"/>
    <w:rsid w:val="51363299"/>
    <w:rsid w:val="513D5CBC"/>
    <w:rsid w:val="51417501"/>
    <w:rsid w:val="514449D4"/>
    <w:rsid w:val="515927C6"/>
    <w:rsid w:val="515C534D"/>
    <w:rsid w:val="515E4E08"/>
    <w:rsid w:val="515F674C"/>
    <w:rsid w:val="517246BD"/>
    <w:rsid w:val="51724BC8"/>
    <w:rsid w:val="51737385"/>
    <w:rsid w:val="51753A69"/>
    <w:rsid w:val="5177173F"/>
    <w:rsid w:val="51772504"/>
    <w:rsid w:val="51797AC4"/>
    <w:rsid w:val="517B205F"/>
    <w:rsid w:val="51824655"/>
    <w:rsid w:val="518459FA"/>
    <w:rsid w:val="51865B29"/>
    <w:rsid w:val="51910F8A"/>
    <w:rsid w:val="519B6A54"/>
    <w:rsid w:val="51BF4B24"/>
    <w:rsid w:val="51F47875"/>
    <w:rsid w:val="52082DFF"/>
    <w:rsid w:val="520F08FF"/>
    <w:rsid w:val="5215771F"/>
    <w:rsid w:val="52323A73"/>
    <w:rsid w:val="523A3A64"/>
    <w:rsid w:val="523B5293"/>
    <w:rsid w:val="52403D2F"/>
    <w:rsid w:val="52492D05"/>
    <w:rsid w:val="524B05D2"/>
    <w:rsid w:val="5261012C"/>
    <w:rsid w:val="526A35F1"/>
    <w:rsid w:val="526B4DC7"/>
    <w:rsid w:val="526E456D"/>
    <w:rsid w:val="526E4CDB"/>
    <w:rsid w:val="527D5992"/>
    <w:rsid w:val="52807E66"/>
    <w:rsid w:val="528A0565"/>
    <w:rsid w:val="52972C20"/>
    <w:rsid w:val="529A230E"/>
    <w:rsid w:val="52AE1B12"/>
    <w:rsid w:val="52B44535"/>
    <w:rsid w:val="52CA29FF"/>
    <w:rsid w:val="52CE0C9B"/>
    <w:rsid w:val="52D317D7"/>
    <w:rsid w:val="52DC6831"/>
    <w:rsid w:val="52DF76AA"/>
    <w:rsid w:val="52E86676"/>
    <w:rsid w:val="52F254EC"/>
    <w:rsid w:val="52FD4E6D"/>
    <w:rsid w:val="530017C1"/>
    <w:rsid w:val="530152E6"/>
    <w:rsid w:val="53023090"/>
    <w:rsid w:val="53052284"/>
    <w:rsid w:val="530F5D18"/>
    <w:rsid w:val="53134827"/>
    <w:rsid w:val="53150D53"/>
    <w:rsid w:val="531F425F"/>
    <w:rsid w:val="5327508C"/>
    <w:rsid w:val="53297DBB"/>
    <w:rsid w:val="533D6B9B"/>
    <w:rsid w:val="534267D1"/>
    <w:rsid w:val="53474CA0"/>
    <w:rsid w:val="535C587F"/>
    <w:rsid w:val="536373BD"/>
    <w:rsid w:val="536C69B9"/>
    <w:rsid w:val="537D5056"/>
    <w:rsid w:val="53815C01"/>
    <w:rsid w:val="538747BD"/>
    <w:rsid w:val="538D2FCD"/>
    <w:rsid w:val="538E1D86"/>
    <w:rsid w:val="53960C4C"/>
    <w:rsid w:val="53991BCB"/>
    <w:rsid w:val="5399419E"/>
    <w:rsid w:val="53A20D09"/>
    <w:rsid w:val="53AB207D"/>
    <w:rsid w:val="53AC43FA"/>
    <w:rsid w:val="53B70E70"/>
    <w:rsid w:val="53BD3C71"/>
    <w:rsid w:val="53C96A06"/>
    <w:rsid w:val="53D10261"/>
    <w:rsid w:val="53D32267"/>
    <w:rsid w:val="53E83337"/>
    <w:rsid w:val="54004A11"/>
    <w:rsid w:val="54232F93"/>
    <w:rsid w:val="54372E5D"/>
    <w:rsid w:val="543F167D"/>
    <w:rsid w:val="54450906"/>
    <w:rsid w:val="544526C2"/>
    <w:rsid w:val="544C060C"/>
    <w:rsid w:val="54616150"/>
    <w:rsid w:val="5462398B"/>
    <w:rsid w:val="54640B0D"/>
    <w:rsid w:val="54682546"/>
    <w:rsid w:val="54692837"/>
    <w:rsid w:val="54752781"/>
    <w:rsid w:val="547B7226"/>
    <w:rsid w:val="547D7F9B"/>
    <w:rsid w:val="547E4E9E"/>
    <w:rsid w:val="54830863"/>
    <w:rsid w:val="548D5C97"/>
    <w:rsid w:val="548E039F"/>
    <w:rsid w:val="54A601DD"/>
    <w:rsid w:val="54AC6C6F"/>
    <w:rsid w:val="54B11EDC"/>
    <w:rsid w:val="54B90E3A"/>
    <w:rsid w:val="54BC3AD1"/>
    <w:rsid w:val="54C103A8"/>
    <w:rsid w:val="54C41DCC"/>
    <w:rsid w:val="54CE099A"/>
    <w:rsid w:val="54D34921"/>
    <w:rsid w:val="54D57351"/>
    <w:rsid w:val="54D92546"/>
    <w:rsid w:val="54E67098"/>
    <w:rsid w:val="54EA1316"/>
    <w:rsid w:val="55083571"/>
    <w:rsid w:val="550A3BE8"/>
    <w:rsid w:val="55145D5A"/>
    <w:rsid w:val="551A4F03"/>
    <w:rsid w:val="552B4A24"/>
    <w:rsid w:val="553D10A9"/>
    <w:rsid w:val="55465F25"/>
    <w:rsid w:val="55514CE4"/>
    <w:rsid w:val="55517F97"/>
    <w:rsid w:val="555C63F1"/>
    <w:rsid w:val="556426EE"/>
    <w:rsid w:val="55683CA1"/>
    <w:rsid w:val="556F3EAD"/>
    <w:rsid w:val="557634BE"/>
    <w:rsid w:val="55771156"/>
    <w:rsid w:val="557E5D1C"/>
    <w:rsid w:val="55827795"/>
    <w:rsid w:val="55851F01"/>
    <w:rsid w:val="55860A20"/>
    <w:rsid w:val="558C05AD"/>
    <w:rsid w:val="55967CD8"/>
    <w:rsid w:val="559B3223"/>
    <w:rsid w:val="55A1318D"/>
    <w:rsid w:val="55A2509A"/>
    <w:rsid w:val="55A912B6"/>
    <w:rsid w:val="55AA1595"/>
    <w:rsid w:val="55B301BE"/>
    <w:rsid w:val="55C72C4C"/>
    <w:rsid w:val="55D260AD"/>
    <w:rsid w:val="55D371D5"/>
    <w:rsid w:val="55EB1412"/>
    <w:rsid w:val="55EB4C2D"/>
    <w:rsid w:val="55F57A8F"/>
    <w:rsid w:val="55FB3AC1"/>
    <w:rsid w:val="563E72FD"/>
    <w:rsid w:val="56410F16"/>
    <w:rsid w:val="564124A5"/>
    <w:rsid w:val="5645567C"/>
    <w:rsid w:val="565B77A2"/>
    <w:rsid w:val="56600B4D"/>
    <w:rsid w:val="56730B28"/>
    <w:rsid w:val="56753FEA"/>
    <w:rsid w:val="567C67BB"/>
    <w:rsid w:val="567F006A"/>
    <w:rsid w:val="568403A8"/>
    <w:rsid w:val="56882DDD"/>
    <w:rsid w:val="568A5707"/>
    <w:rsid w:val="568E50AF"/>
    <w:rsid w:val="56917596"/>
    <w:rsid w:val="56954700"/>
    <w:rsid w:val="56A874BE"/>
    <w:rsid w:val="56B1230E"/>
    <w:rsid w:val="56BD65F3"/>
    <w:rsid w:val="56BE072B"/>
    <w:rsid w:val="56C042EC"/>
    <w:rsid w:val="56DB71EA"/>
    <w:rsid w:val="56E57B58"/>
    <w:rsid w:val="56FA76CD"/>
    <w:rsid w:val="570D7507"/>
    <w:rsid w:val="571654F1"/>
    <w:rsid w:val="571A6BD2"/>
    <w:rsid w:val="571E45DB"/>
    <w:rsid w:val="571F55D4"/>
    <w:rsid w:val="571F72FE"/>
    <w:rsid w:val="572829ED"/>
    <w:rsid w:val="57283578"/>
    <w:rsid w:val="57303110"/>
    <w:rsid w:val="57453197"/>
    <w:rsid w:val="574E3F8B"/>
    <w:rsid w:val="576214EE"/>
    <w:rsid w:val="57643F6A"/>
    <w:rsid w:val="576E17A1"/>
    <w:rsid w:val="57753A84"/>
    <w:rsid w:val="577A7759"/>
    <w:rsid w:val="5781505A"/>
    <w:rsid w:val="578A7288"/>
    <w:rsid w:val="57966BA0"/>
    <w:rsid w:val="57A00398"/>
    <w:rsid w:val="57B020E3"/>
    <w:rsid w:val="57B54622"/>
    <w:rsid w:val="57B82EC7"/>
    <w:rsid w:val="57BC3ECE"/>
    <w:rsid w:val="57BF7C62"/>
    <w:rsid w:val="57C04A41"/>
    <w:rsid w:val="57CB2BE8"/>
    <w:rsid w:val="57DA49A4"/>
    <w:rsid w:val="57F1606E"/>
    <w:rsid w:val="58180A1C"/>
    <w:rsid w:val="581A1ABC"/>
    <w:rsid w:val="581C2134"/>
    <w:rsid w:val="5823476B"/>
    <w:rsid w:val="582D379E"/>
    <w:rsid w:val="582E0529"/>
    <w:rsid w:val="583114F9"/>
    <w:rsid w:val="583315A3"/>
    <w:rsid w:val="583A6869"/>
    <w:rsid w:val="583B1D9B"/>
    <w:rsid w:val="583D13AD"/>
    <w:rsid w:val="58440BF9"/>
    <w:rsid w:val="5846081B"/>
    <w:rsid w:val="584C3C0F"/>
    <w:rsid w:val="58514B0D"/>
    <w:rsid w:val="58572958"/>
    <w:rsid w:val="587A12BB"/>
    <w:rsid w:val="587B04EE"/>
    <w:rsid w:val="588B133E"/>
    <w:rsid w:val="589A66FE"/>
    <w:rsid w:val="589D261E"/>
    <w:rsid w:val="58A92852"/>
    <w:rsid w:val="58AD5135"/>
    <w:rsid w:val="58B629AA"/>
    <w:rsid w:val="58BF1A04"/>
    <w:rsid w:val="58C929D7"/>
    <w:rsid w:val="58E25790"/>
    <w:rsid w:val="58E8152B"/>
    <w:rsid w:val="58EC709E"/>
    <w:rsid w:val="58F02F47"/>
    <w:rsid w:val="58F7081C"/>
    <w:rsid w:val="590A36E6"/>
    <w:rsid w:val="59147CEE"/>
    <w:rsid w:val="591A163F"/>
    <w:rsid w:val="591A4F50"/>
    <w:rsid w:val="591C5A6D"/>
    <w:rsid w:val="59227AE7"/>
    <w:rsid w:val="592436BC"/>
    <w:rsid w:val="592A6D17"/>
    <w:rsid w:val="59497852"/>
    <w:rsid w:val="594C6D80"/>
    <w:rsid w:val="595D4582"/>
    <w:rsid w:val="596845D2"/>
    <w:rsid w:val="596F3240"/>
    <w:rsid w:val="598033B0"/>
    <w:rsid w:val="598F5281"/>
    <w:rsid w:val="599714C0"/>
    <w:rsid w:val="599A0942"/>
    <w:rsid w:val="59A64A8B"/>
    <w:rsid w:val="59B51D55"/>
    <w:rsid w:val="59B55260"/>
    <w:rsid w:val="59D41746"/>
    <w:rsid w:val="59EF7160"/>
    <w:rsid w:val="5A0461F6"/>
    <w:rsid w:val="5A0F3A6A"/>
    <w:rsid w:val="5A314E08"/>
    <w:rsid w:val="5A361A27"/>
    <w:rsid w:val="5A392939"/>
    <w:rsid w:val="5A3F32F3"/>
    <w:rsid w:val="5A5A0D03"/>
    <w:rsid w:val="5A5A1181"/>
    <w:rsid w:val="5A6A520A"/>
    <w:rsid w:val="5A7557C4"/>
    <w:rsid w:val="5A7710D2"/>
    <w:rsid w:val="5A7C76E6"/>
    <w:rsid w:val="5A814EDD"/>
    <w:rsid w:val="5A8F4165"/>
    <w:rsid w:val="5A90479C"/>
    <w:rsid w:val="5A9111F1"/>
    <w:rsid w:val="5A9644FE"/>
    <w:rsid w:val="5AA1371B"/>
    <w:rsid w:val="5AA21958"/>
    <w:rsid w:val="5AA75D1B"/>
    <w:rsid w:val="5AB437D4"/>
    <w:rsid w:val="5AB945A7"/>
    <w:rsid w:val="5AC10128"/>
    <w:rsid w:val="5AC301B7"/>
    <w:rsid w:val="5AC456F4"/>
    <w:rsid w:val="5AD67839"/>
    <w:rsid w:val="5AD8737A"/>
    <w:rsid w:val="5AD87D19"/>
    <w:rsid w:val="5ADD6EA7"/>
    <w:rsid w:val="5B001672"/>
    <w:rsid w:val="5B0316C8"/>
    <w:rsid w:val="5B0D2103"/>
    <w:rsid w:val="5B14264D"/>
    <w:rsid w:val="5B202687"/>
    <w:rsid w:val="5B252086"/>
    <w:rsid w:val="5B2B0051"/>
    <w:rsid w:val="5B2B0FC8"/>
    <w:rsid w:val="5B337184"/>
    <w:rsid w:val="5B366D9D"/>
    <w:rsid w:val="5B3B3712"/>
    <w:rsid w:val="5B3B5841"/>
    <w:rsid w:val="5B3F7009"/>
    <w:rsid w:val="5B465C0B"/>
    <w:rsid w:val="5B4B3DFB"/>
    <w:rsid w:val="5B4E4182"/>
    <w:rsid w:val="5B4F6F35"/>
    <w:rsid w:val="5B5B7C00"/>
    <w:rsid w:val="5B69460B"/>
    <w:rsid w:val="5B7759D4"/>
    <w:rsid w:val="5BA02DB4"/>
    <w:rsid w:val="5BA57088"/>
    <w:rsid w:val="5BA840ED"/>
    <w:rsid w:val="5BAF5BFB"/>
    <w:rsid w:val="5BC11016"/>
    <w:rsid w:val="5BC73558"/>
    <w:rsid w:val="5BDB0676"/>
    <w:rsid w:val="5BF04643"/>
    <w:rsid w:val="5BF12068"/>
    <w:rsid w:val="5C00694F"/>
    <w:rsid w:val="5C123EB2"/>
    <w:rsid w:val="5C126C07"/>
    <w:rsid w:val="5C1270E8"/>
    <w:rsid w:val="5C175BB5"/>
    <w:rsid w:val="5C2D1F3C"/>
    <w:rsid w:val="5C2D4B80"/>
    <w:rsid w:val="5C371BC5"/>
    <w:rsid w:val="5C3E2EF0"/>
    <w:rsid w:val="5C487FCF"/>
    <w:rsid w:val="5C4B5750"/>
    <w:rsid w:val="5C5C40D1"/>
    <w:rsid w:val="5C5F47E8"/>
    <w:rsid w:val="5C6313BE"/>
    <w:rsid w:val="5C651406"/>
    <w:rsid w:val="5C6B6FAB"/>
    <w:rsid w:val="5C6C7BEA"/>
    <w:rsid w:val="5C6F3E9E"/>
    <w:rsid w:val="5C9144D7"/>
    <w:rsid w:val="5C967D11"/>
    <w:rsid w:val="5C9A78AC"/>
    <w:rsid w:val="5CA93A6F"/>
    <w:rsid w:val="5CC85871"/>
    <w:rsid w:val="5CCA07C8"/>
    <w:rsid w:val="5CCB1FD5"/>
    <w:rsid w:val="5CE37016"/>
    <w:rsid w:val="5CE52319"/>
    <w:rsid w:val="5CEB0C23"/>
    <w:rsid w:val="5CF51BAD"/>
    <w:rsid w:val="5D060FB1"/>
    <w:rsid w:val="5D097D9A"/>
    <w:rsid w:val="5D0C2F07"/>
    <w:rsid w:val="5D0E7F2F"/>
    <w:rsid w:val="5D184A4E"/>
    <w:rsid w:val="5D232338"/>
    <w:rsid w:val="5D2C6654"/>
    <w:rsid w:val="5D2F4A70"/>
    <w:rsid w:val="5D3714A2"/>
    <w:rsid w:val="5D3D39DC"/>
    <w:rsid w:val="5D462776"/>
    <w:rsid w:val="5D4C53FC"/>
    <w:rsid w:val="5D534379"/>
    <w:rsid w:val="5D542C37"/>
    <w:rsid w:val="5D6C1AD6"/>
    <w:rsid w:val="5D847606"/>
    <w:rsid w:val="5D8A352F"/>
    <w:rsid w:val="5D9F54AE"/>
    <w:rsid w:val="5DA86495"/>
    <w:rsid w:val="5DAA2DDB"/>
    <w:rsid w:val="5DAB5B22"/>
    <w:rsid w:val="5DB73DE1"/>
    <w:rsid w:val="5DB8573A"/>
    <w:rsid w:val="5DC05494"/>
    <w:rsid w:val="5DC82432"/>
    <w:rsid w:val="5DCA19F6"/>
    <w:rsid w:val="5DCB270D"/>
    <w:rsid w:val="5DCF429E"/>
    <w:rsid w:val="5DD10AF3"/>
    <w:rsid w:val="5DD3174D"/>
    <w:rsid w:val="5DE375E8"/>
    <w:rsid w:val="5DE645A3"/>
    <w:rsid w:val="5DEB218E"/>
    <w:rsid w:val="5DED27EB"/>
    <w:rsid w:val="5DF075C9"/>
    <w:rsid w:val="5DFA52C3"/>
    <w:rsid w:val="5E0549A1"/>
    <w:rsid w:val="5E114AF6"/>
    <w:rsid w:val="5E1649CA"/>
    <w:rsid w:val="5E1E4562"/>
    <w:rsid w:val="5E2523A8"/>
    <w:rsid w:val="5E2B400D"/>
    <w:rsid w:val="5E355747"/>
    <w:rsid w:val="5E3B0BFA"/>
    <w:rsid w:val="5E3B297B"/>
    <w:rsid w:val="5E3D2578"/>
    <w:rsid w:val="5E3E70B3"/>
    <w:rsid w:val="5E526C3B"/>
    <w:rsid w:val="5E5A7955"/>
    <w:rsid w:val="5E622DC7"/>
    <w:rsid w:val="5E644FD7"/>
    <w:rsid w:val="5E76495C"/>
    <w:rsid w:val="5E7F5B76"/>
    <w:rsid w:val="5E802F86"/>
    <w:rsid w:val="5E81417A"/>
    <w:rsid w:val="5E816EC2"/>
    <w:rsid w:val="5E8F0888"/>
    <w:rsid w:val="5E9E1191"/>
    <w:rsid w:val="5E9E42E4"/>
    <w:rsid w:val="5EAF1FB5"/>
    <w:rsid w:val="5EB74BBD"/>
    <w:rsid w:val="5EC57EEE"/>
    <w:rsid w:val="5ED06F79"/>
    <w:rsid w:val="5ED64395"/>
    <w:rsid w:val="5EF90D86"/>
    <w:rsid w:val="5EFC4B57"/>
    <w:rsid w:val="5F0B5295"/>
    <w:rsid w:val="5F0F2B09"/>
    <w:rsid w:val="5F110D2D"/>
    <w:rsid w:val="5F151469"/>
    <w:rsid w:val="5F1541F0"/>
    <w:rsid w:val="5F1F4B48"/>
    <w:rsid w:val="5F2B120E"/>
    <w:rsid w:val="5F311A73"/>
    <w:rsid w:val="5F345081"/>
    <w:rsid w:val="5F5A54A0"/>
    <w:rsid w:val="5F617D88"/>
    <w:rsid w:val="5F650DF1"/>
    <w:rsid w:val="5F6D51D5"/>
    <w:rsid w:val="5F824661"/>
    <w:rsid w:val="5F8874D8"/>
    <w:rsid w:val="5F887A20"/>
    <w:rsid w:val="5F8D2A8B"/>
    <w:rsid w:val="5F8F61AB"/>
    <w:rsid w:val="5FA11EB8"/>
    <w:rsid w:val="5FA665A1"/>
    <w:rsid w:val="5FA76866"/>
    <w:rsid w:val="5FB623B4"/>
    <w:rsid w:val="5FBD525C"/>
    <w:rsid w:val="5FC15C9F"/>
    <w:rsid w:val="5FDE2899"/>
    <w:rsid w:val="5FDE7799"/>
    <w:rsid w:val="5FE370A8"/>
    <w:rsid w:val="5FEB0FDD"/>
    <w:rsid w:val="5FF46CAF"/>
    <w:rsid w:val="5FF55ECC"/>
    <w:rsid w:val="60005174"/>
    <w:rsid w:val="60034997"/>
    <w:rsid w:val="6008189E"/>
    <w:rsid w:val="60170417"/>
    <w:rsid w:val="601A35A1"/>
    <w:rsid w:val="6045040F"/>
    <w:rsid w:val="604517E5"/>
    <w:rsid w:val="60451AA7"/>
    <w:rsid w:val="60536E13"/>
    <w:rsid w:val="6066268E"/>
    <w:rsid w:val="60714200"/>
    <w:rsid w:val="607D2DFC"/>
    <w:rsid w:val="6089418F"/>
    <w:rsid w:val="60914765"/>
    <w:rsid w:val="609D1B59"/>
    <w:rsid w:val="609E24CD"/>
    <w:rsid w:val="60A668B7"/>
    <w:rsid w:val="60A70A39"/>
    <w:rsid w:val="60B06C30"/>
    <w:rsid w:val="60C20F93"/>
    <w:rsid w:val="60C25625"/>
    <w:rsid w:val="60D11C44"/>
    <w:rsid w:val="60DA2C22"/>
    <w:rsid w:val="60EB65A0"/>
    <w:rsid w:val="61083BC9"/>
    <w:rsid w:val="61085D14"/>
    <w:rsid w:val="610B06CA"/>
    <w:rsid w:val="611565B1"/>
    <w:rsid w:val="611E49EF"/>
    <w:rsid w:val="61207225"/>
    <w:rsid w:val="612335DB"/>
    <w:rsid w:val="612844A1"/>
    <w:rsid w:val="612E3B00"/>
    <w:rsid w:val="61302144"/>
    <w:rsid w:val="61325C01"/>
    <w:rsid w:val="61333A8B"/>
    <w:rsid w:val="61365912"/>
    <w:rsid w:val="613710C1"/>
    <w:rsid w:val="613A4A14"/>
    <w:rsid w:val="613A5046"/>
    <w:rsid w:val="613A56C1"/>
    <w:rsid w:val="613C21A8"/>
    <w:rsid w:val="61526003"/>
    <w:rsid w:val="61540A93"/>
    <w:rsid w:val="616562AE"/>
    <w:rsid w:val="616D15DF"/>
    <w:rsid w:val="617F17DA"/>
    <w:rsid w:val="61824E24"/>
    <w:rsid w:val="61911B20"/>
    <w:rsid w:val="61B31420"/>
    <w:rsid w:val="61B432F3"/>
    <w:rsid w:val="61B56F70"/>
    <w:rsid w:val="61CC4352"/>
    <w:rsid w:val="61D111CF"/>
    <w:rsid w:val="61E94AAD"/>
    <w:rsid w:val="61ED4247"/>
    <w:rsid w:val="61F255FC"/>
    <w:rsid w:val="620D71A5"/>
    <w:rsid w:val="620E6A45"/>
    <w:rsid w:val="621B0864"/>
    <w:rsid w:val="621C62C3"/>
    <w:rsid w:val="62263C43"/>
    <w:rsid w:val="622909BF"/>
    <w:rsid w:val="622D17A5"/>
    <w:rsid w:val="622E09BB"/>
    <w:rsid w:val="623318F6"/>
    <w:rsid w:val="6239718C"/>
    <w:rsid w:val="623A00AF"/>
    <w:rsid w:val="623C79B0"/>
    <w:rsid w:val="62533392"/>
    <w:rsid w:val="62681441"/>
    <w:rsid w:val="62772610"/>
    <w:rsid w:val="627F44F7"/>
    <w:rsid w:val="62944DD7"/>
    <w:rsid w:val="62980BBB"/>
    <w:rsid w:val="629F2415"/>
    <w:rsid w:val="62A52DFB"/>
    <w:rsid w:val="62A86708"/>
    <w:rsid w:val="62BA53AA"/>
    <w:rsid w:val="62BC66E0"/>
    <w:rsid w:val="62CB7EC5"/>
    <w:rsid w:val="62CE4C14"/>
    <w:rsid w:val="62D51228"/>
    <w:rsid w:val="62E168A1"/>
    <w:rsid w:val="62E80E4E"/>
    <w:rsid w:val="62EB2B37"/>
    <w:rsid w:val="62F06C1F"/>
    <w:rsid w:val="62F922A8"/>
    <w:rsid w:val="62FB4B13"/>
    <w:rsid w:val="63054218"/>
    <w:rsid w:val="630B605C"/>
    <w:rsid w:val="630C7FA4"/>
    <w:rsid w:val="63292800"/>
    <w:rsid w:val="632E10E5"/>
    <w:rsid w:val="63323FA2"/>
    <w:rsid w:val="63454FEC"/>
    <w:rsid w:val="635014F9"/>
    <w:rsid w:val="636D23ED"/>
    <w:rsid w:val="636F6388"/>
    <w:rsid w:val="637E6173"/>
    <w:rsid w:val="638645B0"/>
    <w:rsid w:val="63893E47"/>
    <w:rsid w:val="639213A5"/>
    <w:rsid w:val="639B6C76"/>
    <w:rsid w:val="63A72A6F"/>
    <w:rsid w:val="63AB3633"/>
    <w:rsid w:val="63AC76E1"/>
    <w:rsid w:val="63B43DF6"/>
    <w:rsid w:val="63BA5B91"/>
    <w:rsid w:val="63C305D9"/>
    <w:rsid w:val="63D2487C"/>
    <w:rsid w:val="63D57B80"/>
    <w:rsid w:val="63E47197"/>
    <w:rsid w:val="63EF6F3E"/>
    <w:rsid w:val="63F262D8"/>
    <w:rsid w:val="63F31D83"/>
    <w:rsid w:val="63F71A6F"/>
    <w:rsid w:val="63F95E9D"/>
    <w:rsid w:val="64084A10"/>
    <w:rsid w:val="640B74E0"/>
    <w:rsid w:val="64112587"/>
    <w:rsid w:val="64135086"/>
    <w:rsid w:val="64247609"/>
    <w:rsid w:val="64270E95"/>
    <w:rsid w:val="643C645E"/>
    <w:rsid w:val="643F5575"/>
    <w:rsid w:val="64475264"/>
    <w:rsid w:val="64497309"/>
    <w:rsid w:val="644B5D18"/>
    <w:rsid w:val="64523DB8"/>
    <w:rsid w:val="645C66C7"/>
    <w:rsid w:val="64686133"/>
    <w:rsid w:val="64686B40"/>
    <w:rsid w:val="646A3EE9"/>
    <w:rsid w:val="646D01DC"/>
    <w:rsid w:val="647C5EA3"/>
    <w:rsid w:val="647E4CFF"/>
    <w:rsid w:val="64835BBC"/>
    <w:rsid w:val="649727D9"/>
    <w:rsid w:val="64997335"/>
    <w:rsid w:val="64A208D6"/>
    <w:rsid w:val="64B265B0"/>
    <w:rsid w:val="64B82EA4"/>
    <w:rsid w:val="64C32660"/>
    <w:rsid w:val="64C7206A"/>
    <w:rsid w:val="64C9797B"/>
    <w:rsid w:val="64E30A96"/>
    <w:rsid w:val="64E349D1"/>
    <w:rsid w:val="64E67A6E"/>
    <w:rsid w:val="64EB364B"/>
    <w:rsid w:val="64EB7EE6"/>
    <w:rsid w:val="65003183"/>
    <w:rsid w:val="650B2FAB"/>
    <w:rsid w:val="650C55C5"/>
    <w:rsid w:val="651554B6"/>
    <w:rsid w:val="652024EF"/>
    <w:rsid w:val="6531471E"/>
    <w:rsid w:val="65360C94"/>
    <w:rsid w:val="653F2292"/>
    <w:rsid w:val="65402781"/>
    <w:rsid w:val="65420BE3"/>
    <w:rsid w:val="6548784D"/>
    <w:rsid w:val="6550216D"/>
    <w:rsid w:val="65646EA8"/>
    <w:rsid w:val="656859BB"/>
    <w:rsid w:val="65705C15"/>
    <w:rsid w:val="658A6642"/>
    <w:rsid w:val="65930A03"/>
    <w:rsid w:val="65A34735"/>
    <w:rsid w:val="65B43882"/>
    <w:rsid w:val="65C113E3"/>
    <w:rsid w:val="65C65D5E"/>
    <w:rsid w:val="65C8605A"/>
    <w:rsid w:val="65D33367"/>
    <w:rsid w:val="65DA0991"/>
    <w:rsid w:val="65DB29CC"/>
    <w:rsid w:val="65DD4311"/>
    <w:rsid w:val="65E46F40"/>
    <w:rsid w:val="65E625D0"/>
    <w:rsid w:val="65F70F77"/>
    <w:rsid w:val="660465F8"/>
    <w:rsid w:val="66170CE8"/>
    <w:rsid w:val="661D643E"/>
    <w:rsid w:val="661D68BD"/>
    <w:rsid w:val="662350E3"/>
    <w:rsid w:val="66254795"/>
    <w:rsid w:val="66273EFD"/>
    <w:rsid w:val="6632774D"/>
    <w:rsid w:val="66331A08"/>
    <w:rsid w:val="66381A60"/>
    <w:rsid w:val="664B017C"/>
    <w:rsid w:val="66524436"/>
    <w:rsid w:val="66850923"/>
    <w:rsid w:val="668A4F23"/>
    <w:rsid w:val="668C25E9"/>
    <w:rsid w:val="669035A9"/>
    <w:rsid w:val="66991B9B"/>
    <w:rsid w:val="669E7C0C"/>
    <w:rsid w:val="66A177B3"/>
    <w:rsid w:val="66A30E31"/>
    <w:rsid w:val="66AF4805"/>
    <w:rsid w:val="66AF4ED2"/>
    <w:rsid w:val="66BA00F1"/>
    <w:rsid w:val="66BA0B48"/>
    <w:rsid w:val="66BE324E"/>
    <w:rsid w:val="66D137E1"/>
    <w:rsid w:val="66D650C7"/>
    <w:rsid w:val="66DE278B"/>
    <w:rsid w:val="66DE4534"/>
    <w:rsid w:val="66E01DDF"/>
    <w:rsid w:val="66E15380"/>
    <w:rsid w:val="66EC2D19"/>
    <w:rsid w:val="66F11886"/>
    <w:rsid w:val="67005295"/>
    <w:rsid w:val="670A3C1A"/>
    <w:rsid w:val="67181A65"/>
    <w:rsid w:val="67283311"/>
    <w:rsid w:val="672E39FF"/>
    <w:rsid w:val="672F3445"/>
    <w:rsid w:val="6734505C"/>
    <w:rsid w:val="6737052B"/>
    <w:rsid w:val="673D596F"/>
    <w:rsid w:val="67414152"/>
    <w:rsid w:val="6746157F"/>
    <w:rsid w:val="674874F0"/>
    <w:rsid w:val="674E7D61"/>
    <w:rsid w:val="674F6E73"/>
    <w:rsid w:val="67542323"/>
    <w:rsid w:val="67601317"/>
    <w:rsid w:val="6760206C"/>
    <w:rsid w:val="676C4041"/>
    <w:rsid w:val="67776105"/>
    <w:rsid w:val="67A05C35"/>
    <w:rsid w:val="67A96CBC"/>
    <w:rsid w:val="67B54636"/>
    <w:rsid w:val="67DC4879"/>
    <w:rsid w:val="67DD4C06"/>
    <w:rsid w:val="67DD7C82"/>
    <w:rsid w:val="67DE21F1"/>
    <w:rsid w:val="67F95F01"/>
    <w:rsid w:val="6803125A"/>
    <w:rsid w:val="68031D7A"/>
    <w:rsid w:val="680C4821"/>
    <w:rsid w:val="680E0A9B"/>
    <w:rsid w:val="68116C58"/>
    <w:rsid w:val="681F6A62"/>
    <w:rsid w:val="682977C5"/>
    <w:rsid w:val="68382044"/>
    <w:rsid w:val="68387B4C"/>
    <w:rsid w:val="6845034B"/>
    <w:rsid w:val="68456FF9"/>
    <w:rsid w:val="684C30A1"/>
    <w:rsid w:val="684F788B"/>
    <w:rsid w:val="68577826"/>
    <w:rsid w:val="685C04CB"/>
    <w:rsid w:val="685C29EF"/>
    <w:rsid w:val="685C6EE9"/>
    <w:rsid w:val="6863410A"/>
    <w:rsid w:val="68671319"/>
    <w:rsid w:val="686C018E"/>
    <w:rsid w:val="68782441"/>
    <w:rsid w:val="688B58A7"/>
    <w:rsid w:val="68980544"/>
    <w:rsid w:val="68AA0637"/>
    <w:rsid w:val="68B4650D"/>
    <w:rsid w:val="68B55103"/>
    <w:rsid w:val="68B735CD"/>
    <w:rsid w:val="68CB25E2"/>
    <w:rsid w:val="68CF05A1"/>
    <w:rsid w:val="68CF13DC"/>
    <w:rsid w:val="68D513B6"/>
    <w:rsid w:val="68DE4FE2"/>
    <w:rsid w:val="68F061D4"/>
    <w:rsid w:val="68F6236C"/>
    <w:rsid w:val="68FA29FE"/>
    <w:rsid w:val="6901489F"/>
    <w:rsid w:val="69051AF6"/>
    <w:rsid w:val="691B1BB4"/>
    <w:rsid w:val="69315BBC"/>
    <w:rsid w:val="694B710C"/>
    <w:rsid w:val="695406D4"/>
    <w:rsid w:val="696067FC"/>
    <w:rsid w:val="696247FB"/>
    <w:rsid w:val="696E560E"/>
    <w:rsid w:val="697B034B"/>
    <w:rsid w:val="6983061D"/>
    <w:rsid w:val="69844C87"/>
    <w:rsid w:val="69853536"/>
    <w:rsid w:val="698C183A"/>
    <w:rsid w:val="698C1FB0"/>
    <w:rsid w:val="698C745A"/>
    <w:rsid w:val="699158AB"/>
    <w:rsid w:val="699600F6"/>
    <w:rsid w:val="6999027B"/>
    <w:rsid w:val="69990C86"/>
    <w:rsid w:val="69A24F5E"/>
    <w:rsid w:val="69A66847"/>
    <w:rsid w:val="69AF346B"/>
    <w:rsid w:val="69B4163B"/>
    <w:rsid w:val="69B6131A"/>
    <w:rsid w:val="69B90BBA"/>
    <w:rsid w:val="69B944A6"/>
    <w:rsid w:val="69BC4D39"/>
    <w:rsid w:val="69C55354"/>
    <w:rsid w:val="69CA6792"/>
    <w:rsid w:val="69CB6A68"/>
    <w:rsid w:val="69DE51CF"/>
    <w:rsid w:val="69DE60FC"/>
    <w:rsid w:val="69EB3421"/>
    <w:rsid w:val="69ED6C50"/>
    <w:rsid w:val="6A0014FD"/>
    <w:rsid w:val="6A1008D9"/>
    <w:rsid w:val="6A160F6D"/>
    <w:rsid w:val="6A23498F"/>
    <w:rsid w:val="6A2A075A"/>
    <w:rsid w:val="6A2C590A"/>
    <w:rsid w:val="6A2D3C93"/>
    <w:rsid w:val="6A2F08FB"/>
    <w:rsid w:val="6A3517B3"/>
    <w:rsid w:val="6A4D5A44"/>
    <w:rsid w:val="6A532B0A"/>
    <w:rsid w:val="6A5651CA"/>
    <w:rsid w:val="6A57602E"/>
    <w:rsid w:val="6A5A3E08"/>
    <w:rsid w:val="6A6674D1"/>
    <w:rsid w:val="6A6D459E"/>
    <w:rsid w:val="6A7364E3"/>
    <w:rsid w:val="6A763B60"/>
    <w:rsid w:val="6A886CD3"/>
    <w:rsid w:val="6AA11E48"/>
    <w:rsid w:val="6AA40B10"/>
    <w:rsid w:val="6AD45319"/>
    <w:rsid w:val="6AD9452C"/>
    <w:rsid w:val="6ADA7419"/>
    <w:rsid w:val="6AE1256D"/>
    <w:rsid w:val="6AE24CA5"/>
    <w:rsid w:val="6AE92F20"/>
    <w:rsid w:val="6AEA3C9F"/>
    <w:rsid w:val="6AFC406B"/>
    <w:rsid w:val="6B1904C2"/>
    <w:rsid w:val="6B1D72B2"/>
    <w:rsid w:val="6B287438"/>
    <w:rsid w:val="6B2B584A"/>
    <w:rsid w:val="6B337309"/>
    <w:rsid w:val="6B3D5B1D"/>
    <w:rsid w:val="6B401523"/>
    <w:rsid w:val="6B421CD0"/>
    <w:rsid w:val="6B4A591C"/>
    <w:rsid w:val="6B5E5254"/>
    <w:rsid w:val="6B6876B5"/>
    <w:rsid w:val="6B716D0F"/>
    <w:rsid w:val="6B7816C6"/>
    <w:rsid w:val="6B867672"/>
    <w:rsid w:val="6B8F2814"/>
    <w:rsid w:val="6B910ED2"/>
    <w:rsid w:val="6B932FB7"/>
    <w:rsid w:val="6B990834"/>
    <w:rsid w:val="6B9D14E3"/>
    <w:rsid w:val="6B9F6653"/>
    <w:rsid w:val="6BA01F21"/>
    <w:rsid w:val="6BA10727"/>
    <w:rsid w:val="6BA305D9"/>
    <w:rsid w:val="6BB11609"/>
    <w:rsid w:val="6BCF7BB3"/>
    <w:rsid w:val="6BD850DB"/>
    <w:rsid w:val="6BE30622"/>
    <w:rsid w:val="6BE77019"/>
    <w:rsid w:val="6BF573F1"/>
    <w:rsid w:val="6C003952"/>
    <w:rsid w:val="6C1D637E"/>
    <w:rsid w:val="6C261E4B"/>
    <w:rsid w:val="6C33528D"/>
    <w:rsid w:val="6C412D22"/>
    <w:rsid w:val="6C4656D0"/>
    <w:rsid w:val="6C4B0258"/>
    <w:rsid w:val="6C4B4957"/>
    <w:rsid w:val="6C544612"/>
    <w:rsid w:val="6C5A6833"/>
    <w:rsid w:val="6C5D5F3E"/>
    <w:rsid w:val="6C5E1AFD"/>
    <w:rsid w:val="6C7F2FE4"/>
    <w:rsid w:val="6C8254BA"/>
    <w:rsid w:val="6C840834"/>
    <w:rsid w:val="6C986E4B"/>
    <w:rsid w:val="6C9930D7"/>
    <w:rsid w:val="6CAC21CC"/>
    <w:rsid w:val="6CB41CF2"/>
    <w:rsid w:val="6CB7378B"/>
    <w:rsid w:val="6CB74B69"/>
    <w:rsid w:val="6CC17DA9"/>
    <w:rsid w:val="6CC4167F"/>
    <w:rsid w:val="6CC8092E"/>
    <w:rsid w:val="6CCC4541"/>
    <w:rsid w:val="6CD54902"/>
    <w:rsid w:val="6CE27775"/>
    <w:rsid w:val="6CED72D1"/>
    <w:rsid w:val="6CF46F4D"/>
    <w:rsid w:val="6D050AA4"/>
    <w:rsid w:val="6D15579A"/>
    <w:rsid w:val="6D2F4399"/>
    <w:rsid w:val="6D2F6009"/>
    <w:rsid w:val="6D3D0184"/>
    <w:rsid w:val="6D3F6F29"/>
    <w:rsid w:val="6D4411BF"/>
    <w:rsid w:val="6D5A565F"/>
    <w:rsid w:val="6D5B1080"/>
    <w:rsid w:val="6D5C28AE"/>
    <w:rsid w:val="6D5E4B9E"/>
    <w:rsid w:val="6D6A19D6"/>
    <w:rsid w:val="6D7568F8"/>
    <w:rsid w:val="6D786312"/>
    <w:rsid w:val="6D7B00F1"/>
    <w:rsid w:val="6D7D1642"/>
    <w:rsid w:val="6D86234E"/>
    <w:rsid w:val="6D8D5FFA"/>
    <w:rsid w:val="6D9737D7"/>
    <w:rsid w:val="6D9770D9"/>
    <w:rsid w:val="6D993560"/>
    <w:rsid w:val="6D9B681E"/>
    <w:rsid w:val="6D9F0B53"/>
    <w:rsid w:val="6DA202E0"/>
    <w:rsid w:val="6DA24E8A"/>
    <w:rsid w:val="6DA64143"/>
    <w:rsid w:val="6DA677D0"/>
    <w:rsid w:val="6DAA1953"/>
    <w:rsid w:val="6DB077FA"/>
    <w:rsid w:val="6DD034D4"/>
    <w:rsid w:val="6DD03FF5"/>
    <w:rsid w:val="6DEC7D9A"/>
    <w:rsid w:val="6DFF1C9E"/>
    <w:rsid w:val="6E0E28E7"/>
    <w:rsid w:val="6E1B7C05"/>
    <w:rsid w:val="6E2B50DF"/>
    <w:rsid w:val="6E32086C"/>
    <w:rsid w:val="6E42029E"/>
    <w:rsid w:val="6E451087"/>
    <w:rsid w:val="6E4B22EB"/>
    <w:rsid w:val="6E5C68FD"/>
    <w:rsid w:val="6E625CCA"/>
    <w:rsid w:val="6E751EEE"/>
    <w:rsid w:val="6E7A6A03"/>
    <w:rsid w:val="6E7C2F74"/>
    <w:rsid w:val="6E7F3F69"/>
    <w:rsid w:val="6E8978BB"/>
    <w:rsid w:val="6E95047D"/>
    <w:rsid w:val="6EA006B2"/>
    <w:rsid w:val="6EA52550"/>
    <w:rsid w:val="6EBA0061"/>
    <w:rsid w:val="6EBD5B96"/>
    <w:rsid w:val="6EC653AB"/>
    <w:rsid w:val="6ECC03EE"/>
    <w:rsid w:val="6EE008F5"/>
    <w:rsid w:val="6EED6430"/>
    <w:rsid w:val="6EF066D4"/>
    <w:rsid w:val="6EF47732"/>
    <w:rsid w:val="6EF86073"/>
    <w:rsid w:val="6F082762"/>
    <w:rsid w:val="6F0A558B"/>
    <w:rsid w:val="6F1352D6"/>
    <w:rsid w:val="6F136C02"/>
    <w:rsid w:val="6F173A42"/>
    <w:rsid w:val="6F176100"/>
    <w:rsid w:val="6F197798"/>
    <w:rsid w:val="6F2763F7"/>
    <w:rsid w:val="6F29658D"/>
    <w:rsid w:val="6F326B66"/>
    <w:rsid w:val="6F3409C8"/>
    <w:rsid w:val="6F4969A6"/>
    <w:rsid w:val="6F5A5205"/>
    <w:rsid w:val="6F5B2514"/>
    <w:rsid w:val="6F651917"/>
    <w:rsid w:val="6F6941EB"/>
    <w:rsid w:val="6F6C204F"/>
    <w:rsid w:val="6F707D04"/>
    <w:rsid w:val="6F7210D7"/>
    <w:rsid w:val="6F773E41"/>
    <w:rsid w:val="6F7E2BD2"/>
    <w:rsid w:val="6F85335F"/>
    <w:rsid w:val="6F914972"/>
    <w:rsid w:val="6F916814"/>
    <w:rsid w:val="6F9209C2"/>
    <w:rsid w:val="6F921B7E"/>
    <w:rsid w:val="6F9D00B2"/>
    <w:rsid w:val="6FA05BEA"/>
    <w:rsid w:val="6FAA1BEF"/>
    <w:rsid w:val="6FAB04FF"/>
    <w:rsid w:val="6FB069E4"/>
    <w:rsid w:val="6FBD0D78"/>
    <w:rsid w:val="6FBD47F5"/>
    <w:rsid w:val="6FE802B6"/>
    <w:rsid w:val="6FF676F7"/>
    <w:rsid w:val="6FFF3B3E"/>
    <w:rsid w:val="70057151"/>
    <w:rsid w:val="700757B2"/>
    <w:rsid w:val="700A0411"/>
    <w:rsid w:val="700E213C"/>
    <w:rsid w:val="701144F2"/>
    <w:rsid w:val="702331E8"/>
    <w:rsid w:val="703220B7"/>
    <w:rsid w:val="703C07CC"/>
    <w:rsid w:val="703C19F9"/>
    <w:rsid w:val="70576078"/>
    <w:rsid w:val="70596598"/>
    <w:rsid w:val="705F3FF7"/>
    <w:rsid w:val="706C33C7"/>
    <w:rsid w:val="707879A6"/>
    <w:rsid w:val="70825083"/>
    <w:rsid w:val="709310DD"/>
    <w:rsid w:val="709541F4"/>
    <w:rsid w:val="70A962F5"/>
    <w:rsid w:val="70AB6404"/>
    <w:rsid w:val="70AD6480"/>
    <w:rsid w:val="70BE1BC4"/>
    <w:rsid w:val="70C02282"/>
    <w:rsid w:val="70C12ECA"/>
    <w:rsid w:val="70C60851"/>
    <w:rsid w:val="70C80DD3"/>
    <w:rsid w:val="70C81C86"/>
    <w:rsid w:val="70CD70D4"/>
    <w:rsid w:val="70CE4B82"/>
    <w:rsid w:val="70CF5282"/>
    <w:rsid w:val="70D20F07"/>
    <w:rsid w:val="70D8564A"/>
    <w:rsid w:val="70DC1520"/>
    <w:rsid w:val="70DF421B"/>
    <w:rsid w:val="70E84F2C"/>
    <w:rsid w:val="70F76B2A"/>
    <w:rsid w:val="70FC23B3"/>
    <w:rsid w:val="71065591"/>
    <w:rsid w:val="71067F9F"/>
    <w:rsid w:val="71075603"/>
    <w:rsid w:val="71080D21"/>
    <w:rsid w:val="71127FC2"/>
    <w:rsid w:val="71176887"/>
    <w:rsid w:val="712D4168"/>
    <w:rsid w:val="713A06B9"/>
    <w:rsid w:val="71484A23"/>
    <w:rsid w:val="714E076B"/>
    <w:rsid w:val="715B33E3"/>
    <w:rsid w:val="715C5509"/>
    <w:rsid w:val="715F11AA"/>
    <w:rsid w:val="71697AD2"/>
    <w:rsid w:val="71751BF9"/>
    <w:rsid w:val="71767A81"/>
    <w:rsid w:val="717E59A2"/>
    <w:rsid w:val="71870D35"/>
    <w:rsid w:val="718A740A"/>
    <w:rsid w:val="718E06B4"/>
    <w:rsid w:val="719962E6"/>
    <w:rsid w:val="719D600F"/>
    <w:rsid w:val="719F500A"/>
    <w:rsid w:val="71A426C9"/>
    <w:rsid w:val="71A43552"/>
    <w:rsid w:val="71AB47DA"/>
    <w:rsid w:val="71BF5AEF"/>
    <w:rsid w:val="71C12400"/>
    <w:rsid w:val="71D0070C"/>
    <w:rsid w:val="71FF009C"/>
    <w:rsid w:val="7203385E"/>
    <w:rsid w:val="72035FC8"/>
    <w:rsid w:val="720414E1"/>
    <w:rsid w:val="720C7EB9"/>
    <w:rsid w:val="72214BF7"/>
    <w:rsid w:val="724A63A4"/>
    <w:rsid w:val="72501442"/>
    <w:rsid w:val="725109B1"/>
    <w:rsid w:val="725D00C3"/>
    <w:rsid w:val="726A2B2E"/>
    <w:rsid w:val="72717FEC"/>
    <w:rsid w:val="727D3ADA"/>
    <w:rsid w:val="727F1673"/>
    <w:rsid w:val="72817A77"/>
    <w:rsid w:val="72850595"/>
    <w:rsid w:val="72890723"/>
    <w:rsid w:val="728A56E3"/>
    <w:rsid w:val="729F2203"/>
    <w:rsid w:val="72A40B73"/>
    <w:rsid w:val="72A44339"/>
    <w:rsid w:val="72AE7A2B"/>
    <w:rsid w:val="72B33A66"/>
    <w:rsid w:val="72D67B26"/>
    <w:rsid w:val="72DB16FA"/>
    <w:rsid w:val="72E01F5D"/>
    <w:rsid w:val="72E260E5"/>
    <w:rsid w:val="72E42D22"/>
    <w:rsid w:val="72E61FFA"/>
    <w:rsid w:val="72F46A1F"/>
    <w:rsid w:val="72F651B6"/>
    <w:rsid w:val="730A1C22"/>
    <w:rsid w:val="730A3168"/>
    <w:rsid w:val="730F2927"/>
    <w:rsid w:val="731061E5"/>
    <w:rsid w:val="7316363C"/>
    <w:rsid w:val="731D74F2"/>
    <w:rsid w:val="73217F2D"/>
    <w:rsid w:val="73250D76"/>
    <w:rsid w:val="732971BA"/>
    <w:rsid w:val="732B41A9"/>
    <w:rsid w:val="73485348"/>
    <w:rsid w:val="73557C02"/>
    <w:rsid w:val="7358537D"/>
    <w:rsid w:val="73813380"/>
    <w:rsid w:val="73961378"/>
    <w:rsid w:val="73994DCC"/>
    <w:rsid w:val="73CA105F"/>
    <w:rsid w:val="73D110F8"/>
    <w:rsid w:val="73E55DB3"/>
    <w:rsid w:val="73E8331A"/>
    <w:rsid w:val="73F433B1"/>
    <w:rsid w:val="74142C80"/>
    <w:rsid w:val="74170967"/>
    <w:rsid w:val="741D6446"/>
    <w:rsid w:val="74257B63"/>
    <w:rsid w:val="74257F96"/>
    <w:rsid w:val="743A0C04"/>
    <w:rsid w:val="74433BCE"/>
    <w:rsid w:val="7444037E"/>
    <w:rsid w:val="74626AE3"/>
    <w:rsid w:val="7466412F"/>
    <w:rsid w:val="747311A7"/>
    <w:rsid w:val="74746800"/>
    <w:rsid w:val="747574FA"/>
    <w:rsid w:val="748C281D"/>
    <w:rsid w:val="748E08FC"/>
    <w:rsid w:val="74902FC6"/>
    <w:rsid w:val="749E0A6D"/>
    <w:rsid w:val="74A42179"/>
    <w:rsid w:val="74A77D9B"/>
    <w:rsid w:val="74B329D9"/>
    <w:rsid w:val="74B622B4"/>
    <w:rsid w:val="74B71483"/>
    <w:rsid w:val="74C7275B"/>
    <w:rsid w:val="74CE26F3"/>
    <w:rsid w:val="74CF74FF"/>
    <w:rsid w:val="74E169CA"/>
    <w:rsid w:val="74E245A0"/>
    <w:rsid w:val="74E5679A"/>
    <w:rsid w:val="74E620CD"/>
    <w:rsid w:val="74EE7378"/>
    <w:rsid w:val="74F00339"/>
    <w:rsid w:val="74FA70ED"/>
    <w:rsid w:val="750A2F97"/>
    <w:rsid w:val="7523632E"/>
    <w:rsid w:val="752507DE"/>
    <w:rsid w:val="75347E08"/>
    <w:rsid w:val="7535407E"/>
    <w:rsid w:val="75402DFB"/>
    <w:rsid w:val="755462BB"/>
    <w:rsid w:val="75575F6F"/>
    <w:rsid w:val="755847D7"/>
    <w:rsid w:val="755F2A90"/>
    <w:rsid w:val="75866AA3"/>
    <w:rsid w:val="75884026"/>
    <w:rsid w:val="758C78CF"/>
    <w:rsid w:val="75907452"/>
    <w:rsid w:val="75A15FC2"/>
    <w:rsid w:val="75A62F48"/>
    <w:rsid w:val="75B11F72"/>
    <w:rsid w:val="75B25C15"/>
    <w:rsid w:val="75B800FB"/>
    <w:rsid w:val="75BF4388"/>
    <w:rsid w:val="75C721B4"/>
    <w:rsid w:val="75CA6603"/>
    <w:rsid w:val="75CB762A"/>
    <w:rsid w:val="75D450EF"/>
    <w:rsid w:val="75E40FE8"/>
    <w:rsid w:val="75E62581"/>
    <w:rsid w:val="75F508DE"/>
    <w:rsid w:val="75F804EE"/>
    <w:rsid w:val="75FD7959"/>
    <w:rsid w:val="76072691"/>
    <w:rsid w:val="76077D72"/>
    <w:rsid w:val="76125F8E"/>
    <w:rsid w:val="761F7966"/>
    <w:rsid w:val="7629792C"/>
    <w:rsid w:val="762E21B9"/>
    <w:rsid w:val="763B5B07"/>
    <w:rsid w:val="763C0776"/>
    <w:rsid w:val="76402FEF"/>
    <w:rsid w:val="76447C36"/>
    <w:rsid w:val="76487F80"/>
    <w:rsid w:val="76505AD2"/>
    <w:rsid w:val="7658524E"/>
    <w:rsid w:val="76601A35"/>
    <w:rsid w:val="76612A5C"/>
    <w:rsid w:val="76740D50"/>
    <w:rsid w:val="76792AEB"/>
    <w:rsid w:val="76796C48"/>
    <w:rsid w:val="76815D71"/>
    <w:rsid w:val="76911EA4"/>
    <w:rsid w:val="7692740B"/>
    <w:rsid w:val="769C0E42"/>
    <w:rsid w:val="76B826EB"/>
    <w:rsid w:val="76C07E2D"/>
    <w:rsid w:val="76C44F19"/>
    <w:rsid w:val="76C55144"/>
    <w:rsid w:val="76E70044"/>
    <w:rsid w:val="76E97835"/>
    <w:rsid w:val="76F7284D"/>
    <w:rsid w:val="76FA3612"/>
    <w:rsid w:val="76FE244C"/>
    <w:rsid w:val="770C4314"/>
    <w:rsid w:val="770D49BF"/>
    <w:rsid w:val="771473D0"/>
    <w:rsid w:val="77292902"/>
    <w:rsid w:val="772C252B"/>
    <w:rsid w:val="772D20C7"/>
    <w:rsid w:val="77393585"/>
    <w:rsid w:val="774A3F2C"/>
    <w:rsid w:val="77562203"/>
    <w:rsid w:val="77677165"/>
    <w:rsid w:val="776D4AE1"/>
    <w:rsid w:val="777757F6"/>
    <w:rsid w:val="777F2ADF"/>
    <w:rsid w:val="77860D3A"/>
    <w:rsid w:val="778729A4"/>
    <w:rsid w:val="779636FD"/>
    <w:rsid w:val="77974CF6"/>
    <w:rsid w:val="77997189"/>
    <w:rsid w:val="77997370"/>
    <w:rsid w:val="779D7E32"/>
    <w:rsid w:val="77A06A75"/>
    <w:rsid w:val="77AC4ECD"/>
    <w:rsid w:val="77B41647"/>
    <w:rsid w:val="77DC4D65"/>
    <w:rsid w:val="77DC4FBC"/>
    <w:rsid w:val="77E90296"/>
    <w:rsid w:val="77EA40D4"/>
    <w:rsid w:val="780F6F39"/>
    <w:rsid w:val="78214084"/>
    <w:rsid w:val="78273F1D"/>
    <w:rsid w:val="7828780B"/>
    <w:rsid w:val="78330BDA"/>
    <w:rsid w:val="783374C1"/>
    <w:rsid w:val="78452F8A"/>
    <w:rsid w:val="78597460"/>
    <w:rsid w:val="787C3796"/>
    <w:rsid w:val="78836A52"/>
    <w:rsid w:val="788B2C26"/>
    <w:rsid w:val="789149C9"/>
    <w:rsid w:val="78975364"/>
    <w:rsid w:val="78A512DE"/>
    <w:rsid w:val="78AD434E"/>
    <w:rsid w:val="78B35B30"/>
    <w:rsid w:val="78BE4AFE"/>
    <w:rsid w:val="78CA489B"/>
    <w:rsid w:val="78D029C5"/>
    <w:rsid w:val="78DC335A"/>
    <w:rsid w:val="78DC7F01"/>
    <w:rsid w:val="78F648F7"/>
    <w:rsid w:val="79007920"/>
    <w:rsid w:val="79025E2E"/>
    <w:rsid w:val="79095F48"/>
    <w:rsid w:val="790E03B9"/>
    <w:rsid w:val="790F3612"/>
    <w:rsid w:val="79243FD0"/>
    <w:rsid w:val="79342D90"/>
    <w:rsid w:val="79396DEF"/>
    <w:rsid w:val="794403C5"/>
    <w:rsid w:val="79591F46"/>
    <w:rsid w:val="795F5878"/>
    <w:rsid w:val="796F473E"/>
    <w:rsid w:val="79723FA7"/>
    <w:rsid w:val="79725D91"/>
    <w:rsid w:val="7972701A"/>
    <w:rsid w:val="798042AD"/>
    <w:rsid w:val="798A776E"/>
    <w:rsid w:val="798D667A"/>
    <w:rsid w:val="79965EB1"/>
    <w:rsid w:val="79AC3EF3"/>
    <w:rsid w:val="79B85DCF"/>
    <w:rsid w:val="79BB4535"/>
    <w:rsid w:val="79BF0772"/>
    <w:rsid w:val="79C465D5"/>
    <w:rsid w:val="79C81F6B"/>
    <w:rsid w:val="79DB38E5"/>
    <w:rsid w:val="79E20F7A"/>
    <w:rsid w:val="79E35224"/>
    <w:rsid w:val="79E64EC3"/>
    <w:rsid w:val="79E96B16"/>
    <w:rsid w:val="79EC74C8"/>
    <w:rsid w:val="79EF23E3"/>
    <w:rsid w:val="79EF6300"/>
    <w:rsid w:val="7A070192"/>
    <w:rsid w:val="7A0865A6"/>
    <w:rsid w:val="7A120108"/>
    <w:rsid w:val="7A1313C6"/>
    <w:rsid w:val="7A1F46EC"/>
    <w:rsid w:val="7A5017AA"/>
    <w:rsid w:val="7A524117"/>
    <w:rsid w:val="7A6644DB"/>
    <w:rsid w:val="7A682AD3"/>
    <w:rsid w:val="7A6951F6"/>
    <w:rsid w:val="7A88164F"/>
    <w:rsid w:val="7A8916A4"/>
    <w:rsid w:val="7A94430E"/>
    <w:rsid w:val="7A9C4B0D"/>
    <w:rsid w:val="7AA366EC"/>
    <w:rsid w:val="7ABA698C"/>
    <w:rsid w:val="7ABD13D0"/>
    <w:rsid w:val="7AC51277"/>
    <w:rsid w:val="7AE35921"/>
    <w:rsid w:val="7AEE4CBC"/>
    <w:rsid w:val="7B0B1E3C"/>
    <w:rsid w:val="7B13669E"/>
    <w:rsid w:val="7B191EC6"/>
    <w:rsid w:val="7B277776"/>
    <w:rsid w:val="7B3975F3"/>
    <w:rsid w:val="7B3E7DCC"/>
    <w:rsid w:val="7B472B82"/>
    <w:rsid w:val="7B482B31"/>
    <w:rsid w:val="7B4B50FC"/>
    <w:rsid w:val="7B4E77FD"/>
    <w:rsid w:val="7B5F2BE3"/>
    <w:rsid w:val="7B6534AA"/>
    <w:rsid w:val="7B804EEC"/>
    <w:rsid w:val="7B8530C5"/>
    <w:rsid w:val="7B872B29"/>
    <w:rsid w:val="7B893DC0"/>
    <w:rsid w:val="7B9520AA"/>
    <w:rsid w:val="7B9C257B"/>
    <w:rsid w:val="7BB02A6D"/>
    <w:rsid w:val="7BB03EC6"/>
    <w:rsid w:val="7BB33685"/>
    <w:rsid w:val="7BBF2F4E"/>
    <w:rsid w:val="7BC30F9A"/>
    <w:rsid w:val="7BC31A80"/>
    <w:rsid w:val="7BCE102B"/>
    <w:rsid w:val="7BD0213F"/>
    <w:rsid w:val="7BD84AFA"/>
    <w:rsid w:val="7BDA7634"/>
    <w:rsid w:val="7BDE6E32"/>
    <w:rsid w:val="7BE22203"/>
    <w:rsid w:val="7BF17493"/>
    <w:rsid w:val="7BFB1D22"/>
    <w:rsid w:val="7BFE2B44"/>
    <w:rsid w:val="7C020986"/>
    <w:rsid w:val="7C0762FD"/>
    <w:rsid w:val="7C084414"/>
    <w:rsid w:val="7C0E3673"/>
    <w:rsid w:val="7C101BB8"/>
    <w:rsid w:val="7C1D39C8"/>
    <w:rsid w:val="7C1E0191"/>
    <w:rsid w:val="7C2008E3"/>
    <w:rsid w:val="7C254853"/>
    <w:rsid w:val="7C255565"/>
    <w:rsid w:val="7C256AEB"/>
    <w:rsid w:val="7C37650D"/>
    <w:rsid w:val="7C3A0394"/>
    <w:rsid w:val="7C4331A0"/>
    <w:rsid w:val="7C553EDC"/>
    <w:rsid w:val="7C5729E0"/>
    <w:rsid w:val="7C5D4359"/>
    <w:rsid w:val="7C70693B"/>
    <w:rsid w:val="7C812700"/>
    <w:rsid w:val="7C812EA5"/>
    <w:rsid w:val="7C8805A6"/>
    <w:rsid w:val="7C884493"/>
    <w:rsid w:val="7C8B2276"/>
    <w:rsid w:val="7C8E5F32"/>
    <w:rsid w:val="7C9B43D5"/>
    <w:rsid w:val="7CAE600D"/>
    <w:rsid w:val="7CAF135F"/>
    <w:rsid w:val="7CAF649A"/>
    <w:rsid w:val="7CC23E94"/>
    <w:rsid w:val="7CCB415F"/>
    <w:rsid w:val="7CCF3AB3"/>
    <w:rsid w:val="7CDD0225"/>
    <w:rsid w:val="7CF3380B"/>
    <w:rsid w:val="7CF909EC"/>
    <w:rsid w:val="7D063931"/>
    <w:rsid w:val="7D0734BB"/>
    <w:rsid w:val="7D136666"/>
    <w:rsid w:val="7D1A2FDC"/>
    <w:rsid w:val="7D1B411D"/>
    <w:rsid w:val="7D2C6BFA"/>
    <w:rsid w:val="7D2F5121"/>
    <w:rsid w:val="7D322B94"/>
    <w:rsid w:val="7D3B50FD"/>
    <w:rsid w:val="7D4047BD"/>
    <w:rsid w:val="7D425910"/>
    <w:rsid w:val="7D4A28D0"/>
    <w:rsid w:val="7D4B36FF"/>
    <w:rsid w:val="7D5E1C8E"/>
    <w:rsid w:val="7D651B3B"/>
    <w:rsid w:val="7D69716E"/>
    <w:rsid w:val="7D7265F0"/>
    <w:rsid w:val="7D7B06EA"/>
    <w:rsid w:val="7D8301F8"/>
    <w:rsid w:val="7D8A0E1C"/>
    <w:rsid w:val="7D9423BC"/>
    <w:rsid w:val="7D9F27B0"/>
    <w:rsid w:val="7DA25A8A"/>
    <w:rsid w:val="7DC96C51"/>
    <w:rsid w:val="7DCA49B5"/>
    <w:rsid w:val="7DCE5C42"/>
    <w:rsid w:val="7DD13170"/>
    <w:rsid w:val="7DD21DDC"/>
    <w:rsid w:val="7DF53E37"/>
    <w:rsid w:val="7DFC7CF7"/>
    <w:rsid w:val="7E034488"/>
    <w:rsid w:val="7E0A6005"/>
    <w:rsid w:val="7E0B7E34"/>
    <w:rsid w:val="7E1311AE"/>
    <w:rsid w:val="7E146FC6"/>
    <w:rsid w:val="7E191B35"/>
    <w:rsid w:val="7E1F3C97"/>
    <w:rsid w:val="7E233F75"/>
    <w:rsid w:val="7E2370D5"/>
    <w:rsid w:val="7E24305B"/>
    <w:rsid w:val="7E2F1A9A"/>
    <w:rsid w:val="7E387DC9"/>
    <w:rsid w:val="7E410C25"/>
    <w:rsid w:val="7E4367F8"/>
    <w:rsid w:val="7E455D4A"/>
    <w:rsid w:val="7E5971FD"/>
    <w:rsid w:val="7E614755"/>
    <w:rsid w:val="7E6460B6"/>
    <w:rsid w:val="7E6571EE"/>
    <w:rsid w:val="7E7D19BD"/>
    <w:rsid w:val="7E862D8D"/>
    <w:rsid w:val="7E9206F7"/>
    <w:rsid w:val="7E9D17F7"/>
    <w:rsid w:val="7EAD12A3"/>
    <w:rsid w:val="7EB14D7F"/>
    <w:rsid w:val="7EB8428A"/>
    <w:rsid w:val="7EBC5BF8"/>
    <w:rsid w:val="7EC058D5"/>
    <w:rsid w:val="7EC73611"/>
    <w:rsid w:val="7EC76594"/>
    <w:rsid w:val="7ED109CC"/>
    <w:rsid w:val="7EDA5E8A"/>
    <w:rsid w:val="7EE634B0"/>
    <w:rsid w:val="7EEA001F"/>
    <w:rsid w:val="7EEE73CB"/>
    <w:rsid w:val="7EF201A7"/>
    <w:rsid w:val="7EF2362D"/>
    <w:rsid w:val="7EF56191"/>
    <w:rsid w:val="7EFA6E67"/>
    <w:rsid w:val="7F062198"/>
    <w:rsid w:val="7F0D4EA7"/>
    <w:rsid w:val="7F17641A"/>
    <w:rsid w:val="7F2A2941"/>
    <w:rsid w:val="7F330C57"/>
    <w:rsid w:val="7F3D75AA"/>
    <w:rsid w:val="7F4521E8"/>
    <w:rsid w:val="7F47241A"/>
    <w:rsid w:val="7F542C63"/>
    <w:rsid w:val="7F5C1467"/>
    <w:rsid w:val="7F7D2B11"/>
    <w:rsid w:val="7F7D3AB7"/>
    <w:rsid w:val="7F845DF3"/>
    <w:rsid w:val="7F891DB1"/>
    <w:rsid w:val="7F960816"/>
    <w:rsid w:val="7FA90F42"/>
    <w:rsid w:val="7FAB55B4"/>
    <w:rsid w:val="7FAC00B3"/>
    <w:rsid w:val="7FB8120C"/>
    <w:rsid w:val="7FC5597E"/>
    <w:rsid w:val="7FE16E09"/>
    <w:rsid w:val="7FF5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18CE"/>
  <w15:docId w15:val="{D09B7BD2-5752-48B9-8AE8-FF372E7F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szCs w:val="20"/>
    </w:rPr>
  </w:style>
  <w:style w:type="table" w:styleId="a4">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Revision"/>
    <w:hidden/>
    <w:uiPriority w:val="99"/>
    <w:unhideWhenUsed/>
    <w:rsid w:val="003B07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李雪芳</dc:creator>
  <cp:lastModifiedBy>y z</cp:lastModifiedBy>
  <cp:revision>11</cp:revision>
  <cp:lastPrinted>2024-10-17T01:34:00Z</cp:lastPrinted>
  <dcterms:created xsi:type="dcterms:W3CDTF">2024-09-10T06:37:00Z</dcterms:created>
  <dcterms:modified xsi:type="dcterms:W3CDTF">2024-10-30T05:32:00Z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36B7A4D3743842BC9C3D1613D5DB2ABC_11</vt:lpwstr>
  </property>
</Properties>
</file>